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D770E" w14:textId="77777777" w:rsidR="0094723A" w:rsidRDefault="0094723A" w:rsidP="00C7421C">
      <w:pPr>
        <w:jc w:val="center"/>
        <w:rPr>
          <w:sz w:val="32"/>
          <w:szCs w:val="32"/>
          <w:lang w:val="en-CA"/>
        </w:rPr>
      </w:pPr>
    </w:p>
    <w:p w14:paraId="218F1550" w14:textId="77777777" w:rsidR="0094723A" w:rsidRDefault="0094723A" w:rsidP="00C7421C">
      <w:pPr>
        <w:jc w:val="center"/>
        <w:rPr>
          <w:sz w:val="32"/>
          <w:szCs w:val="32"/>
          <w:lang w:val="en-CA"/>
        </w:rPr>
      </w:pPr>
    </w:p>
    <w:p w14:paraId="6D2DDD05" w14:textId="4170BC11" w:rsidR="00A9204E" w:rsidRPr="00E0004F" w:rsidRDefault="0094723A" w:rsidP="0094723A">
      <w:pPr>
        <w:rPr>
          <w:sz w:val="32"/>
          <w:szCs w:val="32"/>
          <w:lang w:val="en-CA"/>
        </w:rPr>
      </w:pPr>
      <w:r>
        <w:rPr>
          <w:b/>
          <w:bCs/>
          <w:sz w:val="20"/>
          <w:szCs w:val="20"/>
        </w:rPr>
        <w:t>CONTINUING EDUCATION</w:t>
      </w:r>
      <w:r w:rsidRPr="001C2E09">
        <w:rPr>
          <w:b/>
          <w:bCs/>
          <w:sz w:val="20"/>
          <w:szCs w:val="20"/>
        </w:rPr>
        <w:t xml:space="preserve"> REPORT </w:t>
      </w:r>
      <w:r w:rsidRPr="00947BC7">
        <w:rPr>
          <w:sz w:val="20"/>
          <w:szCs w:val="20"/>
        </w:rPr>
        <w:br/>
        <w:t>Annual Meeting of Members, April 202</w:t>
      </w:r>
      <w:r>
        <w:rPr>
          <w:sz w:val="20"/>
          <w:szCs w:val="20"/>
        </w:rPr>
        <w:t>6</w:t>
      </w:r>
      <w:r>
        <w:rPr>
          <w:sz w:val="20"/>
          <w:szCs w:val="20"/>
        </w:rPr>
        <w:t xml:space="preserve"> </w:t>
      </w:r>
    </w:p>
    <w:p w14:paraId="6FC6E577" w14:textId="77777777" w:rsidR="00C7421C" w:rsidRDefault="00C7421C">
      <w:pPr>
        <w:rPr>
          <w:sz w:val="32"/>
          <w:szCs w:val="32"/>
          <w:lang w:val="en-CA"/>
        </w:rPr>
      </w:pPr>
    </w:p>
    <w:p w14:paraId="59C98A6E" w14:textId="1CEBB40A" w:rsidR="00C7421C" w:rsidRPr="009C4462" w:rsidRDefault="00C7421C">
      <w:pPr>
        <w:rPr>
          <w:rFonts w:ascii="Aptos" w:hAnsi="Aptos"/>
          <w:sz w:val="20"/>
          <w:szCs w:val="20"/>
          <w:lang w:val="en-CA"/>
        </w:rPr>
      </w:pPr>
      <w:r w:rsidRPr="009C4462">
        <w:rPr>
          <w:rFonts w:ascii="Aptos" w:hAnsi="Aptos"/>
          <w:sz w:val="20"/>
          <w:szCs w:val="20"/>
          <w:lang w:val="en-CA"/>
        </w:rPr>
        <w:t xml:space="preserve">The goal of the MDAA Continuing Education Committee it to always provide 2 annual lectures a year that is not only providing receivable points to our 1300+ members, but to make them accessible to the MB Province, affordable </w:t>
      </w:r>
      <w:proofErr w:type="gramStart"/>
      <w:r w:rsidRPr="009C4462">
        <w:rPr>
          <w:rFonts w:ascii="Aptos" w:hAnsi="Aptos"/>
          <w:sz w:val="20"/>
          <w:szCs w:val="20"/>
          <w:lang w:val="en-CA"/>
        </w:rPr>
        <w:t>and also</w:t>
      </w:r>
      <w:proofErr w:type="gramEnd"/>
      <w:r w:rsidRPr="009C4462">
        <w:rPr>
          <w:rFonts w:ascii="Aptos" w:hAnsi="Aptos"/>
          <w:sz w:val="20"/>
          <w:szCs w:val="20"/>
          <w:lang w:val="en-CA"/>
        </w:rPr>
        <w:t xml:space="preserve"> interesting. We continue to think </w:t>
      </w:r>
      <w:r w:rsidR="00324A2B" w:rsidRPr="009C4462">
        <w:rPr>
          <w:rFonts w:ascii="Aptos" w:hAnsi="Aptos"/>
          <w:sz w:val="20"/>
          <w:szCs w:val="20"/>
          <w:lang w:val="en-CA"/>
        </w:rPr>
        <w:t xml:space="preserve">of challenging topics to increase our education in this </w:t>
      </w:r>
      <w:r w:rsidR="00B33089" w:rsidRPr="009C4462">
        <w:rPr>
          <w:rFonts w:ascii="Aptos" w:hAnsi="Aptos"/>
          <w:sz w:val="20"/>
          <w:szCs w:val="20"/>
          <w:lang w:val="en-CA"/>
        </w:rPr>
        <w:t>fast-changing</w:t>
      </w:r>
      <w:r w:rsidR="00324A2B" w:rsidRPr="009C4462">
        <w:rPr>
          <w:rFonts w:ascii="Aptos" w:hAnsi="Aptos"/>
          <w:sz w:val="20"/>
          <w:szCs w:val="20"/>
          <w:lang w:val="en-CA"/>
        </w:rPr>
        <w:t xml:space="preserve"> world with new dental technology and treatment options. We are always open to hearing new opinions and topics in this area</w:t>
      </w:r>
      <w:r w:rsidR="00B60C6B" w:rsidRPr="009C4462">
        <w:rPr>
          <w:rFonts w:ascii="Aptos" w:hAnsi="Aptos"/>
          <w:sz w:val="20"/>
          <w:szCs w:val="20"/>
          <w:lang w:val="en-CA"/>
        </w:rPr>
        <w:t xml:space="preserve"> as we work to serve you the members.</w:t>
      </w:r>
    </w:p>
    <w:p w14:paraId="6D1D8DD8" w14:textId="77777777" w:rsidR="00324A2B" w:rsidRPr="009C4462" w:rsidRDefault="00324A2B">
      <w:pPr>
        <w:rPr>
          <w:rFonts w:ascii="Aptos" w:hAnsi="Aptos"/>
          <w:sz w:val="20"/>
          <w:szCs w:val="20"/>
          <w:lang w:val="en-CA"/>
        </w:rPr>
      </w:pPr>
    </w:p>
    <w:p w14:paraId="622B298C" w14:textId="694360C0" w:rsidR="00324A2B" w:rsidRPr="009C4462" w:rsidRDefault="00324A2B">
      <w:pPr>
        <w:rPr>
          <w:rFonts w:ascii="Aptos" w:hAnsi="Aptos"/>
          <w:sz w:val="20"/>
          <w:szCs w:val="20"/>
          <w:lang w:val="en-CA"/>
        </w:rPr>
      </w:pPr>
      <w:r w:rsidRPr="009C4462">
        <w:rPr>
          <w:rFonts w:ascii="Aptos" w:hAnsi="Aptos"/>
          <w:sz w:val="20"/>
          <w:szCs w:val="20"/>
          <w:lang w:val="en-CA"/>
        </w:rPr>
        <w:t xml:space="preserve">We started the year off with our Spring CE session held via Zoom.  </w:t>
      </w:r>
      <w:r w:rsidR="006E4ACF" w:rsidRPr="009C4462">
        <w:rPr>
          <w:rFonts w:ascii="Aptos" w:hAnsi="Aptos"/>
          <w:sz w:val="20"/>
          <w:szCs w:val="20"/>
          <w:lang w:val="en-CA"/>
        </w:rPr>
        <w:t xml:space="preserve">128 </w:t>
      </w:r>
      <w:r w:rsidRPr="009C4462">
        <w:rPr>
          <w:rFonts w:ascii="Aptos" w:hAnsi="Aptos"/>
          <w:sz w:val="20"/>
          <w:szCs w:val="20"/>
          <w:lang w:val="en-CA"/>
        </w:rPr>
        <w:t xml:space="preserve">members were in attendance. This was presented by </w:t>
      </w:r>
      <w:r w:rsidR="006E4ACF" w:rsidRPr="009C4462">
        <w:rPr>
          <w:rFonts w:ascii="Aptos" w:hAnsi="Aptos"/>
          <w:sz w:val="20"/>
          <w:szCs w:val="20"/>
          <w:lang w:val="en-CA"/>
        </w:rPr>
        <w:t xml:space="preserve">2 </w:t>
      </w:r>
      <w:r w:rsidRPr="009C4462">
        <w:rPr>
          <w:rFonts w:ascii="Aptos" w:hAnsi="Aptos"/>
          <w:sz w:val="20"/>
          <w:szCs w:val="20"/>
          <w:lang w:val="en-CA"/>
        </w:rPr>
        <w:t>speakers.</w:t>
      </w:r>
    </w:p>
    <w:p w14:paraId="13B97111" w14:textId="77777777" w:rsidR="0094723A" w:rsidRPr="009C4462" w:rsidRDefault="0094723A">
      <w:pPr>
        <w:rPr>
          <w:rFonts w:ascii="Aptos" w:hAnsi="Aptos"/>
          <w:sz w:val="20"/>
          <w:szCs w:val="20"/>
          <w:lang w:val="en-CA"/>
        </w:rPr>
      </w:pPr>
    </w:p>
    <w:p w14:paraId="3DF7F9E8" w14:textId="1966B1A3" w:rsidR="00324A2B" w:rsidRDefault="00324A2B">
      <w:pPr>
        <w:rPr>
          <w:rFonts w:ascii="Aptos" w:hAnsi="Aptos"/>
          <w:sz w:val="20"/>
          <w:szCs w:val="20"/>
          <w:lang w:val="en-CA"/>
        </w:rPr>
      </w:pPr>
      <w:r w:rsidRPr="009C4462">
        <w:rPr>
          <w:rFonts w:ascii="Aptos" w:hAnsi="Aptos"/>
          <w:sz w:val="20"/>
          <w:szCs w:val="20"/>
          <w:lang w:val="en-CA"/>
        </w:rPr>
        <w:t xml:space="preserve">First being </w:t>
      </w:r>
      <w:r w:rsidR="006E4ACF" w:rsidRPr="009C4462">
        <w:rPr>
          <w:rFonts w:ascii="Aptos" w:hAnsi="Aptos"/>
          <w:sz w:val="20"/>
          <w:szCs w:val="20"/>
          <w:lang w:val="en-CA"/>
        </w:rPr>
        <w:t xml:space="preserve">Melanie Legace from </w:t>
      </w:r>
      <w:proofErr w:type="spellStart"/>
      <w:r w:rsidR="006E4ACF" w:rsidRPr="009C4462">
        <w:rPr>
          <w:rFonts w:ascii="Aptos" w:hAnsi="Aptos"/>
          <w:sz w:val="20"/>
          <w:szCs w:val="20"/>
          <w:lang w:val="en-CA"/>
        </w:rPr>
        <w:t>Germiphene</w:t>
      </w:r>
      <w:proofErr w:type="spellEnd"/>
      <w:r w:rsidR="006E4ACF" w:rsidRPr="009C4462">
        <w:rPr>
          <w:rFonts w:ascii="Aptos" w:hAnsi="Aptos"/>
          <w:sz w:val="20"/>
          <w:szCs w:val="20"/>
          <w:lang w:val="en-CA"/>
        </w:rPr>
        <w:t xml:space="preserve"> and Young Innovations. She spoke on the ‘Guide to Infection Control’ for creating a culture of safety in dental offices. Lots of great tips and reminders to maintaining protocols in the clinic to safeguard both patient and staff health.</w:t>
      </w:r>
    </w:p>
    <w:p w14:paraId="61083BDC" w14:textId="77777777" w:rsidR="009C4462" w:rsidRPr="009C4462" w:rsidRDefault="009C4462">
      <w:pPr>
        <w:rPr>
          <w:rFonts w:ascii="Aptos" w:hAnsi="Aptos"/>
          <w:sz w:val="20"/>
          <w:szCs w:val="20"/>
          <w:lang w:val="en-CA"/>
        </w:rPr>
      </w:pPr>
    </w:p>
    <w:p w14:paraId="29396AF3" w14:textId="5FFC18A3" w:rsidR="00324A2B" w:rsidRPr="009C4462" w:rsidRDefault="00324A2B">
      <w:pPr>
        <w:rPr>
          <w:rFonts w:ascii="Aptos" w:hAnsi="Aptos"/>
          <w:sz w:val="20"/>
          <w:szCs w:val="20"/>
          <w:lang w:val="en-CA"/>
        </w:rPr>
      </w:pPr>
      <w:r w:rsidRPr="009C4462">
        <w:rPr>
          <w:rFonts w:ascii="Aptos" w:hAnsi="Aptos"/>
          <w:sz w:val="20"/>
          <w:szCs w:val="20"/>
          <w:lang w:val="en-CA"/>
        </w:rPr>
        <w:t xml:space="preserve">Second speaker was Dr. </w:t>
      </w:r>
      <w:r w:rsidR="006E4ACF" w:rsidRPr="009C4462">
        <w:rPr>
          <w:rFonts w:ascii="Aptos" w:hAnsi="Aptos"/>
          <w:sz w:val="20"/>
          <w:szCs w:val="20"/>
          <w:lang w:val="en-CA"/>
        </w:rPr>
        <w:t>Carlo Sgarbanti, a Periodontic specialist spoke about the Importance of the Dental Assistant in the management of the periodontal patient. Early detection is crucial for treatment options and maintenance so assisting screenings and educating patients ensures optimal outcomes. It was noted that 57 conditions are currently being hypothesized to be linked with periodontal diseases, cardiovascular disease being a common one.</w:t>
      </w:r>
    </w:p>
    <w:p w14:paraId="7CF33009" w14:textId="77777777" w:rsidR="00C7421C" w:rsidRPr="009C4462" w:rsidRDefault="00C7421C">
      <w:pPr>
        <w:rPr>
          <w:rFonts w:ascii="Aptos" w:hAnsi="Aptos"/>
          <w:sz w:val="20"/>
          <w:szCs w:val="20"/>
          <w:lang w:val="en-CA"/>
        </w:rPr>
      </w:pPr>
    </w:p>
    <w:p w14:paraId="51833C63" w14:textId="334AE164" w:rsidR="009B0199" w:rsidRPr="009C4462" w:rsidRDefault="00CF54E3">
      <w:pPr>
        <w:rPr>
          <w:rFonts w:ascii="Aptos" w:hAnsi="Aptos"/>
          <w:sz w:val="20"/>
          <w:szCs w:val="20"/>
          <w:lang w:val="en-CA"/>
        </w:rPr>
      </w:pPr>
      <w:r w:rsidRPr="009C4462">
        <w:rPr>
          <w:rFonts w:ascii="Aptos" w:hAnsi="Aptos"/>
          <w:sz w:val="20"/>
          <w:szCs w:val="20"/>
          <w:lang w:val="en-CA"/>
        </w:rPr>
        <w:t>The fall CE session held via Zoom</w:t>
      </w:r>
      <w:r w:rsidR="006E4ACF" w:rsidRPr="009C4462">
        <w:rPr>
          <w:rFonts w:ascii="Aptos" w:hAnsi="Aptos"/>
          <w:sz w:val="20"/>
          <w:szCs w:val="20"/>
          <w:lang w:val="en-CA"/>
        </w:rPr>
        <w:t xml:space="preserve">. 121 </w:t>
      </w:r>
      <w:r w:rsidRPr="009C4462">
        <w:rPr>
          <w:rFonts w:ascii="Aptos" w:hAnsi="Aptos"/>
          <w:sz w:val="20"/>
          <w:szCs w:val="20"/>
          <w:lang w:val="en-CA"/>
        </w:rPr>
        <w:t>members</w:t>
      </w:r>
      <w:r w:rsidR="006E4ACF" w:rsidRPr="009C4462">
        <w:rPr>
          <w:rFonts w:ascii="Aptos" w:hAnsi="Aptos"/>
          <w:sz w:val="20"/>
          <w:szCs w:val="20"/>
          <w:lang w:val="en-CA"/>
        </w:rPr>
        <w:t xml:space="preserve"> were in attendance. This was presented by 2 speakers.</w:t>
      </w:r>
    </w:p>
    <w:p w14:paraId="66D6F6ED" w14:textId="77777777" w:rsidR="0094723A" w:rsidRPr="009C4462" w:rsidRDefault="0094723A" w:rsidP="00E55826">
      <w:pPr>
        <w:rPr>
          <w:rFonts w:ascii="Aptos" w:hAnsi="Aptos"/>
          <w:sz w:val="20"/>
          <w:szCs w:val="20"/>
          <w:lang w:val="en-CA"/>
        </w:rPr>
      </w:pPr>
    </w:p>
    <w:p w14:paraId="7E9563C3" w14:textId="4C334B27" w:rsidR="00916067" w:rsidRDefault="009B0199" w:rsidP="00E55826">
      <w:pPr>
        <w:rPr>
          <w:rFonts w:ascii="Aptos" w:hAnsi="Aptos"/>
          <w:sz w:val="20"/>
          <w:szCs w:val="20"/>
          <w:lang w:val="en-CA"/>
        </w:rPr>
      </w:pPr>
      <w:r w:rsidRPr="009C4462">
        <w:rPr>
          <w:rFonts w:ascii="Aptos" w:hAnsi="Aptos"/>
          <w:sz w:val="20"/>
          <w:szCs w:val="20"/>
          <w:lang w:val="en-CA"/>
        </w:rPr>
        <w:t>Opening presenter</w:t>
      </w:r>
      <w:r w:rsidR="00E55826" w:rsidRPr="009C4462">
        <w:rPr>
          <w:rFonts w:ascii="Aptos" w:hAnsi="Aptos"/>
          <w:sz w:val="20"/>
          <w:szCs w:val="20"/>
          <w:lang w:val="en-CA"/>
        </w:rPr>
        <w:t>-</w:t>
      </w:r>
      <w:r w:rsidRPr="009C4462">
        <w:rPr>
          <w:rFonts w:ascii="Aptos" w:hAnsi="Aptos"/>
          <w:sz w:val="20"/>
          <w:szCs w:val="20"/>
          <w:lang w:val="en-CA"/>
        </w:rPr>
        <w:t xml:space="preserve"> </w:t>
      </w:r>
      <w:r w:rsidR="00E55826" w:rsidRPr="009C4462">
        <w:rPr>
          <w:rFonts w:ascii="Aptos" w:hAnsi="Aptos"/>
          <w:sz w:val="20"/>
          <w:szCs w:val="20"/>
          <w:lang w:val="en-CA"/>
        </w:rPr>
        <w:t xml:space="preserve">for our point in Infection control - </w:t>
      </w:r>
      <w:r w:rsidRPr="009C4462">
        <w:rPr>
          <w:rFonts w:ascii="Aptos" w:hAnsi="Aptos"/>
          <w:sz w:val="20"/>
          <w:szCs w:val="20"/>
          <w:lang w:val="en-CA"/>
        </w:rPr>
        <w:t xml:space="preserve">was </w:t>
      </w:r>
      <w:r w:rsidR="00E55826" w:rsidRPr="009C4462">
        <w:rPr>
          <w:rFonts w:ascii="Aptos" w:hAnsi="Aptos"/>
          <w:sz w:val="20"/>
          <w:szCs w:val="20"/>
          <w:lang w:val="en-CA"/>
        </w:rPr>
        <w:t>Kathy Purves, who spoke on all areas of water in dental offices. Reviewing water quality regulations in Canada starting from drinking water sources and comparing these regulations around the world and what water quality means to health and safety. Discussed why dental unit waterlines are prone to problems with water quality and educating ourselves on water quality is important.</w:t>
      </w:r>
    </w:p>
    <w:p w14:paraId="1327647E" w14:textId="77777777" w:rsidR="009C4462" w:rsidRPr="009C4462" w:rsidRDefault="009C4462" w:rsidP="00E55826">
      <w:pPr>
        <w:rPr>
          <w:rFonts w:ascii="Aptos" w:hAnsi="Aptos"/>
          <w:sz w:val="20"/>
          <w:szCs w:val="20"/>
          <w:lang w:val="en-CA"/>
        </w:rPr>
      </w:pPr>
    </w:p>
    <w:p w14:paraId="20006E7D" w14:textId="0A275E14" w:rsidR="00222D2A" w:rsidRPr="009C4462" w:rsidRDefault="00916067">
      <w:pPr>
        <w:rPr>
          <w:rFonts w:ascii="Aptos" w:hAnsi="Aptos"/>
          <w:sz w:val="20"/>
          <w:szCs w:val="20"/>
          <w:lang w:val="en-CA"/>
        </w:rPr>
      </w:pPr>
      <w:r w:rsidRPr="009C4462">
        <w:rPr>
          <w:rFonts w:ascii="Aptos" w:hAnsi="Aptos"/>
          <w:sz w:val="20"/>
          <w:szCs w:val="20"/>
          <w:lang w:val="en-CA"/>
        </w:rPr>
        <w:t xml:space="preserve">Second speaker </w:t>
      </w:r>
      <w:r w:rsidR="00E55826" w:rsidRPr="009C4462">
        <w:rPr>
          <w:rFonts w:ascii="Aptos" w:hAnsi="Aptos"/>
          <w:sz w:val="20"/>
          <w:szCs w:val="20"/>
          <w:lang w:val="en-CA"/>
        </w:rPr>
        <w:t xml:space="preserve">was Martha Szczepulski who is a professional education leader and with Oral Science spoke on How to Break the Caries Cycle starting with teaching OHI to patients as the average amount of high-risk patients we see in our chair is approx. 85%. Learning tips on how to change the </w:t>
      </w:r>
      <w:r w:rsidR="00791585" w:rsidRPr="009C4462">
        <w:rPr>
          <w:rFonts w:ascii="Aptos" w:hAnsi="Aptos"/>
          <w:sz w:val="20"/>
          <w:szCs w:val="20"/>
          <w:lang w:val="en-CA"/>
        </w:rPr>
        <w:t>disease management with tips and risk assessment. Products available that help with prevention were given.</w:t>
      </w:r>
    </w:p>
    <w:p w14:paraId="50C889BA" w14:textId="77777777" w:rsidR="00851EA6" w:rsidRPr="009C4462" w:rsidRDefault="00851EA6">
      <w:pPr>
        <w:rPr>
          <w:rFonts w:ascii="Aptos" w:hAnsi="Aptos"/>
          <w:sz w:val="20"/>
          <w:szCs w:val="20"/>
          <w:lang w:val="en-CA"/>
        </w:rPr>
      </w:pPr>
    </w:p>
    <w:p w14:paraId="3785E1D7" w14:textId="77777777" w:rsidR="00851EA6" w:rsidRPr="009C4462" w:rsidRDefault="00851EA6">
      <w:pPr>
        <w:rPr>
          <w:rFonts w:ascii="Aptos" w:hAnsi="Aptos"/>
          <w:sz w:val="20"/>
          <w:szCs w:val="20"/>
          <w:lang w:val="en-CA"/>
        </w:rPr>
      </w:pPr>
    </w:p>
    <w:p w14:paraId="44E22E0C" w14:textId="24137DB8" w:rsidR="00222D2A" w:rsidRPr="009C4462" w:rsidRDefault="00222D2A">
      <w:pPr>
        <w:rPr>
          <w:rFonts w:ascii="Aptos" w:hAnsi="Aptos"/>
          <w:sz w:val="20"/>
          <w:szCs w:val="20"/>
          <w:lang w:val="en-CA"/>
        </w:rPr>
      </w:pPr>
      <w:r w:rsidRPr="009C4462">
        <w:rPr>
          <w:rFonts w:ascii="Aptos" w:hAnsi="Aptos"/>
          <w:sz w:val="20"/>
          <w:szCs w:val="20"/>
          <w:lang w:val="en-CA"/>
        </w:rPr>
        <w:t>Respectfully submitted</w:t>
      </w:r>
      <w:r w:rsidR="00DA63A9" w:rsidRPr="009C4462">
        <w:rPr>
          <w:rFonts w:ascii="Aptos" w:hAnsi="Aptos"/>
          <w:sz w:val="20"/>
          <w:szCs w:val="20"/>
          <w:lang w:val="en-CA"/>
        </w:rPr>
        <w:t>,</w:t>
      </w:r>
    </w:p>
    <w:p w14:paraId="271CCE98" w14:textId="5DC9ED71" w:rsidR="00222D2A" w:rsidRPr="009C4462" w:rsidRDefault="00222D2A">
      <w:pPr>
        <w:rPr>
          <w:rFonts w:ascii="Aptos" w:hAnsi="Aptos"/>
          <w:sz w:val="20"/>
          <w:szCs w:val="20"/>
          <w:lang w:val="en-CA"/>
        </w:rPr>
      </w:pPr>
      <w:r w:rsidRPr="009C4462">
        <w:rPr>
          <w:rFonts w:ascii="Aptos" w:hAnsi="Aptos"/>
          <w:sz w:val="20"/>
          <w:szCs w:val="20"/>
          <w:lang w:val="en-CA"/>
        </w:rPr>
        <w:t>Pam Mikos</w:t>
      </w:r>
      <w:r w:rsidR="00DA63A9" w:rsidRPr="009C4462">
        <w:rPr>
          <w:rFonts w:ascii="Aptos" w:hAnsi="Aptos"/>
          <w:sz w:val="20"/>
          <w:szCs w:val="20"/>
          <w:lang w:val="en-CA"/>
        </w:rPr>
        <w:t>,</w:t>
      </w:r>
      <w:r w:rsidRPr="009C4462">
        <w:rPr>
          <w:rFonts w:ascii="Aptos" w:hAnsi="Aptos"/>
          <w:sz w:val="20"/>
          <w:szCs w:val="20"/>
          <w:lang w:val="en-CA"/>
        </w:rPr>
        <w:t xml:space="preserve"> RDA</w:t>
      </w:r>
    </w:p>
    <w:p w14:paraId="0EA0D45B" w14:textId="0393F9EF" w:rsidR="00B27596" w:rsidRPr="009C4462" w:rsidRDefault="00222D2A">
      <w:pPr>
        <w:rPr>
          <w:rFonts w:ascii="Aptos" w:hAnsi="Aptos"/>
          <w:sz w:val="20"/>
          <w:szCs w:val="20"/>
          <w:lang w:val="en-CA"/>
        </w:rPr>
      </w:pPr>
      <w:r w:rsidRPr="009C4462">
        <w:rPr>
          <w:rFonts w:ascii="Aptos" w:hAnsi="Aptos"/>
          <w:sz w:val="20"/>
          <w:szCs w:val="20"/>
          <w:lang w:val="en-CA"/>
        </w:rPr>
        <w:t>MDAA CE Committee Member</w:t>
      </w:r>
    </w:p>
    <w:p w14:paraId="2201D425" w14:textId="77777777" w:rsidR="00BD3C32" w:rsidRPr="00222D2A" w:rsidRDefault="00BD3C32">
      <w:pPr>
        <w:rPr>
          <w:sz w:val="28"/>
          <w:szCs w:val="28"/>
          <w:lang w:val="en-CA"/>
        </w:rPr>
      </w:pPr>
    </w:p>
    <w:sectPr w:rsidR="00BD3C32" w:rsidRPr="00222D2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4DB0" w14:textId="77777777" w:rsidR="00846C81" w:rsidRDefault="00846C81" w:rsidP="00A4268E">
      <w:r>
        <w:separator/>
      </w:r>
    </w:p>
  </w:endnote>
  <w:endnote w:type="continuationSeparator" w:id="0">
    <w:p w14:paraId="4512D039" w14:textId="77777777" w:rsidR="00846C81" w:rsidRDefault="00846C81" w:rsidP="00A4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0484" w14:textId="77777777" w:rsidR="00846C81" w:rsidRDefault="00846C81" w:rsidP="00A4268E">
      <w:r>
        <w:separator/>
      </w:r>
    </w:p>
  </w:footnote>
  <w:footnote w:type="continuationSeparator" w:id="0">
    <w:p w14:paraId="77B82D45" w14:textId="77777777" w:rsidR="00846C81" w:rsidRDefault="00846C81" w:rsidP="00A42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B081" w14:textId="71AA07B1" w:rsidR="00A4268E" w:rsidRDefault="00A4268E">
    <w:pPr>
      <w:pStyle w:val="Header"/>
    </w:pPr>
    <w:r>
      <w:rPr>
        <w:noProof/>
      </w:rPr>
      <w:drawing>
        <wp:inline distT="0" distB="0" distL="0" distR="0" wp14:anchorId="22F60631" wp14:editId="53584710">
          <wp:extent cx="1466349" cy="476250"/>
          <wp:effectExtent l="0" t="0" r="635" b="0"/>
          <wp:docPr id="60320253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20253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1237" cy="484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75373675">
    <w:abstractNumId w:val="19"/>
  </w:num>
  <w:num w:numId="2" w16cid:durableId="477650609">
    <w:abstractNumId w:val="12"/>
  </w:num>
  <w:num w:numId="3" w16cid:durableId="1786342094">
    <w:abstractNumId w:val="10"/>
  </w:num>
  <w:num w:numId="4" w16cid:durableId="562909714">
    <w:abstractNumId w:val="21"/>
  </w:num>
  <w:num w:numId="5" w16cid:durableId="1642419398">
    <w:abstractNumId w:val="13"/>
  </w:num>
  <w:num w:numId="6" w16cid:durableId="2144691107">
    <w:abstractNumId w:val="16"/>
  </w:num>
  <w:num w:numId="7" w16cid:durableId="454255624">
    <w:abstractNumId w:val="18"/>
  </w:num>
  <w:num w:numId="8" w16cid:durableId="1465806320">
    <w:abstractNumId w:val="9"/>
  </w:num>
  <w:num w:numId="9" w16cid:durableId="589117537">
    <w:abstractNumId w:val="7"/>
  </w:num>
  <w:num w:numId="10" w16cid:durableId="750394341">
    <w:abstractNumId w:val="6"/>
  </w:num>
  <w:num w:numId="11" w16cid:durableId="1583366983">
    <w:abstractNumId w:val="5"/>
  </w:num>
  <w:num w:numId="12" w16cid:durableId="603345084">
    <w:abstractNumId w:val="4"/>
  </w:num>
  <w:num w:numId="13" w16cid:durableId="339040911">
    <w:abstractNumId w:val="8"/>
  </w:num>
  <w:num w:numId="14" w16cid:durableId="1062486157">
    <w:abstractNumId w:val="3"/>
  </w:num>
  <w:num w:numId="15" w16cid:durableId="1484925233">
    <w:abstractNumId w:val="2"/>
  </w:num>
  <w:num w:numId="16" w16cid:durableId="1533304606">
    <w:abstractNumId w:val="1"/>
  </w:num>
  <w:num w:numId="17" w16cid:durableId="417679576">
    <w:abstractNumId w:val="0"/>
  </w:num>
  <w:num w:numId="18" w16cid:durableId="868107855">
    <w:abstractNumId w:val="14"/>
  </w:num>
  <w:num w:numId="19" w16cid:durableId="304241698">
    <w:abstractNumId w:val="15"/>
  </w:num>
  <w:num w:numId="20" w16cid:durableId="984357968">
    <w:abstractNumId w:val="20"/>
  </w:num>
  <w:num w:numId="21" w16cid:durableId="703987756">
    <w:abstractNumId w:val="17"/>
  </w:num>
  <w:num w:numId="22" w16cid:durableId="91709067">
    <w:abstractNumId w:val="11"/>
  </w:num>
  <w:num w:numId="23" w16cid:durableId="3744261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99"/>
    <w:rsid w:val="00062752"/>
    <w:rsid w:val="001B5BD6"/>
    <w:rsid w:val="001D41CB"/>
    <w:rsid w:val="00222D2A"/>
    <w:rsid w:val="00324A2B"/>
    <w:rsid w:val="003F17B3"/>
    <w:rsid w:val="0040631B"/>
    <w:rsid w:val="00410602"/>
    <w:rsid w:val="00645252"/>
    <w:rsid w:val="00663250"/>
    <w:rsid w:val="006D3D74"/>
    <w:rsid w:val="006E4ACF"/>
    <w:rsid w:val="00791585"/>
    <w:rsid w:val="0083569A"/>
    <w:rsid w:val="00846C81"/>
    <w:rsid w:val="00851EA6"/>
    <w:rsid w:val="00853F5C"/>
    <w:rsid w:val="00916067"/>
    <w:rsid w:val="0094723A"/>
    <w:rsid w:val="009B0199"/>
    <w:rsid w:val="009C4462"/>
    <w:rsid w:val="00A4268E"/>
    <w:rsid w:val="00A9204E"/>
    <w:rsid w:val="00B27596"/>
    <w:rsid w:val="00B33089"/>
    <w:rsid w:val="00B60C6B"/>
    <w:rsid w:val="00BD3C32"/>
    <w:rsid w:val="00C7421C"/>
    <w:rsid w:val="00CF54E3"/>
    <w:rsid w:val="00DA1064"/>
    <w:rsid w:val="00DA63A9"/>
    <w:rsid w:val="00E0004F"/>
    <w:rsid w:val="00E55826"/>
    <w:rsid w:val="00F44614"/>
    <w:rsid w:val="00FC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5D27"/>
  <w15:chartTrackingRefBased/>
  <w15:docId w15:val="{956390D2-352C-4FA8-B93D-00E15E1F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br\AppData\Local\Microsoft\Office\16.0\DTS\en-CA%7b19A8A4FC-4C26-4462-A4D9-820FDC5F42DC%7d\%7b39DAF719-7A7E-4926-B36B-9E2E9FEEAD0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{39DAF719-7A7E-4926-B36B-9E2E9FEEAD0B}tf02786999_win32</Template>
  <TotalTime>19</TotalTime>
  <Pages>1</Pages>
  <Words>391</Words>
  <Characters>2052</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pambr</dc:creator>
  <cp:keywords/>
  <dc:description/>
  <cp:lastModifiedBy>MDAA - Manitoba Dental Assistants Association</cp:lastModifiedBy>
  <cp:revision>8</cp:revision>
  <dcterms:created xsi:type="dcterms:W3CDTF">2026-03-31T20:25:00Z</dcterms:created>
  <dcterms:modified xsi:type="dcterms:W3CDTF">2026-04-13T01:20:00Z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