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DEDC4" w14:textId="3EE7D243" w:rsidR="00EF4763" w:rsidRPr="00EF4763" w:rsidRDefault="0086789C" w:rsidP="00FB319A">
      <w:pPr>
        <w:spacing w:after="0" w:line="240" w:lineRule="auto"/>
        <w:rPr>
          <w:rFonts w:ascii="Arial" w:eastAsia="Times New Roman" w:hAnsi="Arial" w:cs="Arial"/>
          <w:b/>
          <w:color w:val="111111"/>
          <w:lang w:eastAsia="en-GB"/>
        </w:rPr>
      </w:pPr>
      <w:r>
        <w:rPr>
          <w:rFonts w:ascii="Arial" w:eastAsia="Times New Roman" w:hAnsi="Arial" w:cs="Arial"/>
          <w:b/>
          <w:color w:val="111111"/>
          <w:lang w:eastAsia="en-GB"/>
        </w:rPr>
        <w:t>COLWALL VILLAGE GARDEN</w:t>
      </w:r>
      <w:r w:rsidR="005647BB">
        <w:rPr>
          <w:rFonts w:ascii="Arial" w:eastAsia="Times New Roman" w:hAnsi="Arial" w:cs="Arial"/>
          <w:b/>
          <w:color w:val="111111"/>
          <w:lang w:eastAsia="en-GB"/>
        </w:rPr>
        <w:t xml:space="preserve"> </w:t>
      </w:r>
      <w:r w:rsidR="002B4C14">
        <w:rPr>
          <w:rFonts w:ascii="Arial" w:eastAsia="Times New Roman" w:hAnsi="Arial" w:cs="Arial"/>
          <w:b/>
          <w:color w:val="111111"/>
          <w:lang w:eastAsia="en-GB"/>
        </w:rPr>
        <w:t xml:space="preserve">AND LUGGS MILL </w:t>
      </w:r>
      <w:r w:rsidR="00EF4763" w:rsidRPr="00EF4763">
        <w:rPr>
          <w:rFonts w:ascii="Arial" w:eastAsia="Times New Roman" w:hAnsi="Arial" w:cs="Arial"/>
          <w:b/>
          <w:color w:val="111111"/>
          <w:lang w:eastAsia="en-GB"/>
        </w:rPr>
        <w:t>EMERGENCY ACTION PLAN</w:t>
      </w:r>
    </w:p>
    <w:p w14:paraId="68F76286" w14:textId="77777777" w:rsidR="00EF4763" w:rsidRDefault="00EF4763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</w:p>
    <w:p w14:paraId="758BA54A" w14:textId="20DC90B3" w:rsidR="00EF4763" w:rsidRDefault="00261542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  <w:r w:rsidRPr="00EF4763">
        <w:rPr>
          <w:rFonts w:ascii="Arial" w:eastAsia="Times New Roman" w:hAnsi="Arial" w:cs="Arial"/>
          <w:color w:val="111111"/>
          <w:lang w:eastAsia="en-GB"/>
        </w:rPr>
        <w:t xml:space="preserve">This plan is designed to assist </w:t>
      </w:r>
      <w:r w:rsidR="0086789C">
        <w:rPr>
          <w:rFonts w:ascii="Arial" w:eastAsia="Times New Roman" w:hAnsi="Arial" w:cs="Arial"/>
          <w:color w:val="111111"/>
          <w:lang w:eastAsia="en-GB"/>
        </w:rPr>
        <w:t>Colwall Orchard Group and/or Colwall Allotment Association</w:t>
      </w:r>
      <w:r w:rsidRPr="00EF4763">
        <w:rPr>
          <w:rFonts w:ascii="Arial" w:eastAsia="Times New Roman" w:hAnsi="Arial" w:cs="Arial"/>
          <w:color w:val="111111"/>
          <w:lang w:eastAsia="en-GB"/>
        </w:rPr>
        <w:t xml:space="preserve"> in </w:t>
      </w:r>
      <w:r w:rsidR="002F7C1C" w:rsidRPr="002F7C1C">
        <w:rPr>
          <w:rFonts w:ascii="Arial" w:eastAsia="Times New Roman" w:hAnsi="Arial" w:cs="Arial"/>
          <w:color w:val="111111"/>
          <w:lang w:eastAsia="en-GB"/>
        </w:rPr>
        <w:t>respond</w:t>
      </w:r>
      <w:r w:rsidRPr="00EF4763">
        <w:rPr>
          <w:rFonts w:ascii="Arial" w:eastAsia="Times New Roman" w:hAnsi="Arial" w:cs="Arial"/>
          <w:color w:val="111111"/>
          <w:lang w:eastAsia="en-GB"/>
        </w:rPr>
        <w:t>ing</w:t>
      </w:r>
      <w:r w:rsidR="002F7C1C" w:rsidRPr="002F7C1C">
        <w:rPr>
          <w:rFonts w:ascii="Arial" w:eastAsia="Times New Roman" w:hAnsi="Arial" w:cs="Arial"/>
          <w:color w:val="111111"/>
          <w:lang w:eastAsia="en-GB"/>
        </w:rPr>
        <w:t xml:space="preserve"> effectively to health and safety incidents and other emergencies that might occur at </w:t>
      </w:r>
      <w:r w:rsidR="0086789C">
        <w:rPr>
          <w:rFonts w:ascii="Arial" w:eastAsia="Times New Roman" w:hAnsi="Arial" w:cs="Arial"/>
          <w:color w:val="111111"/>
          <w:lang w:eastAsia="en-GB"/>
        </w:rPr>
        <w:t>Colwall Village Garden</w:t>
      </w:r>
      <w:r w:rsidR="002B4C14">
        <w:rPr>
          <w:rFonts w:ascii="Arial" w:eastAsia="Times New Roman" w:hAnsi="Arial" w:cs="Arial"/>
          <w:color w:val="111111"/>
          <w:lang w:eastAsia="en-GB"/>
        </w:rPr>
        <w:t xml:space="preserve"> </w:t>
      </w:r>
      <w:bookmarkStart w:id="0" w:name="_GoBack"/>
      <w:bookmarkEnd w:id="0"/>
      <w:r w:rsidR="002B4C14">
        <w:rPr>
          <w:rFonts w:ascii="Arial" w:eastAsia="Times New Roman" w:hAnsi="Arial" w:cs="Arial"/>
          <w:color w:val="111111"/>
          <w:lang w:eastAsia="en-GB"/>
        </w:rPr>
        <w:t>or Luggs Mill</w:t>
      </w:r>
      <w:r w:rsidR="002F7C1C" w:rsidRPr="002F7C1C">
        <w:rPr>
          <w:rFonts w:ascii="Arial" w:eastAsia="Times New Roman" w:hAnsi="Arial" w:cs="Arial"/>
          <w:color w:val="111111"/>
          <w:lang w:eastAsia="en-GB"/>
        </w:rPr>
        <w:t>.</w:t>
      </w:r>
      <w:r w:rsidRPr="00EF4763">
        <w:rPr>
          <w:rFonts w:ascii="Arial" w:eastAsia="Times New Roman" w:hAnsi="Arial" w:cs="Arial"/>
          <w:color w:val="111111"/>
          <w:lang w:eastAsia="en-GB"/>
        </w:rPr>
        <w:t xml:space="preserve">  </w:t>
      </w:r>
      <w:r w:rsidR="002F7C1C" w:rsidRPr="002F7C1C">
        <w:rPr>
          <w:rFonts w:ascii="Arial" w:eastAsia="Times New Roman" w:hAnsi="Arial" w:cs="Arial"/>
          <w:color w:val="111111"/>
          <w:lang w:eastAsia="en-GB"/>
        </w:rPr>
        <w:t>Th</w:t>
      </w:r>
      <w:r w:rsidRPr="00EF4763">
        <w:rPr>
          <w:rFonts w:ascii="Arial" w:eastAsia="Times New Roman" w:hAnsi="Arial" w:cs="Arial"/>
          <w:color w:val="111111"/>
          <w:lang w:eastAsia="en-GB"/>
        </w:rPr>
        <w:t xml:space="preserve">e extent of action under this </w:t>
      </w:r>
      <w:r w:rsidR="002F7C1C" w:rsidRPr="002F7C1C">
        <w:rPr>
          <w:rFonts w:ascii="Arial" w:eastAsia="Times New Roman" w:hAnsi="Arial" w:cs="Arial"/>
          <w:color w:val="111111"/>
          <w:lang w:eastAsia="en-GB"/>
        </w:rPr>
        <w:t xml:space="preserve">emergency plan needs to be in proportion to the level of risk presented by event activities and the potential extent and severity of the incident. </w:t>
      </w:r>
    </w:p>
    <w:p w14:paraId="0950F655" w14:textId="77777777" w:rsidR="00C706DD" w:rsidRDefault="00C706DD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</w:p>
    <w:p w14:paraId="0206C478" w14:textId="77777777" w:rsidR="00C706DD" w:rsidRPr="002F7C1C" w:rsidRDefault="00C706DD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  <w:r>
        <w:rPr>
          <w:rFonts w:ascii="Arial" w:eastAsia="Times New Roman" w:hAnsi="Arial" w:cs="Arial"/>
          <w:color w:val="111111"/>
          <w:lang w:eastAsia="en-GB"/>
        </w:rPr>
        <w:t xml:space="preserve">For any incident that arises, one key person will be identified to co-ordinate the response (see below).  However, </w:t>
      </w:r>
      <w:r w:rsidRPr="002F7C1C">
        <w:rPr>
          <w:rFonts w:ascii="Arial" w:eastAsia="Times New Roman" w:hAnsi="Arial" w:cs="Arial"/>
          <w:color w:val="111111"/>
          <w:lang w:eastAsia="en-GB"/>
        </w:rPr>
        <w:t xml:space="preserve">all </w:t>
      </w:r>
      <w:r w:rsidR="006C5E95">
        <w:rPr>
          <w:rFonts w:ascii="Arial" w:eastAsia="Times New Roman" w:hAnsi="Arial" w:cs="Arial"/>
          <w:color w:val="111111"/>
          <w:lang w:eastAsia="en-GB"/>
        </w:rPr>
        <w:t xml:space="preserve">COG Trustees, CAA Committee Members and responsible </w:t>
      </w:r>
      <w:r w:rsidR="0086789C">
        <w:rPr>
          <w:rFonts w:ascii="Arial" w:eastAsia="Times New Roman" w:hAnsi="Arial" w:cs="Arial"/>
          <w:color w:val="111111"/>
          <w:lang w:eastAsia="en-GB"/>
        </w:rPr>
        <w:t xml:space="preserve">volunteers </w:t>
      </w:r>
      <w:r>
        <w:rPr>
          <w:rFonts w:ascii="Arial" w:eastAsia="Times New Roman" w:hAnsi="Arial" w:cs="Arial"/>
          <w:color w:val="111111"/>
          <w:lang w:eastAsia="en-GB"/>
        </w:rPr>
        <w:t xml:space="preserve">should </w:t>
      </w:r>
      <w:r w:rsidRPr="002F7C1C">
        <w:rPr>
          <w:rFonts w:ascii="Arial" w:eastAsia="Times New Roman" w:hAnsi="Arial" w:cs="Arial"/>
          <w:color w:val="111111"/>
          <w:lang w:eastAsia="en-GB"/>
        </w:rPr>
        <w:t>understand what they should do in an emergency</w:t>
      </w:r>
      <w:r>
        <w:rPr>
          <w:rFonts w:ascii="Arial" w:eastAsia="Times New Roman" w:hAnsi="Arial" w:cs="Arial"/>
          <w:color w:val="111111"/>
          <w:lang w:eastAsia="en-GB"/>
        </w:rPr>
        <w:t xml:space="preserve"> </w:t>
      </w:r>
      <w:proofErr w:type="spellStart"/>
      <w:r w:rsidRPr="002F7C1C">
        <w:rPr>
          <w:rFonts w:ascii="Arial" w:eastAsia="Times New Roman" w:hAnsi="Arial" w:cs="Arial"/>
          <w:color w:val="111111"/>
          <w:lang w:eastAsia="en-GB"/>
        </w:rPr>
        <w:t>eg</w:t>
      </w:r>
      <w:proofErr w:type="spellEnd"/>
      <w:r w:rsidRPr="002F7C1C">
        <w:rPr>
          <w:rFonts w:ascii="Arial" w:eastAsia="Times New Roman" w:hAnsi="Arial" w:cs="Arial"/>
          <w:color w:val="111111"/>
          <w:lang w:eastAsia="en-GB"/>
        </w:rPr>
        <w:t xml:space="preserve"> the location of exits, emergency equipment, how to raise the alarm and from whom they should receive instructions.</w:t>
      </w:r>
    </w:p>
    <w:p w14:paraId="58ABDBCD" w14:textId="77777777" w:rsidR="00EF4763" w:rsidRPr="00EF4763" w:rsidRDefault="00EF4763" w:rsidP="00FB319A">
      <w:pPr>
        <w:spacing w:after="0" w:line="240" w:lineRule="auto"/>
        <w:rPr>
          <w:rFonts w:ascii="Arial" w:eastAsia="Times New Roman" w:hAnsi="Arial" w:cs="Arial"/>
          <w:i/>
          <w:color w:val="111111"/>
          <w:lang w:eastAsia="en-GB"/>
        </w:rPr>
      </w:pPr>
    </w:p>
    <w:p w14:paraId="541C27C2" w14:textId="77777777" w:rsidR="00B2760A" w:rsidRPr="00EF4763" w:rsidRDefault="00B2760A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  <w:r w:rsidRPr="00EF4763">
        <w:rPr>
          <w:rFonts w:ascii="Arial" w:eastAsia="Times New Roman" w:hAnsi="Arial" w:cs="Arial"/>
          <w:b/>
          <w:color w:val="111111"/>
          <w:lang w:eastAsia="en-GB"/>
        </w:rPr>
        <w:t xml:space="preserve">Identify </w:t>
      </w:r>
      <w:r w:rsidR="00EF4763" w:rsidRPr="00EF4763">
        <w:rPr>
          <w:rFonts w:ascii="Arial" w:eastAsia="Times New Roman" w:hAnsi="Arial" w:cs="Arial"/>
          <w:b/>
          <w:color w:val="111111"/>
          <w:lang w:eastAsia="en-GB"/>
        </w:rPr>
        <w:t xml:space="preserve">one </w:t>
      </w:r>
      <w:r w:rsidRPr="00EF4763">
        <w:rPr>
          <w:rFonts w:ascii="Arial" w:eastAsia="Times New Roman" w:hAnsi="Arial" w:cs="Arial"/>
          <w:b/>
          <w:color w:val="111111"/>
          <w:lang w:eastAsia="en-GB"/>
        </w:rPr>
        <w:t>key person to take control of the situation</w:t>
      </w:r>
    </w:p>
    <w:p w14:paraId="572E179D" w14:textId="77777777" w:rsidR="00EF4763" w:rsidRPr="00EF4763" w:rsidRDefault="00EF4763" w:rsidP="00FB319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  <w:r w:rsidRPr="00EF4763">
        <w:rPr>
          <w:rFonts w:ascii="Arial" w:eastAsia="Times New Roman" w:hAnsi="Arial" w:cs="Arial"/>
          <w:color w:val="111111"/>
          <w:lang w:eastAsia="en-GB"/>
        </w:rPr>
        <w:t xml:space="preserve">For specified events, one key person should be identified as the emergency co-ordinator (this can be managed on a rota, as long as everyone is clear about the who is in charge at any one time).  </w:t>
      </w:r>
    </w:p>
    <w:p w14:paraId="1E4CCF95" w14:textId="77777777" w:rsidR="0086789C" w:rsidRDefault="00EF4763" w:rsidP="00FB319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  <w:r w:rsidRPr="00EF4763">
        <w:rPr>
          <w:rFonts w:ascii="Arial" w:eastAsia="Times New Roman" w:hAnsi="Arial" w:cs="Arial"/>
          <w:color w:val="111111"/>
          <w:lang w:eastAsia="en-GB"/>
        </w:rPr>
        <w:t xml:space="preserve">For incidents </w:t>
      </w:r>
      <w:r w:rsidR="0086789C">
        <w:rPr>
          <w:rFonts w:ascii="Arial" w:eastAsia="Times New Roman" w:hAnsi="Arial" w:cs="Arial"/>
          <w:color w:val="111111"/>
          <w:lang w:eastAsia="en-GB"/>
        </w:rPr>
        <w:t xml:space="preserve">unrelated to events, any COG Trustee or CA Committee member on the scene should </w:t>
      </w:r>
      <w:r w:rsidR="006C5E95">
        <w:rPr>
          <w:rFonts w:ascii="Arial" w:eastAsia="Times New Roman" w:hAnsi="Arial" w:cs="Arial"/>
          <w:color w:val="111111"/>
          <w:lang w:eastAsia="en-GB"/>
        </w:rPr>
        <w:t>assume</w:t>
      </w:r>
      <w:r w:rsidR="0086789C">
        <w:rPr>
          <w:rFonts w:ascii="Arial" w:eastAsia="Times New Roman" w:hAnsi="Arial" w:cs="Arial"/>
          <w:color w:val="111111"/>
          <w:lang w:eastAsia="en-GB"/>
        </w:rPr>
        <w:t xml:space="preserve"> this role.  </w:t>
      </w:r>
    </w:p>
    <w:p w14:paraId="03C4500A" w14:textId="77777777" w:rsidR="00EF4763" w:rsidRDefault="0086789C" w:rsidP="00FB319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  <w:r>
        <w:rPr>
          <w:rFonts w:ascii="Arial" w:eastAsia="Times New Roman" w:hAnsi="Arial" w:cs="Arial"/>
          <w:color w:val="111111"/>
          <w:lang w:eastAsia="en-GB"/>
        </w:rPr>
        <w:t xml:space="preserve">If no COG Trustee or CAA Committee member is present at the incident, any responsible volunteer should assume this role until one arrives. </w:t>
      </w:r>
    </w:p>
    <w:p w14:paraId="1D3F38FF" w14:textId="77777777" w:rsidR="00EF4763" w:rsidRPr="00EF4763" w:rsidRDefault="00EF4763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</w:p>
    <w:p w14:paraId="1D7A4C4E" w14:textId="77777777" w:rsidR="00EF4763" w:rsidRPr="00EF4763" w:rsidRDefault="00EF4763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  <w:r w:rsidRPr="00EF4763">
        <w:rPr>
          <w:rFonts w:ascii="Arial" w:eastAsia="Times New Roman" w:hAnsi="Arial" w:cs="Arial"/>
          <w:color w:val="111111"/>
          <w:lang w:eastAsia="en-GB"/>
        </w:rPr>
        <w:t>This person is responsible for</w:t>
      </w:r>
      <w:r w:rsidR="00C706DD">
        <w:rPr>
          <w:rFonts w:ascii="Arial" w:eastAsia="Times New Roman" w:hAnsi="Arial" w:cs="Arial"/>
          <w:color w:val="111111"/>
          <w:lang w:eastAsia="en-GB"/>
        </w:rPr>
        <w:t>:</w:t>
      </w:r>
      <w:r w:rsidRPr="00EF4763">
        <w:rPr>
          <w:rFonts w:ascii="Arial" w:eastAsia="Times New Roman" w:hAnsi="Arial" w:cs="Arial"/>
          <w:color w:val="111111"/>
          <w:lang w:eastAsia="en-GB"/>
        </w:rPr>
        <w:t xml:space="preserve">  </w:t>
      </w:r>
    </w:p>
    <w:p w14:paraId="77CE129E" w14:textId="77777777" w:rsidR="00B2760A" w:rsidRDefault="00B2760A" w:rsidP="00FB319A">
      <w:pPr>
        <w:numPr>
          <w:ilvl w:val="0"/>
          <w:numId w:val="2"/>
        </w:numPr>
        <w:spacing w:after="0" w:line="240" w:lineRule="auto"/>
        <w:ind w:left="240" w:hanging="240"/>
        <w:rPr>
          <w:rFonts w:ascii="Arial" w:eastAsia="Times New Roman" w:hAnsi="Arial" w:cs="Arial"/>
          <w:color w:val="111111"/>
          <w:lang w:eastAsia="en-GB"/>
        </w:rPr>
      </w:pPr>
      <w:r w:rsidRPr="00EF4763">
        <w:rPr>
          <w:rFonts w:ascii="Arial" w:eastAsia="Times New Roman" w:hAnsi="Arial" w:cs="Arial"/>
          <w:color w:val="111111"/>
          <w:lang w:eastAsia="en-GB"/>
        </w:rPr>
        <w:t>Assess</w:t>
      </w:r>
      <w:r w:rsidR="00EF4763" w:rsidRPr="00EF4763">
        <w:rPr>
          <w:rFonts w:ascii="Arial" w:eastAsia="Times New Roman" w:hAnsi="Arial" w:cs="Arial"/>
          <w:color w:val="111111"/>
          <w:lang w:eastAsia="en-GB"/>
        </w:rPr>
        <w:t xml:space="preserve">ing </w:t>
      </w:r>
      <w:r w:rsidRPr="00EF4763">
        <w:rPr>
          <w:rFonts w:ascii="Arial" w:eastAsia="Times New Roman" w:hAnsi="Arial" w:cs="Arial"/>
          <w:color w:val="111111"/>
          <w:lang w:eastAsia="en-GB"/>
        </w:rPr>
        <w:t xml:space="preserve">the situation </w:t>
      </w:r>
      <w:r w:rsidR="00EF4763" w:rsidRPr="00EF4763">
        <w:rPr>
          <w:rFonts w:ascii="Arial" w:eastAsia="Times New Roman" w:hAnsi="Arial" w:cs="Arial"/>
          <w:color w:val="111111"/>
          <w:lang w:eastAsia="en-GB"/>
        </w:rPr>
        <w:t>to</w:t>
      </w:r>
      <w:r w:rsidRPr="00EF4763">
        <w:rPr>
          <w:rFonts w:ascii="Arial" w:eastAsia="Times New Roman" w:hAnsi="Arial" w:cs="Arial"/>
          <w:color w:val="111111"/>
          <w:lang w:eastAsia="en-GB"/>
        </w:rPr>
        <w:t xml:space="preserve"> identify </w:t>
      </w:r>
      <w:r w:rsidR="00EF4763" w:rsidRPr="00EF4763">
        <w:rPr>
          <w:rFonts w:ascii="Arial" w:eastAsia="Times New Roman" w:hAnsi="Arial" w:cs="Arial"/>
          <w:color w:val="111111"/>
          <w:lang w:eastAsia="en-GB"/>
        </w:rPr>
        <w:t xml:space="preserve">the </w:t>
      </w:r>
      <w:r w:rsidRPr="00EF4763">
        <w:rPr>
          <w:rFonts w:ascii="Arial" w:eastAsia="Times New Roman" w:hAnsi="Arial" w:cs="Arial"/>
          <w:color w:val="111111"/>
          <w:lang w:eastAsia="en-GB"/>
        </w:rPr>
        <w:t>response required</w:t>
      </w:r>
    </w:p>
    <w:p w14:paraId="37AD1FC6" w14:textId="77777777" w:rsidR="00C706DD" w:rsidRPr="00C706DD" w:rsidRDefault="00C706DD" w:rsidP="00FB319A">
      <w:pPr>
        <w:numPr>
          <w:ilvl w:val="0"/>
          <w:numId w:val="2"/>
        </w:numPr>
        <w:spacing w:after="0" w:line="240" w:lineRule="auto"/>
        <w:ind w:left="240" w:hanging="240"/>
        <w:rPr>
          <w:rFonts w:ascii="Arial" w:eastAsia="Times New Roman" w:hAnsi="Arial" w:cs="Arial"/>
          <w:color w:val="111111"/>
          <w:lang w:eastAsia="en-GB"/>
        </w:rPr>
      </w:pPr>
      <w:r w:rsidRPr="00C706DD">
        <w:rPr>
          <w:rFonts w:ascii="Arial" w:eastAsia="Times New Roman" w:hAnsi="Arial" w:cs="Arial"/>
          <w:color w:val="111111"/>
          <w:lang w:eastAsia="en-GB"/>
        </w:rPr>
        <w:t>Delegating key roles to responsible persons</w:t>
      </w:r>
      <w:r w:rsidR="004D5C18">
        <w:rPr>
          <w:rFonts w:ascii="Arial" w:eastAsia="Times New Roman" w:hAnsi="Arial" w:cs="Arial"/>
          <w:color w:val="111111"/>
          <w:lang w:eastAsia="en-GB"/>
        </w:rPr>
        <w:t xml:space="preserve"> (Action cards and relevant kit are stored in a battle bag) </w:t>
      </w:r>
    </w:p>
    <w:p w14:paraId="07A8C9D2" w14:textId="77777777" w:rsidR="00E26590" w:rsidRDefault="00EF4763" w:rsidP="00FB319A">
      <w:pPr>
        <w:numPr>
          <w:ilvl w:val="0"/>
          <w:numId w:val="2"/>
        </w:numPr>
        <w:spacing w:after="0" w:line="240" w:lineRule="auto"/>
        <w:ind w:left="240" w:hanging="240"/>
        <w:rPr>
          <w:rFonts w:ascii="Arial" w:eastAsia="Times New Roman" w:hAnsi="Arial" w:cs="Arial"/>
          <w:color w:val="111111"/>
          <w:lang w:eastAsia="en-GB"/>
        </w:rPr>
      </w:pPr>
      <w:r w:rsidRPr="00EF4763">
        <w:rPr>
          <w:rFonts w:ascii="Arial" w:eastAsia="Times New Roman" w:hAnsi="Arial" w:cs="Arial"/>
          <w:color w:val="111111"/>
          <w:lang w:eastAsia="en-GB"/>
        </w:rPr>
        <w:t xml:space="preserve">Providing a central point of contact for all </w:t>
      </w:r>
      <w:r w:rsidR="0086789C">
        <w:rPr>
          <w:rFonts w:ascii="Arial" w:eastAsia="Times New Roman" w:hAnsi="Arial" w:cs="Arial"/>
          <w:color w:val="111111"/>
          <w:lang w:eastAsia="en-GB"/>
        </w:rPr>
        <w:t>Trustees</w:t>
      </w:r>
      <w:r w:rsidRPr="00EF4763">
        <w:rPr>
          <w:rFonts w:ascii="Arial" w:eastAsia="Times New Roman" w:hAnsi="Arial" w:cs="Arial"/>
          <w:color w:val="111111"/>
          <w:lang w:eastAsia="en-GB"/>
        </w:rPr>
        <w:t>, volunteers, and emergency service personnel involved in the incident.</w:t>
      </w:r>
    </w:p>
    <w:p w14:paraId="71533D6D" w14:textId="77777777" w:rsidR="00E26590" w:rsidRPr="00E26590" w:rsidRDefault="00E26590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</w:p>
    <w:p w14:paraId="21686B05" w14:textId="77777777" w:rsidR="00EF4763" w:rsidRPr="00EF4763" w:rsidRDefault="00EF4763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</w:p>
    <w:p w14:paraId="3DDE725D" w14:textId="77777777" w:rsidR="00EF4763" w:rsidRPr="00EF4763" w:rsidRDefault="00EF4763" w:rsidP="00FB319A">
      <w:pPr>
        <w:spacing w:after="0" w:line="240" w:lineRule="auto"/>
        <w:rPr>
          <w:rFonts w:ascii="Arial" w:eastAsia="Times New Roman" w:hAnsi="Arial" w:cs="Arial"/>
          <w:b/>
          <w:color w:val="111111"/>
          <w:lang w:eastAsia="en-GB"/>
        </w:rPr>
      </w:pPr>
      <w:r w:rsidRPr="00EF4763">
        <w:rPr>
          <w:rFonts w:ascii="Arial" w:eastAsia="Times New Roman" w:hAnsi="Arial" w:cs="Arial"/>
          <w:b/>
          <w:color w:val="111111"/>
          <w:lang w:eastAsia="en-GB"/>
        </w:rPr>
        <w:t>Assessing the situation</w:t>
      </w:r>
    </w:p>
    <w:p w14:paraId="19D62192" w14:textId="77777777" w:rsidR="00BD16F6" w:rsidRDefault="00EF4763" w:rsidP="00FB319A">
      <w:pPr>
        <w:numPr>
          <w:ilvl w:val="0"/>
          <w:numId w:val="2"/>
        </w:numPr>
        <w:spacing w:after="0" w:line="240" w:lineRule="auto"/>
        <w:ind w:left="240" w:hanging="240"/>
        <w:rPr>
          <w:rFonts w:ascii="Arial" w:eastAsia="Times New Roman" w:hAnsi="Arial" w:cs="Arial"/>
          <w:color w:val="111111"/>
          <w:lang w:eastAsia="en-GB"/>
        </w:rPr>
      </w:pPr>
      <w:r w:rsidRPr="00EF4763">
        <w:rPr>
          <w:rFonts w:ascii="Arial" w:eastAsia="Times New Roman" w:hAnsi="Arial" w:cs="Arial"/>
          <w:color w:val="111111"/>
          <w:lang w:eastAsia="en-GB"/>
        </w:rPr>
        <w:t>Identif</w:t>
      </w:r>
      <w:r w:rsidR="00BD16F6">
        <w:rPr>
          <w:rFonts w:ascii="Arial" w:eastAsia="Times New Roman" w:hAnsi="Arial" w:cs="Arial"/>
          <w:color w:val="111111"/>
          <w:lang w:eastAsia="en-GB"/>
        </w:rPr>
        <w:t>y the issue and action required.</w:t>
      </w:r>
    </w:p>
    <w:p w14:paraId="46D291F7" w14:textId="77777777" w:rsidR="00BD16F6" w:rsidRDefault="004D5C18" w:rsidP="00FB319A">
      <w:pPr>
        <w:numPr>
          <w:ilvl w:val="0"/>
          <w:numId w:val="2"/>
        </w:numPr>
        <w:spacing w:after="0" w:line="240" w:lineRule="auto"/>
        <w:ind w:left="240" w:hanging="240"/>
        <w:rPr>
          <w:rFonts w:ascii="Arial" w:eastAsia="Times New Roman" w:hAnsi="Arial" w:cs="Arial"/>
          <w:color w:val="111111"/>
          <w:lang w:eastAsia="en-GB"/>
        </w:rPr>
      </w:pPr>
      <w:r w:rsidRPr="00BD16F6">
        <w:rPr>
          <w:rFonts w:ascii="Arial" w:eastAsia="Times New Roman" w:hAnsi="Arial" w:cs="Arial"/>
          <w:color w:val="111111"/>
          <w:lang w:eastAsia="en-GB"/>
        </w:rPr>
        <w:t>Delegate</w:t>
      </w:r>
      <w:r w:rsidR="00BD16F6">
        <w:rPr>
          <w:rFonts w:ascii="Arial" w:eastAsia="Times New Roman" w:hAnsi="Arial" w:cs="Arial"/>
          <w:color w:val="111111"/>
          <w:lang w:eastAsia="en-GB"/>
        </w:rPr>
        <w:t>:</w:t>
      </w:r>
    </w:p>
    <w:p w14:paraId="173685DA" w14:textId="77777777" w:rsidR="00FB319A" w:rsidRPr="002F7C1C" w:rsidRDefault="00FB319A" w:rsidP="00FB319A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567" w:hanging="283"/>
        <w:rPr>
          <w:rFonts w:ascii="Arial" w:eastAsia="Times New Roman" w:hAnsi="Arial" w:cs="Arial"/>
          <w:color w:val="111111"/>
          <w:lang w:eastAsia="en-GB"/>
        </w:rPr>
      </w:pPr>
      <w:r>
        <w:rPr>
          <w:rFonts w:ascii="Arial" w:eastAsia="Times New Roman" w:hAnsi="Arial" w:cs="Arial"/>
          <w:color w:val="111111"/>
          <w:lang w:eastAsia="en-GB"/>
        </w:rPr>
        <w:t xml:space="preserve">a communications officer to </w:t>
      </w:r>
      <w:r w:rsidRPr="002F7C1C">
        <w:rPr>
          <w:rFonts w:ascii="Arial" w:eastAsia="Times New Roman" w:hAnsi="Arial" w:cs="Arial"/>
          <w:color w:val="111111"/>
          <w:lang w:eastAsia="en-GB"/>
        </w:rPr>
        <w:t>summon and assist emergency services</w:t>
      </w:r>
    </w:p>
    <w:p w14:paraId="21B9BCDC" w14:textId="77777777" w:rsidR="00B2760A" w:rsidRPr="00BD16F6" w:rsidRDefault="004D5C18" w:rsidP="00FB319A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567" w:hanging="283"/>
        <w:rPr>
          <w:rFonts w:ascii="Arial" w:eastAsia="Times New Roman" w:hAnsi="Arial" w:cs="Arial"/>
          <w:color w:val="111111"/>
          <w:lang w:eastAsia="en-GB"/>
        </w:rPr>
      </w:pPr>
      <w:r w:rsidRPr="00BD16F6">
        <w:rPr>
          <w:rFonts w:ascii="Arial" w:eastAsia="Times New Roman" w:hAnsi="Arial" w:cs="Arial"/>
          <w:color w:val="111111"/>
          <w:lang w:eastAsia="en-GB"/>
        </w:rPr>
        <w:t>first aiders to p</w:t>
      </w:r>
      <w:r w:rsidR="00B2760A" w:rsidRPr="00BD16F6">
        <w:rPr>
          <w:rFonts w:ascii="Arial" w:eastAsia="Times New Roman" w:hAnsi="Arial" w:cs="Arial"/>
          <w:color w:val="111111"/>
          <w:lang w:eastAsia="en-GB"/>
        </w:rPr>
        <w:t>rovide first aid assistance to people directly affected by the incident</w:t>
      </w:r>
    </w:p>
    <w:p w14:paraId="6D8F1464" w14:textId="77777777" w:rsidR="00BD16F6" w:rsidRDefault="00BD16F6" w:rsidP="00FB319A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eastAsia="Times New Roman" w:hAnsi="Arial" w:cs="Arial"/>
          <w:color w:val="111111"/>
          <w:lang w:eastAsia="en-GB"/>
        </w:rPr>
      </w:pPr>
      <w:r>
        <w:rPr>
          <w:rFonts w:ascii="Arial" w:eastAsia="Times New Roman" w:hAnsi="Arial" w:cs="Arial"/>
          <w:color w:val="111111"/>
          <w:lang w:eastAsia="en-GB"/>
        </w:rPr>
        <w:t>hazard controllers</w:t>
      </w:r>
      <w:r w:rsidR="006C5E95">
        <w:rPr>
          <w:rFonts w:ascii="Arial" w:eastAsia="Times New Roman" w:hAnsi="Arial" w:cs="Arial"/>
          <w:color w:val="111111"/>
          <w:lang w:eastAsia="en-GB"/>
        </w:rPr>
        <w:t>,</w:t>
      </w:r>
      <w:r>
        <w:rPr>
          <w:rFonts w:ascii="Arial" w:eastAsia="Times New Roman" w:hAnsi="Arial" w:cs="Arial"/>
          <w:color w:val="111111"/>
          <w:lang w:eastAsia="en-GB"/>
        </w:rPr>
        <w:t xml:space="preserve"> </w:t>
      </w:r>
      <w:r w:rsidR="006C5E95">
        <w:rPr>
          <w:rFonts w:ascii="Arial" w:eastAsia="Times New Roman" w:hAnsi="Arial" w:cs="Arial"/>
          <w:color w:val="111111"/>
          <w:lang w:eastAsia="en-GB"/>
        </w:rPr>
        <w:t xml:space="preserve">if needed, </w:t>
      </w:r>
      <w:r>
        <w:rPr>
          <w:rFonts w:ascii="Arial" w:eastAsia="Times New Roman" w:hAnsi="Arial" w:cs="Arial"/>
          <w:color w:val="111111"/>
          <w:lang w:eastAsia="en-GB"/>
        </w:rPr>
        <w:t>to at</w:t>
      </w:r>
      <w:r w:rsidR="00FB319A">
        <w:rPr>
          <w:rFonts w:ascii="Arial" w:eastAsia="Times New Roman" w:hAnsi="Arial" w:cs="Arial"/>
          <w:color w:val="111111"/>
          <w:lang w:eastAsia="en-GB"/>
        </w:rPr>
        <w:t>tend the scene o</w:t>
      </w:r>
      <w:r>
        <w:rPr>
          <w:rFonts w:ascii="Arial" w:eastAsia="Times New Roman" w:hAnsi="Arial" w:cs="Arial"/>
          <w:color w:val="111111"/>
          <w:lang w:eastAsia="en-GB"/>
        </w:rPr>
        <w:t xml:space="preserve">f the incident, </w:t>
      </w:r>
      <w:r w:rsidR="00FB319A">
        <w:rPr>
          <w:rFonts w:ascii="Arial" w:eastAsia="Times New Roman" w:hAnsi="Arial" w:cs="Arial"/>
          <w:color w:val="111111"/>
          <w:lang w:eastAsia="en-GB"/>
        </w:rPr>
        <w:t>get</w:t>
      </w:r>
      <w:r w:rsidR="00FB319A" w:rsidRPr="002F7C1C">
        <w:rPr>
          <w:rFonts w:ascii="Arial" w:eastAsia="Times New Roman" w:hAnsi="Arial" w:cs="Arial"/>
          <w:color w:val="111111"/>
          <w:lang w:eastAsia="en-GB"/>
        </w:rPr>
        <w:t xml:space="preserve"> people away from immediate danger</w:t>
      </w:r>
      <w:r>
        <w:rPr>
          <w:rFonts w:ascii="Arial" w:eastAsia="Times New Roman" w:hAnsi="Arial" w:cs="Arial"/>
          <w:color w:val="111111"/>
          <w:lang w:eastAsia="en-GB"/>
        </w:rPr>
        <w:t xml:space="preserve">, protect the casualty and first aiders from interference and guide the emergency services to the site </w:t>
      </w:r>
    </w:p>
    <w:p w14:paraId="250E43AE" w14:textId="77777777" w:rsidR="00E26590" w:rsidRDefault="00E26590" w:rsidP="00FB319A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eastAsia="Times New Roman" w:hAnsi="Arial" w:cs="Arial"/>
          <w:color w:val="111111"/>
          <w:lang w:eastAsia="en-GB"/>
        </w:rPr>
      </w:pPr>
      <w:r>
        <w:rPr>
          <w:rFonts w:ascii="Arial" w:eastAsia="Times New Roman" w:hAnsi="Arial" w:cs="Arial"/>
          <w:color w:val="111111"/>
          <w:lang w:eastAsia="en-GB"/>
        </w:rPr>
        <w:t>evacuation controllers</w:t>
      </w:r>
      <w:r w:rsidR="006C5E95">
        <w:rPr>
          <w:rFonts w:ascii="Arial" w:eastAsia="Times New Roman" w:hAnsi="Arial" w:cs="Arial"/>
          <w:color w:val="111111"/>
          <w:lang w:eastAsia="en-GB"/>
        </w:rPr>
        <w:t>, if needed,</w:t>
      </w:r>
      <w:r>
        <w:rPr>
          <w:rFonts w:ascii="Arial" w:eastAsia="Times New Roman" w:hAnsi="Arial" w:cs="Arial"/>
          <w:color w:val="111111"/>
          <w:lang w:eastAsia="en-GB"/>
        </w:rPr>
        <w:t xml:space="preserve"> to provide a central clearance service for members of the public</w:t>
      </w:r>
    </w:p>
    <w:p w14:paraId="2F472DB9" w14:textId="77777777" w:rsidR="002F7C1C" w:rsidRPr="002F7C1C" w:rsidRDefault="004D5C18" w:rsidP="00FB319A">
      <w:pPr>
        <w:numPr>
          <w:ilvl w:val="1"/>
          <w:numId w:val="2"/>
        </w:numPr>
        <w:tabs>
          <w:tab w:val="clear" w:pos="1440"/>
          <w:tab w:val="num" w:pos="567"/>
        </w:tabs>
        <w:spacing w:after="0" w:line="240" w:lineRule="auto"/>
        <w:ind w:left="567" w:hanging="283"/>
        <w:rPr>
          <w:rFonts w:ascii="Arial" w:eastAsia="Times New Roman" w:hAnsi="Arial" w:cs="Arial"/>
          <w:color w:val="111111"/>
          <w:lang w:eastAsia="en-GB"/>
        </w:rPr>
      </w:pPr>
      <w:r>
        <w:rPr>
          <w:rFonts w:ascii="Arial" w:eastAsia="Times New Roman" w:hAnsi="Arial" w:cs="Arial"/>
          <w:color w:val="111111"/>
          <w:lang w:eastAsia="en-GB"/>
        </w:rPr>
        <w:t>traffic controllers</w:t>
      </w:r>
      <w:r w:rsidR="006C5E95">
        <w:rPr>
          <w:rFonts w:ascii="Arial" w:eastAsia="Times New Roman" w:hAnsi="Arial" w:cs="Arial"/>
          <w:color w:val="111111"/>
          <w:lang w:eastAsia="en-GB"/>
        </w:rPr>
        <w:t>, if needed,</w:t>
      </w:r>
      <w:r>
        <w:rPr>
          <w:rFonts w:ascii="Arial" w:eastAsia="Times New Roman" w:hAnsi="Arial" w:cs="Arial"/>
          <w:color w:val="111111"/>
          <w:lang w:eastAsia="en-GB"/>
        </w:rPr>
        <w:t xml:space="preserve"> to </w:t>
      </w:r>
      <w:r w:rsidR="00FB319A">
        <w:rPr>
          <w:rFonts w:ascii="Arial" w:eastAsia="Times New Roman" w:hAnsi="Arial" w:cs="Arial"/>
          <w:color w:val="111111"/>
          <w:lang w:eastAsia="en-GB"/>
        </w:rPr>
        <w:t>direct vehicles off site</w:t>
      </w:r>
      <w:r w:rsidR="00A20D25">
        <w:rPr>
          <w:rFonts w:ascii="Arial" w:eastAsia="Times New Roman" w:hAnsi="Arial" w:cs="Arial"/>
          <w:color w:val="111111"/>
          <w:lang w:eastAsia="en-GB"/>
        </w:rPr>
        <w:t>/away from the emergency</w:t>
      </w:r>
    </w:p>
    <w:p w14:paraId="58B1DEEF" w14:textId="77777777" w:rsidR="00B2760A" w:rsidRDefault="00BD16F6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  <w:r>
        <w:rPr>
          <w:rFonts w:ascii="Arial" w:eastAsia="Times New Roman" w:hAnsi="Arial" w:cs="Arial"/>
          <w:color w:val="111111"/>
          <w:lang w:eastAsia="en-GB"/>
        </w:rPr>
        <w:t>Role cards and relevant kit for the people performing these roles are stored in a Battle B</w:t>
      </w:r>
      <w:r w:rsidR="0086789C">
        <w:rPr>
          <w:rFonts w:ascii="Arial" w:eastAsia="Times New Roman" w:hAnsi="Arial" w:cs="Arial"/>
          <w:color w:val="111111"/>
          <w:lang w:eastAsia="en-GB"/>
        </w:rPr>
        <w:t>ox</w:t>
      </w:r>
      <w:r>
        <w:rPr>
          <w:rFonts w:ascii="Arial" w:eastAsia="Times New Roman" w:hAnsi="Arial" w:cs="Arial"/>
          <w:color w:val="111111"/>
          <w:lang w:eastAsia="en-GB"/>
        </w:rPr>
        <w:t xml:space="preserve">, which will be at the main information point for organised events or in the </w:t>
      </w:r>
      <w:r w:rsidR="0086789C">
        <w:rPr>
          <w:rFonts w:ascii="Arial" w:eastAsia="Times New Roman" w:hAnsi="Arial" w:cs="Arial"/>
          <w:color w:val="111111"/>
          <w:lang w:eastAsia="en-GB"/>
        </w:rPr>
        <w:t>Apple Packing Shed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3AC250AA" w14:textId="77777777" w:rsidR="00BD16F6" w:rsidRPr="002F7C1C" w:rsidRDefault="00BD16F6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</w:p>
    <w:p w14:paraId="4B9D5B6E" w14:textId="77777777" w:rsidR="002F7C1C" w:rsidRDefault="002F7C1C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</w:p>
    <w:p w14:paraId="6EC96459" w14:textId="77777777" w:rsidR="00FB319A" w:rsidRDefault="00FB319A" w:rsidP="00FB319A">
      <w:pPr>
        <w:spacing w:after="0"/>
        <w:rPr>
          <w:rFonts w:ascii="Arial" w:eastAsia="Times New Roman" w:hAnsi="Arial" w:cs="Arial"/>
          <w:b/>
          <w:color w:val="111111"/>
          <w:lang w:eastAsia="en-GB"/>
        </w:rPr>
      </w:pPr>
      <w:r>
        <w:rPr>
          <w:rFonts w:ascii="Arial" w:eastAsia="Times New Roman" w:hAnsi="Arial" w:cs="Arial"/>
          <w:b/>
          <w:color w:val="111111"/>
          <w:lang w:eastAsia="en-GB"/>
        </w:rPr>
        <w:t>The key objectives during the event are:</w:t>
      </w:r>
    </w:p>
    <w:p w14:paraId="3F1B9EEC" w14:textId="77777777" w:rsidR="00FB319A" w:rsidRDefault="00FB319A" w:rsidP="00FB319A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color w:val="111111"/>
          <w:lang w:eastAsia="en-GB"/>
        </w:rPr>
      </w:pPr>
      <w:r w:rsidRPr="00FB319A">
        <w:rPr>
          <w:rFonts w:ascii="Arial" w:eastAsia="Times New Roman" w:hAnsi="Arial" w:cs="Arial"/>
          <w:color w:val="111111"/>
          <w:lang w:eastAsia="en-GB"/>
        </w:rPr>
        <w:t>attend to any casualties through first aid and with support from the emergency services</w:t>
      </w:r>
      <w:r>
        <w:rPr>
          <w:rFonts w:ascii="Arial" w:eastAsia="Times New Roman" w:hAnsi="Arial" w:cs="Arial"/>
          <w:color w:val="111111"/>
          <w:lang w:eastAsia="en-GB"/>
        </w:rPr>
        <w:t xml:space="preserve"> (informing the next of kin of any casualties as required)</w:t>
      </w:r>
    </w:p>
    <w:p w14:paraId="21AC8F7D" w14:textId="77777777" w:rsidR="00FB319A" w:rsidRDefault="00FB319A" w:rsidP="00FB319A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color w:val="111111"/>
          <w:lang w:eastAsia="en-GB"/>
        </w:rPr>
      </w:pPr>
      <w:r>
        <w:rPr>
          <w:rFonts w:ascii="Arial" w:eastAsia="Times New Roman" w:hAnsi="Arial" w:cs="Arial"/>
          <w:color w:val="111111"/>
          <w:lang w:eastAsia="en-GB"/>
        </w:rPr>
        <w:t>prevent the hazard escalating to impact on additional people by evacuating the immediate environs of the hazard and/or the site</w:t>
      </w:r>
    </w:p>
    <w:p w14:paraId="74097A62" w14:textId="77777777" w:rsidR="00FB319A" w:rsidRDefault="00FB319A" w:rsidP="00FB319A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color w:val="111111"/>
          <w:lang w:eastAsia="en-GB"/>
        </w:rPr>
      </w:pPr>
      <w:r>
        <w:rPr>
          <w:rFonts w:ascii="Arial" w:eastAsia="Times New Roman" w:hAnsi="Arial" w:cs="Arial"/>
          <w:color w:val="111111"/>
          <w:lang w:eastAsia="en-GB"/>
        </w:rPr>
        <w:t>ensuring the orderly departure of those unaffected by the hazard</w:t>
      </w:r>
    </w:p>
    <w:p w14:paraId="2AA908D9" w14:textId="77777777" w:rsidR="00FB319A" w:rsidRDefault="00FB319A" w:rsidP="00FB319A">
      <w:pPr>
        <w:spacing w:after="0"/>
        <w:rPr>
          <w:rFonts w:ascii="Arial" w:eastAsia="Times New Roman" w:hAnsi="Arial" w:cs="Arial"/>
          <w:color w:val="111111"/>
          <w:lang w:eastAsia="en-GB"/>
        </w:rPr>
      </w:pPr>
    </w:p>
    <w:p w14:paraId="31C5416D" w14:textId="77777777" w:rsidR="006C5E95" w:rsidRDefault="006C5E95" w:rsidP="00FB319A">
      <w:pPr>
        <w:spacing w:after="0"/>
        <w:rPr>
          <w:rFonts w:ascii="Arial" w:eastAsia="Times New Roman" w:hAnsi="Arial" w:cs="Arial"/>
          <w:b/>
          <w:color w:val="111111"/>
          <w:lang w:eastAsia="en-GB"/>
        </w:rPr>
      </w:pPr>
    </w:p>
    <w:p w14:paraId="776BCF35" w14:textId="77777777" w:rsidR="00FB319A" w:rsidRDefault="00FB319A" w:rsidP="00FB319A">
      <w:pPr>
        <w:spacing w:after="0"/>
        <w:rPr>
          <w:rFonts w:ascii="Arial" w:eastAsia="Times New Roman" w:hAnsi="Arial" w:cs="Arial"/>
          <w:b/>
          <w:color w:val="111111"/>
          <w:lang w:eastAsia="en-GB"/>
        </w:rPr>
      </w:pPr>
      <w:r w:rsidRPr="00FB319A">
        <w:rPr>
          <w:rFonts w:ascii="Arial" w:eastAsia="Times New Roman" w:hAnsi="Arial" w:cs="Arial"/>
          <w:b/>
          <w:color w:val="111111"/>
          <w:lang w:eastAsia="en-GB"/>
        </w:rPr>
        <w:lastRenderedPageBreak/>
        <w:t>After the event</w:t>
      </w:r>
    </w:p>
    <w:p w14:paraId="7DF91192" w14:textId="77777777" w:rsidR="00FB319A" w:rsidRDefault="00FB319A" w:rsidP="006C5E95">
      <w:pPr>
        <w:pStyle w:val="ListParagraph"/>
        <w:numPr>
          <w:ilvl w:val="0"/>
          <w:numId w:val="10"/>
        </w:numPr>
        <w:spacing w:after="0"/>
        <w:ind w:left="357" w:hanging="357"/>
        <w:rPr>
          <w:rFonts w:ascii="Arial" w:eastAsia="Times New Roman" w:hAnsi="Arial" w:cs="Arial"/>
          <w:color w:val="111111"/>
          <w:lang w:eastAsia="en-GB"/>
        </w:rPr>
      </w:pPr>
      <w:r w:rsidRPr="00FB319A">
        <w:rPr>
          <w:rFonts w:ascii="Arial" w:eastAsia="Times New Roman" w:hAnsi="Arial" w:cs="Arial"/>
          <w:color w:val="111111"/>
          <w:lang w:eastAsia="en-GB"/>
        </w:rPr>
        <w:t xml:space="preserve">ensure all </w:t>
      </w:r>
      <w:r w:rsidR="0086789C">
        <w:rPr>
          <w:rFonts w:ascii="Arial" w:eastAsia="Times New Roman" w:hAnsi="Arial" w:cs="Arial"/>
          <w:color w:val="111111"/>
          <w:lang w:eastAsia="en-GB"/>
        </w:rPr>
        <w:t>COG Trustees/CAA Committee members</w:t>
      </w:r>
      <w:r w:rsidRPr="00FB319A">
        <w:rPr>
          <w:rFonts w:ascii="Arial" w:eastAsia="Times New Roman" w:hAnsi="Arial" w:cs="Arial"/>
          <w:color w:val="111111"/>
          <w:lang w:eastAsia="en-GB"/>
        </w:rPr>
        <w:t xml:space="preserve"> and </w:t>
      </w:r>
      <w:r w:rsidR="0086789C">
        <w:rPr>
          <w:rFonts w:ascii="Arial" w:eastAsia="Times New Roman" w:hAnsi="Arial" w:cs="Arial"/>
          <w:color w:val="111111"/>
          <w:lang w:eastAsia="en-GB"/>
        </w:rPr>
        <w:t xml:space="preserve">other </w:t>
      </w:r>
      <w:r w:rsidRPr="00FB319A">
        <w:rPr>
          <w:rFonts w:ascii="Arial" w:eastAsia="Times New Roman" w:hAnsi="Arial" w:cs="Arial"/>
          <w:color w:val="111111"/>
          <w:lang w:eastAsia="en-GB"/>
        </w:rPr>
        <w:t xml:space="preserve">volunteers involved in the </w:t>
      </w:r>
      <w:r>
        <w:rPr>
          <w:rFonts w:ascii="Arial" w:eastAsia="Times New Roman" w:hAnsi="Arial" w:cs="Arial"/>
          <w:color w:val="111111"/>
          <w:lang w:eastAsia="en-GB"/>
        </w:rPr>
        <w:t>incident submit a written report of their actions and general observations within 24hours of the incident</w:t>
      </w:r>
    </w:p>
    <w:p w14:paraId="57240ED7" w14:textId="77777777" w:rsidR="00E26590" w:rsidRDefault="00FB319A" w:rsidP="00FB319A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color w:val="111111"/>
          <w:lang w:eastAsia="en-GB"/>
        </w:rPr>
      </w:pPr>
      <w:r>
        <w:rPr>
          <w:rFonts w:ascii="Arial" w:eastAsia="Times New Roman" w:hAnsi="Arial" w:cs="Arial"/>
          <w:color w:val="111111"/>
          <w:lang w:eastAsia="en-GB"/>
        </w:rPr>
        <w:t xml:space="preserve">Liaise with </w:t>
      </w:r>
      <w:r w:rsidR="0086789C">
        <w:rPr>
          <w:rFonts w:ascii="Arial" w:eastAsia="Times New Roman" w:hAnsi="Arial" w:cs="Arial"/>
          <w:color w:val="111111"/>
          <w:lang w:eastAsia="en-GB"/>
        </w:rPr>
        <w:t>COG Board of Trustees and others</w:t>
      </w:r>
      <w:r>
        <w:rPr>
          <w:rFonts w:ascii="Arial" w:eastAsia="Times New Roman" w:hAnsi="Arial" w:cs="Arial"/>
          <w:color w:val="111111"/>
          <w:lang w:eastAsia="en-GB"/>
        </w:rPr>
        <w:t xml:space="preserve"> as required regarding further reporting of the incident </w:t>
      </w:r>
      <w:proofErr w:type="spellStart"/>
      <w:r>
        <w:rPr>
          <w:rFonts w:ascii="Arial" w:eastAsia="Times New Roman" w:hAnsi="Arial" w:cs="Arial"/>
          <w:color w:val="111111"/>
          <w:lang w:eastAsia="en-GB"/>
        </w:rPr>
        <w:t>eg</w:t>
      </w:r>
      <w:proofErr w:type="spellEnd"/>
      <w:r>
        <w:rPr>
          <w:rFonts w:ascii="Arial" w:eastAsia="Times New Roman" w:hAnsi="Arial" w:cs="Arial"/>
          <w:color w:val="111111"/>
          <w:lang w:eastAsia="en-GB"/>
        </w:rPr>
        <w:t xml:space="preserve"> with the Local Authority or RIDDOR.</w:t>
      </w:r>
    </w:p>
    <w:p w14:paraId="1D5A313D" w14:textId="77777777" w:rsidR="006C5E95" w:rsidRPr="006C5E95" w:rsidRDefault="00D55991" w:rsidP="001F3D7B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color w:val="111111"/>
          <w:lang w:eastAsia="en-GB"/>
        </w:rPr>
      </w:pPr>
      <w:r w:rsidRPr="00D55991">
        <w:rPr>
          <w:rFonts w:ascii="Arial" w:eastAsia="Times New Roman" w:hAnsi="Arial" w:cs="Arial"/>
          <w:color w:val="111111"/>
          <w:lang w:eastAsia="en-GB"/>
        </w:rPr>
        <w:t xml:space="preserve">Consider other </w:t>
      </w:r>
      <w:r>
        <w:rPr>
          <w:rFonts w:ascii="Arial" w:eastAsia="Times New Roman" w:hAnsi="Arial" w:cs="Arial"/>
          <w:color w:val="111111"/>
          <w:lang w:eastAsia="en-GB"/>
        </w:rPr>
        <w:t xml:space="preserve">actions, </w:t>
      </w:r>
      <w:proofErr w:type="spellStart"/>
      <w:r>
        <w:rPr>
          <w:rFonts w:ascii="Arial" w:eastAsia="Times New Roman" w:hAnsi="Arial" w:cs="Arial"/>
          <w:color w:val="111111"/>
          <w:lang w:eastAsia="en-GB"/>
        </w:rPr>
        <w:t>inc</w:t>
      </w:r>
      <w:proofErr w:type="spellEnd"/>
      <w:r>
        <w:rPr>
          <w:rFonts w:ascii="Arial" w:eastAsia="Times New Roman" w:hAnsi="Arial" w:cs="Arial"/>
          <w:color w:val="111111"/>
          <w:lang w:eastAsia="en-GB"/>
        </w:rPr>
        <w:t xml:space="preserve"> </w:t>
      </w:r>
      <w:r w:rsidRPr="00D55991">
        <w:rPr>
          <w:rFonts w:ascii="Arial" w:eastAsia="Times New Roman" w:hAnsi="Arial" w:cs="Arial"/>
          <w:color w:val="111111"/>
          <w:lang w:eastAsia="en-GB"/>
        </w:rPr>
        <w:t>external communication</w:t>
      </w:r>
      <w:r>
        <w:rPr>
          <w:rFonts w:ascii="Arial" w:eastAsia="Times New Roman" w:hAnsi="Arial" w:cs="Arial"/>
          <w:color w:val="111111"/>
          <w:lang w:eastAsia="en-GB"/>
        </w:rPr>
        <w:t>s,</w:t>
      </w:r>
      <w:r w:rsidRPr="00D55991">
        <w:rPr>
          <w:rFonts w:ascii="Arial" w:eastAsia="Times New Roman" w:hAnsi="Arial" w:cs="Arial"/>
          <w:color w:val="111111"/>
          <w:lang w:eastAsia="en-GB"/>
        </w:rPr>
        <w:t xml:space="preserve"> </w:t>
      </w:r>
      <w:r>
        <w:rPr>
          <w:rFonts w:ascii="Arial" w:eastAsia="Times New Roman" w:hAnsi="Arial" w:cs="Arial"/>
          <w:color w:val="111111"/>
          <w:lang w:eastAsia="en-GB"/>
        </w:rPr>
        <w:t>r</w:t>
      </w:r>
      <w:r w:rsidRPr="00D55991">
        <w:rPr>
          <w:rFonts w:ascii="Arial" w:eastAsia="Times New Roman" w:hAnsi="Arial" w:cs="Arial"/>
          <w:color w:val="111111"/>
          <w:lang w:eastAsia="en-GB"/>
        </w:rPr>
        <w:t xml:space="preserve">equired </w:t>
      </w:r>
      <w:r>
        <w:rPr>
          <w:rFonts w:ascii="Arial" w:eastAsia="Times New Roman" w:hAnsi="Arial" w:cs="Arial"/>
          <w:color w:val="111111"/>
          <w:lang w:eastAsia="en-GB"/>
        </w:rPr>
        <w:t>post event</w:t>
      </w:r>
    </w:p>
    <w:p w14:paraId="281FB08D" w14:textId="77777777" w:rsidR="006C5E95" w:rsidRDefault="006C5E95" w:rsidP="006C5E95">
      <w:pPr>
        <w:spacing w:after="0"/>
        <w:rPr>
          <w:rFonts w:ascii="Arial" w:eastAsia="Times New Roman" w:hAnsi="Arial" w:cs="Arial"/>
          <w:b/>
          <w:color w:val="111111"/>
          <w:lang w:eastAsia="en-GB"/>
        </w:rPr>
      </w:pPr>
    </w:p>
    <w:p w14:paraId="62C4DE52" w14:textId="77777777" w:rsidR="00FB319A" w:rsidRPr="006C5E95" w:rsidRDefault="00FB319A" w:rsidP="006C5E95">
      <w:pPr>
        <w:spacing w:after="0"/>
        <w:rPr>
          <w:rFonts w:ascii="Arial" w:eastAsia="Times New Roman" w:hAnsi="Arial" w:cs="Arial"/>
          <w:b/>
          <w:color w:val="111111"/>
          <w:lang w:eastAsia="en-GB"/>
        </w:rPr>
      </w:pPr>
    </w:p>
    <w:p w14:paraId="3591EC78" w14:textId="77777777" w:rsidR="00E26590" w:rsidRPr="00EF4763" w:rsidRDefault="00E26590" w:rsidP="00FB319A">
      <w:pPr>
        <w:spacing w:after="0" w:line="240" w:lineRule="auto"/>
        <w:rPr>
          <w:rFonts w:ascii="Arial" w:eastAsia="Times New Roman" w:hAnsi="Arial" w:cs="Arial"/>
          <w:b/>
          <w:color w:val="111111"/>
          <w:lang w:eastAsia="en-GB"/>
        </w:rPr>
      </w:pPr>
      <w:r w:rsidRPr="00EF4763">
        <w:rPr>
          <w:rFonts w:ascii="Arial" w:eastAsia="Times New Roman" w:hAnsi="Arial" w:cs="Arial"/>
          <w:b/>
          <w:color w:val="111111"/>
          <w:lang w:eastAsia="en-GB"/>
        </w:rPr>
        <w:t>KEY RISKS</w:t>
      </w:r>
      <w:r>
        <w:rPr>
          <w:rFonts w:ascii="Arial" w:eastAsia="Times New Roman" w:hAnsi="Arial" w:cs="Arial"/>
          <w:b/>
          <w:color w:val="111111"/>
          <w:lang w:eastAsia="en-GB"/>
        </w:rPr>
        <w:t xml:space="preserve"> IDENTIFIED</w:t>
      </w:r>
    </w:p>
    <w:p w14:paraId="3A299B06" w14:textId="77777777" w:rsidR="00E26590" w:rsidRPr="00EF4763" w:rsidRDefault="00E26590" w:rsidP="00FB319A">
      <w:pPr>
        <w:spacing w:after="0" w:line="240" w:lineRule="auto"/>
        <w:outlineLvl w:val="2"/>
        <w:rPr>
          <w:rFonts w:ascii="Arial" w:eastAsia="Times New Roman" w:hAnsi="Arial" w:cs="Arial"/>
          <w:b/>
          <w:color w:val="4E4E4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059"/>
      </w:tblGrid>
      <w:tr w:rsidR="00E26590" w:rsidRPr="00EF4763" w14:paraId="7393628C" w14:textId="77777777" w:rsidTr="00E26590">
        <w:tc>
          <w:tcPr>
            <w:tcW w:w="1980" w:type="dxa"/>
          </w:tcPr>
          <w:p w14:paraId="692D1071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b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b/>
                <w:color w:val="111111"/>
                <w:sz w:val="20"/>
                <w:szCs w:val="20"/>
                <w:lang w:eastAsia="en-GB"/>
              </w:rPr>
              <w:t>Risk</w:t>
            </w:r>
          </w:p>
        </w:tc>
        <w:tc>
          <w:tcPr>
            <w:tcW w:w="2977" w:type="dxa"/>
          </w:tcPr>
          <w:p w14:paraId="00DCA209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b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b/>
                <w:color w:val="111111"/>
                <w:sz w:val="20"/>
                <w:szCs w:val="20"/>
                <w:lang w:eastAsia="en-GB"/>
              </w:rPr>
              <w:t>People likely to be affected</w:t>
            </w:r>
          </w:p>
        </w:tc>
        <w:tc>
          <w:tcPr>
            <w:tcW w:w="4059" w:type="dxa"/>
          </w:tcPr>
          <w:p w14:paraId="2B40E4B9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b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b/>
                <w:color w:val="111111"/>
                <w:sz w:val="20"/>
                <w:szCs w:val="20"/>
                <w:lang w:eastAsia="en-GB"/>
              </w:rPr>
              <w:t>Action</w:t>
            </w:r>
          </w:p>
        </w:tc>
      </w:tr>
      <w:tr w:rsidR="00E26590" w:rsidRPr="00EF4763" w14:paraId="55EDA9C8" w14:textId="77777777" w:rsidTr="00E26590">
        <w:trPr>
          <w:trHeight w:val="1443"/>
        </w:trPr>
        <w:tc>
          <w:tcPr>
            <w:tcW w:w="1980" w:type="dxa"/>
          </w:tcPr>
          <w:p w14:paraId="78389C4A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Fire in one of the buildings</w:t>
            </w:r>
          </w:p>
        </w:tc>
        <w:tc>
          <w:tcPr>
            <w:tcW w:w="2977" w:type="dxa"/>
          </w:tcPr>
          <w:p w14:paraId="2ED0BC0B" w14:textId="77777777" w:rsidR="00E26590" w:rsidRPr="00EF4763" w:rsidRDefault="0086789C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Volunteers and members </w:t>
            </w:r>
            <w:r w:rsidR="00E26590"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working in the building</w:t>
            </w:r>
          </w:p>
          <w:p w14:paraId="18CAC0E6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Public attending an event in the building</w:t>
            </w:r>
          </w:p>
          <w:p w14:paraId="3556F54C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Public in the vicinity of the building</w:t>
            </w:r>
          </w:p>
        </w:tc>
        <w:tc>
          <w:tcPr>
            <w:tcW w:w="4059" w:type="dxa"/>
          </w:tcPr>
          <w:p w14:paraId="640D31DC" w14:textId="77777777" w:rsidR="00E26590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Follow the Fire Action Plan</w:t>
            </w:r>
          </w:p>
          <w:p w14:paraId="693EA92C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Evacuate the building (need emergency assembly point and procedure to check that the building is empty)</w:t>
            </w:r>
          </w:p>
          <w:p w14:paraId="23ECFE8A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Cordon off the building to prevent incidental harm to </w:t>
            </w:r>
            <w:r w:rsidR="0086789C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volunteers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and public</w:t>
            </w:r>
          </w:p>
        </w:tc>
      </w:tr>
      <w:tr w:rsidR="00E26590" w:rsidRPr="00EF4763" w14:paraId="07824EC3" w14:textId="77777777" w:rsidTr="00E26590">
        <w:tc>
          <w:tcPr>
            <w:tcW w:w="1980" w:type="dxa"/>
          </w:tcPr>
          <w:p w14:paraId="19973999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Fire in the </w:t>
            </w:r>
            <w:r w:rsidR="0086789C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‘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car park</w:t>
            </w:r>
            <w:r w:rsidR="0086789C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’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</w:t>
            </w:r>
            <w:r w:rsidR="0086789C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area</w:t>
            </w:r>
          </w:p>
        </w:tc>
        <w:tc>
          <w:tcPr>
            <w:tcW w:w="2977" w:type="dxa"/>
          </w:tcPr>
          <w:p w14:paraId="59895130" w14:textId="77777777" w:rsidR="00E26590" w:rsidRPr="00EF4763" w:rsidRDefault="0086789C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Volunteers </w:t>
            </w:r>
            <w:r w:rsidR="00E26590"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and public in the vicinity of the fire.</w:t>
            </w:r>
          </w:p>
        </w:tc>
        <w:tc>
          <w:tcPr>
            <w:tcW w:w="4059" w:type="dxa"/>
          </w:tcPr>
          <w:p w14:paraId="03FC7788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Assess situation and evacuate car park if required.  Cordon off car park</w:t>
            </w:r>
          </w:p>
        </w:tc>
      </w:tr>
      <w:tr w:rsidR="00E26590" w:rsidRPr="00EF4763" w14:paraId="69AED5BE" w14:textId="77777777" w:rsidTr="00E26590">
        <w:tc>
          <w:tcPr>
            <w:tcW w:w="1980" w:type="dxa"/>
          </w:tcPr>
          <w:p w14:paraId="2D1444B7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Fire </w:t>
            </w:r>
            <w:r w:rsidR="0086789C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elsewhere 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on site</w:t>
            </w:r>
          </w:p>
        </w:tc>
        <w:tc>
          <w:tcPr>
            <w:tcW w:w="2977" w:type="dxa"/>
          </w:tcPr>
          <w:p w14:paraId="7D9CEAF5" w14:textId="77777777" w:rsidR="00E26590" w:rsidRPr="00EF4763" w:rsidRDefault="0086789C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Volunteers </w:t>
            </w:r>
            <w:r w:rsidR="00E26590"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and public in vicinity of the fire.</w:t>
            </w:r>
          </w:p>
        </w:tc>
        <w:tc>
          <w:tcPr>
            <w:tcW w:w="4059" w:type="dxa"/>
          </w:tcPr>
          <w:p w14:paraId="07EEA7FA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Assess the situation and evacuate the </w:t>
            </w:r>
            <w:r w:rsidR="0086789C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orchard or allotments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if required.  Liaise with </w:t>
            </w:r>
            <w:r w:rsidR="0086789C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COG Trustees/CAA Committee members (and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Emergency services </w:t>
            </w:r>
            <w:r w:rsidR="0086789C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if required)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re further action</w:t>
            </w:r>
          </w:p>
        </w:tc>
      </w:tr>
      <w:tr w:rsidR="00E26590" w:rsidRPr="00EF4763" w14:paraId="517E2D8A" w14:textId="77777777" w:rsidTr="00E26590">
        <w:tc>
          <w:tcPr>
            <w:tcW w:w="1980" w:type="dxa"/>
          </w:tcPr>
          <w:p w14:paraId="734AD581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Falling trees (</w:t>
            </w:r>
            <w:proofErr w:type="spellStart"/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eg</w:t>
            </w:r>
            <w:proofErr w:type="spellEnd"/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during felling or in storm conditions)</w:t>
            </w:r>
          </w:p>
        </w:tc>
        <w:tc>
          <w:tcPr>
            <w:tcW w:w="2977" w:type="dxa"/>
          </w:tcPr>
          <w:p w14:paraId="18ED9CE4" w14:textId="77777777" w:rsidR="00E26590" w:rsidRPr="00EF4763" w:rsidRDefault="006C5E95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Volunteers</w:t>
            </w:r>
            <w:r w:rsidR="00E26590"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working on site.  Public adjacent.</w:t>
            </w:r>
          </w:p>
        </w:tc>
        <w:tc>
          <w:tcPr>
            <w:tcW w:w="4059" w:type="dxa"/>
          </w:tcPr>
          <w:p w14:paraId="6EA8A760" w14:textId="77777777" w:rsidR="00E26590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Mobilise first aid to persons affected.</w:t>
            </w:r>
          </w:p>
          <w:p w14:paraId="5729F1D4" w14:textId="77777777" w:rsidR="00E26590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Call emergency services</w:t>
            </w:r>
          </w:p>
          <w:p w14:paraId="7F2F37D7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Evacuate the site if required</w:t>
            </w:r>
          </w:p>
        </w:tc>
      </w:tr>
      <w:tr w:rsidR="00E26590" w:rsidRPr="00EF4763" w14:paraId="3956CFBA" w14:textId="77777777" w:rsidTr="00E26590">
        <w:tc>
          <w:tcPr>
            <w:tcW w:w="1980" w:type="dxa"/>
          </w:tcPr>
          <w:p w14:paraId="70A5D97A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Persons taken ill on site </w:t>
            </w:r>
            <w:proofErr w:type="spellStart"/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eg</w:t>
            </w:r>
            <w:proofErr w:type="spellEnd"/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heart attack</w:t>
            </w:r>
            <w:r w:rsidR="00A20D25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, stroke or anaphylactic shock or subject to life threatening injury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977" w:type="dxa"/>
          </w:tcPr>
          <w:p w14:paraId="25950F10" w14:textId="77777777" w:rsidR="00E26590" w:rsidRDefault="006C5E95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Volunteers</w:t>
            </w:r>
            <w:r w:rsidR="00E26590"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or visiting public</w:t>
            </w:r>
          </w:p>
          <w:p w14:paraId="626FA876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No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incidental risk likely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059" w:type="dxa"/>
          </w:tcPr>
          <w:p w14:paraId="709E93ED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Mobilise first aid to person</w:t>
            </w:r>
            <w:r w:rsidR="006C5E95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(</w:t>
            </w:r>
            <w:r w:rsidR="00A20D25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NB: the </w:t>
            </w:r>
            <w:r w:rsidR="006C5E95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nearest defibrillator </w:t>
            </w:r>
            <w:r w:rsidR="00A20D25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is </w:t>
            </w:r>
            <w:r w:rsidR="006C5E95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outside Colwall Park Hotel)</w:t>
            </w:r>
          </w:p>
          <w:p w14:paraId="0E9DDBDE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Call emergency services (4WD unit required once off tarmacked surfaces)</w:t>
            </w:r>
          </w:p>
          <w:p w14:paraId="5908955C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Meet emergency services personnel at site entrance and direct them to casualty </w:t>
            </w:r>
          </w:p>
        </w:tc>
      </w:tr>
      <w:tr w:rsidR="006C5E95" w:rsidRPr="00EF4763" w14:paraId="412235DB" w14:textId="77777777" w:rsidTr="00E26590">
        <w:tc>
          <w:tcPr>
            <w:tcW w:w="1980" w:type="dxa"/>
          </w:tcPr>
          <w:p w14:paraId="526BDC39" w14:textId="331DBBFE" w:rsidR="006C5E95" w:rsidRPr="00EF4763" w:rsidRDefault="006C5E95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Drowning (in the </w:t>
            </w:r>
            <w:proofErr w:type="gram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pond</w:t>
            </w:r>
            <w:r w:rsidR="002B4C14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water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butts</w:t>
            </w:r>
            <w:r w:rsidR="002B4C14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or stream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977" w:type="dxa"/>
          </w:tcPr>
          <w:p w14:paraId="0EEC65C1" w14:textId="77777777" w:rsidR="006C5E95" w:rsidRDefault="006C5E95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Volunteers or visiting public (especially children)</w:t>
            </w:r>
          </w:p>
        </w:tc>
        <w:tc>
          <w:tcPr>
            <w:tcW w:w="4059" w:type="dxa"/>
          </w:tcPr>
          <w:p w14:paraId="1E0857EF" w14:textId="77777777" w:rsidR="006C5E95" w:rsidRPr="00EF4763" w:rsidRDefault="006C5E95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Retrieve person from water and institute first aid.  Call emergency services.</w:t>
            </w:r>
          </w:p>
        </w:tc>
      </w:tr>
      <w:tr w:rsidR="00E26590" w:rsidRPr="00EF4763" w14:paraId="7653D393" w14:textId="77777777" w:rsidTr="00E26590">
        <w:tc>
          <w:tcPr>
            <w:tcW w:w="1980" w:type="dxa"/>
          </w:tcPr>
          <w:p w14:paraId="5878D7B7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Car crash on site/adjacent to site</w:t>
            </w:r>
          </w:p>
        </w:tc>
        <w:tc>
          <w:tcPr>
            <w:tcW w:w="2977" w:type="dxa"/>
          </w:tcPr>
          <w:p w14:paraId="2EF87A6C" w14:textId="77777777" w:rsidR="00E26590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Occupants of car.  </w:t>
            </w:r>
          </w:p>
          <w:p w14:paraId="0D7D4D24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People (</w:t>
            </w:r>
            <w:r w:rsidR="006C5E95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volunteers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and public) trying to get in and out of our site</w:t>
            </w:r>
            <w:r w:rsidR="006C5E95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or along Old Church Road</w:t>
            </w:r>
          </w:p>
        </w:tc>
        <w:tc>
          <w:tcPr>
            <w:tcW w:w="4059" w:type="dxa"/>
          </w:tcPr>
          <w:p w14:paraId="1B0511A2" w14:textId="77777777" w:rsidR="00E26590" w:rsidRPr="00EF4763" w:rsidRDefault="00A20D25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Switch off car engine. Assist casualty/ties from vehicle if safe to do so.  Administer first aid. Liaise</w:t>
            </w:r>
            <w:r w:rsidR="00E26590"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with emergency services.  </w:t>
            </w:r>
          </w:p>
          <w:p w14:paraId="2C822621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Evacuate and cordon off affected area.</w:t>
            </w:r>
          </w:p>
          <w:p w14:paraId="17FD9542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Arrange alternative access and egress</w:t>
            </w:r>
          </w:p>
        </w:tc>
      </w:tr>
      <w:tr w:rsidR="00E26590" w:rsidRPr="00EF4763" w14:paraId="1C049832" w14:textId="77777777" w:rsidTr="00E26590">
        <w:tc>
          <w:tcPr>
            <w:tcW w:w="1980" w:type="dxa"/>
          </w:tcPr>
          <w:p w14:paraId="08E89D00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Plane or helicopter crash</w:t>
            </w:r>
          </w:p>
        </w:tc>
        <w:tc>
          <w:tcPr>
            <w:tcW w:w="2977" w:type="dxa"/>
          </w:tcPr>
          <w:p w14:paraId="5EDBC05F" w14:textId="77777777" w:rsidR="00E26590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Occupants of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aircraft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 </w:t>
            </w:r>
          </w:p>
          <w:p w14:paraId="2F6FDF45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People in vicinity of crash</w:t>
            </w:r>
          </w:p>
        </w:tc>
        <w:tc>
          <w:tcPr>
            <w:tcW w:w="4059" w:type="dxa"/>
          </w:tcPr>
          <w:p w14:paraId="71D51CFA" w14:textId="77777777" w:rsidR="00A20D25" w:rsidRDefault="00A20D25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Assist casualty/ties from aircraft if safe to do so. Administer first aid. </w:t>
            </w:r>
          </w:p>
          <w:p w14:paraId="17C58488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Liaise with emergency services.  </w:t>
            </w:r>
          </w:p>
          <w:p w14:paraId="0F7A037E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Evacuate and cordon off affected area.</w:t>
            </w:r>
          </w:p>
          <w:p w14:paraId="56E4A115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Arrange alternative access and egress</w:t>
            </w:r>
          </w:p>
        </w:tc>
      </w:tr>
      <w:tr w:rsidR="00E26590" w:rsidRPr="00EF4763" w14:paraId="3F06B964" w14:textId="77777777" w:rsidTr="00E26590">
        <w:tc>
          <w:tcPr>
            <w:tcW w:w="1980" w:type="dxa"/>
          </w:tcPr>
          <w:p w14:paraId="774F6969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Antisocial behaviours </w:t>
            </w:r>
            <w:proofErr w:type="spellStart"/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eg</w:t>
            </w:r>
            <w:proofErr w:type="spellEnd"/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people under the influence of drugs and alcohol.</w:t>
            </w:r>
          </w:p>
        </w:tc>
        <w:tc>
          <w:tcPr>
            <w:tcW w:w="2977" w:type="dxa"/>
          </w:tcPr>
          <w:p w14:paraId="3C8BEAA3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People affected by behaviour.  </w:t>
            </w:r>
            <w:r w:rsidR="006C5E95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Volunteers 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and public on site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059" w:type="dxa"/>
          </w:tcPr>
          <w:p w14:paraId="5EB5550A" w14:textId="77777777" w:rsidR="00E26590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Assess severity of situation and provide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assistance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,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if </w:t>
            </w:r>
            <w:r w:rsidR="00A20D25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safe to do so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.  </w:t>
            </w:r>
          </w:p>
          <w:p w14:paraId="6D8C5B10" w14:textId="77777777" w:rsidR="00E26590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Call 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police and </w:t>
            </w:r>
            <w:r w:rsidRPr="00EF4763"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>emergency services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  <w:t xml:space="preserve"> for support.</w:t>
            </w:r>
          </w:p>
          <w:p w14:paraId="3C8E6D5F" w14:textId="77777777" w:rsidR="00E26590" w:rsidRPr="00EF4763" w:rsidRDefault="00E26590" w:rsidP="00FB319A">
            <w:pPr>
              <w:outlineLvl w:val="2"/>
              <w:rPr>
                <w:rFonts w:ascii="Arial" w:eastAsia="Times New Roman" w:hAnsi="Arial" w:cs="Arial"/>
                <w:color w:val="111111"/>
                <w:sz w:val="20"/>
                <w:szCs w:val="20"/>
                <w:lang w:eastAsia="en-GB"/>
              </w:rPr>
            </w:pPr>
          </w:p>
        </w:tc>
      </w:tr>
    </w:tbl>
    <w:p w14:paraId="0003100B" w14:textId="77777777" w:rsidR="00E26590" w:rsidRPr="002F7C1C" w:rsidRDefault="00E26590" w:rsidP="00FB319A">
      <w:pPr>
        <w:spacing w:after="0" w:line="240" w:lineRule="auto"/>
        <w:outlineLvl w:val="2"/>
        <w:rPr>
          <w:rFonts w:ascii="Arial" w:eastAsia="Times New Roman" w:hAnsi="Arial" w:cs="Arial"/>
          <w:b/>
          <w:color w:val="4E4E4E"/>
          <w:lang w:eastAsia="en-GB"/>
        </w:rPr>
      </w:pPr>
    </w:p>
    <w:p w14:paraId="108B19E4" w14:textId="77777777" w:rsidR="00E26590" w:rsidRPr="002F7C1C" w:rsidRDefault="00E26590" w:rsidP="00FB319A">
      <w:pPr>
        <w:spacing w:after="0" w:line="240" w:lineRule="auto"/>
        <w:rPr>
          <w:rFonts w:ascii="Arial" w:eastAsia="Times New Roman" w:hAnsi="Arial" w:cs="Arial"/>
          <w:color w:val="111111"/>
          <w:lang w:eastAsia="en-GB"/>
        </w:rPr>
      </w:pPr>
    </w:p>
    <w:p w14:paraId="436CF388" w14:textId="77777777" w:rsidR="006C5961" w:rsidRPr="00EF4763" w:rsidRDefault="006C5961" w:rsidP="00FB319A">
      <w:pPr>
        <w:spacing w:after="0" w:line="240" w:lineRule="auto"/>
      </w:pPr>
    </w:p>
    <w:sectPr w:rsidR="006C5961" w:rsidRPr="00EF4763" w:rsidSect="00FB319A">
      <w:foot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10414" w14:textId="77777777" w:rsidR="00CF0769" w:rsidRDefault="00CF0769" w:rsidP="00477A6B">
      <w:pPr>
        <w:spacing w:after="0" w:line="240" w:lineRule="auto"/>
      </w:pPr>
      <w:r>
        <w:separator/>
      </w:r>
    </w:p>
  </w:endnote>
  <w:endnote w:type="continuationSeparator" w:id="0">
    <w:p w14:paraId="04EEC5FD" w14:textId="77777777" w:rsidR="00CF0769" w:rsidRDefault="00CF0769" w:rsidP="0047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7E4C" w14:textId="6D62C0C3" w:rsidR="001F3D7B" w:rsidRDefault="001F3D7B">
    <w:pPr>
      <w:pStyle w:val="Footer"/>
    </w:pPr>
    <w:r>
      <w:t>Emergency Action Plan V1 13/05/2017</w:t>
    </w:r>
    <w:r w:rsidR="002B4C14">
      <w:t>.  Reviewed and updated HES 23</w:t>
    </w:r>
    <w:r w:rsidR="002B4C14" w:rsidRPr="002B4C14">
      <w:rPr>
        <w:vertAlign w:val="superscript"/>
      </w:rPr>
      <w:t>rd</w:t>
    </w:r>
    <w:r w:rsidR="002B4C14">
      <w:t xml:space="preserve">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AD6AA" w14:textId="77777777" w:rsidR="00CF0769" w:rsidRDefault="00CF0769" w:rsidP="00477A6B">
      <w:pPr>
        <w:spacing w:after="0" w:line="240" w:lineRule="auto"/>
      </w:pPr>
      <w:r>
        <w:separator/>
      </w:r>
    </w:p>
  </w:footnote>
  <w:footnote w:type="continuationSeparator" w:id="0">
    <w:p w14:paraId="72E7447E" w14:textId="77777777" w:rsidR="00CF0769" w:rsidRDefault="00CF0769" w:rsidP="0047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0265"/>
    <w:multiLevelType w:val="multilevel"/>
    <w:tmpl w:val="000C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7124C"/>
    <w:multiLevelType w:val="multilevel"/>
    <w:tmpl w:val="3FC6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90C6C"/>
    <w:multiLevelType w:val="hybridMultilevel"/>
    <w:tmpl w:val="57D278DC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27180DAB"/>
    <w:multiLevelType w:val="hybridMultilevel"/>
    <w:tmpl w:val="137A92E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7C43F9F"/>
    <w:multiLevelType w:val="hybridMultilevel"/>
    <w:tmpl w:val="F9746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240EA"/>
    <w:multiLevelType w:val="multilevel"/>
    <w:tmpl w:val="00A0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B1349"/>
    <w:multiLevelType w:val="hybridMultilevel"/>
    <w:tmpl w:val="32E85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35B21"/>
    <w:multiLevelType w:val="multilevel"/>
    <w:tmpl w:val="BACC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54203"/>
    <w:multiLevelType w:val="hybridMultilevel"/>
    <w:tmpl w:val="68F64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8D59B1"/>
    <w:multiLevelType w:val="hybridMultilevel"/>
    <w:tmpl w:val="2702F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1C"/>
    <w:rsid w:val="0011346D"/>
    <w:rsid w:val="001B464F"/>
    <w:rsid w:val="001F3D7B"/>
    <w:rsid w:val="00261542"/>
    <w:rsid w:val="002B4C14"/>
    <w:rsid w:val="002F7C1C"/>
    <w:rsid w:val="00477A6B"/>
    <w:rsid w:val="004D5C18"/>
    <w:rsid w:val="005647BB"/>
    <w:rsid w:val="006C5961"/>
    <w:rsid w:val="006C5E95"/>
    <w:rsid w:val="007F660D"/>
    <w:rsid w:val="0086789C"/>
    <w:rsid w:val="00A20D25"/>
    <w:rsid w:val="00B2760A"/>
    <w:rsid w:val="00B87B2F"/>
    <w:rsid w:val="00BB7A4E"/>
    <w:rsid w:val="00BD16F6"/>
    <w:rsid w:val="00C706DD"/>
    <w:rsid w:val="00CF0769"/>
    <w:rsid w:val="00D55798"/>
    <w:rsid w:val="00D55991"/>
    <w:rsid w:val="00E26590"/>
    <w:rsid w:val="00EF4763"/>
    <w:rsid w:val="00FB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DA4E"/>
  <w15:chartTrackingRefBased/>
  <w15:docId w15:val="{60C04E12-93E0-44F8-8363-22FE09EA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7C1C"/>
    <w:pPr>
      <w:spacing w:after="120" w:line="240" w:lineRule="atLeast"/>
      <w:outlineLvl w:val="0"/>
    </w:pPr>
    <w:rPr>
      <w:rFonts w:ascii="Times New Roman" w:eastAsia="Times New Roman" w:hAnsi="Times New Roman" w:cs="Times New Roman"/>
      <w:color w:val="A50532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C1C"/>
    <w:rPr>
      <w:rFonts w:ascii="Times New Roman" w:eastAsia="Times New Roman" w:hAnsi="Times New Roman" w:cs="Times New Roman"/>
      <w:color w:val="A50532"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F7C1C"/>
    <w:pPr>
      <w:spacing w:after="240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6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A6B"/>
  </w:style>
  <w:style w:type="paragraph" w:styleId="Footer">
    <w:name w:val="footer"/>
    <w:basedOn w:val="Normal"/>
    <w:link w:val="FooterChar"/>
    <w:uiPriority w:val="99"/>
    <w:unhideWhenUsed/>
    <w:rsid w:val="00477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066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1186">
              <w:marLeft w:val="0"/>
              <w:marRight w:val="30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14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4850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6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Stace</dc:creator>
  <cp:keywords/>
  <dc:description/>
  <cp:lastModifiedBy>Helen Stace</cp:lastModifiedBy>
  <cp:revision>10</cp:revision>
  <dcterms:created xsi:type="dcterms:W3CDTF">2017-04-21T10:08:00Z</dcterms:created>
  <dcterms:modified xsi:type="dcterms:W3CDTF">2019-03-23T13:30:00Z</dcterms:modified>
</cp:coreProperties>
</file>