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D6" w:rsidRPr="00225DE9" w:rsidRDefault="005B00D6" w:rsidP="00D635B3">
      <w:pPr>
        <w:autoSpaceDE w:val="0"/>
        <w:autoSpaceDN w:val="0"/>
        <w:adjustRightInd w:val="0"/>
        <w:spacing w:after="0" w:line="240" w:lineRule="auto"/>
        <w:jc w:val="center"/>
        <w:rPr>
          <w:rFonts w:ascii="Times New Roman" w:hAnsi="Times New Roman"/>
          <w:b/>
          <w:bCs/>
          <w:sz w:val="28"/>
          <w:szCs w:val="28"/>
        </w:rPr>
      </w:pPr>
      <w:r w:rsidRPr="00225DE9">
        <w:rPr>
          <w:rFonts w:ascii="Times New Roman" w:hAnsi="Times New Roman"/>
          <w:b/>
          <w:bCs/>
          <w:sz w:val="28"/>
          <w:szCs w:val="28"/>
        </w:rPr>
        <w:t xml:space="preserve">BOROUGH OF HOP BOTTOM, PA </w:t>
      </w:r>
    </w:p>
    <w:p w:rsidR="00D635B3" w:rsidRPr="00225DE9" w:rsidRDefault="00225DE9" w:rsidP="00D635B3">
      <w:pPr>
        <w:autoSpaceDE w:val="0"/>
        <w:autoSpaceDN w:val="0"/>
        <w:adjustRightInd w:val="0"/>
        <w:spacing w:after="0" w:line="240" w:lineRule="auto"/>
        <w:jc w:val="center"/>
        <w:rPr>
          <w:rFonts w:ascii="Times New Roman" w:hAnsi="Times New Roman"/>
          <w:b/>
          <w:bCs/>
          <w:sz w:val="28"/>
          <w:szCs w:val="28"/>
        </w:rPr>
      </w:pPr>
      <w:proofErr w:type="gramStart"/>
      <w:r>
        <w:rPr>
          <w:rFonts w:ascii="Times New Roman" w:hAnsi="Times New Roman"/>
          <w:b/>
          <w:bCs/>
          <w:sz w:val="28"/>
          <w:szCs w:val="28"/>
        </w:rPr>
        <w:t>ORDINANCE NO.</w:t>
      </w:r>
      <w:proofErr w:type="gramEnd"/>
      <w:r>
        <w:rPr>
          <w:rFonts w:ascii="Times New Roman" w:hAnsi="Times New Roman"/>
          <w:b/>
          <w:bCs/>
          <w:sz w:val="28"/>
          <w:szCs w:val="28"/>
        </w:rPr>
        <w:t xml:space="preserve"> 2010-03</w:t>
      </w:r>
    </w:p>
    <w:p w:rsidR="000C235F" w:rsidRDefault="000C235F" w:rsidP="00D635B3">
      <w:pPr>
        <w:autoSpaceDE w:val="0"/>
        <w:autoSpaceDN w:val="0"/>
        <w:adjustRightInd w:val="0"/>
        <w:spacing w:after="0" w:line="240" w:lineRule="auto"/>
        <w:jc w:val="center"/>
        <w:rPr>
          <w:rFonts w:ascii="Times New Roman" w:hAnsi="Times New Roman"/>
          <w:b/>
          <w:bCs/>
        </w:rPr>
      </w:pPr>
    </w:p>
    <w:p w:rsidR="00D635B3" w:rsidRDefault="00D635B3" w:rsidP="00D635B3">
      <w:pPr>
        <w:autoSpaceDE w:val="0"/>
        <w:autoSpaceDN w:val="0"/>
        <w:adjustRightInd w:val="0"/>
        <w:spacing w:after="0" w:line="240" w:lineRule="auto"/>
        <w:jc w:val="center"/>
        <w:rPr>
          <w:rFonts w:ascii="Times New Roman" w:hAnsi="Times New Roman"/>
          <w:b/>
          <w:bCs/>
        </w:rPr>
      </w:pPr>
    </w:p>
    <w:p w:rsidR="00D635B3" w:rsidRDefault="00D635B3" w:rsidP="00D635B3">
      <w:pPr>
        <w:autoSpaceDE w:val="0"/>
        <w:autoSpaceDN w:val="0"/>
        <w:adjustRightInd w:val="0"/>
        <w:spacing w:after="0" w:line="240" w:lineRule="auto"/>
        <w:jc w:val="center"/>
        <w:rPr>
          <w:rFonts w:ascii="Times New Roman" w:hAnsi="Times New Roman"/>
          <w:b/>
          <w:bCs/>
        </w:rPr>
      </w:pPr>
      <w:r>
        <w:rPr>
          <w:rFonts w:ascii="Times New Roman" w:hAnsi="Times New Roman"/>
          <w:b/>
          <w:bCs/>
        </w:rPr>
        <w:t>AN ORDINANCE OF HOP BOTTOM BOROUGH,</w:t>
      </w:r>
    </w:p>
    <w:p w:rsidR="00D635B3" w:rsidRDefault="00D635B3" w:rsidP="00D635B3">
      <w:pPr>
        <w:autoSpaceDE w:val="0"/>
        <w:autoSpaceDN w:val="0"/>
        <w:adjustRightInd w:val="0"/>
        <w:spacing w:after="0" w:line="240" w:lineRule="auto"/>
        <w:jc w:val="center"/>
        <w:rPr>
          <w:rFonts w:ascii="Times New Roman" w:hAnsi="Times New Roman"/>
          <w:b/>
          <w:bCs/>
        </w:rPr>
      </w:pPr>
      <w:r>
        <w:rPr>
          <w:rFonts w:ascii="Times New Roman" w:hAnsi="Times New Roman"/>
          <w:b/>
          <w:bCs/>
        </w:rPr>
        <w:t>SUSQUEHANNA COUNTY, PENNSYLVANIA, REQUIRING ALL PERSONS, PARTNERSHIPS, BUSINESSES AND CORPORATIONS TO ABIDE BY THE FOLLOWING RULES AND REGULATIONS UPON DEVELOPMENT OF HABITABLE STRUCTURE WITHIN THE BOROUGH OF HOP BOTTOM, SUSQUEHANNA COUNTY, PENNSYLVANIA.</w:t>
      </w:r>
    </w:p>
    <w:p w:rsidR="00D635B3" w:rsidRDefault="00D635B3" w:rsidP="00D635B3">
      <w:pPr>
        <w:autoSpaceDE w:val="0"/>
        <w:autoSpaceDN w:val="0"/>
        <w:adjustRightInd w:val="0"/>
        <w:spacing w:after="0" w:line="240" w:lineRule="auto"/>
        <w:jc w:val="center"/>
        <w:rPr>
          <w:rFonts w:ascii="Times New Roman" w:hAnsi="Times New Roman"/>
          <w:b/>
          <w:bCs/>
        </w:rPr>
      </w:pPr>
    </w:p>
    <w:p w:rsidR="000C235F" w:rsidRDefault="000C235F" w:rsidP="00D635B3">
      <w:pPr>
        <w:autoSpaceDE w:val="0"/>
        <w:autoSpaceDN w:val="0"/>
        <w:adjustRightInd w:val="0"/>
        <w:spacing w:after="0" w:line="240" w:lineRule="auto"/>
        <w:jc w:val="center"/>
        <w:rPr>
          <w:rFonts w:ascii="Times New Roman" w:hAnsi="Times New Roman"/>
          <w:b/>
          <w:bCs/>
        </w:rPr>
      </w:pPr>
    </w:p>
    <w:p w:rsidR="00D635B3" w:rsidRDefault="00D635B3" w:rsidP="00D635B3">
      <w:pPr>
        <w:autoSpaceDE w:val="0"/>
        <w:autoSpaceDN w:val="0"/>
        <w:adjustRightInd w:val="0"/>
        <w:spacing w:after="0" w:line="240" w:lineRule="auto"/>
        <w:rPr>
          <w:rFonts w:ascii="Times New Roman" w:hAnsi="Times New Roman"/>
        </w:rPr>
      </w:pPr>
      <w:r>
        <w:rPr>
          <w:rFonts w:ascii="Times New Roman" w:hAnsi="Times New Roman"/>
          <w:b/>
          <w:bCs/>
        </w:rPr>
        <w:t xml:space="preserve">BE IT ENACTED AND ORDAINED </w:t>
      </w:r>
      <w:r>
        <w:rPr>
          <w:rFonts w:ascii="Times New Roman" w:hAnsi="Times New Roman"/>
        </w:rPr>
        <w:t>by the Council of Hop Bottom Borough,</w:t>
      </w:r>
      <w:r w:rsidR="001874DE">
        <w:rPr>
          <w:rFonts w:ascii="Times New Roman" w:hAnsi="Times New Roman"/>
        </w:rPr>
        <w:t xml:space="preserve"> </w:t>
      </w:r>
      <w:r>
        <w:rPr>
          <w:rFonts w:ascii="Times New Roman" w:hAnsi="Times New Roman"/>
        </w:rPr>
        <w:t>Susquehanna County, Pennsylvania, and it is hereby enacted and ordained by the authority of the</w:t>
      </w:r>
      <w:r w:rsidR="006F2302">
        <w:rPr>
          <w:rFonts w:ascii="Times New Roman" w:hAnsi="Times New Roman"/>
        </w:rPr>
        <w:t xml:space="preserve"> s</w:t>
      </w:r>
      <w:r>
        <w:rPr>
          <w:rFonts w:ascii="Times New Roman" w:hAnsi="Times New Roman"/>
        </w:rPr>
        <w:t>ame</w:t>
      </w:r>
      <w:r w:rsidR="006F2302">
        <w:rPr>
          <w:rFonts w:ascii="Times New Roman" w:hAnsi="Times New Roman"/>
        </w:rPr>
        <w:t>, as follows</w:t>
      </w:r>
      <w:r>
        <w:rPr>
          <w:rFonts w:ascii="Times New Roman" w:hAnsi="Times New Roman"/>
        </w:rPr>
        <w:t>:</w:t>
      </w:r>
    </w:p>
    <w:p w:rsidR="00D635B3" w:rsidRDefault="00D635B3" w:rsidP="00D635B3">
      <w:pPr>
        <w:autoSpaceDE w:val="0"/>
        <w:autoSpaceDN w:val="0"/>
        <w:adjustRightInd w:val="0"/>
        <w:spacing w:after="0" w:line="240" w:lineRule="auto"/>
        <w:rPr>
          <w:rFonts w:ascii="Times New Roman" w:hAnsi="Times New Roman"/>
          <w:sz w:val="18"/>
          <w:szCs w:val="18"/>
        </w:rPr>
      </w:pPr>
    </w:p>
    <w:p w:rsidR="00D635B3" w:rsidRPr="00D635B3" w:rsidRDefault="00D635B3" w:rsidP="00D635B3">
      <w:pPr>
        <w:jc w:val="both"/>
        <w:rPr>
          <w:rFonts w:ascii="Arial" w:hAnsi="Arial"/>
          <w:b/>
          <w:u w:val="single"/>
        </w:rPr>
      </w:pPr>
      <w:r w:rsidRPr="00D635B3">
        <w:rPr>
          <w:rFonts w:ascii="Arial" w:hAnsi="Arial"/>
          <w:b/>
          <w:u w:val="single"/>
        </w:rPr>
        <w:t xml:space="preserve">Section 1.0   </w:t>
      </w:r>
      <w:r w:rsidR="00844715" w:rsidRPr="00D635B3">
        <w:rPr>
          <w:rFonts w:ascii="Arial" w:hAnsi="Arial"/>
          <w:b/>
          <w:u w:val="single"/>
        </w:rPr>
        <w:t>Statement of</w:t>
      </w:r>
      <w:r w:rsidRPr="00D635B3">
        <w:rPr>
          <w:rFonts w:ascii="Arial" w:hAnsi="Arial"/>
          <w:b/>
          <w:u w:val="single"/>
        </w:rPr>
        <w:t xml:space="preserve"> Intent</w:t>
      </w:r>
    </w:p>
    <w:p w:rsidR="00D635B3" w:rsidRPr="001874DE" w:rsidRDefault="00D635B3" w:rsidP="00D635B3">
      <w:pPr>
        <w:jc w:val="both"/>
        <w:rPr>
          <w:rFonts w:ascii="Arial" w:hAnsi="Arial"/>
          <w:sz w:val="20"/>
          <w:szCs w:val="20"/>
        </w:rPr>
      </w:pPr>
      <w:r w:rsidRPr="001874DE">
        <w:rPr>
          <w:rFonts w:ascii="Arial" w:hAnsi="Arial"/>
          <w:sz w:val="20"/>
          <w:szCs w:val="20"/>
        </w:rPr>
        <w:t>The intent of this Ordinance is to promote the general health, welfare and safety of the community.</w:t>
      </w:r>
    </w:p>
    <w:p w:rsidR="00D635B3" w:rsidRPr="00D635B3" w:rsidRDefault="00D635B3" w:rsidP="00D635B3">
      <w:pPr>
        <w:jc w:val="both"/>
        <w:rPr>
          <w:rFonts w:ascii="Arial" w:hAnsi="Arial"/>
          <w:u w:val="single"/>
        </w:rPr>
      </w:pPr>
      <w:r w:rsidRPr="00D635B3">
        <w:rPr>
          <w:rFonts w:ascii="Arial" w:hAnsi="Arial"/>
          <w:b/>
          <w:u w:val="single"/>
        </w:rPr>
        <w:t xml:space="preserve">Section 1.1 Abrogation and Greater </w:t>
      </w:r>
      <w:r w:rsidR="00D62C7E" w:rsidRPr="00D635B3">
        <w:rPr>
          <w:rFonts w:ascii="Arial" w:hAnsi="Arial"/>
          <w:b/>
          <w:u w:val="single"/>
        </w:rPr>
        <w:t>Restrictions</w:t>
      </w:r>
      <w:r w:rsidRPr="00D635B3">
        <w:rPr>
          <w:rFonts w:ascii="Arial" w:hAnsi="Arial"/>
          <w:b/>
          <w:u w:val="single"/>
        </w:rPr>
        <w:t xml:space="preserve"> </w:t>
      </w:r>
    </w:p>
    <w:p w:rsidR="00D635B3" w:rsidRPr="001874DE" w:rsidRDefault="00D635B3" w:rsidP="00D635B3">
      <w:pPr>
        <w:jc w:val="both"/>
        <w:rPr>
          <w:rFonts w:ascii="Arial" w:hAnsi="Arial"/>
          <w:sz w:val="20"/>
          <w:szCs w:val="20"/>
        </w:rPr>
      </w:pPr>
      <w:r w:rsidRPr="001874DE">
        <w:rPr>
          <w:rFonts w:ascii="Arial" w:hAnsi="Arial"/>
          <w:sz w:val="20"/>
          <w:szCs w:val="20"/>
        </w:rPr>
        <w:t>This Ordinance supersedes any provisions currently in effect. However, any underlying ordinance shall remain in full force and effect to the extent that those provisions are more restrictive.</w:t>
      </w:r>
    </w:p>
    <w:p w:rsidR="00D635B3" w:rsidRDefault="00D62C7E" w:rsidP="00D635B3">
      <w:pPr>
        <w:jc w:val="both"/>
        <w:rPr>
          <w:rFonts w:ascii="Arial" w:hAnsi="Arial"/>
          <w:b/>
          <w:u w:val="single"/>
        </w:rPr>
      </w:pPr>
      <w:r w:rsidRPr="00D635B3">
        <w:rPr>
          <w:rFonts w:ascii="Arial" w:hAnsi="Arial"/>
          <w:b/>
          <w:u w:val="single"/>
        </w:rPr>
        <w:t>Section 1.2</w:t>
      </w:r>
      <w:r>
        <w:rPr>
          <w:rFonts w:ascii="Arial" w:hAnsi="Arial"/>
          <w:b/>
          <w:u w:val="single"/>
        </w:rPr>
        <w:t xml:space="preserve"> Severability</w:t>
      </w:r>
      <w:r w:rsidR="00D635B3" w:rsidRPr="00D635B3">
        <w:rPr>
          <w:rFonts w:ascii="Arial" w:hAnsi="Arial"/>
          <w:b/>
          <w:u w:val="single"/>
        </w:rPr>
        <w:t xml:space="preserve"> </w:t>
      </w:r>
    </w:p>
    <w:p w:rsidR="00D635B3" w:rsidRPr="001874DE" w:rsidRDefault="00D635B3" w:rsidP="00D635B3">
      <w:pPr>
        <w:jc w:val="both"/>
        <w:rPr>
          <w:rFonts w:ascii="Arial" w:hAnsi="Arial"/>
          <w:b/>
          <w:sz w:val="20"/>
          <w:szCs w:val="20"/>
          <w:u w:val="single"/>
        </w:rPr>
      </w:pPr>
      <w:r w:rsidRPr="001874DE">
        <w:rPr>
          <w:rFonts w:ascii="Arial" w:hAnsi="Arial"/>
          <w:sz w:val="20"/>
          <w:szCs w:val="20"/>
        </w:rPr>
        <w:t xml:space="preserve">If any section, subsection, paragraph, sentence, clause or phrase of this ordinance should be declared invalid for any reason such decision shall not affect the remaining portions of this ordinance which shall remain in full force and effect and for this reason the provisions of this ordinance are here by declared to be </w:t>
      </w:r>
      <w:r w:rsidR="00D62C7E" w:rsidRPr="001874DE">
        <w:rPr>
          <w:rFonts w:ascii="Arial" w:hAnsi="Arial"/>
          <w:sz w:val="20"/>
          <w:szCs w:val="20"/>
        </w:rPr>
        <w:t>severable</w:t>
      </w:r>
      <w:r w:rsidRPr="001874DE">
        <w:rPr>
          <w:rFonts w:ascii="Arial" w:hAnsi="Arial"/>
          <w:sz w:val="20"/>
          <w:szCs w:val="20"/>
        </w:rPr>
        <w:t>.</w:t>
      </w:r>
      <w:r w:rsidRPr="001874DE">
        <w:rPr>
          <w:rFonts w:ascii="Arial" w:hAnsi="Arial"/>
          <w:b/>
          <w:sz w:val="20"/>
          <w:szCs w:val="20"/>
          <w:u w:val="single"/>
        </w:rPr>
        <w:t xml:space="preserve"> </w:t>
      </w:r>
    </w:p>
    <w:p w:rsidR="00D635B3" w:rsidRDefault="00D635B3" w:rsidP="00D635B3">
      <w:pPr>
        <w:jc w:val="both"/>
        <w:rPr>
          <w:rFonts w:ascii="Arial" w:hAnsi="Arial"/>
          <w:b/>
          <w:u w:val="single"/>
        </w:rPr>
      </w:pPr>
      <w:r w:rsidRPr="00D62C7E">
        <w:rPr>
          <w:rFonts w:ascii="Arial" w:hAnsi="Arial"/>
          <w:b/>
          <w:u w:val="single"/>
        </w:rPr>
        <w:t xml:space="preserve">Section </w:t>
      </w:r>
      <w:r w:rsidR="00D62C7E" w:rsidRPr="00D62C7E">
        <w:rPr>
          <w:rFonts w:ascii="Arial" w:hAnsi="Arial"/>
          <w:b/>
          <w:u w:val="single"/>
        </w:rPr>
        <w:t>1.3</w:t>
      </w:r>
      <w:r w:rsidR="00D62C7E">
        <w:rPr>
          <w:rFonts w:ascii="Arial" w:hAnsi="Arial"/>
          <w:b/>
          <w:u w:val="single"/>
        </w:rPr>
        <w:t xml:space="preserve"> Municipal Liabilities</w:t>
      </w:r>
    </w:p>
    <w:p w:rsidR="00D62C7E" w:rsidRPr="001874DE" w:rsidRDefault="00D62C7E" w:rsidP="00D635B3">
      <w:pPr>
        <w:jc w:val="both"/>
        <w:rPr>
          <w:rFonts w:ascii="Arial" w:hAnsi="Arial"/>
          <w:sz w:val="20"/>
          <w:szCs w:val="20"/>
        </w:rPr>
      </w:pPr>
      <w:r w:rsidRPr="001874DE">
        <w:rPr>
          <w:rFonts w:ascii="Arial" w:hAnsi="Arial"/>
          <w:sz w:val="20"/>
          <w:szCs w:val="20"/>
        </w:rPr>
        <w:t>This Ordinance</w:t>
      </w:r>
      <w:r w:rsidR="000C235F" w:rsidRPr="001874DE">
        <w:rPr>
          <w:rFonts w:ascii="Arial" w:hAnsi="Arial"/>
          <w:sz w:val="20"/>
          <w:szCs w:val="20"/>
        </w:rPr>
        <w:t xml:space="preserve"> shall not create liability on the part of the Municipality or any officer or employee thereof for any damages, that result from reliance on this Ordinance or any administrative decision lawfully made </w:t>
      </w:r>
      <w:r w:rsidR="00D03EED" w:rsidRPr="001874DE">
        <w:rPr>
          <w:rFonts w:ascii="Arial" w:hAnsi="Arial"/>
          <w:sz w:val="20"/>
          <w:szCs w:val="20"/>
        </w:rPr>
        <w:t>hereunder</w:t>
      </w:r>
      <w:r w:rsidR="000C235F" w:rsidRPr="001874DE">
        <w:rPr>
          <w:rFonts w:ascii="Arial" w:hAnsi="Arial"/>
          <w:sz w:val="20"/>
          <w:szCs w:val="20"/>
        </w:rPr>
        <w:t>.</w:t>
      </w:r>
    </w:p>
    <w:p w:rsidR="00D635B3" w:rsidRDefault="00D635B3" w:rsidP="00D635B3">
      <w:pPr>
        <w:jc w:val="both"/>
        <w:rPr>
          <w:rFonts w:ascii="Arial" w:hAnsi="Arial"/>
          <w:b/>
          <w:u w:val="single"/>
        </w:rPr>
      </w:pPr>
      <w:r w:rsidRPr="000C235F">
        <w:rPr>
          <w:rFonts w:ascii="Arial" w:hAnsi="Arial"/>
          <w:b/>
          <w:u w:val="single"/>
        </w:rPr>
        <w:t xml:space="preserve">Section </w:t>
      </w:r>
      <w:r w:rsidR="000C235F" w:rsidRPr="000C235F">
        <w:rPr>
          <w:rFonts w:ascii="Arial" w:hAnsi="Arial"/>
          <w:b/>
          <w:u w:val="single"/>
        </w:rPr>
        <w:t>2.0</w:t>
      </w:r>
      <w:r w:rsidR="000C235F">
        <w:rPr>
          <w:rFonts w:ascii="Arial" w:hAnsi="Arial"/>
          <w:b/>
          <w:u w:val="single"/>
        </w:rPr>
        <w:t xml:space="preserve"> Issuance of Building</w:t>
      </w:r>
      <w:r w:rsidRPr="000C235F">
        <w:rPr>
          <w:rFonts w:ascii="Arial" w:hAnsi="Arial"/>
          <w:b/>
          <w:u w:val="single"/>
        </w:rPr>
        <w:t xml:space="preserve"> </w:t>
      </w:r>
      <w:r w:rsidR="000C235F">
        <w:rPr>
          <w:rFonts w:ascii="Arial" w:hAnsi="Arial"/>
          <w:b/>
          <w:u w:val="single"/>
        </w:rPr>
        <w:t>Permit</w:t>
      </w:r>
    </w:p>
    <w:p w:rsidR="000C235F" w:rsidRPr="001874DE" w:rsidRDefault="000C235F" w:rsidP="000C235F">
      <w:pPr>
        <w:pStyle w:val="ListParagraph"/>
        <w:numPr>
          <w:ilvl w:val="0"/>
          <w:numId w:val="1"/>
        </w:numPr>
        <w:jc w:val="both"/>
        <w:rPr>
          <w:rFonts w:ascii="Arial" w:hAnsi="Arial"/>
          <w:sz w:val="20"/>
          <w:szCs w:val="20"/>
        </w:rPr>
      </w:pPr>
      <w:r w:rsidRPr="001874DE">
        <w:rPr>
          <w:rFonts w:ascii="Arial" w:hAnsi="Arial"/>
          <w:sz w:val="20"/>
          <w:szCs w:val="20"/>
        </w:rPr>
        <w:t>No building permit for any type of structure shall be issued without first obtaining a sewage disposal permit, if necessary and required by the Pennsylvania Sewage Facilities Act 537. Any applicant for a building permit must obtain a sewage disposal system permit or demonstrate that no such permit is required prior to the issuance of any building permit.</w:t>
      </w:r>
    </w:p>
    <w:p w:rsidR="000C235F" w:rsidRDefault="000C235F" w:rsidP="000C235F">
      <w:pPr>
        <w:pStyle w:val="ListParagraph"/>
        <w:numPr>
          <w:ilvl w:val="0"/>
          <w:numId w:val="1"/>
        </w:numPr>
        <w:jc w:val="both"/>
        <w:rPr>
          <w:rFonts w:ascii="Arial" w:hAnsi="Arial"/>
          <w:sz w:val="20"/>
          <w:szCs w:val="20"/>
        </w:rPr>
      </w:pPr>
      <w:r w:rsidRPr="001874DE">
        <w:rPr>
          <w:rFonts w:ascii="Arial" w:hAnsi="Arial"/>
          <w:sz w:val="20"/>
          <w:szCs w:val="20"/>
        </w:rPr>
        <w:t xml:space="preserve">Prior to the issuance of any building permit the building permit officer shall review the application for permit to determine if all other necessary government permits such as those required by State and Federal laws have be </w:t>
      </w:r>
      <w:r w:rsidR="00D03EED" w:rsidRPr="001874DE">
        <w:rPr>
          <w:rFonts w:ascii="Arial" w:hAnsi="Arial"/>
          <w:sz w:val="20"/>
          <w:szCs w:val="20"/>
        </w:rPr>
        <w:t>obtained, such as those required by Dam Safety and Encroachments Act; the U.S. Clean Water Act, Section 404, 33, U.S.C. 1334; and the Pennsylvania Clean Streams Act. No permit shall be issued until this determination has been made.</w:t>
      </w:r>
    </w:p>
    <w:p w:rsidR="006F2302" w:rsidRDefault="006F2302" w:rsidP="00844715">
      <w:pPr>
        <w:jc w:val="center"/>
        <w:rPr>
          <w:rFonts w:ascii="Arial" w:hAnsi="Arial"/>
          <w:sz w:val="20"/>
          <w:szCs w:val="20"/>
        </w:rPr>
      </w:pPr>
    </w:p>
    <w:p w:rsidR="001874DE" w:rsidRPr="001874DE" w:rsidRDefault="00844715" w:rsidP="00844715">
      <w:pPr>
        <w:jc w:val="center"/>
        <w:rPr>
          <w:rFonts w:ascii="Arial" w:hAnsi="Arial"/>
          <w:sz w:val="20"/>
          <w:szCs w:val="20"/>
        </w:rPr>
      </w:pPr>
      <w:r>
        <w:rPr>
          <w:rFonts w:ascii="Arial" w:hAnsi="Arial"/>
          <w:sz w:val="20"/>
          <w:szCs w:val="20"/>
        </w:rPr>
        <w:t>-1-</w:t>
      </w:r>
    </w:p>
    <w:p w:rsidR="00D03EED" w:rsidRDefault="00D635B3" w:rsidP="00D635B3">
      <w:pPr>
        <w:jc w:val="both"/>
        <w:rPr>
          <w:rFonts w:ascii="Arial" w:hAnsi="Arial"/>
          <w:b/>
          <w:u w:val="single"/>
        </w:rPr>
      </w:pPr>
      <w:r w:rsidRPr="00D03EED">
        <w:rPr>
          <w:rFonts w:ascii="Arial" w:hAnsi="Arial"/>
          <w:b/>
          <w:u w:val="single"/>
        </w:rPr>
        <w:lastRenderedPageBreak/>
        <w:t xml:space="preserve">Section </w:t>
      </w:r>
      <w:r w:rsidR="00D03EED">
        <w:rPr>
          <w:rFonts w:ascii="Arial" w:hAnsi="Arial"/>
          <w:b/>
          <w:u w:val="single"/>
        </w:rPr>
        <w:t>3</w:t>
      </w:r>
      <w:r w:rsidRPr="00D03EED">
        <w:rPr>
          <w:rFonts w:ascii="Arial" w:hAnsi="Arial"/>
          <w:b/>
          <w:u w:val="single"/>
        </w:rPr>
        <w:t>.</w:t>
      </w:r>
      <w:r w:rsidR="00D03EED" w:rsidRPr="00D03EED">
        <w:rPr>
          <w:rFonts w:ascii="Arial" w:hAnsi="Arial"/>
          <w:b/>
          <w:u w:val="single"/>
        </w:rPr>
        <w:t>0</w:t>
      </w:r>
      <w:r w:rsidR="00D03EED">
        <w:rPr>
          <w:rFonts w:ascii="Arial" w:hAnsi="Arial"/>
          <w:b/>
          <w:u w:val="single"/>
        </w:rPr>
        <w:t xml:space="preserve"> </w:t>
      </w:r>
      <w:r w:rsidR="001874DE">
        <w:rPr>
          <w:rFonts w:ascii="Arial" w:hAnsi="Arial"/>
          <w:b/>
          <w:u w:val="single"/>
        </w:rPr>
        <w:t>Penalties</w:t>
      </w:r>
    </w:p>
    <w:p w:rsidR="00D635B3" w:rsidRPr="00D03EED" w:rsidRDefault="00D03EED" w:rsidP="00D635B3">
      <w:pPr>
        <w:jc w:val="both"/>
        <w:rPr>
          <w:rFonts w:ascii="Arial" w:hAnsi="Arial"/>
        </w:rPr>
      </w:pPr>
      <w:r>
        <w:rPr>
          <w:rFonts w:ascii="Arial" w:hAnsi="Arial"/>
        </w:rPr>
        <w:t xml:space="preserve">Any Person who fails to comply with any or all of the requirements or provisions of this Ordinance or who fails or refuses to comply with any notice, order, or direction of the Building Official or any other authorized employee of the municipality, shall be guilty of an offence and, upon conviction shall pay a fine to Municipality of not less than one hundred dollars ($100) nor more than one thousand dollars($1,000), plus costs of prosecution, filing, attorney, mileage, service, constable, witness and addition to the above </w:t>
      </w:r>
      <w:r w:rsidR="001874DE">
        <w:rPr>
          <w:rFonts w:ascii="Arial" w:hAnsi="Arial"/>
        </w:rPr>
        <w:t>penalties</w:t>
      </w:r>
      <w:r>
        <w:rPr>
          <w:rFonts w:ascii="Arial" w:hAnsi="Arial"/>
        </w:rPr>
        <w:t xml:space="preserve"> all other actions are hereby reserved including an action in equity for the proper enforcement of this Ordinance. The imposition </w:t>
      </w:r>
      <w:r w:rsidR="001874DE">
        <w:rPr>
          <w:rFonts w:ascii="Arial" w:hAnsi="Arial"/>
        </w:rPr>
        <w:t>of a</w:t>
      </w:r>
      <w:r>
        <w:rPr>
          <w:rFonts w:ascii="Arial" w:hAnsi="Arial"/>
        </w:rPr>
        <w:t xml:space="preserve"> fine or penalty for any violation of, or noncompliance with,</w:t>
      </w:r>
      <w:r w:rsidR="001874DE">
        <w:rPr>
          <w:rFonts w:ascii="Arial" w:hAnsi="Arial"/>
        </w:rPr>
        <w:t xml:space="preserve"> this Ordinance shall not excuse the violation or noncompliance or permit it to continue; and all such persons shall be required to correct or remedy such violations and noncompliances within a reasonable time.</w:t>
      </w:r>
      <w:r w:rsidR="00D635B3" w:rsidRPr="00D03EED">
        <w:rPr>
          <w:rFonts w:ascii="Arial" w:hAnsi="Arial"/>
        </w:rPr>
        <w:t xml:space="preserve"> </w:t>
      </w:r>
    </w:p>
    <w:p w:rsidR="00D635B3" w:rsidRDefault="00D635B3" w:rsidP="00D635B3">
      <w:pPr>
        <w:jc w:val="both"/>
        <w:rPr>
          <w:rFonts w:ascii="Arial" w:hAnsi="Arial"/>
        </w:rPr>
      </w:pPr>
    </w:p>
    <w:p w:rsidR="00D635B3" w:rsidRDefault="00D635B3" w:rsidP="00D635B3">
      <w:pPr>
        <w:jc w:val="both"/>
        <w:rPr>
          <w:rFonts w:ascii="Times New Roman" w:hAnsi="Times New Roman"/>
          <w:sz w:val="18"/>
          <w:szCs w:val="18"/>
        </w:rPr>
      </w:pPr>
      <w:r w:rsidRPr="001874DE">
        <w:rPr>
          <w:rFonts w:ascii="Arial" w:hAnsi="Arial"/>
          <w:b/>
          <w:u w:val="single"/>
        </w:rPr>
        <w:t xml:space="preserve">Section </w:t>
      </w:r>
      <w:r w:rsidR="001874DE" w:rsidRPr="001874DE">
        <w:rPr>
          <w:rFonts w:ascii="Arial" w:hAnsi="Arial"/>
          <w:b/>
          <w:u w:val="single"/>
        </w:rPr>
        <w:t>4.0</w:t>
      </w:r>
      <w:r w:rsidR="001874DE">
        <w:rPr>
          <w:rFonts w:ascii="Arial" w:hAnsi="Arial"/>
          <w:b/>
          <w:u w:val="single"/>
        </w:rPr>
        <w:t xml:space="preserve"> General</w:t>
      </w:r>
      <w:r w:rsidRPr="001874DE">
        <w:rPr>
          <w:rFonts w:ascii="Times New Roman" w:hAnsi="Times New Roman"/>
          <w:sz w:val="18"/>
          <w:szCs w:val="18"/>
        </w:rPr>
        <w:t xml:space="preserve"> </w:t>
      </w:r>
    </w:p>
    <w:p w:rsidR="001874DE" w:rsidRPr="00844715" w:rsidRDefault="001874DE" w:rsidP="00D635B3">
      <w:pPr>
        <w:jc w:val="both"/>
        <w:rPr>
          <w:rFonts w:ascii="Arial" w:hAnsi="Arial" w:cs="Arial"/>
        </w:rPr>
      </w:pPr>
      <w:r w:rsidRPr="00844715">
        <w:rPr>
          <w:rFonts w:ascii="Arial" w:hAnsi="Arial" w:cs="Arial"/>
        </w:rPr>
        <w:t xml:space="preserve">Unless specifically defined below, words and phrases used in this ordinance shall be interpreted so as to give this Ordinance </w:t>
      </w:r>
      <w:r w:rsidR="00844715" w:rsidRPr="00844715">
        <w:rPr>
          <w:rFonts w:ascii="Arial" w:hAnsi="Arial" w:cs="Arial"/>
        </w:rPr>
        <w:t>it’s</w:t>
      </w:r>
      <w:r w:rsidRPr="00844715">
        <w:rPr>
          <w:rFonts w:ascii="Arial" w:hAnsi="Arial" w:cs="Arial"/>
        </w:rPr>
        <w:t xml:space="preserve"> most reasonable application</w:t>
      </w:r>
      <w:r w:rsidR="00844715" w:rsidRPr="00844715">
        <w:rPr>
          <w:rFonts w:ascii="Arial" w:hAnsi="Arial" w:cs="Arial"/>
        </w:rPr>
        <w:t>.</w:t>
      </w:r>
    </w:p>
    <w:p w:rsidR="00844715" w:rsidRDefault="00844715" w:rsidP="00D635B3">
      <w:pPr>
        <w:jc w:val="both"/>
        <w:rPr>
          <w:rFonts w:ascii="Arial" w:hAnsi="Arial" w:cs="Arial"/>
          <w:b/>
          <w:u w:val="single"/>
        </w:rPr>
      </w:pPr>
      <w:r w:rsidRPr="00844715">
        <w:rPr>
          <w:rFonts w:ascii="Arial" w:hAnsi="Arial" w:cs="Arial"/>
          <w:b/>
          <w:u w:val="single"/>
        </w:rPr>
        <w:t>Section 5.0 Effective Date</w:t>
      </w:r>
    </w:p>
    <w:p w:rsidR="00844715" w:rsidRPr="00844715" w:rsidRDefault="00844715" w:rsidP="00D635B3">
      <w:pPr>
        <w:jc w:val="both"/>
        <w:rPr>
          <w:rFonts w:ascii="Arial" w:hAnsi="Arial" w:cs="Arial"/>
        </w:rPr>
      </w:pPr>
      <w:r w:rsidRPr="00844715">
        <w:rPr>
          <w:rFonts w:ascii="Arial" w:hAnsi="Arial" w:cs="Arial"/>
        </w:rPr>
        <w:t xml:space="preserve">This Ordinance </w:t>
      </w:r>
      <w:r>
        <w:rPr>
          <w:rFonts w:ascii="Arial" w:hAnsi="Arial" w:cs="Arial"/>
        </w:rPr>
        <w:t>s</w:t>
      </w:r>
      <w:r w:rsidRPr="00844715">
        <w:rPr>
          <w:rFonts w:ascii="Arial" w:hAnsi="Arial" w:cs="Arial"/>
        </w:rPr>
        <w:t>hall</w:t>
      </w:r>
      <w:r>
        <w:rPr>
          <w:rFonts w:ascii="Arial" w:hAnsi="Arial" w:cs="Arial"/>
        </w:rPr>
        <w:t xml:space="preserve"> become effective on </w:t>
      </w:r>
      <w:r w:rsidR="00F877F0">
        <w:rPr>
          <w:rFonts w:ascii="Arial" w:hAnsi="Arial" w:cs="Arial"/>
        </w:rPr>
        <w:t>the 6</w:t>
      </w:r>
      <w:r w:rsidR="00F877F0" w:rsidRPr="00F877F0">
        <w:rPr>
          <w:rFonts w:ascii="Arial" w:hAnsi="Arial" w:cs="Arial"/>
          <w:vertAlign w:val="superscript"/>
        </w:rPr>
        <w:t>th</w:t>
      </w:r>
      <w:r w:rsidR="00F877F0">
        <w:rPr>
          <w:rFonts w:ascii="Arial" w:hAnsi="Arial" w:cs="Arial"/>
        </w:rPr>
        <w:t xml:space="preserve"> day of October</w:t>
      </w:r>
      <w:r>
        <w:rPr>
          <w:rFonts w:ascii="Arial" w:hAnsi="Arial" w:cs="Arial"/>
        </w:rPr>
        <w:t>, 2010, and shall remain in force until modified, amended, or rescinded by the Borough of Hop Bottom, Susquehanna County Pennsylvania.</w:t>
      </w:r>
    </w:p>
    <w:p w:rsidR="00D635B3" w:rsidRDefault="00D635B3" w:rsidP="00D635B3">
      <w:pPr>
        <w:autoSpaceDE w:val="0"/>
        <w:autoSpaceDN w:val="0"/>
        <w:adjustRightInd w:val="0"/>
        <w:spacing w:after="0" w:line="240" w:lineRule="auto"/>
        <w:ind w:left="2160" w:firstLine="720"/>
        <w:jc w:val="both"/>
        <w:rPr>
          <w:rFonts w:ascii="Times New Roman" w:hAnsi="Times New Roman"/>
          <w:sz w:val="18"/>
          <w:szCs w:val="18"/>
        </w:rPr>
      </w:pPr>
    </w:p>
    <w:p w:rsidR="00D635B3" w:rsidRDefault="00D635B3" w:rsidP="00844715">
      <w:pPr>
        <w:autoSpaceDE w:val="0"/>
        <w:autoSpaceDN w:val="0"/>
        <w:adjustRightInd w:val="0"/>
        <w:spacing w:after="0" w:line="240" w:lineRule="auto"/>
        <w:rPr>
          <w:rFonts w:ascii="Times New Roman" w:hAnsi="Times New Roman"/>
        </w:rPr>
      </w:pPr>
      <w:r>
        <w:rPr>
          <w:rFonts w:ascii="Times New Roman" w:hAnsi="Times New Roman"/>
          <w:b/>
          <w:bCs/>
        </w:rPr>
        <w:t xml:space="preserve">ENACTED AND ORDAINED </w:t>
      </w:r>
      <w:r>
        <w:rPr>
          <w:rFonts w:ascii="Times New Roman" w:hAnsi="Times New Roman"/>
        </w:rPr>
        <w:t xml:space="preserve">this </w:t>
      </w:r>
      <w:r w:rsidR="00F877F0">
        <w:rPr>
          <w:rFonts w:ascii="Times New Roman" w:hAnsi="Times New Roman"/>
        </w:rPr>
        <w:t>5th</w:t>
      </w:r>
      <w:r>
        <w:rPr>
          <w:rFonts w:ascii="Times New Roman" w:hAnsi="Times New Roman"/>
        </w:rPr>
        <w:t xml:space="preserve"> day of </w:t>
      </w:r>
      <w:r w:rsidR="00F877F0">
        <w:rPr>
          <w:rFonts w:ascii="Times New Roman" w:hAnsi="Times New Roman"/>
        </w:rPr>
        <w:t>October</w:t>
      </w:r>
      <w:r>
        <w:rPr>
          <w:rFonts w:ascii="Times New Roman" w:hAnsi="Times New Roman"/>
        </w:rPr>
        <w:t>, 2010.</w:t>
      </w:r>
    </w:p>
    <w:p w:rsidR="00D635B3" w:rsidRDefault="00D635B3" w:rsidP="00D635B3">
      <w:pPr>
        <w:autoSpaceDE w:val="0"/>
        <w:autoSpaceDN w:val="0"/>
        <w:adjustRightInd w:val="0"/>
        <w:spacing w:after="0" w:line="240" w:lineRule="auto"/>
        <w:rPr>
          <w:rFonts w:ascii="Times New Roman" w:hAnsi="Times New Roman"/>
          <w:sz w:val="20"/>
          <w:szCs w:val="20"/>
        </w:rPr>
      </w:pPr>
    </w:p>
    <w:p w:rsidR="00D635B3" w:rsidRDefault="00D635B3" w:rsidP="00D635B3">
      <w:pPr>
        <w:autoSpaceDE w:val="0"/>
        <w:autoSpaceDN w:val="0"/>
        <w:adjustRightInd w:val="0"/>
        <w:spacing w:after="0" w:line="240" w:lineRule="auto"/>
        <w:rPr>
          <w:rFonts w:ascii="Times New Roman" w:hAnsi="Times New Roman"/>
          <w:sz w:val="20"/>
          <w:szCs w:val="20"/>
        </w:rPr>
      </w:pPr>
    </w:p>
    <w:p w:rsidR="00D635B3" w:rsidRDefault="00844715" w:rsidP="00D635B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_________________________________________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____________________________________</w:t>
      </w:r>
    </w:p>
    <w:p w:rsidR="00844715" w:rsidRDefault="00844715" w:rsidP="00D635B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Paul Henry, Mayor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John Koshinski, President</w:t>
      </w:r>
    </w:p>
    <w:p w:rsidR="00D635B3" w:rsidRDefault="00D635B3" w:rsidP="00D635B3">
      <w:pPr>
        <w:autoSpaceDE w:val="0"/>
        <w:autoSpaceDN w:val="0"/>
        <w:adjustRightInd w:val="0"/>
        <w:spacing w:after="0" w:line="240" w:lineRule="auto"/>
        <w:rPr>
          <w:rFonts w:ascii="Times New Roman" w:hAnsi="Times New Roman"/>
          <w:sz w:val="20"/>
          <w:szCs w:val="20"/>
        </w:rPr>
      </w:pPr>
    </w:p>
    <w:p w:rsidR="00D635B3" w:rsidRDefault="00D635B3" w:rsidP="00D635B3">
      <w:pPr>
        <w:autoSpaceDE w:val="0"/>
        <w:autoSpaceDN w:val="0"/>
        <w:adjustRightInd w:val="0"/>
        <w:spacing w:after="0" w:line="240" w:lineRule="auto"/>
        <w:rPr>
          <w:rFonts w:ascii="Times New Roman" w:hAnsi="Times New Roman"/>
          <w:sz w:val="20"/>
          <w:szCs w:val="20"/>
        </w:rPr>
      </w:pPr>
    </w:p>
    <w:p w:rsidR="00D635B3" w:rsidRDefault="00D635B3" w:rsidP="00D635B3">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ATTEST:</w:t>
      </w:r>
    </w:p>
    <w:p w:rsidR="00D635B3" w:rsidRDefault="00D635B3" w:rsidP="00D635B3">
      <w:pPr>
        <w:autoSpaceDE w:val="0"/>
        <w:autoSpaceDN w:val="0"/>
        <w:adjustRightInd w:val="0"/>
        <w:spacing w:after="0" w:line="240" w:lineRule="auto"/>
        <w:rPr>
          <w:rFonts w:ascii="Times New Roman" w:hAnsi="Times New Roman"/>
          <w:b/>
          <w:bCs/>
          <w:sz w:val="20"/>
          <w:szCs w:val="20"/>
        </w:rPr>
      </w:pPr>
    </w:p>
    <w:p w:rsidR="00D635B3" w:rsidRDefault="00D635B3" w:rsidP="00D635B3">
      <w:p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 </w:t>
      </w:r>
    </w:p>
    <w:p w:rsidR="00D635B3" w:rsidRDefault="00D635B3" w:rsidP="00D635B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_______________________________________________</w:t>
      </w:r>
    </w:p>
    <w:p w:rsidR="00D635B3" w:rsidRDefault="00844715" w:rsidP="00D635B3">
      <w:pPr>
        <w:rPr>
          <w:rFonts w:ascii="Times New Roman" w:hAnsi="Times New Roman"/>
          <w:sz w:val="20"/>
          <w:szCs w:val="20"/>
        </w:rPr>
      </w:pPr>
      <w:r>
        <w:rPr>
          <w:rFonts w:ascii="Times New Roman" w:hAnsi="Times New Roman"/>
          <w:sz w:val="20"/>
          <w:szCs w:val="20"/>
        </w:rPr>
        <w:t xml:space="preserve">Deborah Norton, </w:t>
      </w:r>
      <w:r w:rsidR="00D635B3">
        <w:rPr>
          <w:rFonts w:ascii="Times New Roman" w:hAnsi="Times New Roman"/>
          <w:sz w:val="20"/>
          <w:szCs w:val="20"/>
        </w:rPr>
        <w:t>Secretary</w:t>
      </w:r>
    </w:p>
    <w:p w:rsidR="00844715" w:rsidRDefault="00844715" w:rsidP="00D635B3">
      <w:pPr>
        <w:rPr>
          <w:rFonts w:ascii="Times New Roman" w:hAnsi="Times New Roman"/>
          <w:sz w:val="20"/>
          <w:szCs w:val="20"/>
        </w:rPr>
      </w:pPr>
    </w:p>
    <w:p w:rsidR="00844715" w:rsidRPr="00844715" w:rsidRDefault="00844715" w:rsidP="00D635B3">
      <w:pPr>
        <w:rPr>
          <w:rFonts w:ascii="Times New Roman" w:hAnsi="Times New Roman"/>
          <w:b/>
          <w:sz w:val="20"/>
          <w:szCs w:val="20"/>
        </w:rPr>
      </w:pPr>
      <w:r w:rsidRPr="00844715">
        <w:rPr>
          <w:rFonts w:ascii="Times New Roman" w:hAnsi="Times New Roman"/>
          <w:b/>
          <w:sz w:val="20"/>
          <w:szCs w:val="20"/>
        </w:rPr>
        <w:t>Seal:</w:t>
      </w:r>
    </w:p>
    <w:p w:rsidR="000C4373" w:rsidRDefault="000C4373"/>
    <w:p w:rsidR="00C33DFE" w:rsidRDefault="00C33DFE"/>
    <w:p w:rsidR="00C33DFE" w:rsidRDefault="00C33DFE"/>
    <w:p w:rsidR="00C33DFE" w:rsidRDefault="00C33DFE" w:rsidP="00C33DFE">
      <w:pPr>
        <w:jc w:val="center"/>
      </w:pPr>
      <w:r>
        <w:t>-2-</w:t>
      </w:r>
    </w:p>
    <w:sectPr w:rsidR="00C33DFE" w:rsidSect="001874DE">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49DA"/>
    <w:multiLevelType w:val="hybridMultilevel"/>
    <w:tmpl w:val="AC6E6D84"/>
    <w:lvl w:ilvl="0" w:tplc="E05E28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635B3"/>
    <w:rsid w:val="0002295C"/>
    <w:rsid w:val="000C235F"/>
    <w:rsid w:val="000C4373"/>
    <w:rsid w:val="001874DE"/>
    <w:rsid w:val="00225DE9"/>
    <w:rsid w:val="005B00D6"/>
    <w:rsid w:val="006A0489"/>
    <w:rsid w:val="006F2302"/>
    <w:rsid w:val="00844715"/>
    <w:rsid w:val="00A770B3"/>
    <w:rsid w:val="00AC1777"/>
    <w:rsid w:val="00B24AFC"/>
    <w:rsid w:val="00C33DFE"/>
    <w:rsid w:val="00D03EED"/>
    <w:rsid w:val="00D62C7E"/>
    <w:rsid w:val="00D635B3"/>
    <w:rsid w:val="00F87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5F"/>
    <w:pPr>
      <w:ind w:left="720"/>
      <w:contextualSpacing/>
    </w:pPr>
  </w:style>
  <w:style w:type="paragraph" w:styleId="BalloonText">
    <w:name w:val="Balloon Text"/>
    <w:basedOn w:val="Normal"/>
    <w:link w:val="BalloonTextChar"/>
    <w:uiPriority w:val="99"/>
    <w:semiHidden/>
    <w:unhideWhenUsed/>
    <w:rsid w:val="00C33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DF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45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BD5D-BBC1-454A-A26E-AF9BD118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2</cp:revision>
  <cp:lastPrinted>2010-09-16T19:55:00Z</cp:lastPrinted>
  <dcterms:created xsi:type="dcterms:W3CDTF">2011-10-04T15:10:00Z</dcterms:created>
  <dcterms:modified xsi:type="dcterms:W3CDTF">2011-10-04T15:10:00Z</dcterms:modified>
</cp:coreProperties>
</file>