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DA" w:rsidRDefault="00297224">
      <w:pPr>
        <w:pStyle w:val="BodyA"/>
        <w:jc w:val="center"/>
        <w:rPr>
          <w:b/>
          <w:bCs/>
          <w:sz w:val="36"/>
          <w:szCs w:val="36"/>
        </w:rPr>
      </w:pPr>
      <w:r>
        <w:rPr>
          <w:rStyle w:val="NoneA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line">
              <wp:posOffset>-685800</wp:posOffset>
            </wp:positionV>
            <wp:extent cx="952500" cy="714375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HOA Board January 2026</w:t>
      </w:r>
    </w:p>
    <w:p w:rsidR="00D00FDA" w:rsidRDefault="00D00FDA">
      <w:pPr>
        <w:pStyle w:val="BodyA"/>
        <w:jc w:val="center"/>
        <w:rPr>
          <w:b/>
          <w:bCs/>
          <w:sz w:val="36"/>
          <w:szCs w:val="36"/>
        </w:rPr>
      </w:pPr>
    </w:p>
    <w:p w:rsidR="00D00FDA" w:rsidRDefault="00297224">
      <w:pPr>
        <w:pStyle w:val="BodyA"/>
      </w:pPr>
      <w:r>
        <w:rPr>
          <w:rStyle w:val="NoneA"/>
        </w:rPr>
        <w:t>HOA fees are due this month</w:t>
      </w:r>
      <w:r>
        <w:rPr>
          <w:rStyle w:val="NoneA"/>
        </w:rPr>
        <w:t>. R</w:t>
      </w:r>
      <w:r>
        <w:rPr>
          <w:rStyle w:val="NoneA"/>
        </w:rPr>
        <w:t>emember</w:t>
      </w:r>
      <w:r>
        <w:rPr>
          <w:rStyle w:val="NoneA"/>
        </w:rPr>
        <w:t xml:space="preserve">, </w:t>
      </w:r>
      <w:r>
        <w:rPr>
          <w:rStyle w:val="NoneA"/>
        </w:rPr>
        <w:t>the new fee is $185.77. Payment booklets were sent to every homeowner</w:t>
      </w:r>
      <w:r>
        <w:rPr>
          <w:rStyle w:val="NoneA"/>
        </w:rPr>
        <w:t>,</w:t>
      </w:r>
      <w:r>
        <w:rPr>
          <w:rStyle w:val="NoneA"/>
        </w:rPr>
        <w:t xml:space="preserve"> so you can use </w:t>
      </w:r>
      <w:r>
        <w:rPr>
          <w:rStyle w:val="NoneA"/>
        </w:rPr>
        <w:t>yours</w:t>
      </w:r>
      <w:r>
        <w:rPr>
          <w:rStyle w:val="NoneA"/>
        </w:rPr>
        <w:t xml:space="preserve"> as a reminder. The HOA accepts check</w:t>
      </w:r>
      <w:r>
        <w:rPr>
          <w:rStyle w:val="NoneA"/>
        </w:rPr>
        <w:t>s</w:t>
      </w:r>
      <w:r>
        <w:rPr>
          <w:rStyle w:val="NoneA"/>
        </w:rPr>
        <w:t xml:space="preserve"> mailed to the address below</w:t>
      </w:r>
      <w:r>
        <w:rPr>
          <w:rStyle w:val="NoneA"/>
        </w:rPr>
        <w:t>,</w:t>
      </w:r>
      <w:r>
        <w:rPr>
          <w:rStyle w:val="NoneA"/>
        </w:rPr>
        <w:t xml:space="preserve"> and you can use our web site for credit card payments</w:t>
      </w:r>
      <w:r>
        <w:rPr>
          <w:rStyle w:val="NoneA"/>
        </w:rPr>
        <w:t xml:space="preserve">. The </w:t>
      </w:r>
      <w:r>
        <w:rPr>
          <w:rStyle w:val="NoneA"/>
        </w:rPr>
        <w:t xml:space="preserve">web link </w:t>
      </w:r>
      <w:r>
        <w:rPr>
          <w:rStyle w:val="NoneA"/>
        </w:rPr>
        <w:t xml:space="preserve">is </w:t>
      </w:r>
      <w:r>
        <w:rPr>
          <w:rStyle w:val="NoneA"/>
        </w:rPr>
        <w:t xml:space="preserve">below. </w:t>
      </w:r>
    </w:p>
    <w:p w:rsidR="00D00FDA" w:rsidRDefault="00297224">
      <w:pPr>
        <w:pStyle w:val="BodyA"/>
      </w:pPr>
      <w:r>
        <w:rPr>
          <w:rStyle w:val="NoneA"/>
        </w:rPr>
        <w:t xml:space="preserve">Asking </w:t>
      </w:r>
      <w:r>
        <w:rPr>
          <w:rStyle w:val="NoneA"/>
        </w:rPr>
        <w:t xml:space="preserve">residents </w:t>
      </w:r>
      <w:r>
        <w:rPr>
          <w:rStyle w:val="NoneA"/>
        </w:rPr>
        <w:t xml:space="preserve">to </w:t>
      </w:r>
      <w:r>
        <w:rPr>
          <w:rStyle w:val="NoneA"/>
        </w:rPr>
        <w:t>not</w:t>
      </w:r>
      <w:r>
        <w:rPr>
          <w:rStyle w:val="NoneA"/>
        </w:rPr>
        <w:t xml:space="preserve"> use visitor parking for </w:t>
      </w:r>
      <w:r>
        <w:rPr>
          <w:rStyle w:val="NoneA"/>
        </w:rPr>
        <w:t xml:space="preserve">parking </w:t>
      </w:r>
      <w:r>
        <w:rPr>
          <w:rStyle w:val="NoneA"/>
        </w:rPr>
        <w:t xml:space="preserve">their third cars </w:t>
      </w:r>
      <w:r>
        <w:rPr>
          <w:rStyle w:val="NoneA"/>
        </w:rPr>
        <w:t>isn’t working. The board has agreed to start fining visitor parking violation</w:t>
      </w:r>
      <w:r>
        <w:rPr>
          <w:rStyle w:val="NoneA"/>
        </w:rPr>
        <w:t>s</w:t>
      </w:r>
      <w:r>
        <w:rPr>
          <w:rStyle w:val="NoneA"/>
        </w:rPr>
        <w:t xml:space="preserve"> at</w:t>
      </w:r>
      <w:r>
        <w:rPr>
          <w:rStyle w:val="NoneA"/>
        </w:rPr>
        <w:t xml:space="preserve"> $100.00 </w:t>
      </w:r>
      <w:r>
        <w:rPr>
          <w:rStyle w:val="NoneA"/>
        </w:rPr>
        <w:t xml:space="preserve">for </w:t>
      </w:r>
      <w:r>
        <w:rPr>
          <w:rStyle w:val="NoneA"/>
        </w:rPr>
        <w:t>each offen</w:t>
      </w:r>
      <w:r>
        <w:rPr>
          <w:rStyle w:val="NoneA"/>
        </w:rPr>
        <w:t>s</w:t>
      </w:r>
      <w:r>
        <w:rPr>
          <w:rStyle w:val="NoneA"/>
        </w:rPr>
        <w:t xml:space="preserve">e. </w:t>
      </w:r>
      <w:r>
        <w:rPr>
          <w:b/>
          <w:bCs/>
        </w:rPr>
        <w:t>Starting February 1, 2026</w:t>
      </w:r>
      <w:r>
        <w:rPr>
          <w:b/>
          <w:bCs/>
        </w:rPr>
        <w:t>,</w:t>
      </w:r>
      <w:r>
        <w:rPr>
          <w:b/>
          <w:bCs/>
        </w:rPr>
        <w:t xml:space="preserve"> the</w:t>
      </w:r>
      <w:r>
        <w:rPr>
          <w:b/>
          <w:bCs/>
        </w:rPr>
        <w:t xml:space="preserve"> cars</w:t>
      </w:r>
      <w:r>
        <w:rPr>
          <w:b/>
          <w:bCs/>
        </w:rPr>
        <w:t xml:space="preserve"> pictured on the back of this letter</w:t>
      </w:r>
      <w:r>
        <w:rPr>
          <w:b/>
          <w:bCs/>
        </w:rPr>
        <w:t xml:space="preserve"> will be towed. </w:t>
      </w:r>
      <w:r>
        <w:rPr>
          <w:rStyle w:val="NoneA"/>
        </w:rPr>
        <w:t>Should you see a violation</w:t>
      </w:r>
      <w:r>
        <w:rPr>
          <w:rStyle w:val="NoneA"/>
        </w:rPr>
        <w:t>, please</w:t>
      </w:r>
      <w:r>
        <w:rPr>
          <w:rStyle w:val="NoneA"/>
        </w:rPr>
        <w:t xml:space="preserve"> take a photo of the car</w:t>
      </w:r>
      <w:r>
        <w:rPr>
          <w:rStyle w:val="NoneA"/>
        </w:rPr>
        <w:t>,</w:t>
      </w:r>
      <w:r>
        <w:rPr>
          <w:rStyle w:val="NoneA"/>
        </w:rPr>
        <w:t xml:space="preserve"> send it to the board</w:t>
      </w:r>
      <w:r>
        <w:rPr>
          <w:rStyle w:val="NoneA"/>
        </w:rPr>
        <w:t>,</w:t>
      </w:r>
      <w:r w:rsidR="0028017F">
        <w:rPr>
          <w:rStyle w:val="NoneA"/>
        </w:rPr>
        <w:t xml:space="preserve"> with the house number if you know it,</w:t>
      </w:r>
      <w:r>
        <w:rPr>
          <w:rStyle w:val="NoneA"/>
        </w:rPr>
        <w:t xml:space="preserve"> and a fine will be issued. Keep in mind, college students home for the holiday are not visitors</w:t>
      </w:r>
      <w:r>
        <w:rPr>
          <w:rStyle w:val="NoneA"/>
        </w:rPr>
        <w:t>. Also, p</w:t>
      </w:r>
      <w:r>
        <w:rPr>
          <w:rStyle w:val="NoneA"/>
        </w:rPr>
        <w:t>arking in one visitor space for 24 hours then moving to another visitor space for another 24 hours is a violation</w:t>
      </w:r>
      <w:r>
        <w:rPr>
          <w:rStyle w:val="NoneA"/>
        </w:rPr>
        <w:t>.</w:t>
      </w:r>
      <w:r>
        <w:rPr>
          <w:rStyle w:val="NoneA"/>
        </w:rPr>
        <w:t xml:space="preserve"> You will have to</w:t>
      </w:r>
      <w:r>
        <w:rPr>
          <w:rStyle w:val="NoneA"/>
        </w:rPr>
        <w:t xml:space="preserve"> find parking after </w:t>
      </w:r>
      <w:r>
        <w:rPr>
          <w:rStyle w:val="NoneA"/>
        </w:rPr>
        <w:t>24 hours</w:t>
      </w:r>
      <w:r>
        <w:rPr>
          <w:rStyle w:val="NoneA"/>
        </w:rPr>
        <w:t xml:space="preserve">, but not another visitor space. </w:t>
      </w:r>
    </w:p>
    <w:p w:rsidR="00D00FDA" w:rsidRDefault="00297224">
      <w:pPr>
        <w:pStyle w:val="BodyA"/>
      </w:pPr>
      <w:r>
        <w:rPr>
          <w:rStyle w:val="NoneA"/>
        </w:rPr>
        <w:t xml:space="preserve">Should we get snow this winter, </w:t>
      </w:r>
      <w:r>
        <w:rPr>
          <w:rStyle w:val="NoneA"/>
        </w:rPr>
        <w:t xml:space="preserve">there are </w:t>
      </w:r>
      <w:r>
        <w:rPr>
          <w:rStyle w:val="NoneA"/>
        </w:rPr>
        <w:t>a few things to remember</w:t>
      </w:r>
      <w:r>
        <w:rPr>
          <w:rStyle w:val="NoneA"/>
        </w:rPr>
        <w:t>:</w:t>
      </w:r>
      <w:r>
        <w:rPr>
          <w:rStyle w:val="NoneA"/>
        </w:rPr>
        <w:t xml:space="preserve"> Please clear your sidewalk within 24 hours</w:t>
      </w:r>
      <w:r>
        <w:rPr>
          <w:rStyle w:val="NoneA"/>
        </w:rPr>
        <w:t xml:space="preserve"> of the end of snowfall. I</w:t>
      </w:r>
      <w:r>
        <w:rPr>
          <w:rStyle w:val="NoneA"/>
        </w:rPr>
        <w:t>f you clear your parking space</w:t>
      </w:r>
      <w:r>
        <w:rPr>
          <w:rStyle w:val="NoneA"/>
        </w:rPr>
        <w:t>, please</w:t>
      </w:r>
      <w:r>
        <w:rPr>
          <w:rStyle w:val="NoneA"/>
        </w:rPr>
        <w:t xml:space="preserve"> DON’T put </w:t>
      </w:r>
      <w:r>
        <w:rPr>
          <w:rStyle w:val="NoneA"/>
        </w:rPr>
        <w:t>the snow</w:t>
      </w:r>
      <w:r>
        <w:rPr>
          <w:rStyle w:val="NoneA"/>
        </w:rPr>
        <w:t xml:space="preserve"> in the street</w:t>
      </w:r>
      <w:r>
        <w:rPr>
          <w:rStyle w:val="NoneA"/>
        </w:rPr>
        <w:t>.</w:t>
      </w:r>
      <w:r>
        <w:rPr>
          <w:rStyle w:val="NoneA"/>
        </w:rPr>
        <w:t xml:space="preserve"> </w:t>
      </w:r>
      <w:r>
        <w:rPr>
          <w:rStyle w:val="NoneA"/>
        </w:rPr>
        <w:t>That</w:t>
      </w:r>
      <w:r>
        <w:rPr>
          <w:rStyle w:val="NoneA"/>
        </w:rPr>
        <w:t xml:space="preserve"> will delay the clearing of our street. DON’T put </w:t>
      </w:r>
      <w:r>
        <w:rPr>
          <w:rStyle w:val="NoneA"/>
        </w:rPr>
        <w:t xml:space="preserve">snow </w:t>
      </w:r>
      <w:r>
        <w:rPr>
          <w:rStyle w:val="NoneA"/>
        </w:rPr>
        <w:t xml:space="preserve">in </w:t>
      </w:r>
      <w:r>
        <w:rPr>
          <w:rStyle w:val="NoneA"/>
        </w:rPr>
        <w:t>a</w:t>
      </w:r>
      <w:r>
        <w:rPr>
          <w:rStyle w:val="NoneA"/>
        </w:rPr>
        <w:t xml:space="preserve"> neighbor</w:t>
      </w:r>
      <w:r>
        <w:rPr>
          <w:rStyle w:val="NoneA"/>
        </w:rPr>
        <w:t>’</w:t>
      </w:r>
      <w:r>
        <w:rPr>
          <w:rStyle w:val="NoneA"/>
        </w:rPr>
        <w:t>s parking space without their permission. This goes for leaves and trash too</w:t>
      </w:r>
      <w:r>
        <w:rPr>
          <w:rStyle w:val="NoneA"/>
        </w:rPr>
        <w:t>. Y</w:t>
      </w:r>
      <w:r>
        <w:rPr>
          <w:rStyle w:val="NoneA"/>
        </w:rPr>
        <w:t>es</w:t>
      </w:r>
      <w:r>
        <w:rPr>
          <w:rStyle w:val="NoneA"/>
        </w:rPr>
        <w:t>,</w:t>
      </w:r>
      <w:r>
        <w:rPr>
          <w:rStyle w:val="NoneA"/>
        </w:rPr>
        <w:t xml:space="preserve"> residents are doing this. Sweeping leaves to the other side of th</w:t>
      </w:r>
      <w:r>
        <w:rPr>
          <w:rStyle w:val="NoneA"/>
        </w:rPr>
        <w:t>e street on city or HOA property is wrong</w:t>
      </w:r>
      <w:r>
        <w:rPr>
          <w:rStyle w:val="NoneA"/>
        </w:rPr>
        <w:t>. P</w:t>
      </w:r>
      <w:r>
        <w:rPr>
          <w:rStyle w:val="NoneA"/>
        </w:rPr>
        <w:t xml:space="preserve">ut your leaves in bags and set </w:t>
      </w:r>
      <w:r>
        <w:rPr>
          <w:rStyle w:val="NoneA"/>
        </w:rPr>
        <w:t xml:space="preserve">out </w:t>
      </w:r>
      <w:r>
        <w:rPr>
          <w:rStyle w:val="NoneA"/>
        </w:rPr>
        <w:t xml:space="preserve">the bags </w:t>
      </w:r>
      <w:r>
        <w:rPr>
          <w:rStyle w:val="NoneA"/>
        </w:rPr>
        <w:t>for trash</w:t>
      </w:r>
      <w:r>
        <w:rPr>
          <w:rStyle w:val="NoneA"/>
        </w:rPr>
        <w:t xml:space="preserve"> pickup</w:t>
      </w:r>
      <w:r>
        <w:rPr>
          <w:rStyle w:val="NoneA"/>
        </w:rPr>
        <w:t>. Again</w:t>
      </w:r>
      <w:r>
        <w:rPr>
          <w:rStyle w:val="NoneA"/>
        </w:rPr>
        <w:t>,</w:t>
      </w:r>
      <w:r>
        <w:rPr>
          <w:rStyle w:val="NoneA"/>
        </w:rPr>
        <w:t xml:space="preserve"> don’t make your trash or snow someone</w:t>
      </w:r>
      <w:r>
        <w:rPr>
          <w:rStyle w:val="NoneA"/>
        </w:rPr>
        <w:t xml:space="preserve"> else’s</w:t>
      </w:r>
      <w:r>
        <w:rPr>
          <w:rStyle w:val="NoneA"/>
        </w:rPr>
        <w:t xml:space="preserve"> issue. </w:t>
      </w:r>
    </w:p>
    <w:p w:rsidR="00D00FDA" w:rsidRDefault="00297224">
      <w:pPr>
        <w:pStyle w:val="BodyA"/>
      </w:pPr>
      <w:r>
        <w:rPr>
          <w:rStyle w:val="NoneA"/>
        </w:rPr>
        <w:t xml:space="preserve">White trash bags have appeared again. </w:t>
      </w:r>
      <w:r>
        <w:rPr>
          <w:rStyle w:val="NoneA"/>
        </w:rPr>
        <w:t>Don’t set white trash bags out</w:t>
      </w:r>
      <w:r>
        <w:rPr>
          <w:rStyle w:val="NoneA"/>
        </w:rPr>
        <w:t xml:space="preserve"> for pickup. T</w:t>
      </w:r>
      <w:r>
        <w:rPr>
          <w:rStyle w:val="NoneA"/>
        </w:rPr>
        <w:t xml:space="preserve">hey must be in a can, not next to it. </w:t>
      </w:r>
    </w:p>
    <w:p w:rsidR="00D00FDA" w:rsidRDefault="00297224">
      <w:pPr>
        <w:pStyle w:val="BodyA"/>
      </w:pPr>
      <w:r>
        <w:t>W</w:t>
      </w:r>
      <w:r>
        <w:rPr>
          <w:rStyle w:val="NoneA"/>
        </w:rPr>
        <w:t xml:space="preserve">e are looking into grants to pay for some trees to put around our entrance to help reduce street noise and wind in the community. </w:t>
      </w:r>
    </w:p>
    <w:p w:rsidR="00D00FDA" w:rsidRDefault="00297224">
      <w:pPr>
        <w:pStyle w:val="BodyA"/>
      </w:pPr>
      <w:r>
        <w:rPr>
          <w:rStyle w:val="NoneA"/>
        </w:rPr>
        <w:t xml:space="preserve">Again, I want to thank the board members for their hard work in keeping Dorsey Estates a home where </w:t>
      </w:r>
      <w:proofErr w:type="gramStart"/>
      <w:r>
        <w:rPr>
          <w:rStyle w:val="NoneA"/>
        </w:rPr>
        <w:t>everyone</w:t>
      </w:r>
      <w:proofErr w:type="gramEnd"/>
      <w:r>
        <w:rPr>
          <w:rStyle w:val="NoneA"/>
        </w:rPr>
        <w:t xml:space="preserve"> wants to live. </w:t>
      </w:r>
    </w:p>
    <w:p w:rsidR="00D00FDA" w:rsidRDefault="00D00FDA">
      <w:pPr>
        <w:pStyle w:val="BodyA"/>
      </w:pPr>
    </w:p>
    <w:p w:rsidR="00D00FDA" w:rsidRDefault="00297224">
      <w:pPr>
        <w:pStyle w:val="BodyA"/>
      </w:pPr>
      <w:r>
        <w:rPr>
          <w:rStyle w:val="NoneA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2895600</wp:posOffset>
            </wp:positionH>
            <wp:positionV relativeFrom="line">
              <wp:posOffset>-495300</wp:posOffset>
            </wp:positionV>
            <wp:extent cx="1905000" cy="1238250"/>
            <wp:effectExtent l="0" t="0" r="0" b="0"/>
            <wp:wrapNone/>
            <wp:docPr id="1073741826" name="officeArt object" descr="Bob Signature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ob Signature0001.jpg" descr="Bob Signature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</w:p>
    <w:p w:rsidR="00D00FDA" w:rsidRDefault="00D00FDA">
      <w:pPr>
        <w:pStyle w:val="BodyA"/>
      </w:pPr>
    </w:p>
    <w:p w:rsidR="00D00FDA" w:rsidRDefault="00297224">
      <w:pPr>
        <w:pStyle w:val="NoSpacing"/>
      </w:pP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  <w:t>Robert Utley</w:t>
      </w:r>
    </w:p>
    <w:p w:rsidR="00D00FDA" w:rsidRDefault="00297224">
      <w:pPr>
        <w:pStyle w:val="NoSpacing"/>
      </w:pP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</w:r>
      <w:r>
        <w:rPr>
          <w:rStyle w:val="NoneA"/>
          <w:rFonts w:eastAsia="Arial Unicode MS" w:cs="Arial Unicode MS"/>
        </w:rPr>
        <w:tab/>
        <w:t>President of Dorsey Estates HOA Board</w:t>
      </w:r>
    </w:p>
    <w:p w:rsidR="00D00FDA" w:rsidRDefault="00D00FDA">
      <w:pPr>
        <w:pStyle w:val="NoSpacing"/>
      </w:pPr>
    </w:p>
    <w:p w:rsidR="00D00FDA" w:rsidRDefault="00D00FDA">
      <w:pPr>
        <w:pStyle w:val="NoSpacing"/>
      </w:pPr>
    </w:p>
    <w:p w:rsidR="00D00FDA" w:rsidRDefault="00297224">
      <w:pPr>
        <w:pStyle w:val="BodyA"/>
        <w:spacing w:after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Board Contact Information:</w:t>
      </w:r>
      <w:r>
        <w:rPr>
          <w:sz w:val="24"/>
          <w:szCs w:val="24"/>
        </w:rPr>
        <w:t xml:space="preserve">  </w:t>
      </w:r>
    </w:p>
    <w:p w:rsidR="00D00FDA" w:rsidRDefault="00297224">
      <w:pPr>
        <w:pStyle w:val="BodyA"/>
        <w:spacing w:after="0"/>
        <w:rPr>
          <w:rStyle w:val="None"/>
          <w:sz w:val="24"/>
          <w:szCs w:val="24"/>
        </w:rPr>
      </w:pPr>
      <w:r>
        <w:rPr>
          <w:sz w:val="24"/>
          <w:szCs w:val="24"/>
          <w:lang w:val="nl-NL"/>
        </w:rPr>
        <w:t xml:space="preserve">Dorsey Estates Board 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web</w:t>
      </w:r>
      <w:r>
        <w:rPr>
          <w:sz w:val="24"/>
          <w:szCs w:val="24"/>
          <w:lang w:val="nl-NL"/>
        </w:rPr>
        <w:t xml:space="preserve">site: </w:t>
      </w:r>
      <w:hyperlink r:id="rId8" w:history="1">
        <w:r>
          <w:rPr>
            <w:rStyle w:val="Hyperlink0"/>
          </w:rPr>
          <w:t>www.dorseyestates.org</w:t>
        </w:r>
      </w:hyperlink>
    </w:p>
    <w:p w:rsidR="00D00FDA" w:rsidRDefault="00297224">
      <w:pPr>
        <w:pStyle w:val="Body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t xml:space="preserve">23 </w:t>
      </w:r>
      <w:proofErr w:type="spellStart"/>
      <w:r>
        <w:rPr>
          <w:rStyle w:val="None"/>
          <w:sz w:val="24"/>
          <w:szCs w:val="24"/>
        </w:rPr>
        <w:t>Firstfield</w:t>
      </w:r>
      <w:proofErr w:type="spellEnd"/>
      <w:r>
        <w:rPr>
          <w:rStyle w:val="None"/>
          <w:sz w:val="24"/>
          <w:szCs w:val="24"/>
        </w:rPr>
        <w:t xml:space="preserve"> Rd. Unit 3092</w:t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</w:r>
      <w:r>
        <w:rPr>
          <w:rStyle w:val="None"/>
          <w:sz w:val="24"/>
          <w:szCs w:val="24"/>
        </w:rPr>
        <w:tab/>
        <w:t xml:space="preserve">email: </w:t>
      </w:r>
      <w:hyperlink r:id="rId9" w:history="1">
        <w:r>
          <w:rPr>
            <w:rStyle w:val="Hyperlink1"/>
          </w:rPr>
          <w:t>debod@dorseyestates.org</w:t>
        </w:r>
      </w:hyperlink>
    </w:p>
    <w:p w:rsidR="00D00FDA" w:rsidRDefault="00297224">
      <w:pPr>
        <w:pStyle w:val="BodyA"/>
        <w:spacing w:after="0" w:line="240" w:lineRule="auto"/>
        <w:rPr>
          <w:rStyle w:val="NoneA"/>
        </w:rPr>
      </w:pPr>
      <w:r>
        <w:rPr>
          <w:rStyle w:val="None"/>
          <w:sz w:val="24"/>
          <w:szCs w:val="24"/>
        </w:rPr>
        <w:t>Gaithersburg MD 20885-7504</w:t>
      </w:r>
      <w:r>
        <w:rPr>
          <w:rStyle w:val="NoneA"/>
        </w:rPr>
        <w:t xml:space="preserve"> </w:t>
      </w:r>
    </w:p>
    <w:p w:rsidR="00D00FDA" w:rsidRDefault="00D00FDA">
      <w:pPr>
        <w:pStyle w:val="BodyA"/>
        <w:spacing w:after="0" w:line="240" w:lineRule="auto"/>
        <w:rPr>
          <w:rStyle w:val="NoneA"/>
        </w:rPr>
      </w:pPr>
    </w:p>
    <w:p w:rsidR="00D00FDA" w:rsidRDefault="00D00FDA">
      <w:pPr>
        <w:pStyle w:val="BodyA"/>
        <w:spacing w:after="0" w:line="240" w:lineRule="auto"/>
        <w:rPr>
          <w:rStyle w:val="NoneA"/>
        </w:rPr>
      </w:pPr>
    </w:p>
    <w:p w:rsidR="00D00FDA" w:rsidRDefault="00D00FDA">
      <w:pPr>
        <w:pStyle w:val="BodyA"/>
        <w:spacing w:after="0" w:line="240" w:lineRule="auto"/>
        <w:rPr>
          <w:rStyle w:val="NoneA"/>
        </w:rPr>
      </w:pPr>
    </w:p>
    <w:p w:rsidR="00D00FDA" w:rsidRDefault="00D00FDA">
      <w:pPr>
        <w:pStyle w:val="BodyA"/>
        <w:spacing w:after="0" w:line="240" w:lineRule="auto"/>
        <w:rPr>
          <w:rStyle w:val="NoneA"/>
        </w:rPr>
      </w:pPr>
    </w:p>
    <w:p w:rsidR="00D00FDA" w:rsidRDefault="00297224">
      <w:pPr>
        <w:pStyle w:val="BodyA"/>
        <w:spacing w:after="0" w:line="240" w:lineRule="auto"/>
        <w:rPr>
          <w:rStyle w:val="None"/>
          <w:b/>
          <w:bCs/>
        </w:rPr>
      </w:pPr>
      <w:r>
        <w:rPr>
          <w:rStyle w:val="NoneA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-412546</wp:posOffset>
            </wp:positionH>
            <wp:positionV relativeFrom="line">
              <wp:posOffset>0</wp:posOffset>
            </wp:positionV>
            <wp:extent cx="3067964" cy="2889504"/>
            <wp:effectExtent l="0" t="0" r="0" b="0"/>
            <wp:wrapNone/>
            <wp:docPr id="1073741827" name="officeArt object" descr="car 1 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r 1 resized.jpg" descr="car 1 resized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964" cy="28895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"/>
          <w:b/>
          <w:bCs/>
        </w:rPr>
        <w:t>Starting February 1, 2026</w:t>
      </w:r>
      <w:r>
        <w:rPr>
          <w:rStyle w:val="None"/>
          <w:b/>
          <w:bCs/>
        </w:rPr>
        <w:t>,</w:t>
      </w:r>
      <w:r>
        <w:rPr>
          <w:rStyle w:val="None"/>
          <w:b/>
          <w:bCs/>
        </w:rPr>
        <w:t xml:space="preserve"> these cars will be towed if </w:t>
      </w:r>
    </w:p>
    <w:p w:rsidR="00297224" w:rsidRDefault="00297224">
      <w:pPr>
        <w:pStyle w:val="BodyA"/>
        <w:spacing w:after="0" w:line="240" w:lineRule="auto"/>
        <w:rPr>
          <w:rStyle w:val="None"/>
          <w:b/>
          <w:bCs/>
        </w:rPr>
      </w:pP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proofErr w:type="gramStart"/>
      <w:r>
        <w:rPr>
          <w:rStyle w:val="None"/>
          <w:b/>
          <w:bCs/>
        </w:rPr>
        <w:t>found</w:t>
      </w:r>
      <w:proofErr w:type="gramEnd"/>
      <w:r>
        <w:rPr>
          <w:rStyle w:val="None"/>
          <w:b/>
          <w:bCs/>
        </w:rPr>
        <w:t xml:space="preserve"> in visitor</w:t>
      </w:r>
      <w:r>
        <w:rPr>
          <w:rStyle w:val="None"/>
          <w:b/>
          <w:bCs/>
        </w:rPr>
        <w:t xml:space="preserve"> parking spaces. If you know the </w:t>
      </w:r>
    </w:p>
    <w:p w:rsidR="00D00FDA" w:rsidRDefault="00297224" w:rsidP="00297224">
      <w:pPr>
        <w:pStyle w:val="BodyA"/>
        <w:spacing w:after="0" w:line="240" w:lineRule="auto"/>
        <w:ind w:left="3600" w:firstLine="720"/>
        <w:rPr>
          <w:rStyle w:val="None"/>
          <w:b/>
          <w:bCs/>
        </w:rPr>
      </w:pPr>
      <w:proofErr w:type="gramStart"/>
      <w:r>
        <w:rPr>
          <w:rStyle w:val="None"/>
          <w:b/>
          <w:bCs/>
        </w:rPr>
        <w:t>address</w:t>
      </w:r>
      <w:proofErr w:type="gramEnd"/>
      <w:r>
        <w:rPr>
          <w:rStyle w:val="None"/>
          <w:b/>
          <w:bCs/>
        </w:rPr>
        <w:t xml:space="preserve"> of these cars please let the board know.</w:t>
      </w:r>
    </w:p>
    <w:p w:rsidR="00D00FDA" w:rsidRDefault="00D00FDA">
      <w:pPr>
        <w:pStyle w:val="BodyA"/>
        <w:spacing w:after="0" w:line="240" w:lineRule="auto"/>
        <w:rPr>
          <w:rStyle w:val="NoneA"/>
        </w:rPr>
      </w:pPr>
    </w:p>
    <w:p w:rsidR="00D00FDA" w:rsidRDefault="00297224">
      <w:pPr>
        <w:pStyle w:val="BodyA"/>
        <w:spacing w:after="0" w:line="240" w:lineRule="auto"/>
        <w:ind w:left="3600" w:firstLine="720"/>
      </w:pPr>
      <w:r>
        <w:rPr>
          <w:rStyle w:val="NoneA"/>
        </w:rPr>
        <w:t>Car #1 plate number 3GP0770</w:t>
      </w: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297224">
      <w:pPr>
        <w:pStyle w:val="BodyA"/>
        <w:spacing w:after="0" w:line="240" w:lineRule="auto"/>
        <w:ind w:left="3600" w:firstLine="720"/>
      </w:pPr>
      <w:r>
        <w:rPr>
          <w:rStyle w:val="None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3120390</wp:posOffset>
            </wp:positionH>
            <wp:positionV relativeFrom="line">
              <wp:posOffset>120650</wp:posOffset>
            </wp:positionV>
            <wp:extent cx="3030855" cy="3503930"/>
            <wp:effectExtent l="0" t="0" r="0" b="0"/>
            <wp:wrapNone/>
            <wp:docPr id="1073741828" name="officeArt object" descr="car 3 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r 3 resized.jpg" descr="car 3 resized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503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D00FDA">
      <w:pPr>
        <w:pStyle w:val="BodyA"/>
        <w:spacing w:after="0" w:line="240" w:lineRule="auto"/>
        <w:ind w:left="3600" w:firstLine="720"/>
      </w:pPr>
    </w:p>
    <w:p w:rsidR="00D00FDA" w:rsidRDefault="00297224">
      <w:pPr>
        <w:pStyle w:val="Heading2"/>
        <w:rPr>
          <w:rStyle w:val="None"/>
          <w:rFonts w:ascii="Calibri" w:eastAsia="Calibri" w:hAnsi="Calibri" w:cs="Calibri"/>
          <w:b w:val="0"/>
          <w:bCs w:val="0"/>
          <w:color w:val="000000"/>
          <w:sz w:val="22"/>
          <w:szCs w:val="22"/>
          <w:u w:color="000000"/>
        </w:rPr>
      </w:pPr>
      <w:r>
        <w:rPr>
          <w:rStyle w:val="None"/>
          <w:rFonts w:ascii="Calibri" w:hAnsi="Calibri"/>
          <w:b w:val="0"/>
          <w:bCs w:val="0"/>
          <w:color w:val="000000"/>
          <w:sz w:val="22"/>
          <w:szCs w:val="22"/>
          <w:u w:color="000000"/>
        </w:rPr>
        <w:t>Car #2 plate number A389476</w:t>
      </w: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297224">
      <w:pPr>
        <w:pStyle w:val="Body"/>
      </w:pPr>
      <w:r>
        <w:rPr>
          <w:noProof/>
          <w:shd w:val="clear" w:color="auto" w:fill="auto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-409575</wp:posOffset>
            </wp:positionH>
            <wp:positionV relativeFrom="line">
              <wp:posOffset>118745</wp:posOffset>
            </wp:positionV>
            <wp:extent cx="3065145" cy="4242435"/>
            <wp:effectExtent l="19050" t="0" r="1905" b="0"/>
            <wp:wrapNone/>
            <wp:docPr id="1073741829" name="officeArt object" descr="Car 4 resiz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ar 4 resized.jpg" descr="Car 4 resized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145" cy="4242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D00FDA">
      <w:pPr>
        <w:pStyle w:val="Body"/>
      </w:pPr>
    </w:p>
    <w:p w:rsidR="00D00FDA" w:rsidRDefault="00297224">
      <w:pPr>
        <w:pStyle w:val="Body"/>
      </w:pP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  <w:t>Car #3 plate n</w:t>
      </w:r>
      <w:r>
        <w:rPr>
          <w:rStyle w:val="NoneA"/>
        </w:rPr>
        <w:t>umber 5CZ0532</w:t>
      </w:r>
    </w:p>
    <w:sectPr w:rsidR="00D00FDA" w:rsidSect="00D00FD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DA" w:rsidRDefault="00D00FDA" w:rsidP="00D00FDA">
      <w:r>
        <w:separator/>
      </w:r>
    </w:p>
  </w:endnote>
  <w:endnote w:type="continuationSeparator" w:id="0">
    <w:p w:rsidR="00D00FDA" w:rsidRDefault="00D00FDA" w:rsidP="00D0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DA" w:rsidRDefault="00D00FD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DA" w:rsidRDefault="00D00FDA" w:rsidP="00D00FDA">
      <w:r>
        <w:separator/>
      </w:r>
    </w:p>
  </w:footnote>
  <w:footnote w:type="continuationSeparator" w:id="0">
    <w:p w:rsidR="00D00FDA" w:rsidRDefault="00D00FDA" w:rsidP="00D00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FDA" w:rsidRDefault="00D00FDA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FDA"/>
    <w:rsid w:val="0028017F"/>
    <w:rsid w:val="00297224"/>
    <w:rsid w:val="00D0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FDA"/>
    <w:rPr>
      <w:sz w:val="24"/>
      <w:szCs w:val="24"/>
    </w:rPr>
  </w:style>
  <w:style w:type="paragraph" w:styleId="Heading2">
    <w:name w:val="heading 2"/>
    <w:next w:val="Body"/>
    <w:rsid w:val="00D00FDA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472C4"/>
      <w:sz w:val="26"/>
      <w:szCs w:val="26"/>
      <w:u w:color="4472C4"/>
      <w:shd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0FDA"/>
    <w:rPr>
      <w:u w:val="single"/>
    </w:rPr>
  </w:style>
  <w:style w:type="paragraph" w:customStyle="1" w:styleId="HeaderFooter">
    <w:name w:val="Header &amp; Footer"/>
    <w:rsid w:val="00D00FD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A">
    <w:name w:val="Body A"/>
    <w:rsid w:val="00D00FD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customStyle="1" w:styleId="NoneA">
    <w:name w:val="None A"/>
    <w:rsid w:val="00D00FDA"/>
  </w:style>
  <w:style w:type="paragraph" w:customStyle="1" w:styleId="Default">
    <w:name w:val="Default"/>
    <w:rsid w:val="00D00FD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NoSpacing">
    <w:name w:val="No Spacing"/>
    <w:rsid w:val="00D00FDA"/>
    <w:rPr>
      <w:rFonts w:ascii="Calibri" w:eastAsia="Calibri" w:hAnsi="Calibri" w:cs="Calibri"/>
      <w:color w:val="000000"/>
      <w:sz w:val="22"/>
      <w:szCs w:val="22"/>
      <w:u w:color="000000"/>
      <w:shd w:val="nil"/>
    </w:rPr>
  </w:style>
  <w:style w:type="character" w:customStyle="1" w:styleId="None">
    <w:name w:val="None"/>
    <w:rsid w:val="00D00FDA"/>
  </w:style>
  <w:style w:type="character" w:customStyle="1" w:styleId="Hyperlink0">
    <w:name w:val="Hyperlink.0"/>
    <w:basedOn w:val="None"/>
    <w:rsid w:val="00D00FDA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D00FDA"/>
    <w:rPr>
      <w:outline w:val="0"/>
      <w:color w:val="0000FF"/>
      <w:sz w:val="24"/>
      <w:szCs w:val="24"/>
      <w:u w:val="single" w:color="0000FF"/>
    </w:rPr>
  </w:style>
  <w:style w:type="paragraph" w:customStyle="1" w:styleId="Body">
    <w:name w:val="Body"/>
    <w:rsid w:val="00D00FDA"/>
    <w:rPr>
      <w:rFonts w:cs="Arial Unicode MS"/>
      <w:color w:val="000000"/>
      <w:sz w:val="24"/>
      <w:szCs w:val="24"/>
      <w:u w:color="000000"/>
      <w:shd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FDA"/>
  </w:style>
  <w:style w:type="character" w:styleId="CommentReference">
    <w:name w:val="annotation reference"/>
    <w:basedOn w:val="DefaultParagraphFont"/>
    <w:uiPriority w:val="99"/>
    <w:semiHidden/>
    <w:unhideWhenUsed/>
    <w:rsid w:val="00D00FD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seyestates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debod@dorseyestate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2026-01-22T16:24:00Z</dcterms:created>
  <dcterms:modified xsi:type="dcterms:W3CDTF">2026-01-22T16:26:00Z</dcterms:modified>
</cp:coreProperties>
</file>