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BB371" w14:textId="77777777" w:rsidR="00590139" w:rsidRPr="00F15F0F" w:rsidRDefault="00590139" w:rsidP="00590139">
      <w:pPr>
        <w:jc w:val="center"/>
        <w:outlineLvl w:val="0"/>
        <w:rPr>
          <w:b/>
          <w:color w:val="000000"/>
        </w:rPr>
      </w:pPr>
      <w:r w:rsidRPr="00F15F0F">
        <w:rPr>
          <w:b/>
          <w:color w:val="000000"/>
        </w:rPr>
        <w:t xml:space="preserve">WACCRA Board Meeting </w:t>
      </w:r>
    </w:p>
    <w:p w14:paraId="2B1FCB2C" w14:textId="77777777" w:rsidR="00590139" w:rsidRPr="00F15F0F" w:rsidRDefault="00590139" w:rsidP="00590139">
      <w:pPr>
        <w:jc w:val="center"/>
        <w:rPr>
          <w:b/>
          <w:color w:val="000000"/>
        </w:rPr>
      </w:pPr>
      <w:r>
        <w:rPr>
          <w:b/>
          <w:color w:val="000000"/>
        </w:rPr>
        <w:t>May 14</w:t>
      </w:r>
      <w:r w:rsidRPr="00F15F0F">
        <w:rPr>
          <w:b/>
          <w:color w:val="000000"/>
        </w:rPr>
        <w:t>, 2021</w:t>
      </w:r>
    </w:p>
    <w:p w14:paraId="7DC217A5" w14:textId="77777777" w:rsidR="00590139" w:rsidRPr="00F15F0F" w:rsidRDefault="00590139" w:rsidP="00590139">
      <w:pPr>
        <w:jc w:val="center"/>
        <w:outlineLvl w:val="0"/>
        <w:rPr>
          <w:b/>
          <w:color w:val="000000"/>
        </w:rPr>
      </w:pPr>
      <w:r w:rsidRPr="00F15F0F">
        <w:rPr>
          <w:b/>
          <w:color w:val="000000"/>
        </w:rPr>
        <w:t>Via Zoom</w:t>
      </w:r>
    </w:p>
    <w:p w14:paraId="1A120BC8" w14:textId="68613617" w:rsidR="00590139" w:rsidRPr="00F15F0F" w:rsidRDefault="004F7A64" w:rsidP="00590139">
      <w:pPr>
        <w:jc w:val="center"/>
        <w:rPr>
          <w:b/>
          <w:color w:val="000000"/>
        </w:rPr>
      </w:pPr>
      <w:r>
        <w:rPr>
          <w:b/>
          <w:color w:val="000000"/>
        </w:rPr>
        <w:t>DRAFT MINUTES</w:t>
      </w:r>
    </w:p>
    <w:p w14:paraId="415AAE6E" w14:textId="77777777" w:rsidR="00590139" w:rsidRPr="00F15F0F" w:rsidRDefault="00590139" w:rsidP="00590139">
      <w:pPr>
        <w:outlineLvl w:val="0"/>
        <w:rPr>
          <w:color w:val="000000"/>
        </w:rPr>
      </w:pPr>
      <w:r w:rsidRPr="00F15F0F">
        <w:rPr>
          <w:b/>
          <w:color w:val="000000"/>
        </w:rPr>
        <w:t xml:space="preserve">Attendees: </w:t>
      </w:r>
      <w:r w:rsidRPr="00F15F0F">
        <w:rPr>
          <w:color w:val="000000"/>
        </w:rPr>
        <w:t xml:space="preserve"> </w:t>
      </w:r>
    </w:p>
    <w:p w14:paraId="4EE28355" w14:textId="77777777" w:rsidR="00590139" w:rsidRPr="00F15F0F" w:rsidRDefault="00590139" w:rsidP="00590139">
      <w:pPr>
        <w:outlineLvl w:val="0"/>
        <w:rPr>
          <w:color w:val="000000"/>
        </w:rPr>
      </w:pPr>
      <w:r w:rsidRPr="00F15F0F">
        <w:rPr>
          <w:i/>
          <w:iCs/>
          <w:color w:val="000000"/>
        </w:rPr>
        <w:t>Board</w:t>
      </w:r>
      <w:r w:rsidRPr="00F15F0F">
        <w:rPr>
          <w:color w:val="000000"/>
        </w:rPr>
        <w:t xml:space="preserve">: Nickie Askov, Rick Baugh, Orin Brustad, Carlos </w:t>
      </w:r>
      <w:proofErr w:type="spellStart"/>
      <w:r w:rsidRPr="00F15F0F">
        <w:rPr>
          <w:color w:val="000000"/>
        </w:rPr>
        <w:t>Caguiat</w:t>
      </w:r>
      <w:proofErr w:type="spellEnd"/>
      <w:r w:rsidRPr="00F15F0F">
        <w:rPr>
          <w:color w:val="000000"/>
        </w:rPr>
        <w:t xml:space="preserve">, Donna </w:t>
      </w:r>
      <w:proofErr w:type="spellStart"/>
      <w:r w:rsidRPr="00F15F0F">
        <w:rPr>
          <w:color w:val="000000"/>
        </w:rPr>
        <w:t>Kristaponis</w:t>
      </w:r>
      <w:proofErr w:type="spellEnd"/>
      <w:r w:rsidRPr="00F15F0F">
        <w:rPr>
          <w:color w:val="000000"/>
        </w:rPr>
        <w:t>, Judy Love, Natalie Siegel</w:t>
      </w:r>
    </w:p>
    <w:p w14:paraId="62D537C2" w14:textId="77777777" w:rsidR="00590139" w:rsidRPr="00F15F0F" w:rsidRDefault="00590139" w:rsidP="00590139">
      <w:pPr>
        <w:outlineLvl w:val="0"/>
        <w:rPr>
          <w:color w:val="000000"/>
        </w:rPr>
      </w:pPr>
      <w:r w:rsidRPr="00F15F0F">
        <w:rPr>
          <w:i/>
          <w:iCs/>
          <w:color w:val="000000"/>
        </w:rPr>
        <w:t>Officers and Committee Chairs</w:t>
      </w:r>
      <w:r w:rsidRPr="00F15F0F">
        <w:rPr>
          <w:color w:val="000000"/>
        </w:rPr>
        <w:t>: Allan Affleck, Task Force Chair, Jim Crim, Treasurer, Susan Dillon, Membership Chair</w:t>
      </w:r>
    </w:p>
    <w:p w14:paraId="28C8EC30" w14:textId="77777777" w:rsidR="00590139" w:rsidRPr="00F15F0F" w:rsidRDefault="00590139" w:rsidP="00590139">
      <w:pPr>
        <w:outlineLvl w:val="0"/>
        <w:rPr>
          <w:color w:val="000000"/>
        </w:rPr>
      </w:pPr>
      <w:r w:rsidRPr="00F15F0F">
        <w:rPr>
          <w:color w:val="000000"/>
        </w:rPr>
        <w:t xml:space="preserve">CCRC Coordinators:  </w:t>
      </w:r>
      <w:r>
        <w:rPr>
          <w:color w:val="000000"/>
        </w:rPr>
        <w:t xml:space="preserve">Tom Sakata, </w:t>
      </w:r>
      <w:r w:rsidRPr="00F15F0F">
        <w:rPr>
          <w:color w:val="000000"/>
        </w:rPr>
        <w:t>Barry Witham</w:t>
      </w:r>
    </w:p>
    <w:p w14:paraId="3F19B7B1" w14:textId="49004B4B" w:rsidR="00590139" w:rsidRPr="00F15F0F" w:rsidRDefault="00590139" w:rsidP="00590139">
      <w:pPr>
        <w:outlineLvl w:val="0"/>
        <w:rPr>
          <w:color w:val="000000"/>
        </w:rPr>
      </w:pPr>
      <w:r w:rsidRPr="00F15F0F">
        <w:rPr>
          <w:i/>
          <w:iCs/>
          <w:color w:val="000000"/>
        </w:rPr>
        <w:t>Guests</w:t>
      </w:r>
      <w:r w:rsidRPr="00F15F0F">
        <w:rPr>
          <w:color w:val="000000"/>
        </w:rPr>
        <w:t xml:space="preserve">: </w:t>
      </w:r>
      <w:r w:rsidR="003B631E">
        <w:t>Donna Christensen,</w:t>
      </w:r>
      <w:r w:rsidR="003B631E">
        <w:rPr>
          <w:color w:val="000000"/>
        </w:rPr>
        <w:t xml:space="preserve"> </w:t>
      </w:r>
      <w:r>
        <w:rPr>
          <w:color w:val="000000"/>
        </w:rPr>
        <w:t xml:space="preserve">Elizabeth </w:t>
      </w:r>
      <w:proofErr w:type="spellStart"/>
      <w:r>
        <w:rPr>
          <w:color w:val="000000"/>
        </w:rPr>
        <w:t>Ful</w:t>
      </w:r>
      <w:r w:rsidRPr="001A3AAF">
        <w:t>linwider</w:t>
      </w:r>
      <w:proofErr w:type="spellEnd"/>
    </w:p>
    <w:p w14:paraId="58A8DB5D" w14:textId="77777777" w:rsidR="00590139" w:rsidRPr="00F15F0F" w:rsidRDefault="00590139" w:rsidP="00590139">
      <w:pPr>
        <w:outlineLvl w:val="0"/>
        <w:rPr>
          <w:color w:val="000000"/>
        </w:rPr>
      </w:pPr>
    </w:p>
    <w:p w14:paraId="60F4655C" w14:textId="77777777" w:rsidR="00590139" w:rsidRPr="00F15F0F" w:rsidRDefault="00590139" w:rsidP="00590139">
      <w:pPr>
        <w:outlineLvl w:val="0"/>
        <w:rPr>
          <w:color w:val="000000"/>
        </w:rPr>
      </w:pPr>
      <w:r w:rsidRPr="00F15F0F">
        <w:rPr>
          <w:color w:val="000000"/>
        </w:rPr>
        <w:t xml:space="preserve">President Donna </w:t>
      </w:r>
      <w:proofErr w:type="spellStart"/>
      <w:r w:rsidRPr="00F15F0F">
        <w:rPr>
          <w:color w:val="000000"/>
        </w:rPr>
        <w:t>Kristaponis</w:t>
      </w:r>
      <w:proofErr w:type="spellEnd"/>
      <w:r w:rsidRPr="00F15F0F">
        <w:rPr>
          <w:color w:val="000000"/>
        </w:rPr>
        <w:t xml:space="preserve"> called the meeting to order at 10 AM.</w:t>
      </w:r>
    </w:p>
    <w:p w14:paraId="1AE16DD0" w14:textId="77777777" w:rsidR="00590139" w:rsidRPr="00F15F0F" w:rsidRDefault="00590139" w:rsidP="00590139">
      <w:pPr>
        <w:outlineLvl w:val="0"/>
        <w:rPr>
          <w:color w:val="000000"/>
        </w:rPr>
      </w:pPr>
    </w:p>
    <w:p w14:paraId="553E93E9" w14:textId="72934C59" w:rsidR="00590139" w:rsidRPr="00F15F0F" w:rsidRDefault="00590139" w:rsidP="00590139">
      <w:pPr>
        <w:outlineLvl w:val="0"/>
        <w:rPr>
          <w:color w:val="000000"/>
        </w:rPr>
      </w:pPr>
      <w:r w:rsidRPr="00F15F0F">
        <w:rPr>
          <w:color w:val="000000"/>
        </w:rPr>
        <w:t xml:space="preserve">• </w:t>
      </w:r>
      <w:r w:rsidRPr="00F15F0F">
        <w:rPr>
          <w:color w:val="000000"/>
          <w:u w:val="single"/>
        </w:rPr>
        <w:t>Minutes</w:t>
      </w:r>
      <w:r w:rsidRPr="00F15F0F">
        <w:rPr>
          <w:color w:val="000000"/>
        </w:rPr>
        <w:t xml:space="preserve">:  The minutes from the </w:t>
      </w:r>
      <w:r>
        <w:rPr>
          <w:color w:val="000000"/>
        </w:rPr>
        <w:t>April 9</w:t>
      </w:r>
      <w:r w:rsidRPr="00F15F0F">
        <w:rPr>
          <w:color w:val="000000"/>
        </w:rPr>
        <w:t>, 2021</w:t>
      </w:r>
      <w:r w:rsidR="003B631E">
        <w:rPr>
          <w:color w:val="000000"/>
        </w:rPr>
        <w:t>,</w:t>
      </w:r>
      <w:r w:rsidRPr="00F15F0F">
        <w:rPr>
          <w:color w:val="000000"/>
        </w:rPr>
        <w:t xml:space="preserve"> meeting were approved by consent.</w:t>
      </w:r>
    </w:p>
    <w:p w14:paraId="5CBD3932" w14:textId="77777777" w:rsidR="00590139" w:rsidRPr="00F15F0F" w:rsidRDefault="00590139" w:rsidP="00590139">
      <w:pPr>
        <w:outlineLvl w:val="0"/>
        <w:rPr>
          <w:color w:val="000000"/>
        </w:rPr>
      </w:pPr>
    </w:p>
    <w:p w14:paraId="62480E0D" w14:textId="77777777" w:rsidR="00590139" w:rsidRDefault="00590139" w:rsidP="00590139">
      <w:pPr>
        <w:outlineLvl w:val="0"/>
        <w:rPr>
          <w:color w:val="000000"/>
        </w:rPr>
      </w:pPr>
      <w:r w:rsidRPr="00F15F0F">
        <w:rPr>
          <w:color w:val="000000"/>
        </w:rPr>
        <w:t xml:space="preserve">• </w:t>
      </w:r>
      <w:r w:rsidRPr="00F15F0F">
        <w:rPr>
          <w:color w:val="000000"/>
          <w:u w:val="single"/>
        </w:rPr>
        <w:t>Treasurer’s Report for February</w:t>
      </w:r>
      <w:r w:rsidRPr="00F15F0F">
        <w:rPr>
          <w:color w:val="000000"/>
        </w:rPr>
        <w:t xml:space="preserve">:  The report was approved by consent.  </w:t>
      </w:r>
    </w:p>
    <w:p w14:paraId="014FEF3B" w14:textId="7034A03D" w:rsidR="00590139" w:rsidRPr="003F4573" w:rsidRDefault="00590139" w:rsidP="00590139">
      <w:pPr>
        <w:outlineLvl w:val="0"/>
        <w:rPr>
          <w:b/>
          <w:bCs/>
          <w:color w:val="000000"/>
        </w:rPr>
      </w:pPr>
      <w:r w:rsidRPr="003F4573">
        <w:rPr>
          <w:color w:val="000000"/>
        </w:rPr>
        <w:t>A question w</w:t>
      </w:r>
      <w:r>
        <w:rPr>
          <w:color w:val="000000"/>
        </w:rPr>
        <w:t>as</w:t>
      </w:r>
      <w:r w:rsidRPr="003F4573">
        <w:rPr>
          <w:color w:val="000000"/>
        </w:rPr>
        <w:t xml:space="preserve"> raised about </w:t>
      </w:r>
      <w:r>
        <w:rPr>
          <w:color w:val="000000"/>
        </w:rPr>
        <w:t xml:space="preserve">paying bank charges.  Jim explained that deposits of the first 200 checks/month are free, but $.35 is charged for each check thereafter.  </w:t>
      </w:r>
      <w:r w:rsidRPr="003F4573">
        <w:rPr>
          <w:b/>
          <w:bCs/>
          <w:color w:val="000000"/>
        </w:rPr>
        <w:t xml:space="preserve">Jim will </w:t>
      </w:r>
      <w:r>
        <w:rPr>
          <w:b/>
          <w:bCs/>
          <w:color w:val="000000"/>
        </w:rPr>
        <w:t>try to spread out the deposits across three months to avoid the extra</w:t>
      </w:r>
      <w:r w:rsidRPr="003F4573">
        <w:rPr>
          <w:b/>
          <w:bCs/>
          <w:color w:val="000000"/>
        </w:rPr>
        <w:t xml:space="preserve"> charge.</w:t>
      </w:r>
    </w:p>
    <w:p w14:paraId="72994A20" w14:textId="77777777" w:rsidR="00590139" w:rsidRPr="00F15F0F" w:rsidRDefault="00590139" w:rsidP="00590139">
      <w:pPr>
        <w:outlineLvl w:val="0"/>
        <w:rPr>
          <w:color w:val="000000"/>
        </w:rPr>
      </w:pPr>
    </w:p>
    <w:p w14:paraId="7DBDA775" w14:textId="77777777" w:rsidR="00590139" w:rsidRDefault="00590139" w:rsidP="00590139">
      <w:pPr>
        <w:outlineLvl w:val="0"/>
        <w:rPr>
          <w:color w:val="000000"/>
        </w:rPr>
      </w:pPr>
      <w:r w:rsidRPr="00F15F0F">
        <w:rPr>
          <w:color w:val="000000"/>
        </w:rPr>
        <w:t>OLD BUSINESS:</w:t>
      </w:r>
    </w:p>
    <w:p w14:paraId="6FCE2637" w14:textId="77777777" w:rsidR="00590139" w:rsidRDefault="00590139" w:rsidP="00590139">
      <w:pPr>
        <w:outlineLvl w:val="0"/>
        <w:rPr>
          <w:color w:val="000000"/>
        </w:rPr>
      </w:pPr>
    </w:p>
    <w:p w14:paraId="529D0FC7" w14:textId="77777777" w:rsidR="00590139" w:rsidRPr="008D7E69" w:rsidRDefault="00590139" w:rsidP="00590139">
      <w:pPr>
        <w:outlineLvl w:val="0"/>
        <w:rPr>
          <w:color w:val="000000"/>
        </w:rPr>
      </w:pPr>
      <w:r>
        <w:rPr>
          <w:color w:val="000000"/>
        </w:rPr>
        <w:t xml:space="preserve">• </w:t>
      </w:r>
      <w:r w:rsidRPr="00565AEF">
        <w:rPr>
          <w:color w:val="000000"/>
          <w:u w:val="single"/>
        </w:rPr>
        <w:t>Report from the Task Force considering an organizational membership category for WACCRA</w:t>
      </w:r>
      <w:r>
        <w:rPr>
          <w:color w:val="000000"/>
          <w:u w:val="single"/>
        </w:rPr>
        <w:t xml:space="preserve">:  </w:t>
      </w:r>
      <w:r>
        <w:rPr>
          <w:color w:val="000000"/>
        </w:rPr>
        <w:t>Judy Love reported on the deliberations of the task force (other members include Orin Brustad, Monica Clement, Jim Crim, and Susan Dillon).</w:t>
      </w:r>
      <w:r>
        <w:rPr>
          <w:rFonts w:ascii="Verdana" w:hAnsi="Verdana"/>
        </w:rPr>
        <w:t xml:space="preserve"> </w:t>
      </w:r>
      <w:r>
        <w:rPr>
          <w:color w:val="000000"/>
        </w:rPr>
        <w:t>Their report recommended that WACCRA not pursue an organizational membership category at this time.  After some discussion the report was accepted.</w:t>
      </w:r>
    </w:p>
    <w:p w14:paraId="6E73329C" w14:textId="77777777" w:rsidR="00590139" w:rsidRPr="00F15F0F" w:rsidRDefault="00590139" w:rsidP="00590139">
      <w:pPr>
        <w:outlineLvl w:val="0"/>
        <w:rPr>
          <w:color w:val="000000"/>
        </w:rPr>
      </w:pPr>
    </w:p>
    <w:p w14:paraId="54698B66" w14:textId="77777777" w:rsidR="00590139" w:rsidRPr="00C05345" w:rsidRDefault="00590139" w:rsidP="00590139">
      <w:pPr>
        <w:rPr>
          <w:b/>
          <w:bCs/>
          <w:color w:val="000000"/>
        </w:rPr>
      </w:pPr>
      <w:r w:rsidRPr="00F15F0F">
        <w:rPr>
          <w:color w:val="000000"/>
        </w:rPr>
        <w:t xml:space="preserve">• </w:t>
      </w:r>
      <w:r w:rsidRPr="00F15F0F">
        <w:rPr>
          <w:color w:val="000000"/>
          <w:u w:val="single"/>
        </w:rPr>
        <w:t>Membership Update</w:t>
      </w:r>
      <w:r w:rsidRPr="00F15F0F">
        <w:rPr>
          <w:color w:val="000000"/>
        </w:rPr>
        <w:t xml:space="preserve">: Susan Dillon reported that </w:t>
      </w:r>
      <w:r>
        <w:rPr>
          <w:color w:val="000000"/>
        </w:rPr>
        <w:t xml:space="preserve">total membership is now at 924 including 58 lifetime members.  Susan asked the membership coordinators to follow up on the 62 members from last year who have not paid dues this year.  She raised the issue of how we recruit members from CCRCs that have not been involved in WACCRA so far.  Carlos suggested that presenting the </w:t>
      </w:r>
      <w:r w:rsidRPr="00C05345">
        <w:rPr>
          <w:i/>
          <w:iCs/>
          <w:color w:val="000000"/>
        </w:rPr>
        <w:t>Commitment to CCRC Practices</w:t>
      </w:r>
      <w:r>
        <w:rPr>
          <w:color w:val="000000"/>
        </w:rPr>
        <w:t xml:space="preserve"> at these CCRCs is a good way to recruit membership in WACCRA.  The starting point would be with the new members of the Presidents’ Roundtable.  </w:t>
      </w:r>
      <w:r w:rsidRPr="00C05345">
        <w:rPr>
          <w:b/>
          <w:bCs/>
          <w:color w:val="000000"/>
        </w:rPr>
        <w:t xml:space="preserve">Donna, Rick, Nickie, and Carlos will call those presidents individually to see if they would like to have a presentation on the </w:t>
      </w:r>
      <w:r w:rsidRPr="00C05345">
        <w:rPr>
          <w:b/>
          <w:bCs/>
          <w:i/>
          <w:iCs/>
          <w:color w:val="000000"/>
        </w:rPr>
        <w:t>Commitment</w:t>
      </w:r>
      <w:r w:rsidRPr="00C05345">
        <w:rPr>
          <w:b/>
          <w:bCs/>
          <w:color w:val="000000"/>
        </w:rPr>
        <w:t xml:space="preserve"> at their Resident Council meetings.  These call</w:t>
      </w:r>
      <w:r>
        <w:rPr>
          <w:b/>
          <w:bCs/>
          <w:color w:val="000000"/>
        </w:rPr>
        <w:t>s</w:t>
      </w:r>
      <w:r w:rsidRPr="00C05345">
        <w:rPr>
          <w:b/>
          <w:bCs/>
          <w:color w:val="000000"/>
        </w:rPr>
        <w:t xml:space="preserve"> should be made before June 4 when the Presidents’ Roundtable meets.</w:t>
      </w:r>
    </w:p>
    <w:p w14:paraId="7015A44A" w14:textId="77777777" w:rsidR="00590139" w:rsidRPr="00F15F0F" w:rsidRDefault="00590139" w:rsidP="00590139">
      <w:pPr>
        <w:outlineLvl w:val="0"/>
        <w:rPr>
          <w:color w:val="000000"/>
        </w:rPr>
      </w:pPr>
    </w:p>
    <w:p w14:paraId="094C9BBA" w14:textId="77777777" w:rsidR="00590139" w:rsidRPr="00F15F0F" w:rsidRDefault="00590139" w:rsidP="00590139">
      <w:pPr>
        <w:outlineLvl w:val="0"/>
        <w:rPr>
          <w:color w:val="000000"/>
        </w:rPr>
      </w:pPr>
      <w:r w:rsidRPr="00F15F0F">
        <w:rPr>
          <w:color w:val="000000"/>
        </w:rPr>
        <w:t xml:space="preserve">• </w:t>
      </w:r>
      <w:r w:rsidRPr="00F15F0F">
        <w:rPr>
          <w:color w:val="000000"/>
          <w:u w:val="single"/>
        </w:rPr>
        <w:t>Website Enhancement</w:t>
      </w:r>
      <w:r w:rsidRPr="00F15F0F">
        <w:rPr>
          <w:color w:val="000000"/>
        </w:rPr>
        <w:t xml:space="preserve">:  </w:t>
      </w:r>
      <w:r>
        <w:rPr>
          <w:color w:val="000000"/>
        </w:rPr>
        <w:t>No report.</w:t>
      </w:r>
    </w:p>
    <w:p w14:paraId="5AFEF753" w14:textId="77777777" w:rsidR="00590139" w:rsidRPr="00F15F0F" w:rsidRDefault="00590139" w:rsidP="00590139">
      <w:pPr>
        <w:outlineLvl w:val="0"/>
        <w:rPr>
          <w:color w:val="000000"/>
        </w:rPr>
      </w:pPr>
    </w:p>
    <w:p w14:paraId="327D017B" w14:textId="0493A335" w:rsidR="00607012" w:rsidRDefault="00590139" w:rsidP="00FF002F">
      <w:pPr>
        <w:outlineLvl w:val="0"/>
        <w:rPr>
          <w:color w:val="000000"/>
        </w:rPr>
      </w:pPr>
      <w:r w:rsidRPr="00F15F0F">
        <w:rPr>
          <w:color w:val="000000"/>
        </w:rPr>
        <w:t xml:space="preserve">• </w:t>
      </w:r>
      <w:r w:rsidRPr="00F15F0F">
        <w:rPr>
          <w:color w:val="000000"/>
          <w:u w:val="single"/>
        </w:rPr>
        <w:t xml:space="preserve">Initiating </w:t>
      </w:r>
      <w:r w:rsidRPr="00F15F0F">
        <w:rPr>
          <w:i/>
          <w:iCs/>
          <w:color w:val="000000"/>
          <w:u w:val="single"/>
        </w:rPr>
        <w:t>Commitment to CCRC Practices</w:t>
      </w:r>
      <w:r w:rsidRPr="00F15F0F">
        <w:rPr>
          <w:color w:val="000000"/>
        </w:rPr>
        <w:t xml:space="preserve">:  </w:t>
      </w:r>
      <w:r>
        <w:rPr>
          <w:color w:val="000000"/>
        </w:rPr>
        <w:t xml:space="preserve">In response to the discussion last month about creating a video about the </w:t>
      </w:r>
      <w:r w:rsidRPr="00171B6F">
        <w:rPr>
          <w:i/>
          <w:iCs/>
          <w:color w:val="000000"/>
        </w:rPr>
        <w:t>Commitment</w:t>
      </w:r>
      <w:r>
        <w:rPr>
          <w:color w:val="000000"/>
        </w:rPr>
        <w:t xml:space="preserve">, </w:t>
      </w:r>
      <w:r w:rsidRPr="00F15F0F">
        <w:rPr>
          <w:color w:val="000000"/>
        </w:rPr>
        <w:t xml:space="preserve">Donna </w:t>
      </w:r>
      <w:r>
        <w:rPr>
          <w:color w:val="000000"/>
        </w:rPr>
        <w:t xml:space="preserve">contacted Deb Murphy of </w:t>
      </w:r>
      <w:r>
        <w:rPr>
          <w:color w:val="000000"/>
        </w:rPr>
        <w:lastRenderedPageBreak/>
        <w:t xml:space="preserve">LeadingAge.  </w:t>
      </w:r>
      <w:r w:rsidR="00E9043B">
        <w:rPr>
          <w:color w:val="000000"/>
        </w:rPr>
        <w:t xml:space="preserve">Deb was going to discuss the possibility with Kevin </w:t>
      </w:r>
      <w:proofErr w:type="spellStart"/>
      <w:r w:rsidR="00E9043B">
        <w:rPr>
          <w:color w:val="000000"/>
        </w:rPr>
        <w:t>McFeely</w:t>
      </w:r>
      <w:proofErr w:type="spellEnd"/>
      <w:r w:rsidR="00E9043B">
        <w:rPr>
          <w:color w:val="000000"/>
        </w:rPr>
        <w:t xml:space="preserve">, head of the LA CCRC Cabinet and a member of the LA Mediation Team. She also indicated that none of the CCRCs were open for meetings.  </w:t>
      </w:r>
      <w:r>
        <w:rPr>
          <w:color w:val="000000"/>
        </w:rPr>
        <w:t xml:space="preserve">Donna suggested that WACCRA move ahead on our own.  If the resident council presidents invite a representative from the Board to speak about the </w:t>
      </w:r>
      <w:r w:rsidRPr="00E75088">
        <w:rPr>
          <w:i/>
          <w:iCs/>
          <w:color w:val="000000"/>
        </w:rPr>
        <w:t>Commitment</w:t>
      </w:r>
      <w:r>
        <w:rPr>
          <w:color w:val="000000"/>
        </w:rPr>
        <w:t>, then there should be no objection to WACCRA proceeding on its own.  The decision of how to move ahead is presented above.</w:t>
      </w:r>
    </w:p>
    <w:p w14:paraId="122CD8B1" w14:textId="5D81B5D2" w:rsidR="00251FA3" w:rsidRDefault="00251FA3" w:rsidP="00607012">
      <w:pPr>
        <w:outlineLvl w:val="0"/>
        <w:rPr>
          <w:color w:val="000000"/>
        </w:rPr>
      </w:pPr>
    </w:p>
    <w:p w14:paraId="4A3C6337" w14:textId="194D30E9" w:rsidR="00251FA3" w:rsidRPr="009B5365" w:rsidRDefault="00251FA3" w:rsidP="00251FA3">
      <w:pPr>
        <w:rPr>
          <w:b/>
          <w:bCs/>
          <w:color w:val="000000"/>
        </w:rPr>
      </w:pPr>
      <w:r w:rsidRPr="00E80D80">
        <w:rPr>
          <w:color w:val="000000"/>
        </w:rPr>
        <w:t xml:space="preserve">• </w:t>
      </w:r>
      <w:r w:rsidRPr="00F15F0F">
        <w:rPr>
          <w:color w:val="000000"/>
          <w:u w:val="single"/>
        </w:rPr>
        <w:t>Presidents’ Roundtable Update</w:t>
      </w:r>
      <w:r w:rsidRPr="00F15F0F">
        <w:rPr>
          <w:color w:val="000000"/>
        </w:rPr>
        <w:t xml:space="preserve">:  Rick reported </w:t>
      </w:r>
      <w:r>
        <w:rPr>
          <w:color w:val="000000"/>
        </w:rPr>
        <w:t xml:space="preserve">that the next meeting will be held on June 4.  </w:t>
      </w:r>
      <w:r>
        <w:rPr>
          <w:b/>
          <w:bCs/>
          <w:color w:val="000000"/>
        </w:rPr>
        <w:t>Rick and Nickie will work on developing an agenda for the meeting.</w:t>
      </w:r>
    </w:p>
    <w:p w14:paraId="09B71771" w14:textId="77777777" w:rsidR="00251FA3" w:rsidRPr="00F15F0F" w:rsidRDefault="00251FA3" w:rsidP="00251FA3">
      <w:pPr>
        <w:rPr>
          <w:color w:val="000000"/>
        </w:rPr>
      </w:pPr>
    </w:p>
    <w:p w14:paraId="542929FB" w14:textId="6FC25CA3" w:rsidR="00251FA3" w:rsidRDefault="00251FA3" w:rsidP="00251FA3">
      <w:pPr>
        <w:outlineLvl w:val="0"/>
        <w:rPr>
          <w:color w:val="000000"/>
        </w:rPr>
      </w:pPr>
      <w:r w:rsidRPr="00F15F0F">
        <w:rPr>
          <w:color w:val="000000"/>
        </w:rPr>
        <w:t xml:space="preserve">• </w:t>
      </w:r>
      <w:r w:rsidRPr="00F15F0F">
        <w:rPr>
          <w:color w:val="000000"/>
          <w:u w:val="single"/>
        </w:rPr>
        <w:t>3</w:t>
      </w:r>
      <w:r w:rsidRPr="00F15F0F">
        <w:rPr>
          <w:color w:val="000000"/>
          <w:u w:val="single"/>
          <w:vertAlign w:val="superscript"/>
        </w:rPr>
        <w:t>rd</w:t>
      </w:r>
      <w:r w:rsidRPr="00F15F0F">
        <w:rPr>
          <w:color w:val="000000"/>
          <w:u w:val="single"/>
        </w:rPr>
        <w:t xml:space="preserve"> Edition to the Consumer Guide</w:t>
      </w:r>
      <w:r w:rsidRPr="00F15F0F">
        <w:rPr>
          <w:color w:val="000000"/>
        </w:rPr>
        <w:t xml:space="preserve">:  </w:t>
      </w:r>
      <w:r w:rsidR="00710393" w:rsidRPr="00BA798B">
        <w:rPr>
          <w:b/>
          <w:bCs/>
          <w:color w:val="000000"/>
        </w:rPr>
        <w:t>The Board authorized $400 for printing copies that will be hand-delivered to legislators.</w:t>
      </w:r>
      <w:r w:rsidR="00710393">
        <w:rPr>
          <w:color w:val="000000"/>
        </w:rPr>
        <w:t xml:space="preserve">  </w:t>
      </w:r>
      <w:r w:rsidR="00710393" w:rsidRPr="00710393">
        <w:rPr>
          <w:b/>
          <w:bCs/>
          <w:color w:val="000000"/>
        </w:rPr>
        <w:t xml:space="preserve">Donna and Rick will discuss how other printed copies might be distributed.  The digital version will appear on the WACCRA website and </w:t>
      </w:r>
      <w:r w:rsidR="00E9043B">
        <w:rPr>
          <w:b/>
          <w:bCs/>
          <w:color w:val="000000"/>
        </w:rPr>
        <w:t>has</w:t>
      </w:r>
      <w:r w:rsidR="00710393" w:rsidRPr="00710393">
        <w:rPr>
          <w:b/>
          <w:bCs/>
          <w:color w:val="000000"/>
        </w:rPr>
        <w:t xml:space="preserve"> be</w:t>
      </w:r>
      <w:r w:rsidR="00E9043B">
        <w:rPr>
          <w:b/>
          <w:bCs/>
          <w:color w:val="000000"/>
        </w:rPr>
        <w:t>en</w:t>
      </w:r>
      <w:r w:rsidR="00710393" w:rsidRPr="00710393">
        <w:rPr>
          <w:b/>
          <w:bCs/>
          <w:color w:val="000000"/>
        </w:rPr>
        <w:t xml:space="preserve"> sent to </w:t>
      </w:r>
      <w:proofErr w:type="spellStart"/>
      <w:r w:rsidR="00710393" w:rsidRPr="00710393">
        <w:rPr>
          <w:b/>
          <w:bCs/>
          <w:color w:val="000000"/>
        </w:rPr>
        <w:t>NaCCRA</w:t>
      </w:r>
      <w:proofErr w:type="spellEnd"/>
      <w:r w:rsidR="00710393" w:rsidRPr="00710393">
        <w:rPr>
          <w:b/>
          <w:bCs/>
          <w:color w:val="000000"/>
        </w:rPr>
        <w:t xml:space="preserve"> for their website.</w:t>
      </w:r>
      <w:r w:rsidR="00710393">
        <w:rPr>
          <w:color w:val="000000"/>
        </w:rPr>
        <w:t xml:space="preserve"> </w:t>
      </w:r>
    </w:p>
    <w:p w14:paraId="520FD78E" w14:textId="44CD43EB" w:rsidR="00710393" w:rsidRDefault="00710393" w:rsidP="00251FA3">
      <w:pPr>
        <w:outlineLvl w:val="0"/>
        <w:rPr>
          <w:color w:val="000000"/>
        </w:rPr>
      </w:pPr>
    </w:p>
    <w:p w14:paraId="65FA3358" w14:textId="2B554D05" w:rsidR="00710393" w:rsidRDefault="00710393" w:rsidP="00710393">
      <w:pPr>
        <w:outlineLvl w:val="0"/>
        <w:rPr>
          <w:color w:val="000000"/>
        </w:rPr>
      </w:pPr>
      <w:r w:rsidRPr="00880579">
        <w:rPr>
          <w:color w:val="000000"/>
        </w:rPr>
        <w:t xml:space="preserve">• </w:t>
      </w:r>
      <w:r w:rsidRPr="00BD4879">
        <w:rPr>
          <w:color w:val="000000"/>
          <w:u w:val="single"/>
        </w:rPr>
        <w:t xml:space="preserve">An update on </w:t>
      </w:r>
      <w:r>
        <w:rPr>
          <w:color w:val="000000"/>
          <w:u w:val="single"/>
        </w:rPr>
        <w:t xml:space="preserve">issues stemming from the Implementation of the </w:t>
      </w:r>
      <w:r w:rsidRPr="00710393">
        <w:rPr>
          <w:i/>
          <w:iCs/>
          <w:color w:val="000000"/>
          <w:u w:val="single"/>
        </w:rPr>
        <w:t>Commitment to CCRC Practices</w:t>
      </w:r>
      <w:r>
        <w:rPr>
          <w:color w:val="000000"/>
          <w:u w:val="single"/>
        </w:rPr>
        <w:t>:</w:t>
      </w:r>
      <w:r w:rsidRPr="00710393">
        <w:rPr>
          <w:color w:val="000000"/>
        </w:rPr>
        <w:t xml:space="preserve">  </w:t>
      </w:r>
      <w:r>
        <w:rPr>
          <w:color w:val="000000"/>
        </w:rPr>
        <w:t xml:space="preserve">Events related to the implementation of the </w:t>
      </w:r>
      <w:r w:rsidRPr="00607012">
        <w:rPr>
          <w:i/>
          <w:iCs/>
          <w:color w:val="000000"/>
        </w:rPr>
        <w:t>Commitment</w:t>
      </w:r>
      <w:r>
        <w:rPr>
          <w:color w:val="000000"/>
        </w:rPr>
        <w:t xml:space="preserve"> were reported by Skyline and Emerald Heights.  In these discussions it has become apparent that </w:t>
      </w:r>
      <w:r w:rsidRPr="00710393">
        <w:rPr>
          <w:b/>
          <w:bCs/>
          <w:color w:val="000000"/>
        </w:rPr>
        <w:t>a timeline for decision-making and action is missing from the document</w:t>
      </w:r>
      <w:r>
        <w:rPr>
          <w:color w:val="000000"/>
        </w:rPr>
        <w:t xml:space="preserve">.  </w:t>
      </w:r>
    </w:p>
    <w:p w14:paraId="02788B51" w14:textId="65855560" w:rsidR="003B631E" w:rsidRDefault="003B631E" w:rsidP="00710393">
      <w:pPr>
        <w:outlineLvl w:val="0"/>
        <w:rPr>
          <w:color w:val="000000"/>
        </w:rPr>
      </w:pPr>
    </w:p>
    <w:p w14:paraId="4729317F" w14:textId="75BD19CA" w:rsidR="003B631E" w:rsidRDefault="003B631E" w:rsidP="00710393">
      <w:pPr>
        <w:outlineLvl w:val="0"/>
        <w:rPr>
          <w:color w:val="000000"/>
        </w:rPr>
      </w:pPr>
      <w:r>
        <w:rPr>
          <w:color w:val="000000"/>
        </w:rPr>
        <w:t>NEW BUSINESS:</w:t>
      </w:r>
    </w:p>
    <w:p w14:paraId="3F3E8910" w14:textId="5D1D0061" w:rsidR="00710393" w:rsidRDefault="00710393" w:rsidP="00710393">
      <w:pPr>
        <w:outlineLvl w:val="0"/>
        <w:rPr>
          <w:color w:val="000000"/>
        </w:rPr>
      </w:pPr>
    </w:p>
    <w:p w14:paraId="7A5E9476" w14:textId="26492C0B" w:rsidR="00E9043B" w:rsidRDefault="00735260" w:rsidP="00E9043B">
      <w:pPr>
        <w:outlineLvl w:val="0"/>
        <w:rPr>
          <w:color w:val="000000"/>
        </w:rPr>
      </w:pPr>
      <w:r>
        <w:rPr>
          <w:color w:val="000000"/>
        </w:rPr>
        <w:t xml:space="preserve">• </w:t>
      </w:r>
      <w:r w:rsidRPr="00735260">
        <w:rPr>
          <w:color w:val="000000"/>
          <w:u w:val="single"/>
        </w:rPr>
        <w:t xml:space="preserve">Update on the </w:t>
      </w:r>
      <w:r w:rsidR="005359A9">
        <w:rPr>
          <w:color w:val="000000"/>
          <w:u w:val="single"/>
        </w:rPr>
        <w:t xml:space="preserve">Past </w:t>
      </w:r>
      <w:r w:rsidRPr="00735260">
        <w:rPr>
          <w:color w:val="000000"/>
          <w:u w:val="single"/>
        </w:rPr>
        <w:t>Legislative Session</w:t>
      </w:r>
      <w:r w:rsidR="005359A9">
        <w:rPr>
          <w:color w:val="000000"/>
        </w:rPr>
        <w:t xml:space="preserve">:  </w:t>
      </w:r>
      <w:r w:rsidR="00455CBD">
        <w:rPr>
          <w:color w:val="000000"/>
        </w:rPr>
        <w:t>P</w:t>
      </w:r>
      <w:r w:rsidR="005359A9">
        <w:rPr>
          <w:color w:val="000000"/>
        </w:rPr>
        <w:t>art-time l</w:t>
      </w:r>
      <w:r w:rsidRPr="005359A9">
        <w:rPr>
          <w:color w:val="000000"/>
        </w:rPr>
        <w:t>obbyist Donna Christensen</w:t>
      </w:r>
      <w:r w:rsidR="0019751D">
        <w:rPr>
          <w:color w:val="000000"/>
        </w:rPr>
        <w:t xml:space="preserve"> reported on the</w:t>
      </w:r>
      <w:r w:rsidR="00455CBD">
        <w:rPr>
          <w:color w:val="000000"/>
        </w:rPr>
        <w:t xml:space="preserve"> WACCRA-supported</w:t>
      </w:r>
      <w:r w:rsidR="0019751D">
        <w:rPr>
          <w:color w:val="000000"/>
        </w:rPr>
        <w:t xml:space="preserve"> legislation that</w:t>
      </w:r>
      <w:r w:rsidR="00455CBD">
        <w:rPr>
          <w:color w:val="000000"/>
        </w:rPr>
        <w:t xml:space="preserve"> passed during the last session. </w:t>
      </w:r>
      <w:r w:rsidR="006909CA">
        <w:rPr>
          <w:color w:val="000000"/>
        </w:rPr>
        <w:t xml:space="preserve">The registration level for CCRCs will remain at $900/biennium.  </w:t>
      </w:r>
      <w:r w:rsidR="00E9043B">
        <w:rPr>
          <w:color w:val="000000"/>
        </w:rPr>
        <w:t>That covers the costs of the department to maintain the registry of CCRCs and post the information on the DSHS web site (</w:t>
      </w:r>
      <w:r w:rsidR="00E9043B" w:rsidRPr="001953D3">
        <w:rPr>
          <w:color w:val="000000"/>
        </w:rPr>
        <w:t>https://www.dshs.wa.gov/altsa/home-and-community-services/continuing-care-retirement-community-ccrc</w:t>
      </w:r>
      <w:r w:rsidR="00E9043B">
        <w:rPr>
          <w:color w:val="000000"/>
        </w:rPr>
        <w:t xml:space="preserve">).  </w:t>
      </w:r>
    </w:p>
    <w:p w14:paraId="1784A8D6" w14:textId="19727ADD" w:rsidR="006909CA" w:rsidRDefault="006909CA" w:rsidP="00710393">
      <w:pPr>
        <w:outlineLvl w:val="0"/>
        <w:rPr>
          <w:color w:val="000000"/>
        </w:rPr>
      </w:pPr>
    </w:p>
    <w:p w14:paraId="54E5BDED" w14:textId="6EEB16E6" w:rsidR="00455CBD" w:rsidRDefault="00455CBD" w:rsidP="00710393">
      <w:pPr>
        <w:outlineLvl w:val="0"/>
        <w:rPr>
          <w:color w:val="000000"/>
        </w:rPr>
      </w:pPr>
      <w:r>
        <w:rPr>
          <w:color w:val="000000"/>
        </w:rPr>
        <w:t xml:space="preserve">Funding for the Aging &amp; Long-term Care Commission will help keep the department up-to-date </w:t>
      </w:r>
      <w:r w:rsidR="00CB57A1">
        <w:rPr>
          <w:color w:val="000000"/>
        </w:rPr>
        <w:t xml:space="preserve">in </w:t>
      </w:r>
      <w:r>
        <w:rPr>
          <w:color w:val="000000"/>
        </w:rPr>
        <w:t xml:space="preserve">responding to the impacts of COVID.  They </w:t>
      </w:r>
      <w:r w:rsidR="007C5488">
        <w:rPr>
          <w:color w:val="000000"/>
        </w:rPr>
        <w:t>are</w:t>
      </w:r>
      <w:r>
        <w:rPr>
          <w:color w:val="000000"/>
        </w:rPr>
        <w:t xml:space="preserve"> providing </w:t>
      </w:r>
      <w:r w:rsidR="007C5488">
        <w:rPr>
          <w:color w:val="000000"/>
        </w:rPr>
        <w:t xml:space="preserve">$1.5M to the agency and to outside organizations for </w:t>
      </w:r>
      <w:r>
        <w:rPr>
          <w:color w:val="000000"/>
        </w:rPr>
        <w:t xml:space="preserve">educational sessions statewide as well as </w:t>
      </w:r>
      <w:r w:rsidR="007C5488">
        <w:rPr>
          <w:color w:val="000000"/>
        </w:rPr>
        <w:t xml:space="preserve">for </w:t>
      </w:r>
      <w:r>
        <w:rPr>
          <w:color w:val="000000"/>
        </w:rPr>
        <w:t>direct services to clients and caretakers as they are hearing more concerns about issues related to dementia</w:t>
      </w:r>
      <w:r w:rsidR="00773030">
        <w:rPr>
          <w:color w:val="000000"/>
        </w:rPr>
        <w:t xml:space="preserve"> and protection services.</w:t>
      </w:r>
      <w:r w:rsidR="007C5488">
        <w:rPr>
          <w:color w:val="000000"/>
        </w:rPr>
        <w:t xml:space="preserve">  There may be an opportunity to be involved in an advisory group.</w:t>
      </w:r>
    </w:p>
    <w:p w14:paraId="7DC0A68F" w14:textId="62C2B8B4" w:rsidR="007C5488" w:rsidRDefault="007C5488" w:rsidP="00710393">
      <w:pPr>
        <w:outlineLvl w:val="0"/>
        <w:rPr>
          <w:color w:val="000000"/>
        </w:rPr>
      </w:pPr>
    </w:p>
    <w:p w14:paraId="713E9993" w14:textId="77777777" w:rsidR="00455CBD" w:rsidRDefault="00455CBD" w:rsidP="00710393">
      <w:pPr>
        <w:outlineLvl w:val="0"/>
        <w:rPr>
          <w:color w:val="000000"/>
        </w:rPr>
      </w:pPr>
    </w:p>
    <w:p w14:paraId="3CA473B6" w14:textId="44AB6338" w:rsidR="00710393" w:rsidRDefault="00455CBD" w:rsidP="00710393">
      <w:pPr>
        <w:outlineLvl w:val="0"/>
        <w:rPr>
          <w:color w:val="000000"/>
        </w:rPr>
      </w:pPr>
      <w:r>
        <w:rPr>
          <w:color w:val="000000"/>
        </w:rPr>
        <w:t xml:space="preserve">Protection of seniors remains under-funded.  </w:t>
      </w:r>
      <w:r w:rsidR="00773030">
        <w:rPr>
          <w:color w:val="000000"/>
        </w:rPr>
        <w:t>Financial a</w:t>
      </w:r>
      <w:r>
        <w:rPr>
          <w:color w:val="000000"/>
        </w:rPr>
        <w:t xml:space="preserve">buse and </w:t>
      </w:r>
      <w:r w:rsidR="00773030">
        <w:rPr>
          <w:color w:val="000000"/>
        </w:rPr>
        <w:t>self-</w:t>
      </w:r>
      <w:r>
        <w:rPr>
          <w:color w:val="000000"/>
        </w:rPr>
        <w:t>neglect need more thorough investigation.  More resources and staff are needed as well as a Memo of Understanding with the Attorney General.</w:t>
      </w:r>
      <w:r w:rsidR="0040632A">
        <w:rPr>
          <w:color w:val="000000"/>
        </w:rPr>
        <w:t xml:space="preserve">  </w:t>
      </w:r>
      <w:r w:rsidR="006909CA">
        <w:rPr>
          <w:color w:val="000000"/>
        </w:rPr>
        <w:t>The department</w:t>
      </w:r>
      <w:r w:rsidR="007C5488">
        <w:rPr>
          <w:color w:val="000000"/>
        </w:rPr>
        <w:t xml:space="preserve"> is moving slowly toward providing more adult protective services.  Direction is also provided to the department </w:t>
      </w:r>
      <w:r w:rsidR="00773030">
        <w:rPr>
          <w:color w:val="000000"/>
        </w:rPr>
        <w:t>to create</w:t>
      </w:r>
      <w:r w:rsidR="007C5488">
        <w:rPr>
          <w:color w:val="000000"/>
        </w:rPr>
        <w:t xml:space="preserve"> a</w:t>
      </w:r>
      <w:r>
        <w:rPr>
          <w:color w:val="000000"/>
        </w:rPr>
        <w:t xml:space="preserve">n emergency plan for public health as demonstrated by the lack of preparation for continuing services during the COVID pandemic.    </w:t>
      </w:r>
    </w:p>
    <w:p w14:paraId="75EDFAE0" w14:textId="77777777" w:rsidR="001B5B37" w:rsidRDefault="001B5B37" w:rsidP="00710393">
      <w:pPr>
        <w:outlineLvl w:val="0"/>
        <w:rPr>
          <w:color w:val="000000"/>
        </w:rPr>
      </w:pPr>
    </w:p>
    <w:p w14:paraId="3C7B04E7" w14:textId="6A767C4D" w:rsidR="0040632A" w:rsidRDefault="0040632A" w:rsidP="00710393">
      <w:pPr>
        <w:outlineLvl w:val="0"/>
        <w:rPr>
          <w:color w:val="000000"/>
        </w:rPr>
      </w:pPr>
      <w:r>
        <w:rPr>
          <w:color w:val="000000"/>
        </w:rPr>
        <w:lastRenderedPageBreak/>
        <w:t>Volunteer Services was funded at</w:t>
      </w:r>
      <w:r w:rsidR="00EC7490">
        <w:rPr>
          <w:color w:val="000000"/>
        </w:rPr>
        <w:t xml:space="preserve"> a maintenance level of</w:t>
      </w:r>
      <w:r>
        <w:rPr>
          <w:color w:val="000000"/>
        </w:rPr>
        <w:t xml:space="preserve"> $3.7M to continue </w:t>
      </w:r>
      <w:r w:rsidR="006909CA">
        <w:rPr>
          <w:color w:val="000000"/>
        </w:rPr>
        <w:t xml:space="preserve">long-term </w:t>
      </w:r>
      <w:r>
        <w:rPr>
          <w:color w:val="000000"/>
        </w:rPr>
        <w:t>volunteer efforts in every community to assist aged and disabled clients at no cost to themselves.  Fall prevention was also funded at $50K.</w:t>
      </w:r>
    </w:p>
    <w:p w14:paraId="392AAA73" w14:textId="34D9D1D9" w:rsidR="001B5B37" w:rsidRDefault="001B5B37" w:rsidP="00710393">
      <w:pPr>
        <w:outlineLvl w:val="0"/>
        <w:rPr>
          <w:color w:val="000000"/>
        </w:rPr>
      </w:pPr>
    </w:p>
    <w:p w14:paraId="353DACE1" w14:textId="1DDB6354" w:rsidR="001B5B37" w:rsidRDefault="001B5B37" w:rsidP="00710393">
      <w:pPr>
        <w:outlineLvl w:val="0"/>
        <w:rPr>
          <w:color w:val="000000"/>
        </w:rPr>
      </w:pPr>
      <w:r>
        <w:rPr>
          <w:color w:val="000000"/>
        </w:rPr>
        <w:t>HB 1218 passed with $1.5M for the improvement of the quality of life in long-term care facilities including CCRCs.  (Note:  LeadingAge opposed part</w:t>
      </w:r>
      <w:r w:rsidR="00BA798B">
        <w:rPr>
          <w:color w:val="000000"/>
        </w:rPr>
        <w:t>s</w:t>
      </w:r>
      <w:r>
        <w:rPr>
          <w:color w:val="000000"/>
        </w:rPr>
        <w:t xml:space="preserve"> of the bill.)  </w:t>
      </w:r>
      <w:r w:rsidR="00A832AC">
        <w:rPr>
          <w:color w:val="000000"/>
        </w:rPr>
        <w:t>The</w:t>
      </w:r>
      <w:r w:rsidR="00773030">
        <w:rPr>
          <w:color w:val="000000"/>
        </w:rPr>
        <w:t xml:space="preserve"> department is</w:t>
      </w:r>
      <w:r w:rsidR="00A832AC">
        <w:rPr>
          <w:color w:val="000000"/>
        </w:rPr>
        <w:t xml:space="preserve"> reviewing what happened during the pandemic emergency.   </w:t>
      </w:r>
      <w:r>
        <w:rPr>
          <w:color w:val="000000"/>
        </w:rPr>
        <w:t xml:space="preserve">Some changes made during COVID </w:t>
      </w:r>
      <w:r w:rsidR="00A832AC">
        <w:rPr>
          <w:color w:val="000000"/>
        </w:rPr>
        <w:t xml:space="preserve">may </w:t>
      </w:r>
      <w:r>
        <w:rPr>
          <w:color w:val="000000"/>
        </w:rPr>
        <w:t>become permanent as</w:t>
      </w:r>
      <w:r w:rsidR="00773030">
        <w:rPr>
          <w:color w:val="000000"/>
        </w:rPr>
        <w:t xml:space="preserve"> about</w:t>
      </w:r>
      <w:r>
        <w:rPr>
          <w:color w:val="000000"/>
        </w:rPr>
        <w:t xml:space="preserve"> half the staff will continue working remotely in serving clients where they live</w:t>
      </w:r>
      <w:r w:rsidR="00BA798B">
        <w:rPr>
          <w:color w:val="000000"/>
        </w:rPr>
        <w:t xml:space="preserve"> while</w:t>
      </w:r>
      <w:r>
        <w:rPr>
          <w:color w:val="000000"/>
        </w:rPr>
        <w:t xml:space="preserve"> a</w:t>
      </w:r>
      <w:r w:rsidR="00CB57A1">
        <w:rPr>
          <w:color w:val="000000"/>
        </w:rPr>
        <w:t>lso</w:t>
      </w:r>
      <w:r>
        <w:rPr>
          <w:color w:val="000000"/>
        </w:rPr>
        <w:t xml:space="preserve"> saving driving time.  </w:t>
      </w:r>
      <w:r w:rsidR="00A832AC">
        <w:rPr>
          <w:color w:val="000000"/>
        </w:rPr>
        <w:t xml:space="preserve">We may have an opportunity to weigh in on these issues as they move forward.  </w:t>
      </w:r>
      <w:r>
        <w:rPr>
          <w:color w:val="000000"/>
        </w:rPr>
        <w:t>More funding is still needed for difficult mental health problems in long-term care facilities as well as in the community.</w:t>
      </w:r>
      <w:r w:rsidR="000859AA">
        <w:rPr>
          <w:color w:val="000000"/>
        </w:rPr>
        <w:t xml:space="preserve">  Staffing problems have interfered with effective services.</w:t>
      </w:r>
    </w:p>
    <w:p w14:paraId="0F559B28" w14:textId="2533AC81" w:rsidR="001B5B37" w:rsidRDefault="001B5B37" w:rsidP="00710393">
      <w:pPr>
        <w:outlineLvl w:val="0"/>
        <w:rPr>
          <w:color w:val="000000"/>
        </w:rPr>
      </w:pPr>
    </w:p>
    <w:p w14:paraId="6A7D011B" w14:textId="79670732" w:rsidR="006909CA" w:rsidRDefault="006909CA" w:rsidP="006909CA">
      <w:pPr>
        <w:outlineLvl w:val="0"/>
        <w:rPr>
          <w:color w:val="000000"/>
        </w:rPr>
      </w:pPr>
      <w:r>
        <w:rPr>
          <w:color w:val="000000"/>
        </w:rPr>
        <w:t xml:space="preserve">The </w:t>
      </w:r>
      <w:proofErr w:type="spellStart"/>
      <w:r>
        <w:rPr>
          <w:color w:val="000000"/>
        </w:rPr>
        <w:t>Ombuds</w:t>
      </w:r>
      <w:proofErr w:type="spellEnd"/>
      <w:r>
        <w:rPr>
          <w:color w:val="000000"/>
        </w:rPr>
        <w:t xml:space="preserve"> program for long-term advocacy was funded at $700K</w:t>
      </w:r>
      <w:r w:rsidR="00A832AC">
        <w:rPr>
          <w:color w:val="000000"/>
        </w:rPr>
        <w:t xml:space="preserve"> for one time only.</w:t>
      </w:r>
      <w:r>
        <w:rPr>
          <w:color w:val="000000"/>
        </w:rPr>
        <w:t xml:space="preserve">  Residents have felt isolated due to COVID restrictions, and the </w:t>
      </w:r>
      <w:proofErr w:type="spellStart"/>
      <w:r>
        <w:rPr>
          <w:color w:val="000000"/>
        </w:rPr>
        <w:t>ombuds</w:t>
      </w:r>
      <w:proofErr w:type="spellEnd"/>
      <w:r>
        <w:rPr>
          <w:color w:val="000000"/>
        </w:rPr>
        <w:t xml:space="preserve"> have not been able to enter the facility.</w:t>
      </w:r>
      <w:r w:rsidR="00A832AC">
        <w:rPr>
          <w:color w:val="000000"/>
        </w:rPr>
        <w:t xml:space="preserve">  Advocacy is needed for program continuation.</w:t>
      </w:r>
    </w:p>
    <w:p w14:paraId="4A6D9F17" w14:textId="77777777" w:rsidR="006909CA" w:rsidRDefault="006909CA" w:rsidP="00710393">
      <w:pPr>
        <w:outlineLvl w:val="0"/>
        <w:rPr>
          <w:color w:val="000000"/>
        </w:rPr>
      </w:pPr>
    </w:p>
    <w:p w14:paraId="42733202" w14:textId="7F19E995" w:rsidR="00CB57A1" w:rsidRDefault="001B5B37" w:rsidP="00710393">
      <w:pPr>
        <w:outlineLvl w:val="0"/>
        <w:rPr>
          <w:color w:val="000000"/>
        </w:rPr>
      </w:pPr>
      <w:r>
        <w:rPr>
          <w:color w:val="000000"/>
        </w:rPr>
        <w:t xml:space="preserve">The Closed Captioning bill passed.  </w:t>
      </w:r>
      <w:r w:rsidR="000859AA">
        <w:rPr>
          <w:color w:val="000000"/>
        </w:rPr>
        <w:t xml:space="preserve">The Long-Term Care bill was again passed.  </w:t>
      </w:r>
      <w:r>
        <w:rPr>
          <w:color w:val="000000"/>
        </w:rPr>
        <w:t>The Death with Dignity bill did not pass.  Objections were raised about the amount of time allowed for the person to change his/her mind (from ten days to 72 hours</w:t>
      </w:r>
      <w:r w:rsidR="00CB57A1">
        <w:rPr>
          <w:color w:val="000000"/>
        </w:rPr>
        <w:t xml:space="preserve"> proposed</w:t>
      </w:r>
      <w:r>
        <w:rPr>
          <w:color w:val="000000"/>
        </w:rPr>
        <w:t>).</w:t>
      </w:r>
      <w:r w:rsidR="00CB57A1">
        <w:rPr>
          <w:color w:val="000000"/>
        </w:rPr>
        <w:t xml:space="preserve">  SB 5203 pertaining to generic drugs for higher-cost prescriptions passed.</w:t>
      </w:r>
    </w:p>
    <w:p w14:paraId="5B1397E0" w14:textId="19B65487" w:rsidR="00CB57A1" w:rsidRDefault="00CB57A1" w:rsidP="00710393">
      <w:pPr>
        <w:outlineLvl w:val="0"/>
        <w:rPr>
          <w:color w:val="000000"/>
        </w:rPr>
      </w:pPr>
    </w:p>
    <w:p w14:paraId="02D584F5" w14:textId="02D9D1C5" w:rsidR="00CB57A1" w:rsidRDefault="00CB57A1" w:rsidP="00710393">
      <w:pPr>
        <w:outlineLvl w:val="0"/>
        <w:rPr>
          <w:color w:val="000000"/>
        </w:rPr>
      </w:pPr>
      <w:r>
        <w:rPr>
          <w:color w:val="000000"/>
        </w:rPr>
        <w:t xml:space="preserve">Commitment to expanding affordable broadband internet was </w:t>
      </w:r>
      <w:r w:rsidR="00BA798B">
        <w:rPr>
          <w:color w:val="000000"/>
        </w:rPr>
        <w:t>made</w:t>
      </w:r>
      <w:r>
        <w:rPr>
          <w:color w:val="000000"/>
        </w:rPr>
        <w:t xml:space="preserve"> especially as schools relied on remote instruction.  </w:t>
      </w:r>
      <w:r w:rsidR="000859AA">
        <w:rPr>
          <w:color w:val="000000"/>
        </w:rPr>
        <w:t>(A federal appropriation has also gone into effect.)  Broadband internet</w:t>
      </w:r>
      <w:r>
        <w:rPr>
          <w:color w:val="000000"/>
        </w:rPr>
        <w:t xml:space="preserve"> may </w:t>
      </w:r>
      <w:r w:rsidR="000859AA">
        <w:rPr>
          <w:color w:val="000000"/>
        </w:rPr>
        <w:t xml:space="preserve">eventually </w:t>
      </w:r>
      <w:r>
        <w:rPr>
          <w:color w:val="000000"/>
        </w:rPr>
        <w:t>become recognized as an essential utility in the future.</w:t>
      </w:r>
    </w:p>
    <w:p w14:paraId="2842322E" w14:textId="0E8BD286" w:rsidR="003A7C86" w:rsidRDefault="003A7C86" w:rsidP="00710393">
      <w:pPr>
        <w:outlineLvl w:val="0"/>
        <w:rPr>
          <w:color w:val="000000"/>
        </w:rPr>
      </w:pPr>
    </w:p>
    <w:p w14:paraId="12C3A906" w14:textId="68B680D1" w:rsidR="00CB57A1" w:rsidRPr="0027123B" w:rsidRDefault="00CB57A1" w:rsidP="00710393">
      <w:pPr>
        <w:outlineLvl w:val="0"/>
        <w:rPr>
          <w:b/>
          <w:bCs/>
          <w:color w:val="000000"/>
        </w:rPr>
      </w:pPr>
      <w:r w:rsidRPr="0027123B">
        <w:rPr>
          <w:b/>
          <w:bCs/>
          <w:color w:val="000000"/>
        </w:rPr>
        <w:t>Donna</w:t>
      </w:r>
      <w:r w:rsidR="002B4569">
        <w:rPr>
          <w:b/>
          <w:bCs/>
          <w:color w:val="000000"/>
        </w:rPr>
        <w:t xml:space="preserve"> Christensen</w:t>
      </w:r>
      <w:r w:rsidRPr="0027123B">
        <w:rPr>
          <w:b/>
          <w:bCs/>
          <w:color w:val="000000"/>
        </w:rPr>
        <w:t xml:space="preserve"> offered to write up a legislative summary that can be distributed to members.  </w:t>
      </w:r>
      <w:r w:rsidR="0027123B">
        <w:rPr>
          <w:b/>
          <w:bCs/>
          <w:color w:val="000000"/>
        </w:rPr>
        <w:t>(</w:t>
      </w:r>
      <w:r w:rsidRPr="0027123B">
        <w:rPr>
          <w:b/>
          <w:bCs/>
          <w:color w:val="000000"/>
        </w:rPr>
        <w:t>The Board agreed that would be helpful.</w:t>
      </w:r>
      <w:r w:rsidR="0027123B">
        <w:rPr>
          <w:b/>
          <w:bCs/>
          <w:color w:val="000000"/>
        </w:rPr>
        <w:t>)</w:t>
      </w:r>
      <w:r w:rsidR="0027123B" w:rsidRPr="0027123B">
        <w:rPr>
          <w:b/>
          <w:bCs/>
          <w:color w:val="000000"/>
        </w:rPr>
        <w:t xml:space="preserve">  She also suggested that an advisory group from WACCRA would be helpful in educating/influencing legislators.</w:t>
      </w:r>
    </w:p>
    <w:p w14:paraId="2CDBB77A" w14:textId="77777777" w:rsidR="00773030" w:rsidRDefault="00773030" w:rsidP="00710393">
      <w:pPr>
        <w:outlineLvl w:val="0"/>
        <w:rPr>
          <w:color w:val="000000"/>
        </w:rPr>
      </w:pPr>
    </w:p>
    <w:p w14:paraId="11B36657" w14:textId="5EAA9254" w:rsidR="00710393" w:rsidRDefault="002B4569" w:rsidP="00251FA3">
      <w:pPr>
        <w:outlineLvl w:val="0"/>
        <w:rPr>
          <w:color w:val="000000"/>
        </w:rPr>
      </w:pPr>
      <w:r w:rsidRPr="002B4569">
        <w:rPr>
          <w:color w:val="000000"/>
          <w:u w:val="single"/>
        </w:rPr>
        <w:t>Authorize $300 for Annual Dues for Senior Lobby</w:t>
      </w:r>
      <w:r>
        <w:rPr>
          <w:color w:val="000000"/>
        </w:rPr>
        <w:t xml:space="preserve">:  Donna spoke of the benefits of being given access to legislators and senior organizations as well as give WACCRA “brand recognition”.   </w:t>
      </w:r>
    </w:p>
    <w:p w14:paraId="50BC7A34" w14:textId="69A906FD" w:rsidR="002B4569" w:rsidRDefault="002B4569" w:rsidP="00251FA3">
      <w:pPr>
        <w:outlineLvl w:val="0"/>
        <w:rPr>
          <w:color w:val="000000"/>
        </w:rPr>
      </w:pPr>
    </w:p>
    <w:p w14:paraId="4D88F206" w14:textId="5CB1EE33" w:rsidR="002B4569" w:rsidRPr="00F15F0F" w:rsidRDefault="002B4569" w:rsidP="002B4569">
      <w:pPr>
        <w:outlineLvl w:val="0"/>
        <w:rPr>
          <w:color w:val="000000"/>
        </w:rPr>
      </w:pPr>
      <w:r w:rsidRPr="00F15F0F">
        <w:rPr>
          <w:color w:val="000000"/>
        </w:rPr>
        <w:t>The meeting was adjourned at 12:</w:t>
      </w:r>
      <w:r>
        <w:rPr>
          <w:color w:val="000000"/>
        </w:rPr>
        <w:t>10</w:t>
      </w:r>
      <w:r w:rsidRPr="00F15F0F">
        <w:rPr>
          <w:color w:val="000000"/>
        </w:rPr>
        <w:t xml:space="preserve">. Next meeting is </w:t>
      </w:r>
      <w:r>
        <w:rPr>
          <w:color w:val="000000"/>
        </w:rPr>
        <w:t>June 11</w:t>
      </w:r>
      <w:r w:rsidRPr="00F15F0F">
        <w:rPr>
          <w:color w:val="000000"/>
        </w:rPr>
        <w:t>, 10:00-12:00, by Zoom.</w:t>
      </w:r>
    </w:p>
    <w:p w14:paraId="19B9B410" w14:textId="77777777" w:rsidR="002B4569" w:rsidRPr="00F15F0F" w:rsidRDefault="002B4569" w:rsidP="002B4569">
      <w:pPr>
        <w:rPr>
          <w:color w:val="000000"/>
        </w:rPr>
      </w:pPr>
    </w:p>
    <w:p w14:paraId="1F8DC7D0" w14:textId="2EE8E7F2" w:rsidR="00607012" w:rsidRDefault="002B4569" w:rsidP="00590139">
      <w:pPr>
        <w:outlineLvl w:val="0"/>
        <w:rPr>
          <w:color w:val="000000"/>
        </w:rPr>
      </w:pPr>
      <w:r w:rsidRPr="00F15F0F">
        <w:rPr>
          <w:color w:val="000000"/>
        </w:rPr>
        <w:t>Respectfully submitted:  Nickie Askov, Secretary</w:t>
      </w:r>
    </w:p>
    <w:sectPr w:rsidR="00607012" w:rsidSect="00786AE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19FA"/>
    <w:multiLevelType w:val="multilevel"/>
    <w:tmpl w:val="793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B282F"/>
    <w:multiLevelType w:val="multilevel"/>
    <w:tmpl w:val="A74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74DAC"/>
    <w:multiLevelType w:val="hybridMultilevel"/>
    <w:tmpl w:val="241C9BD6"/>
    <w:lvl w:ilvl="0" w:tplc="FCF87F70">
      <w:start w:val="1"/>
      <w:numFmt w:val="bullet"/>
      <w:lvlText w:val=""/>
      <w:lvlJc w:val="left"/>
      <w:pPr>
        <w:tabs>
          <w:tab w:val="num" w:pos="720"/>
        </w:tabs>
        <w:ind w:left="720" w:hanging="360"/>
      </w:pPr>
      <w:rPr>
        <w:rFonts w:ascii="Wingdings 2" w:hAnsi="Wingdings 2" w:hint="default"/>
      </w:rPr>
    </w:lvl>
    <w:lvl w:ilvl="1" w:tplc="62361DCC" w:tentative="1">
      <w:start w:val="1"/>
      <w:numFmt w:val="bullet"/>
      <w:lvlText w:val=""/>
      <w:lvlJc w:val="left"/>
      <w:pPr>
        <w:tabs>
          <w:tab w:val="num" w:pos="1440"/>
        </w:tabs>
        <w:ind w:left="1440" w:hanging="360"/>
      </w:pPr>
      <w:rPr>
        <w:rFonts w:ascii="Wingdings 2" w:hAnsi="Wingdings 2" w:hint="default"/>
      </w:rPr>
    </w:lvl>
    <w:lvl w:ilvl="2" w:tplc="6B366B1C" w:tentative="1">
      <w:start w:val="1"/>
      <w:numFmt w:val="bullet"/>
      <w:lvlText w:val=""/>
      <w:lvlJc w:val="left"/>
      <w:pPr>
        <w:tabs>
          <w:tab w:val="num" w:pos="2160"/>
        </w:tabs>
        <w:ind w:left="2160" w:hanging="360"/>
      </w:pPr>
      <w:rPr>
        <w:rFonts w:ascii="Wingdings 2" w:hAnsi="Wingdings 2" w:hint="default"/>
      </w:rPr>
    </w:lvl>
    <w:lvl w:ilvl="3" w:tplc="AE989C08" w:tentative="1">
      <w:start w:val="1"/>
      <w:numFmt w:val="bullet"/>
      <w:lvlText w:val=""/>
      <w:lvlJc w:val="left"/>
      <w:pPr>
        <w:tabs>
          <w:tab w:val="num" w:pos="2880"/>
        </w:tabs>
        <w:ind w:left="2880" w:hanging="360"/>
      </w:pPr>
      <w:rPr>
        <w:rFonts w:ascii="Wingdings 2" w:hAnsi="Wingdings 2" w:hint="default"/>
      </w:rPr>
    </w:lvl>
    <w:lvl w:ilvl="4" w:tplc="5F5CD312" w:tentative="1">
      <w:start w:val="1"/>
      <w:numFmt w:val="bullet"/>
      <w:lvlText w:val=""/>
      <w:lvlJc w:val="left"/>
      <w:pPr>
        <w:tabs>
          <w:tab w:val="num" w:pos="3600"/>
        </w:tabs>
        <w:ind w:left="3600" w:hanging="360"/>
      </w:pPr>
      <w:rPr>
        <w:rFonts w:ascii="Wingdings 2" w:hAnsi="Wingdings 2" w:hint="default"/>
      </w:rPr>
    </w:lvl>
    <w:lvl w:ilvl="5" w:tplc="EFCAD994" w:tentative="1">
      <w:start w:val="1"/>
      <w:numFmt w:val="bullet"/>
      <w:lvlText w:val=""/>
      <w:lvlJc w:val="left"/>
      <w:pPr>
        <w:tabs>
          <w:tab w:val="num" w:pos="4320"/>
        </w:tabs>
        <w:ind w:left="4320" w:hanging="360"/>
      </w:pPr>
      <w:rPr>
        <w:rFonts w:ascii="Wingdings 2" w:hAnsi="Wingdings 2" w:hint="default"/>
      </w:rPr>
    </w:lvl>
    <w:lvl w:ilvl="6" w:tplc="91D06458" w:tentative="1">
      <w:start w:val="1"/>
      <w:numFmt w:val="bullet"/>
      <w:lvlText w:val=""/>
      <w:lvlJc w:val="left"/>
      <w:pPr>
        <w:tabs>
          <w:tab w:val="num" w:pos="5040"/>
        </w:tabs>
        <w:ind w:left="5040" w:hanging="360"/>
      </w:pPr>
      <w:rPr>
        <w:rFonts w:ascii="Wingdings 2" w:hAnsi="Wingdings 2" w:hint="default"/>
      </w:rPr>
    </w:lvl>
    <w:lvl w:ilvl="7" w:tplc="185AB79A" w:tentative="1">
      <w:start w:val="1"/>
      <w:numFmt w:val="bullet"/>
      <w:lvlText w:val=""/>
      <w:lvlJc w:val="left"/>
      <w:pPr>
        <w:tabs>
          <w:tab w:val="num" w:pos="5760"/>
        </w:tabs>
        <w:ind w:left="5760" w:hanging="360"/>
      </w:pPr>
      <w:rPr>
        <w:rFonts w:ascii="Wingdings 2" w:hAnsi="Wingdings 2" w:hint="default"/>
      </w:rPr>
    </w:lvl>
    <w:lvl w:ilvl="8" w:tplc="475AB15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F277081"/>
    <w:multiLevelType w:val="multilevel"/>
    <w:tmpl w:val="9DE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35590"/>
    <w:multiLevelType w:val="multilevel"/>
    <w:tmpl w:val="7A6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57B6F"/>
    <w:multiLevelType w:val="multilevel"/>
    <w:tmpl w:val="411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37AE4"/>
    <w:multiLevelType w:val="multilevel"/>
    <w:tmpl w:val="9D4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C66F0"/>
    <w:multiLevelType w:val="hybridMultilevel"/>
    <w:tmpl w:val="88D4C70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8" w15:restartNumberingAfterBreak="0">
    <w:nsid w:val="32CD2AD1"/>
    <w:multiLevelType w:val="multilevel"/>
    <w:tmpl w:val="C1F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D24E8"/>
    <w:multiLevelType w:val="multilevel"/>
    <w:tmpl w:val="20C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925EC"/>
    <w:multiLevelType w:val="multilevel"/>
    <w:tmpl w:val="32AE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153258"/>
    <w:multiLevelType w:val="hybridMultilevel"/>
    <w:tmpl w:val="119271B6"/>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C4F0A"/>
    <w:multiLevelType w:val="multilevel"/>
    <w:tmpl w:val="079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F750F3"/>
    <w:multiLevelType w:val="multilevel"/>
    <w:tmpl w:val="7D3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DA5D41"/>
    <w:multiLevelType w:val="multilevel"/>
    <w:tmpl w:val="B6E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A9183D"/>
    <w:multiLevelType w:val="multilevel"/>
    <w:tmpl w:val="478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E4489E"/>
    <w:multiLevelType w:val="hybridMultilevel"/>
    <w:tmpl w:val="30EAD48A"/>
    <w:lvl w:ilvl="0" w:tplc="42E49464">
      <w:start w:val="1"/>
      <w:numFmt w:val="bullet"/>
      <w:lvlText w:val=""/>
      <w:lvlJc w:val="left"/>
      <w:pPr>
        <w:tabs>
          <w:tab w:val="num" w:pos="720"/>
        </w:tabs>
        <w:ind w:left="720" w:hanging="360"/>
      </w:pPr>
      <w:rPr>
        <w:rFonts w:ascii="Wingdings 2" w:hAnsi="Wingdings 2" w:hint="default"/>
      </w:rPr>
    </w:lvl>
    <w:lvl w:ilvl="1" w:tplc="6928ACFA" w:tentative="1">
      <w:start w:val="1"/>
      <w:numFmt w:val="bullet"/>
      <w:lvlText w:val=""/>
      <w:lvlJc w:val="left"/>
      <w:pPr>
        <w:tabs>
          <w:tab w:val="num" w:pos="1440"/>
        </w:tabs>
        <w:ind w:left="1440" w:hanging="360"/>
      </w:pPr>
      <w:rPr>
        <w:rFonts w:ascii="Wingdings 2" w:hAnsi="Wingdings 2" w:hint="default"/>
      </w:rPr>
    </w:lvl>
    <w:lvl w:ilvl="2" w:tplc="6BCCDC2C" w:tentative="1">
      <w:start w:val="1"/>
      <w:numFmt w:val="bullet"/>
      <w:lvlText w:val=""/>
      <w:lvlJc w:val="left"/>
      <w:pPr>
        <w:tabs>
          <w:tab w:val="num" w:pos="2160"/>
        </w:tabs>
        <w:ind w:left="2160" w:hanging="360"/>
      </w:pPr>
      <w:rPr>
        <w:rFonts w:ascii="Wingdings 2" w:hAnsi="Wingdings 2" w:hint="default"/>
      </w:rPr>
    </w:lvl>
    <w:lvl w:ilvl="3" w:tplc="08D65B80" w:tentative="1">
      <w:start w:val="1"/>
      <w:numFmt w:val="bullet"/>
      <w:lvlText w:val=""/>
      <w:lvlJc w:val="left"/>
      <w:pPr>
        <w:tabs>
          <w:tab w:val="num" w:pos="2880"/>
        </w:tabs>
        <w:ind w:left="2880" w:hanging="360"/>
      </w:pPr>
      <w:rPr>
        <w:rFonts w:ascii="Wingdings 2" w:hAnsi="Wingdings 2" w:hint="default"/>
      </w:rPr>
    </w:lvl>
    <w:lvl w:ilvl="4" w:tplc="97E236EA" w:tentative="1">
      <w:start w:val="1"/>
      <w:numFmt w:val="bullet"/>
      <w:lvlText w:val=""/>
      <w:lvlJc w:val="left"/>
      <w:pPr>
        <w:tabs>
          <w:tab w:val="num" w:pos="3600"/>
        </w:tabs>
        <w:ind w:left="3600" w:hanging="360"/>
      </w:pPr>
      <w:rPr>
        <w:rFonts w:ascii="Wingdings 2" w:hAnsi="Wingdings 2" w:hint="default"/>
      </w:rPr>
    </w:lvl>
    <w:lvl w:ilvl="5" w:tplc="39AE2874" w:tentative="1">
      <w:start w:val="1"/>
      <w:numFmt w:val="bullet"/>
      <w:lvlText w:val=""/>
      <w:lvlJc w:val="left"/>
      <w:pPr>
        <w:tabs>
          <w:tab w:val="num" w:pos="4320"/>
        </w:tabs>
        <w:ind w:left="4320" w:hanging="360"/>
      </w:pPr>
      <w:rPr>
        <w:rFonts w:ascii="Wingdings 2" w:hAnsi="Wingdings 2" w:hint="default"/>
      </w:rPr>
    </w:lvl>
    <w:lvl w:ilvl="6" w:tplc="77BCF3C4" w:tentative="1">
      <w:start w:val="1"/>
      <w:numFmt w:val="bullet"/>
      <w:lvlText w:val=""/>
      <w:lvlJc w:val="left"/>
      <w:pPr>
        <w:tabs>
          <w:tab w:val="num" w:pos="5040"/>
        </w:tabs>
        <w:ind w:left="5040" w:hanging="360"/>
      </w:pPr>
      <w:rPr>
        <w:rFonts w:ascii="Wingdings 2" w:hAnsi="Wingdings 2" w:hint="default"/>
      </w:rPr>
    </w:lvl>
    <w:lvl w:ilvl="7" w:tplc="45AAEFFE" w:tentative="1">
      <w:start w:val="1"/>
      <w:numFmt w:val="bullet"/>
      <w:lvlText w:val=""/>
      <w:lvlJc w:val="left"/>
      <w:pPr>
        <w:tabs>
          <w:tab w:val="num" w:pos="5760"/>
        </w:tabs>
        <w:ind w:left="5760" w:hanging="360"/>
      </w:pPr>
      <w:rPr>
        <w:rFonts w:ascii="Wingdings 2" w:hAnsi="Wingdings 2" w:hint="default"/>
      </w:rPr>
    </w:lvl>
    <w:lvl w:ilvl="8" w:tplc="9850AAA6"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5C99121F"/>
    <w:multiLevelType w:val="multilevel"/>
    <w:tmpl w:val="E0B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917897"/>
    <w:multiLevelType w:val="hybridMultilevel"/>
    <w:tmpl w:val="12F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D0B67"/>
    <w:multiLevelType w:val="hybridMultilevel"/>
    <w:tmpl w:val="45CE418C"/>
    <w:lvl w:ilvl="0" w:tplc="1D745D3E">
      <w:start w:val="1"/>
      <w:numFmt w:val="bullet"/>
      <w:lvlText w:val=""/>
      <w:lvlJc w:val="left"/>
      <w:pPr>
        <w:tabs>
          <w:tab w:val="num" w:pos="720"/>
        </w:tabs>
        <w:ind w:left="720" w:hanging="360"/>
      </w:pPr>
      <w:rPr>
        <w:rFonts w:ascii="Wingdings 2" w:hAnsi="Wingdings 2" w:hint="default"/>
      </w:rPr>
    </w:lvl>
    <w:lvl w:ilvl="1" w:tplc="972A8A5A" w:tentative="1">
      <w:start w:val="1"/>
      <w:numFmt w:val="bullet"/>
      <w:lvlText w:val=""/>
      <w:lvlJc w:val="left"/>
      <w:pPr>
        <w:tabs>
          <w:tab w:val="num" w:pos="1440"/>
        </w:tabs>
        <w:ind w:left="1440" w:hanging="360"/>
      </w:pPr>
      <w:rPr>
        <w:rFonts w:ascii="Wingdings 2" w:hAnsi="Wingdings 2" w:hint="default"/>
      </w:rPr>
    </w:lvl>
    <w:lvl w:ilvl="2" w:tplc="00E25278" w:tentative="1">
      <w:start w:val="1"/>
      <w:numFmt w:val="bullet"/>
      <w:lvlText w:val=""/>
      <w:lvlJc w:val="left"/>
      <w:pPr>
        <w:tabs>
          <w:tab w:val="num" w:pos="2160"/>
        </w:tabs>
        <w:ind w:left="2160" w:hanging="360"/>
      </w:pPr>
      <w:rPr>
        <w:rFonts w:ascii="Wingdings 2" w:hAnsi="Wingdings 2" w:hint="default"/>
      </w:rPr>
    </w:lvl>
    <w:lvl w:ilvl="3" w:tplc="2F22B984" w:tentative="1">
      <w:start w:val="1"/>
      <w:numFmt w:val="bullet"/>
      <w:lvlText w:val=""/>
      <w:lvlJc w:val="left"/>
      <w:pPr>
        <w:tabs>
          <w:tab w:val="num" w:pos="2880"/>
        </w:tabs>
        <w:ind w:left="2880" w:hanging="360"/>
      </w:pPr>
      <w:rPr>
        <w:rFonts w:ascii="Wingdings 2" w:hAnsi="Wingdings 2" w:hint="default"/>
      </w:rPr>
    </w:lvl>
    <w:lvl w:ilvl="4" w:tplc="B7468746" w:tentative="1">
      <w:start w:val="1"/>
      <w:numFmt w:val="bullet"/>
      <w:lvlText w:val=""/>
      <w:lvlJc w:val="left"/>
      <w:pPr>
        <w:tabs>
          <w:tab w:val="num" w:pos="3600"/>
        </w:tabs>
        <w:ind w:left="3600" w:hanging="360"/>
      </w:pPr>
      <w:rPr>
        <w:rFonts w:ascii="Wingdings 2" w:hAnsi="Wingdings 2" w:hint="default"/>
      </w:rPr>
    </w:lvl>
    <w:lvl w:ilvl="5" w:tplc="F308213C" w:tentative="1">
      <w:start w:val="1"/>
      <w:numFmt w:val="bullet"/>
      <w:lvlText w:val=""/>
      <w:lvlJc w:val="left"/>
      <w:pPr>
        <w:tabs>
          <w:tab w:val="num" w:pos="4320"/>
        </w:tabs>
        <w:ind w:left="4320" w:hanging="360"/>
      </w:pPr>
      <w:rPr>
        <w:rFonts w:ascii="Wingdings 2" w:hAnsi="Wingdings 2" w:hint="default"/>
      </w:rPr>
    </w:lvl>
    <w:lvl w:ilvl="6" w:tplc="875EB2BC" w:tentative="1">
      <w:start w:val="1"/>
      <w:numFmt w:val="bullet"/>
      <w:lvlText w:val=""/>
      <w:lvlJc w:val="left"/>
      <w:pPr>
        <w:tabs>
          <w:tab w:val="num" w:pos="5040"/>
        </w:tabs>
        <w:ind w:left="5040" w:hanging="360"/>
      </w:pPr>
      <w:rPr>
        <w:rFonts w:ascii="Wingdings 2" w:hAnsi="Wingdings 2" w:hint="default"/>
      </w:rPr>
    </w:lvl>
    <w:lvl w:ilvl="7" w:tplc="4510FE12" w:tentative="1">
      <w:start w:val="1"/>
      <w:numFmt w:val="bullet"/>
      <w:lvlText w:val=""/>
      <w:lvlJc w:val="left"/>
      <w:pPr>
        <w:tabs>
          <w:tab w:val="num" w:pos="5760"/>
        </w:tabs>
        <w:ind w:left="5760" w:hanging="360"/>
      </w:pPr>
      <w:rPr>
        <w:rFonts w:ascii="Wingdings 2" w:hAnsi="Wingdings 2" w:hint="default"/>
      </w:rPr>
    </w:lvl>
    <w:lvl w:ilvl="8" w:tplc="9982B522"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654C62FA"/>
    <w:multiLevelType w:val="multilevel"/>
    <w:tmpl w:val="C15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4C79DD"/>
    <w:multiLevelType w:val="multilevel"/>
    <w:tmpl w:val="D5C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2B6080"/>
    <w:multiLevelType w:val="multilevel"/>
    <w:tmpl w:val="98C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A52A6B"/>
    <w:multiLevelType w:val="multilevel"/>
    <w:tmpl w:val="08E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574C0"/>
    <w:multiLevelType w:val="hybridMultilevel"/>
    <w:tmpl w:val="55F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F4E3E"/>
    <w:multiLevelType w:val="multilevel"/>
    <w:tmpl w:val="DCC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6E387E"/>
    <w:multiLevelType w:val="multilevel"/>
    <w:tmpl w:val="09E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9325F8"/>
    <w:multiLevelType w:val="hybridMultilevel"/>
    <w:tmpl w:val="839A235C"/>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7"/>
  </w:num>
  <w:num w:numId="4">
    <w:abstractNumId w:val="11"/>
  </w:num>
  <w:num w:numId="5">
    <w:abstractNumId w:val="27"/>
  </w:num>
  <w:num w:numId="6">
    <w:abstractNumId w:val="2"/>
  </w:num>
  <w:num w:numId="7">
    <w:abstractNumId w:val="19"/>
  </w:num>
  <w:num w:numId="8">
    <w:abstractNumId w:val="16"/>
  </w:num>
  <w:num w:numId="9">
    <w:abstractNumId w:val="15"/>
  </w:num>
  <w:num w:numId="10">
    <w:abstractNumId w:val="22"/>
  </w:num>
  <w:num w:numId="11">
    <w:abstractNumId w:val="21"/>
  </w:num>
  <w:num w:numId="12">
    <w:abstractNumId w:val="13"/>
  </w:num>
  <w:num w:numId="13">
    <w:abstractNumId w:val="1"/>
  </w:num>
  <w:num w:numId="14">
    <w:abstractNumId w:val="3"/>
  </w:num>
  <w:num w:numId="15">
    <w:abstractNumId w:val="10"/>
  </w:num>
  <w:num w:numId="16">
    <w:abstractNumId w:val="5"/>
  </w:num>
  <w:num w:numId="17">
    <w:abstractNumId w:val="4"/>
  </w:num>
  <w:num w:numId="18">
    <w:abstractNumId w:val="25"/>
  </w:num>
  <w:num w:numId="19">
    <w:abstractNumId w:val="23"/>
  </w:num>
  <w:num w:numId="20">
    <w:abstractNumId w:val="9"/>
  </w:num>
  <w:num w:numId="21">
    <w:abstractNumId w:val="6"/>
  </w:num>
  <w:num w:numId="22">
    <w:abstractNumId w:val="20"/>
  </w:num>
  <w:num w:numId="23">
    <w:abstractNumId w:val="17"/>
  </w:num>
  <w:num w:numId="24">
    <w:abstractNumId w:val="14"/>
  </w:num>
  <w:num w:numId="25">
    <w:abstractNumId w:val="8"/>
  </w:num>
  <w:num w:numId="26">
    <w:abstractNumId w:val="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52"/>
    <w:rsid w:val="00006DAC"/>
    <w:rsid w:val="0001270A"/>
    <w:rsid w:val="00045A72"/>
    <w:rsid w:val="000606C7"/>
    <w:rsid w:val="000711F3"/>
    <w:rsid w:val="000859AA"/>
    <w:rsid w:val="00097E1B"/>
    <w:rsid w:val="000B375B"/>
    <w:rsid w:val="000B57D9"/>
    <w:rsid w:val="000C0D29"/>
    <w:rsid w:val="000E75D6"/>
    <w:rsid w:val="00105BEB"/>
    <w:rsid w:val="00106928"/>
    <w:rsid w:val="00111C7C"/>
    <w:rsid w:val="001460FB"/>
    <w:rsid w:val="00174F04"/>
    <w:rsid w:val="00182A94"/>
    <w:rsid w:val="00185480"/>
    <w:rsid w:val="00193A69"/>
    <w:rsid w:val="00195808"/>
    <w:rsid w:val="0019751D"/>
    <w:rsid w:val="001A7D77"/>
    <w:rsid w:val="001B0F65"/>
    <w:rsid w:val="001B5B37"/>
    <w:rsid w:val="001B7A1E"/>
    <w:rsid w:val="001C3AE0"/>
    <w:rsid w:val="001C4C3C"/>
    <w:rsid w:val="001E0BF4"/>
    <w:rsid w:val="001F105E"/>
    <w:rsid w:val="0021192D"/>
    <w:rsid w:val="00235F0C"/>
    <w:rsid w:val="00251FA3"/>
    <w:rsid w:val="00267869"/>
    <w:rsid w:val="0027123B"/>
    <w:rsid w:val="00277C25"/>
    <w:rsid w:val="00290C9A"/>
    <w:rsid w:val="00293C52"/>
    <w:rsid w:val="0029796C"/>
    <w:rsid w:val="002A4156"/>
    <w:rsid w:val="002B4569"/>
    <w:rsid w:val="002C2A02"/>
    <w:rsid w:val="002E63A1"/>
    <w:rsid w:val="00300EFA"/>
    <w:rsid w:val="00304C63"/>
    <w:rsid w:val="0033200C"/>
    <w:rsid w:val="00333034"/>
    <w:rsid w:val="00370034"/>
    <w:rsid w:val="00376227"/>
    <w:rsid w:val="00380F82"/>
    <w:rsid w:val="00385EF3"/>
    <w:rsid w:val="003A7C86"/>
    <w:rsid w:val="003B631E"/>
    <w:rsid w:val="003F018F"/>
    <w:rsid w:val="00403387"/>
    <w:rsid w:val="00406231"/>
    <w:rsid w:val="0040632A"/>
    <w:rsid w:val="00406C64"/>
    <w:rsid w:val="00424F57"/>
    <w:rsid w:val="00425F9B"/>
    <w:rsid w:val="004342ED"/>
    <w:rsid w:val="0043487D"/>
    <w:rsid w:val="00454D3B"/>
    <w:rsid w:val="00455CBD"/>
    <w:rsid w:val="00457E3C"/>
    <w:rsid w:val="00460117"/>
    <w:rsid w:val="00460E48"/>
    <w:rsid w:val="00465D4C"/>
    <w:rsid w:val="004B01FA"/>
    <w:rsid w:val="004C53A4"/>
    <w:rsid w:val="004D0725"/>
    <w:rsid w:val="004F6A32"/>
    <w:rsid w:val="004F7A64"/>
    <w:rsid w:val="00505AD0"/>
    <w:rsid w:val="005359A9"/>
    <w:rsid w:val="00582F6C"/>
    <w:rsid w:val="0058753E"/>
    <w:rsid w:val="00590139"/>
    <w:rsid w:val="005C70EA"/>
    <w:rsid w:val="005D5A5E"/>
    <w:rsid w:val="005D7127"/>
    <w:rsid w:val="005D7CA1"/>
    <w:rsid w:val="005E02F6"/>
    <w:rsid w:val="005E6B69"/>
    <w:rsid w:val="00601AE3"/>
    <w:rsid w:val="00607012"/>
    <w:rsid w:val="00652316"/>
    <w:rsid w:val="00652F6E"/>
    <w:rsid w:val="00684520"/>
    <w:rsid w:val="006909CA"/>
    <w:rsid w:val="006A1EF2"/>
    <w:rsid w:val="006D1268"/>
    <w:rsid w:val="00710393"/>
    <w:rsid w:val="00735260"/>
    <w:rsid w:val="007445CB"/>
    <w:rsid w:val="00773030"/>
    <w:rsid w:val="00786AEB"/>
    <w:rsid w:val="007C53F3"/>
    <w:rsid w:val="007C5488"/>
    <w:rsid w:val="007E19FC"/>
    <w:rsid w:val="00813F1F"/>
    <w:rsid w:val="0083363A"/>
    <w:rsid w:val="0083731F"/>
    <w:rsid w:val="00847305"/>
    <w:rsid w:val="00850733"/>
    <w:rsid w:val="008563A0"/>
    <w:rsid w:val="00884C99"/>
    <w:rsid w:val="00885CE7"/>
    <w:rsid w:val="008A3FA5"/>
    <w:rsid w:val="008D6028"/>
    <w:rsid w:val="008D6C66"/>
    <w:rsid w:val="008E4620"/>
    <w:rsid w:val="008E7054"/>
    <w:rsid w:val="008F3C4C"/>
    <w:rsid w:val="00915380"/>
    <w:rsid w:val="009356EF"/>
    <w:rsid w:val="00984C8D"/>
    <w:rsid w:val="009F40D2"/>
    <w:rsid w:val="00A22E20"/>
    <w:rsid w:val="00A3140A"/>
    <w:rsid w:val="00A611E5"/>
    <w:rsid w:val="00A832AC"/>
    <w:rsid w:val="00B36108"/>
    <w:rsid w:val="00B500D7"/>
    <w:rsid w:val="00B61D86"/>
    <w:rsid w:val="00B6626B"/>
    <w:rsid w:val="00B971FF"/>
    <w:rsid w:val="00BA3BB4"/>
    <w:rsid w:val="00BA798B"/>
    <w:rsid w:val="00BB55D4"/>
    <w:rsid w:val="00BD3062"/>
    <w:rsid w:val="00BF52A4"/>
    <w:rsid w:val="00C06363"/>
    <w:rsid w:val="00C12D57"/>
    <w:rsid w:val="00C15457"/>
    <w:rsid w:val="00C25210"/>
    <w:rsid w:val="00C32CCC"/>
    <w:rsid w:val="00C56327"/>
    <w:rsid w:val="00C8038F"/>
    <w:rsid w:val="00C84832"/>
    <w:rsid w:val="00C923C4"/>
    <w:rsid w:val="00C9627A"/>
    <w:rsid w:val="00CB3D0B"/>
    <w:rsid w:val="00CB57A1"/>
    <w:rsid w:val="00CB62C9"/>
    <w:rsid w:val="00CD4882"/>
    <w:rsid w:val="00CE022D"/>
    <w:rsid w:val="00CE40CD"/>
    <w:rsid w:val="00D022ED"/>
    <w:rsid w:val="00D24EBB"/>
    <w:rsid w:val="00D85D8C"/>
    <w:rsid w:val="00D93F52"/>
    <w:rsid w:val="00DA53AF"/>
    <w:rsid w:val="00DC6A07"/>
    <w:rsid w:val="00DE1B16"/>
    <w:rsid w:val="00E03B3C"/>
    <w:rsid w:val="00E04A05"/>
    <w:rsid w:val="00E110FE"/>
    <w:rsid w:val="00E237F8"/>
    <w:rsid w:val="00E63C29"/>
    <w:rsid w:val="00E80236"/>
    <w:rsid w:val="00E84330"/>
    <w:rsid w:val="00E9043B"/>
    <w:rsid w:val="00E946E7"/>
    <w:rsid w:val="00EA6ED4"/>
    <w:rsid w:val="00EB1485"/>
    <w:rsid w:val="00EC7490"/>
    <w:rsid w:val="00EE2097"/>
    <w:rsid w:val="00EE5F3C"/>
    <w:rsid w:val="00F16308"/>
    <w:rsid w:val="00F35372"/>
    <w:rsid w:val="00FA2870"/>
    <w:rsid w:val="00FC30C9"/>
    <w:rsid w:val="00FC32B7"/>
    <w:rsid w:val="00FC4178"/>
    <w:rsid w:val="00FE0448"/>
    <w:rsid w:val="00FE3BAD"/>
    <w:rsid w:val="00FF0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74DED"/>
  <w14:defaultImageDpi w14:val="300"/>
  <w15:docId w15:val="{1E6A6595-1FE7-8846-92E1-7E82EFBC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72"/>
    <w:rPr>
      <w:color w:val="0000FF" w:themeColor="hyperlink"/>
      <w:u w:val="single"/>
    </w:rPr>
  </w:style>
  <w:style w:type="paragraph" w:styleId="ListParagraph">
    <w:name w:val="List Paragraph"/>
    <w:basedOn w:val="Normal"/>
    <w:uiPriority w:val="34"/>
    <w:qFormat/>
    <w:rsid w:val="00C923C4"/>
    <w:pPr>
      <w:ind w:left="720"/>
      <w:contextualSpacing/>
    </w:pPr>
  </w:style>
  <w:style w:type="paragraph" w:styleId="BalloonText">
    <w:name w:val="Balloon Text"/>
    <w:basedOn w:val="Normal"/>
    <w:link w:val="BalloonTextChar"/>
    <w:uiPriority w:val="99"/>
    <w:semiHidden/>
    <w:unhideWhenUsed/>
    <w:rsid w:val="00E23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F8"/>
    <w:rPr>
      <w:rFonts w:ascii="Lucida Grande" w:hAnsi="Lucida Grande" w:cs="Lucida Grande"/>
      <w:sz w:val="18"/>
      <w:szCs w:val="18"/>
    </w:rPr>
  </w:style>
  <w:style w:type="character" w:customStyle="1" w:styleId="apple-converted-space">
    <w:name w:val="apple-converted-space"/>
    <w:basedOn w:val="DefaultParagraphFont"/>
    <w:rsid w:val="0083363A"/>
  </w:style>
  <w:style w:type="paragraph" w:styleId="NormalWeb">
    <w:name w:val="Normal (Web)"/>
    <w:basedOn w:val="Normal"/>
    <w:uiPriority w:val="99"/>
    <w:unhideWhenUsed/>
    <w:rsid w:val="009F40D2"/>
    <w:pPr>
      <w:spacing w:before="100" w:beforeAutospacing="1" w:after="100" w:afterAutospacing="1"/>
    </w:pPr>
    <w:rPr>
      <w:rFonts w:ascii="Times New Roman" w:hAnsi="Times New Roman" w:cs="Times New Roman"/>
      <w:sz w:val="20"/>
      <w:szCs w:val="20"/>
    </w:rPr>
  </w:style>
  <w:style w:type="character" w:customStyle="1" w:styleId="gmail-apple-tab-span">
    <w:name w:val="gmail-apple-tab-span"/>
    <w:basedOn w:val="DefaultParagraphFont"/>
    <w:rsid w:val="009F40D2"/>
  </w:style>
  <w:style w:type="character" w:customStyle="1" w:styleId="apple-style-span">
    <w:name w:val="apple-style-span"/>
    <w:basedOn w:val="DefaultParagraphFont"/>
    <w:rsid w:val="00FC4178"/>
  </w:style>
  <w:style w:type="character" w:styleId="FollowedHyperlink">
    <w:name w:val="FollowedHyperlink"/>
    <w:basedOn w:val="DefaultParagraphFont"/>
    <w:uiPriority w:val="99"/>
    <w:semiHidden/>
    <w:unhideWhenUsed/>
    <w:rsid w:val="00380F82"/>
    <w:rPr>
      <w:color w:val="800080" w:themeColor="followedHyperlink"/>
      <w:u w:val="single"/>
    </w:rPr>
  </w:style>
  <w:style w:type="character" w:styleId="UnresolvedMention">
    <w:name w:val="Unresolved Mention"/>
    <w:basedOn w:val="DefaultParagraphFont"/>
    <w:uiPriority w:val="99"/>
    <w:semiHidden/>
    <w:unhideWhenUsed/>
    <w:rsid w:val="00380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17812">
      <w:bodyDiv w:val="1"/>
      <w:marLeft w:val="0"/>
      <w:marRight w:val="0"/>
      <w:marTop w:val="0"/>
      <w:marBottom w:val="0"/>
      <w:divBdr>
        <w:top w:val="none" w:sz="0" w:space="0" w:color="auto"/>
        <w:left w:val="none" w:sz="0" w:space="0" w:color="auto"/>
        <w:bottom w:val="none" w:sz="0" w:space="0" w:color="auto"/>
        <w:right w:val="none" w:sz="0" w:space="0" w:color="auto"/>
      </w:divBdr>
    </w:div>
    <w:div w:id="151990351">
      <w:bodyDiv w:val="1"/>
      <w:marLeft w:val="0"/>
      <w:marRight w:val="0"/>
      <w:marTop w:val="0"/>
      <w:marBottom w:val="0"/>
      <w:divBdr>
        <w:top w:val="none" w:sz="0" w:space="0" w:color="auto"/>
        <w:left w:val="none" w:sz="0" w:space="0" w:color="auto"/>
        <w:bottom w:val="none" w:sz="0" w:space="0" w:color="auto"/>
        <w:right w:val="none" w:sz="0" w:space="0" w:color="auto"/>
      </w:divBdr>
    </w:div>
    <w:div w:id="280573277">
      <w:bodyDiv w:val="1"/>
      <w:marLeft w:val="0"/>
      <w:marRight w:val="0"/>
      <w:marTop w:val="0"/>
      <w:marBottom w:val="0"/>
      <w:divBdr>
        <w:top w:val="none" w:sz="0" w:space="0" w:color="auto"/>
        <w:left w:val="none" w:sz="0" w:space="0" w:color="auto"/>
        <w:bottom w:val="none" w:sz="0" w:space="0" w:color="auto"/>
        <w:right w:val="none" w:sz="0" w:space="0" w:color="auto"/>
      </w:divBdr>
      <w:divsChild>
        <w:div w:id="2063287133">
          <w:marLeft w:val="0"/>
          <w:marRight w:val="0"/>
          <w:marTop w:val="0"/>
          <w:marBottom w:val="0"/>
          <w:divBdr>
            <w:top w:val="none" w:sz="0" w:space="0" w:color="auto"/>
            <w:left w:val="none" w:sz="0" w:space="0" w:color="auto"/>
            <w:bottom w:val="none" w:sz="0" w:space="0" w:color="auto"/>
            <w:right w:val="none" w:sz="0" w:space="0" w:color="auto"/>
          </w:divBdr>
        </w:div>
        <w:div w:id="1772166447">
          <w:marLeft w:val="0"/>
          <w:marRight w:val="0"/>
          <w:marTop w:val="0"/>
          <w:marBottom w:val="0"/>
          <w:divBdr>
            <w:top w:val="none" w:sz="0" w:space="0" w:color="auto"/>
            <w:left w:val="none" w:sz="0" w:space="0" w:color="auto"/>
            <w:bottom w:val="none" w:sz="0" w:space="0" w:color="auto"/>
            <w:right w:val="none" w:sz="0" w:space="0" w:color="auto"/>
          </w:divBdr>
        </w:div>
        <w:div w:id="805927958">
          <w:marLeft w:val="0"/>
          <w:marRight w:val="0"/>
          <w:marTop w:val="0"/>
          <w:marBottom w:val="0"/>
          <w:divBdr>
            <w:top w:val="none" w:sz="0" w:space="0" w:color="auto"/>
            <w:left w:val="none" w:sz="0" w:space="0" w:color="auto"/>
            <w:bottom w:val="none" w:sz="0" w:space="0" w:color="auto"/>
            <w:right w:val="none" w:sz="0" w:space="0" w:color="auto"/>
          </w:divBdr>
        </w:div>
        <w:div w:id="192380905">
          <w:marLeft w:val="0"/>
          <w:marRight w:val="0"/>
          <w:marTop w:val="0"/>
          <w:marBottom w:val="0"/>
          <w:divBdr>
            <w:top w:val="none" w:sz="0" w:space="0" w:color="auto"/>
            <w:left w:val="none" w:sz="0" w:space="0" w:color="auto"/>
            <w:bottom w:val="none" w:sz="0" w:space="0" w:color="auto"/>
            <w:right w:val="none" w:sz="0" w:space="0" w:color="auto"/>
          </w:divBdr>
        </w:div>
        <w:div w:id="1289120836">
          <w:marLeft w:val="0"/>
          <w:marRight w:val="0"/>
          <w:marTop w:val="0"/>
          <w:marBottom w:val="0"/>
          <w:divBdr>
            <w:top w:val="none" w:sz="0" w:space="0" w:color="auto"/>
            <w:left w:val="none" w:sz="0" w:space="0" w:color="auto"/>
            <w:bottom w:val="none" w:sz="0" w:space="0" w:color="auto"/>
            <w:right w:val="none" w:sz="0" w:space="0" w:color="auto"/>
          </w:divBdr>
        </w:div>
      </w:divsChild>
    </w:div>
    <w:div w:id="352610077">
      <w:bodyDiv w:val="1"/>
      <w:marLeft w:val="0"/>
      <w:marRight w:val="0"/>
      <w:marTop w:val="0"/>
      <w:marBottom w:val="0"/>
      <w:divBdr>
        <w:top w:val="none" w:sz="0" w:space="0" w:color="auto"/>
        <w:left w:val="none" w:sz="0" w:space="0" w:color="auto"/>
        <w:bottom w:val="none" w:sz="0" w:space="0" w:color="auto"/>
        <w:right w:val="none" w:sz="0" w:space="0" w:color="auto"/>
      </w:divBdr>
    </w:div>
    <w:div w:id="380398861">
      <w:bodyDiv w:val="1"/>
      <w:marLeft w:val="0"/>
      <w:marRight w:val="0"/>
      <w:marTop w:val="0"/>
      <w:marBottom w:val="0"/>
      <w:divBdr>
        <w:top w:val="none" w:sz="0" w:space="0" w:color="auto"/>
        <w:left w:val="none" w:sz="0" w:space="0" w:color="auto"/>
        <w:bottom w:val="none" w:sz="0" w:space="0" w:color="auto"/>
        <w:right w:val="none" w:sz="0" w:space="0" w:color="auto"/>
      </w:divBdr>
    </w:div>
    <w:div w:id="387151409">
      <w:bodyDiv w:val="1"/>
      <w:marLeft w:val="0"/>
      <w:marRight w:val="0"/>
      <w:marTop w:val="0"/>
      <w:marBottom w:val="0"/>
      <w:divBdr>
        <w:top w:val="none" w:sz="0" w:space="0" w:color="auto"/>
        <w:left w:val="none" w:sz="0" w:space="0" w:color="auto"/>
        <w:bottom w:val="none" w:sz="0" w:space="0" w:color="auto"/>
        <w:right w:val="none" w:sz="0" w:space="0" w:color="auto"/>
      </w:divBdr>
    </w:div>
    <w:div w:id="603462738">
      <w:bodyDiv w:val="1"/>
      <w:marLeft w:val="0"/>
      <w:marRight w:val="0"/>
      <w:marTop w:val="0"/>
      <w:marBottom w:val="0"/>
      <w:divBdr>
        <w:top w:val="none" w:sz="0" w:space="0" w:color="auto"/>
        <w:left w:val="none" w:sz="0" w:space="0" w:color="auto"/>
        <w:bottom w:val="none" w:sz="0" w:space="0" w:color="auto"/>
        <w:right w:val="none" w:sz="0" w:space="0" w:color="auto"/>
      </w:divBdr>
    </w:div>
    <w:div w:id="628626805">
      <w:bodyDiv w:val="1"/>
      <w:marLeft w:val="0"/>
      <w:marRight w:val="0"/>
      <w:marTop w:val="0"/>
      <w:marBottom w:val="0"/>
      <w:divBdr>
        <w:top w:val="none" w:sz="0" w:space="0" w:color="auto"/>
        <w:left w:val="none" w:sz="0" w:space="0" w:color="auto"/>
        <w:bottom w:val="none" w:sz="0" w:space="0" w:color="auto"/>
        <w:right w:val="none" w:sz="0" w:space="0" w:color="auto"/>
      </w:divBdr>
    </w:div>
    <w:div w:id="761340301">
      <w:bodyDiv w:val="1"/>
      <w:marLeft w:val="0"/>
      <w:marRight w:val="0"/>
      <w:marTop w:val="0"/>
      <w:marBottom w:val="0"/>
      <w:divBdr>
        <w:top w:val="none" w:sz="0" w:space="0" w:color="auto"/>
        <w:left w:val="none" w:sz="0" w:space="0" w:color="auto"/>
        <w:bottom w:val="none" w:sz="0" w:space="0" w:color="auto"/>
        <w:right w:val="none" w:sz="0" w:space="0" w:color="auto"/>
      </w:divBdr>
      <w:divsChild>
        <w:div w:id="781534076">
          <w:marLeft w:val="547"/>
          <w:marRight w:val="0"/>
          <w:marTop w:val="400"/>
          <w:marBottom w:val="0"/>
          <w:divBdr>
            <w:top w:val="none" w:sz="0" w:space="0" w:color="auto"/>
            <w:left w:val="none" w:sz="0" w:space="0" w:color="auto"/>
            <w:bottom w:val="none" w:sz="0" w:space="0" w:color="auto"/>
            <w:right w:val="none" w:sz="0" w:space="0" w:color="auto"/>
          </w:divBdr>
        </w:div>
        <w:div w:id="1231766845">
          <w:marLeft w:val="547"/>
          <w:marRight w:val="0"/>
          <w:marTop w:val="400"/>
          <w:marBottom w:val="0"/>
          <w:divBdr>
            <w:top w:val="none" w:sz="0" w:space="0" w:color="auto"/>
            <w:left w:val="none" w:sz="0" w:space="0" w:color="auto"/>
            <w:bottom w:val="none" w:sz="0" w:space="0" w:color="auto"/>
            <w:right w:val="none" w:sz="0" w:space="0" w:color="auto"/>
          </w:divBdr>
        </w:div>
        <w:div w:id="1429154838">
          <w:marLeft w:val="547"/>
          <w:marRight w:val="0"/>
          <w:marTop w:val="400"/>
          <w:marBottom w:val="0"/>
          <w:divBdr>
            <w:top w:val="none" w:sz="0" w:space="0" w:color="auto"/>
            <w:left w:val="none" w:sz="0" w:space="0" w:color="auto"/>
            <w:bottom w:val="none" w:sz="0" w:space="0" w:color="auto"/>
            <w:right w:val="none" w:sz="0" w:space="0" w:color="auto"/>
          </w:divBdr>
        </w:div>
        <w:div w:id="1588803315">
          <w:marLeft w:val="547"/>
          <w:marRight w:val="0"/>
          <w:marTop w:val="400"/>
          <w:marBottom w:val="0"/>
          <w:divBdr>
            <w:top w:val="none" w:sz="0" w:space="0" w:color="auto"/>
            <w:left w:val="none" w:sz="0" w:space="0" w:color="auto"/>
            <w:bottom w:val="none" w:sz="0" w:space="0" w:color="auto"/>
            <w:right w:val="none" w:sz="0" w:space="0" w:color="auto"/>
          </w:divBdr>
        </w:div>
        <w:div w:id="1410687361">
          <w:marLeft w:val="547"/>
          <w:marRight w:val="0"/>
          <w:marTop w:val="400"/>
          <w:marBottom w:val="0"/>
          <w:divBdr>
            <w:top w:val="none" w:sz="0" w:space="0" w:color="auto"/>
            <w:left w:val="none" w:sz="0" w:space="0" w:color="auto"/>
            <w:bottom w:val="none" w:sz="0" w:space="0" w:color="auto"/>
            <w:right w:val="none" w:sz="0" w:space="0" w:color="auto"/>
          </w:divBdr>
        </w:div>
        <w:div w:id="1316567647">
          <w:marLeft w:val="547"/>
          <w:marRight w:val="0"/>
          <w:marTop w:val="400"/>
          <w:marBottom w:val="0"/>
          <w:divBdr>
            <w:top w:val="none" w:sz="0" w:space="0" w:color="auto"/>
            <w:left w:val="none" w:sz="0" w:space="0" w:color="auto"/>
            <w:bottom w:val="none" w:sz="0" w:space="0" w:color="auto"/>
            <w:right w:val="none" w:sz="0" w:space="0" w:color="auto"/>
          </w:divBdr>
        </w:div>
        <w:div w:id="1131558980">
          <w:marLeft w:val="547"/>
          <w:marRight w:val="0"/>
          <w:marTop w:val="400"/>
          <w:marBottom w:val="0"/>
          <w:divBdr>
            <w:top w:val="none" w:sz="0" w:space="0" w:color="auto"/>
            <w:left w:val="none" w:sz="0" w:space="0" w:color="auto"/>
            <w:bottom w:val="none" w:sz="0" w:space="0" w:color="auto"/>
            <w:right w:val="none" w:sz="0" w:space="0" w:color="auto"/>
          </w:divBdr>
        </w:div>
      </w:divsChild>
    </w:div>
    <w:div w:id="771514670">
      <w:bodyDiv w:val="1"/>
      <w:marLeft w:val="0"/>
      <w:marRight w:val="0"/>
      <w:marTop w:val="0"/>
      <w:marBottom w:val="0"/>
      <w:divBdr>
        <w:top w:val="none" w:sz="0" w:space="0" w:color="auto"/>
        <w:left w:val="none" w:sz="0" w:space="0" w:color="auto"/>
        <w:bottom w:val="none" w:sz="0" w:space="0" w:color="auto"/>
        <w:right w:val="none" w:sz="0" w:space="0" w:color="auto"/>
      </w:divBdr>
    </w:div>
    <w:div w:id="845438189">
      <w:bodyDiv w:val="1"/>
      <w:marLeft w:val="0"/>
      <w:marRight w:val="0"/>
      <w:marTop w:val="0"/>
      <w:marBottom w:val="0"/>
      <w:divBdr>
        <w:top w:val="none" w:sz="0" w:space="0" w:color="auto"/>
        <w:left w:val="none" w:sz="0" w:space="0" w:color="auto"/>
        <w:bottom w:val="none" w:sz="0" w:space="0" w:color="auto"/>
        <w:right w:val="none" w:sz="0" w:space="0" w:color="auto"/>
      </w:divBdr>
    </w:div>
    <w:div w:id="871844389">
      <w:bodyDiv w:val="1"/>
      <w:marLeft w:val="0"/>
      <w:marRight w:val="0"/>
      <w:marTop w:val="0"/>
      <w:marBottom w:val="0"/>
      <w:divBdr>
        <w:top w:val="none" w:sz="0" w:space="0" w:color="auto"/>
        <w:left w:val="none" w:sz="0" w:space="0" w:color="auto"/>
        <w:bottom w:val="none" w:sz="0" w:space="0" w:color="auto"/>
        <w:right w:val="none" w:sz="0" w:space="0" w:color="auto"/>
      </w:divBdr>
    </w:div>
    <w:div w:id="891230994">
      <w:bodyDiv w:val="1"/>
      <w:marLeft w:val="0"/>
      <w:marRight w:val="0"/>
      <w:marTop w:val="0"/>
      <w:marBottom w:val="0"/>
      <w:divBdr>
        <w:top w:val="none" w:sz="0" w:space="0" w:color="auto"/>
        <w:left w:val="none" w:sz="0" w:space="0" w:color="auto"/>
        <w:bottom w:val="none" w:sz="0" w:space="0" w:color="auto"/>
        <w:right w:val="none" w:sz="0" w:space="0" w:color="auto"/>
      </w:divBdr>
    </w:div>
    <w:div w:id="1022822367">
      <w:bodyDiv w:val="1"/>
      <w:marLeft w:val="0"/>
      <w:marRight w:val="0"/>
      <w:marTop w:val="0"/>
      <w:marBottom w:val="0"/>
      <w:divBdr>
        <w:top w:val="none" w:sz="0" w:space="0" w:color="auto"/>
        <w:left w:val="none" w:sz="0" w:space="0" w:color="auto"/>
        <w:bottom w:val="none" w:sz="0" w:space="0" w:color="auto"/>
        <w:right w:val="none" w:sz="0" w:space="0" w:color="auto"/>
      </w:divBdr>
    </w:div>
    <w:div w:id="1103037186">
      <w:bodyDiv w:val="1"/>
      <w:marLeft w:val="0"/>
      <w:marRight w:val="0"/>
      <w:marTop w:val="0"/>
      <w:marBottom w:val="0"/>
      <w:divBdr>
        <w:top w:val="none" w:sz="0" w:space="0" w:color="auto"/>
        <w:left w:val="none" w:sz="0" w:space="0" w:color="auto"/>
        <w:bottom w:val="none" w:sz="0" w:space="0" w:color="auto"/>
        <w:right w:val="none" w:sz="0" w:space="0" w:color="auto"/>
      </w:divBdr>
    </w:div>
    <w:div w:id="1136683093">
      <w:bodyDiv w:val="1"/>
      <w:marLeft w:val="0"/>
      <w:marRight w:val="0"/>
      <w:marTop w:val="0"/>
      <w:marBottom w:val="0"/>
      <w:divBdr>
        <w:top w:val="none" w:sz="0" w:space="0" w:color="auto"/>
        <w:left w:val="none" w:sz="0" w:space="0" w:color="auto"/>
        <w:bottom w:val="none" w:sz="0" w:space="0" w:color="auto"/>
        <w:right w:val="none" w:sz="0" w:space="0" w:color="auto"/>
      </w:divBdr>
    </w:div>
    <w:div w:id="1231498869">
      <w:bodyDiv w:val="1"/>
      <w:marLeft w:val="0"/>
      <w:marRight w:val="0"/>
      <w:marTop w:val="0"/>
      <w:marBottom w:val="0"/>
      <w:divBdr>
        <w:top w:val="none" w:sz="0" w:space="0" w:color="auto"/>
        <w:left w:val="none" w:sz="0" w:space="0" w:color="auto"/>
        <w:bottom w:val="none" w:sz="0" w:space="0" w:color="auto"/>
        <w:right w:val="none" w:sz="0" w:space="0" w:color="auto"/>
      </w:divBdr>
    </w:div>
    <w:div w:id="1250314659">
      <w:bodyDiv w:val="1"/>
      <w:marLeft w:val="0"/>
      <w:marRight w:val="0"/>
      <w:marTop w:val="0"/>
      <w:marBottom w:val="0"/>
      <w:divBdr>
        <w:top w:val="none" w:sz="0" w:space="0" w:color="auto"/>
        <w:left w:val="none" w:sz="0" w:space="0" w:color="auto"/>
        <w:bottom w:val="none" w:sz="0" w:space="0" w:color="auto"/>
        <w:right w:val="none" w:sz="0" w:space="0" w:color="auto"/>
      </w:divBdr>
    </w:div>
    <w:div w:id="1413352512">
      <w:bodyDiv w:val="1"/>
      <w:marLeft w:val="0"/>
      <w:marRight w:val="0"/>
      <w:marTop w:val="0"/>
      <w:marBottom w:val="0"/>
      <w:divBdr>
        <w:top w:val="none" w:sz="0" w:space="0" w:color="auto"/>
        <w:left w:val="none" w:sz="0" w:space="0" w:color="auto"/>
        <w:bottom w:val="none" w:sz="0" w:space="0" w:color="auto"/>
        <w:right w:val="none" w:sz="0" w:space="0" w:color="auto"/>
      </w:divBdr>
      <w:divsChild>
        <w:div w:id="1129276109">
          <w:marLeft w:val="0"/>
          <w:marRight w:val="0"/>
          <w:marTop w:val="0"/>
          <w:marBottom w:val="0"/>
          <w:divBdr>
            <w:top w:val="none" w:sz="0" w:space="0" w:color="auto"/>
            <w:left w:val="none" w:sz="0" w:space="0" w:color="auto"/>
            <w:bottom w:val="none" w:sz="0" w:space="0" w:color="auto"/>
            <w:right w:val="none" w:sz="0" w:space="0" w:color="auto"/>
          </w:divBdr>
        </w:div>
        <w:div w:id="1996378667">
          <w:marLeft w:val="0"/>
          <w:marRight w:val="0"/>
          <w:marTop w:val="0"/>
          <w:marBottom w:val="0"/>
          <w:divBdr>
            <w:top w:val="none" w:sz="0" w:space="0" w:color="auto"/>
            <w:left w:val="none" w:sz="0" w:space="0" w:color="auto"/>
            <w:bottom w:val="none" w:sz="0" w:space="0" w:color="auto"/>
            <w:right w:val="none" w:sz="0" w:space="0" w:color="auto"/>
          </w:divBdr>
        </w:div>
        <w:div w:id="1468818495">
          <w:marLeft w:val="0"/>
          <w:marRight w:val="0"/>
          <w:marTop w:val="0"/>
          <w:marBottom w:val="0"/>
          <w:divBdr>
            <w:top w:val="none" w:sz="0" w:space="0" w:color="auto"/>
            <w:left w:val="none" w:sz="0" w:space="0" w:color="auto"/>
            <w:bottom w:val="none" w:sz="0" w:space="0" w:color="auto"/>
            <w:right w:val="none" w:sz="0" w:space="0" w:color="auto"/>
          </w:divBdr>
        </w:div>
        <w:div w:id="2047287614">
          <w:marLeft w:val="0"/>
          <w:marRight w:val="0"/>
          <w:marTop w:val="0"/>
          <w:marBottom w:val="0"/>
          <w:divBdr>
            <w:top w:val="none" w:sz="0" w:space="0" w:color="auto"/>
            <w:left w:val="none" w:sz="0" w:space="0" w:color="auto"/>
            <w:bottom w:val="none" w:sz="0" w:space="0" w:color="auto"/>
            <w:right w:val="none" w:sz="0" w:space="0" w:color="auto"/>
          </w:divBdr>
        </w:div>
        <w:div w:id="1432622163">
          <w:marLeft w:val="0"/>
          <w:marRight w:val="0"/>
          <w:marTop w:val="0"/>
          <w:marBottom w:val="0"/>
          <w:divBdr>
            <w:top w:val="none" w:sz="0" w:space="0" w:color="auto"/>
            <w:left w:val="none" w:sz="0" w:space="0" w:color="auto"/>
            <w:bottom w:val="none" w:sz="0" w:space="0" w:color="auto"/>
            <w:right w:val="none" w:sz="0" w:space="0" w:color="auto"/>
          </w:divBdr>
        </w:div>
        <w:div w:id="1386561065">
          <w:marLeft w:val="0"/>
          <w:marRight w:val="0"/>
          <w:marTop w:val="0"/>
          <w:marBottom w:val="0"/>
          <w:divBdr>
            <w:top w:val="none" w:sz="0" w:space="0" w:color="auto"/>
            <w:left w:val="none" w:sz="0" w:space="0" w:color="auto"/>
            <w:bottom w:val="none" w:sz="0" w:space="0" w:color="auto"/>
            <w:right w:val="none" w:sz="0" w:space="0" w:color="auto"/>
          </w:divBdr>
        </w:div>
        <w:div w:id="1082529452">
          <w:marLeft w:val="0"/>
          <w:marRight w:val="0"/>
          <w:marTop w:val="0"/>
          <w:marBottom w:val="0"/>
          <w:divBdr>
            <w:top w:val="none" w:sz="0" w:space="0" w:color="auto"/>
            <w:left w:val="none" w:sz="0" w:space="0" w:color="auto"/>
            <w:bottom w:val="none" w:sz="0" w:space="0" w:color="auto"/>
            <w:right w:val="none" w:sz="0" w:space="0" w:color="auto"/>
          </w:divBdr>
        </w:div>
        <w:div w:id="1308247935">
          <w:marLeft w:val="0"/>
          <w:marRight w:val="0"/>
          <w:marTop w:val="0"/>
          <w:marBottom w:val="0"/>
          <w:divBdr>
            <w:top w:val="none" w:sz="0" w:space="0" w:color="auto"/>
            <w:left w:val="none" w:sz="0" w:space="0" w:color="auto"/>
            <w:bottom w:val="none" w:sz="0" w:space="0" w:color="auto"/>
            <w:right w:val="none" w:sz="0" w:space="0" w:color="auto"/>
          </w:divBdr>
        </w:div>
        <w:div w:id="1838423542">
          <w:marLeft w:val="0"/>
          <w:marRight w:val="0"/>
          <w:marTop w:val="0"/>
          <w:marBottom w:val="0"/>
          <w:divBdr>
            <w:top w:val="none" w:sz="0" w:space="0" w:color="auto"/>
            <w:left w:val="none" w:sz="0" w:space="0" w:color="auto"/>
            <w:bottom w:val="none" w:sz="0" w:space="0" w:color="auto"/>
            <w:right w:val="none" w:sz="0" w:space="0" w:color="auto"/>
          </w:divBdr>
        </w:div>
        <w:div w:id="1953854591">
          <w:marLeft w:val="0"/>
          <w:marRight w:val="0"/>
          <w:marTop w:val="0"/>
          <w:marBottom w:val="0"/>
          <w:divBdr>
            <w:top w:val="none" w:sz="0" w:space="0" w:color="auto"/>
            <w:left w:val="none" w:sz="0" w:space="0" w:color="auto"/>
            <w:bottom w:val="none" w:sz="0" w:space="0" w:color="auto"/>
            <w:right w:val="none" w:sz="0" w:space="0" w:color="auto"/>
          </w:divBdr>
        </w:div>
        <w:div w:id="1479609670">
          <w:marLeft w:val="0"/>
          <w:marRight w:val="0"/>
          <w:marTop w:val="0"/>
          <w:marBottom w:val="0"/>
          <w:divBdr>
            <w:top w:val="none" w:sz="0" w:space="0" w:color="auto"/>
            <w:left w:val="none" w:sz="0" w:space="0" w:color="auto"/>
            <w:bottom w:val="none" w:sz="0" w:space="0" w:color="auto"/>
            <w:right w:val="none" w:sz="0" w:space="0" w:color="auto"/>
          </w:divBdr>
        </w:div>
        <w:div w:id="920917816">
          <w:marLeft w:val="0"/>
          <w:marRight w:val="0"/>
          <w:marTop w:val="0"/>
          <w:marBottom w:val="0"/>
          <w:divBdr>
            <w:top w:val="none" w:sz="0" w:space="0" w:color="auto"/>
            <w:left w:val="none" w:sz="0" w:space="0" w:color="auto"/>
            <w:bottom w:val="none" w:sz="0" w:space="0" w:color="auto"/>
            <w:right w:val="none" w:sz="0" w:space="0" w:color="auto"/>
          </w:divBdr>
        </w:div>
        <w:div w:id="1373768731">
          <w:marLeft w:val="0"/>
          <w:marRight w:val="0"/>
          <w:marTop w:val="0"/>
          <w:marBottom w:val="0"/>
          <w:divBdr>
            <w:top w:val="none" w:sz="0" w:space="0" w:color="auto"/>
            <w:left w:val="none" w:sz="0" w:space="0" w:color="auto"/>
            <w:bottom w:val="none" w:sz="0" w:space="0" w:color="auto"/>
            <w:right w:val="none" w:sz="0" w:space="0" w:color="auto"/>
          </w:divBdr>
        </w:div>
        <w:div w:id="1696081221">
          <w:marLeft w:val="0"/>
          <w:marRight w:val="0"/>
          <w:marTop w:val="0"/>
          <w:marBottom w:val="0"/>
          <w:divBdr>
            <w:top w:val="none" w:sz="0" w:space="0" w:color="auto"/>
            <w:left w:val="none" w:sz="0" w:space="0" w:color="auto"/>
            <w:bottom w:val="none" w:sz="0" w:space="0" w:color="auto"/>
            <w:right w:val="none" w:sz="0" w:space="0" w:color="auto"/>
          </w:divBdr>
        </w:div>
        <w:div w:id="1611548808">
          <w:marLeft w:val="0"/>
          <w:marRight w:val="0"/>
          <w:marTop w:val="0"/>
          <w:marBottom w:val="0"/>
          <w:divBdr>
            <w:top w:val="none" w:sz="0" w:space="0" w:color="auto"/>
            <w:left w:val="none" w:sz="0" w:space="0" w:color="auto"/>
            <w:bottom w:val="none" w:sz="0" w:space="0" w:color="auto"/>
            <w:right w:val="none" w:sz="0" w:space="0" w:color="auto"/>
          </w:divBdr>
        </w:div>
        <w:div w:id="811681332">
          <w:marLeft w:val="0"/>
          <w:marRight w:val="0"/>
          <w:marTop w:val="0"/>
          <w:marBottom w:val="0"/>
          <w:divBdr>
            <w:top w:val="none" w:sz="0" w:space="0" w:color="auto"/>
            <w:left w:val="none" w:sz="0" w:space="0" w:color="auto"/>
            <w:bottom w:val="none" w:sz="0" w:space="0" w:color="auto"/>
            <w:right w:val="none" w:sz="0" w:space="0" w:color="auto"/>
          </w:divBdr>
        </w:div>
        <w:div w:id="1572037480">
          <w:marLeft w:val="0"/>
          <w:marRight w:val="0"/>
          <w:marTop w:val="0"/>
          <w:marBottom w:val="0"/>
          <w:divBdr>
            <w:top w:val="none" w:sz="0" w:space="0" w:color="auto"/>
            <w:left w:val="none" w:sz="0" w:space="0" w:color="auto"/>
            <w:bottom w:val="none" w:sz="0" w:space="0" w:color="auto"/>
            <w:right w:val="none" w:sz="0" w:space="0" w:color="auto"/>
          </w:divBdr>
        </w:div>
        <w:div w:id="962462251">
          <w:marLeft w:val="0"/>
          <w:marRight w:val="0"/>
          <w:marTop w:val="0"/>
          <w:marBottom w:val="0"/>
          <w:divBdr>
            <w:top w:val="none" w:sz="0" w:space="0" w:color="auto"/>
            <w:left w:val="none" w:sz="0" w:space="0" w:color="auto"/>
            <w:bottom w:val="none" w:sz="0" w:space="0" w:color="auto"/>
            <w:right w:val="none" w:sz="0" w:space="0" w:color="auto"/>
          </w:divBdr>
        </w:div>
        <w:div w:id="855266240">
          <w:marLeft w:val="0"/>
          <w:marRight w:val="0"/>
          <w:marTop w:val="0"/>
          <w:marBottom w:val="0"/>
          <w:divBdr>
            <w:top w:val="none" w:sz="0" w:space="0" w:color="auto"/>
            <w:left w:val="none" w:sz="0" w:space="0" w:color="auto"/>
            <w:bottom w:val="none" w:sz="0" w:space="0" w:color="auto"/>
            <w:right w:val="none" w:sz="0" w:space="0" w:color="auto"/>
          </w:divBdr>
        </w:div>
        <w:div w:id="54864777">
          <w:marLeft w:val="0"/>
          <w:marRight w:val="0"/>
          <w:marTop w:val="0"/>
          <w:marBottom w:val="0"/>
          <w:divBdr>
            <w:top w:val="none" w:sz="0" w:space="0" w:color="auto"/>
            <w:left w:val="none" w:sz="0" w:space="0" w:color="auto"/>
            <w:bottom w:val="none" w:sz="0" w:space="0" w:color="auto"/>
            <w:right w:val="none" w:sz="0" w:space="0" w:color="auto"/>
          </w:divBdr>
        </w:div>
        <w:div w:id="762530082">
          <w:marLeft w:val="0"/>
          <w:marRight w:val="0"/>
          <w:marTop w:val="0"/>
          <w:marBottom w:val="0"/>
          <w:divBdr>
            <w:top w:val="none" w:sz="0" w:space="0" w:color="auto"/>
            <w:left w:val="none" w:sz="0" w:space="0" w:color="auto"/>
            <w:bottom w:val="none" w:sz="0" w:space="0" w:color="auto"/>
            <w:right w:val="none" w:sz="0" w:space="0" w:color="auto"/>
          </w:divBdr>
        </w:div>
        <w:div w:id="708066119">
          <w:marLeft w:val="0"/>
          <w:marRight w:val="0"/>
          <w:marTop w:val="0"/>
          <w:marBottom w:val="0"/>
          <w:divBdr>
            <w:top w:val="none" w:sz="0" w:space="0" w:color="auto"/>
            <w:left w:val="none" w:sz="0" w:space="0" w:color="auto"/>
            <w:bottom w:val="none" w:sz="0" w:space="0" w:color="auto"/>
            <w:right w:val="none" w:sz="0" w:space="0" w:color="auto"/>
          </w:divBdr>
        </w:div>
        <w:div w:id="518737850">
          <w:marLeft w:val="0"/>
          <w:marRight w:val="0"/>
          <w:marTop w:val="0"/>
          <w:marBottom w:val="0"/>
          <w:divBdr>
            <w:top w:val="none" w:sz="0" w:space="0" w:color="auto"/>
            <w:left w:val="none" w:sz="0" w:space="0" w:color="auto"/>
            <w:bottom w:val="none" w:sz="0" w:space="0" w:color="auto"/>
            <w:right w:val="none" w:sz="0" w:space="0" w:color="auto"/>
          </w:divBdr>
        </w:div>
        <w:div w:id="905335873">
          <w:marLeft w:val="0"/>
          <w:marRight w:val="0"/>
          <w:marTop w:val="0"/>
          <w:marBottom w:val="0"/>
          <w:divBdr>
            <w:top w:val="none" w:sz="0" w:space="0" w:color="auto"/>
            <w:left w:val="none" w:sz="0" w:space="0" w:color="auto"/>
            <w:bottom w:val="none" w:sz="0" w:space="0" w:color="auto"/>
            <w:right w:val="none" w:sz="0" w:space="0" w:color="auto"/>
          </w:divBdr>
        </w:div>
      </w:divsChild>
    </w:div>
    <w:div w:id="1518427739">
      <w:bodyDiv w:val="1"/>
      <w:marLeft w:val="0"/>
      <w:marRight w:val="0"/>
      <w:marTop w:val="0"/>
      <w:marBottom w:val="0"/>
      <w:divBdr>
        <w:top w:val="none" w:sz="0" w:space="0" w:color="auto"/>
        <w:left w:val="none" w:sz="0" w:space="0" w:color="auto"/>
        <w:bottom w:val="none" w:sz="0" w:space="0" w:color="auto"/>
        <w:right w:val="none" w:sz="0" w:space="0" w:color="auto"/>
      </w:divBdr>
    </w:div>
    <w:div w:id="1586500383">
      <w:bodyDiv w:val="1"/>
      <w:marLeft w:val="0"/>
      <w:marRight w:val="0"/>
      <w:marTop w:val="0"/>
      <w:marBottom w:val="0"/>
      <w:divBdr>
        <w:top w:val="none" w:sz="0" w:space="0" w:color="auto"/>
        <w:left w:val="none" w:sz="0" w:space="0" w:color="auto"/>
        <w:bottom w:val="none" w:sz="0" w:space="0" w:color="auto"/>
        <w:right w:val="none" w:sz="0" w:space="0" w:color="auto"/>
      </w:divBdr>
    </w:div>
    <w:div w:id="1664509581">
      <w:bodyDiv w:val="1"/>
      <w:marLeft w:val="0"/>
      <w:marRight w:val="0"/>
      <w:marTop w:val="0"/>
      <w:marBottom w:val="0"/>
      <w:divBdr>
        <w:top w:val="none" w:sz="0" w:space="0" w:color="auto"/>
        <w:left w:val="none" w:sz="0" w:space="0" w:color="auto"/>
        <w:bottom w:val="none" w:sz="0" w:space="0" w:color="auto"/>
        <w:right w:val="none" w:sz="0" w:space="0" w:color="auto"/>
      </w:divBdr>
    </w:div>
    <w:div w:id="1680156315">
      <w:bodyDiv w:val="1"/>
      <w:marLeft w:val="0"/>
      <w:marRight w:val="0"/>
      <w:marTop w:val="0"/>
      <w:marBottom w:val="0"/>
      <w:divBdr>
        <w:top w:val="none" w:sz="0" w:space="0" w:color="auto"/>
        <w:left w:val="none" w:sz="0" w:space="0" w:color="auto"/>
        <w:bottom w:val="none" w:sz="0" w:space="0" w:color="auto"/>
        <w:right w:val="none" w:sz="0" w:space="0" w:color="auto"/>
      </w:divBdr>
    </w:div>
    <w:div w:id="1860125081">
      <w:bodyDiv w:val="1"/>
      <w:marLeft w:val="0"/>
      <w:marRight w:val="0"/>
      <w:marTop w:val="0"/>
      <w:marBottom w:val="0"/>
      <w:divBdr>
        <w:top w:val="none" w:sz="0" w:space="0" w:color="auto"/>
        <w:left w:val="none" w:sz="0" w:space="0" w:color="auto"/>
        <w:bottom w:val="none" w:sz="0" w:space="0" w:color="auto"/>
        <w:right w:val="none" w:sz="0" w:space="0" w:color="auto"/>
      </w:divBdr>
      <w:divsChild>
        <w:div w:id="412094748">
          <w:marLeft w:val="0"/>
          <w:marRight w:val="0"/>
          <w:marTop w:val="0"/>
          <w:marBottom w:val="0"/>
          <w:divBdr>
            <w:top w:val="none" w:sz="0" w:space="0" w:color="auto"/>
            <w:left w:val="none" w:sz="0" w:space="0" w:color="auto"/>
            <w:bottom w:val="none" w:sz="0" w:space="0" w:color="auto"/>
            <w:right w:val="none" w:sz="0" w:space="0" w:color="auto"/>
          </w:divBdr>
        </w:div>
        <w:div w:id="262737010">
          <w:marLeft w:val="0"/>
          <w:marRight w:val="0"/>
          <w:marTop w:val="0"/>
          <w:marBottom w:val="0"/>
          <w:divBdr>
            <w:top w:val="none" w:sz="0" w:space="0" w:color="auto"/>
            <w:left w:val="none" w:sz="0" w:space="0" w:color="auto"/>
            <w:bottom w:val="none" w:sz="0" w:space="0" w:color="auto"/>
            <w:right w:val="none" w:sz="0" w:space="0" w:color="auto"/>
          </w:divBdr>
          <w:divsChild>
            <w:div w:id="76678878">
              <w:marLeft w:val="0"/>
              <w:marRight w:val="0"/>
              <w:marTop w:val="0"/>
              <w:marBottom w:val="0"/>
              <w:divBdr>
                <w:top w:val="none" w:sz="0" w:space="0" w:color="auto"/>
                <w:left w:val="none" w:sz="0" w:space="0" w:color="auto"/>
                <w:bottom w:val="none" w:sz="0" w:space="0" w:color="auto"/>
                <w:right w:val="none" w:sz="0" w:space="0" w:color="auto"/>
              </w:divBdr>
              <w:divsChild>
                <w:div w:id="253440187">
                  <w:marLeft w:val="0"/>
                  <w:marRight w:val="0"/>
                  <w:marTop w:val="0"/>
                  <w:marBottom w:val="0"/>
                  <w:divBdr>
                    <w:top w:val="none" w:sz="0" w:space="0" w:color="auto"/>
                    <w:left w:val="none" w:sz="0" w:space="0" w:color="auto"/>
                    <w:bottom w:val="none" w:sz="0" w:space="0" w:color="auto"/>
                    <w:right w:val="none" w:sz="0" w:space="0" w:color="auto"/>
                  </w:divBdr>
                  <w:divsChild>
                    <w:div w:id="2095930645">
                      <w:marLeft w:val="0"/>
                      <w:marRight w:val="0"/>
                      <w:marTop w:val="0"/>
                      <w:marBottom w:val="0"/>
                      <w:divBdr>
                        <w:top w:val="none" w:sz="0" w:space="0" w:color="auto"/>
                        <w:left w:val="none" w:sz="0" w:space="0" w:color="auto"/>
                        <w:bottom w:val="none" w:sz="0" w:space="0" w:color="auto"/>
                        <w:right w:val="none" w:sz="0" w:space="0" w:color="auto"/>
                      </w:divBdr>
                      <w:divsChild>
                        <w:div w:id="1397776647">
                          <w:marLeft w:val="0"/>
                          <w:marRight w:val="0"/>
                          <w:marTop w:val="0"/>
                          <w:marBottom w:val="0"/>
                          <w:divBdr>
                            <w:top w:val="none" w:sz="0" w:space="0" w:color="auto"/>
                            <w:left w:val="none" w:sz="0" w:space="0" w:color="auto"/>
                            <w:bottom w:val="none" w:sz="0" w:space="0" w:color="auto"/>
                            <w:right w:val="none" w:sz="0" w:space="0" w:color="auto"/>
                          </w:divBdr>
                          <w:divsChild>
                            <w:div w:id="560865728">
                              <w:marLeft w:val="0"/>
                              <w:marRight w:val="0"/>
                              <w:marTop w:val="0"/>
                              <w:marBottom w:val="0"/>
                              <w:divBdr>
                                <w:top w:val="none" w:sz="0" w:space="0" w:color="auto"/>
                                <w:left w:val="none" w:sz="0" w:space="0" w:color="auto"/>
                                <w:bottom w:val="none" w:sz="0" w:space="0" w:color="auto"/>
                                <w:right w:val="none" w:sz="0" w:space="0" w:color="auto"/>
                              </w:divBdr>
                              <w:divsChild>
                                <w:div w:id="2129662181">
                                  <w:marLeft w:val="0"/>
                                  <w:marRight w:val="0"/>
                                  <w:marTop w:val="0"/>
                                  <w:marBottom w:val="0"/>
                                  <w:divBdr>
                                    <w:top w:val="none" w:sz="0" w:space="0" w:color="auto"/>
                                    <w:left w:val="none" w:sz="0" w:space="0" w:color="auto"/>
                                    <w:bottom w:val="none" w:sz="0" w:space="0" w:color="auto"/>
                                    <w:right w:val="none" w:sz="0" w:space="0" w:color="auto"/>
                                  </w:divBdr>
                                  <w:divsChild>
                                    <w:div w:id="413667115">
                                      <w:marLeft w:val="0"/>
                                      <w:marRight w:val="0"/>
                                      <w:marTop w:val="0"/>
                                      <w:marBottom w:val="0"/>
                                      <w:divBdr>
                                        <w:top w:val="none" w:sz="0" w:space="0" w:color="auto"/>
                                        <w:left w:val="none" w:sz="0" w:space="0" w:color="auto"/>
                                        <w:bottom w:val="none" w:sz="0" w:space="0" w:color="auto"/>
                                        <w:right w:val="none" w:sz="0" w:space="0" w:color="auto"/>
                                      </w:divBdr>
                                      <w:divsChild>
                                        <w:div w:id="1332873647">
                                          <w:marLeft w:val="0"/>
                                          <w:marRight w:val="0"/>
                                          <w:marTop w:val="0"/>
                                          <w:marBottom w:val="0"/>
                                          <w:divBdr>
                                            <w:top w:val="none" w:sz="0" w:space="0" w:color="auto"/>
                                            <w:left w:val="none" w:sz="0" w:space="0" w:color="auto"/>
                                            <w:bottom w:val="none" w:sz="0" w:space="0" w:color="auto"/>
                                            <w:right w:val="none" w:sz="0" w:space="0" w:color="auto"/>
                                          </w:divBdr>
                                          <w:divsChild>
                                            <w:div w:id="1484925994">
                                              <w:marLeft w:val="0"/>
                                              <w:marRight w:val="0"/>
                                              <w:marTop w:val="0"/>
                                              <w:marBottom w:val="0"/>
                                              <w:divBdr>
                                                <w:top w:val="none" w:sz="0" w:space="0" w:color="auto"/>
                                                <w:left w:val="none" w:sz="0" w:space="0" w:color="auto"/>
                                                <w:bottom w:val="none" w:sz="0" w:space="0" w:color="auto"/>
                                                <w:right w:val="none" w:sz="0" w:space="0" w:color="auto"/>
                                              </w:divBdr>
                                              <w:divsChild>
                                                <w:div w:id="66728329">
                                                  <w:marLeft w:val="0"/>
                                                  <w:marRight w:val="0"/>
                                                  <w:marTop w:val="0"/>
                                                  <w:marBottom w:val="0"/>
                                                  <w:divBdr>
                                                    <w:top w:val="none" w:sz="0" w:space="0" w:color="auto"/>
                                                    <w:left w:val="none" w:sz="0" w:space="0" w:color="auto"/>
                                                    <w:bottom w:val="none" w:sz="0" w:space="0" w:color="auto"/>
                                                    <w:right w:val="none" w:sz="0" w:space="0" w:color="auto"/>
                                                  </w:divBdr>
                                                  <w:divsChild>
                                                    <w:div w:id="701978577">
                                                      <w:marLeft w:val="0"/>
                                                      <w:marRight w:val="0"/>
                                                      <w:marTop w:val="0"/>
                                                      <w:marBottom w:val="0"/>
                                                      <w:divBdr>
                                                        <w:top w:val="none" w:sz="0" w:space="0" w:color="auto"/>
                                                        <w:left w:val="none" w:sz="0" w:space="0" w:color="auto"/>
                                                        <w:bottom w:val="none" w:sz="0" w:space="0" w:color="auto"/>
                                                        <w:right w:val="none" w:sz="0" w:space="0" w:color="auto"/>
                                                      </w:divBdr>
                                                      <w:divsChild>
                                                        <w:div w:id="898978930">
                                                          <w:marLeft w:val="0"/>
                                                          <w:marRight w:val="0"/>
                                                          <w:marTop w:val="0"/>
                                                          <w:marBottom w:val="0"/>
                                                          <w:divBdr>
                                                            <w:top w:val="none" w:sz="0" w:space="0" w:color="auto"/>
                                                            <w:left w:val="none" w:sz="0" w:space="0" w:color="auto"/>
                                                            <w:bottom w:val="none" w:sz="0" w:space="0" w:color="auto"/>
                                                            <w:right w:val="none" w:sz="0" w:space="0" w:color="auto"/>
                                                          </w:divBdr>
                                                          <w:divsChild>
                                                            <w:div w:id="1435245191">
                                                              <w:marLeft w:val="0"/>
                                                              <w:marRight w:val="0"/>
                                                              <w:marTop w:val="0"/>
                                                              <w:marBottom w:val="0"/>
                                                              <w:divBdr>
                                                                <w:top w:val="none" w:sz="0" w:space="0" w:color="auto"/>
                                                                <w:left w:val="none" w:sz="0" w:space="0" w:color="auto"/>
                                                                <w:bottom w:val="none" w:sz="0" w:space="0" w:color="auto"/>
                                                                <w:right w:val="none" w:sz="0" w:space="0" w:color="auto"/>
                                                              </w:divBdr>
                                                              <w:divsChild>
                                                                <w:div w:id="1513565506">
                                                                  <w:marLeft w:val="0"/>
                                                                  <w:marRight w:val="0"/>
                                                                  <w:marTop w:val="0"/>
                                                                  <w:marBottom w:val="0"/>
                                                                  <w:divBdr>
                                                                    <w:top w:val="none" w:sz="0" w:space="0" w:color="auto"/>
                                                                    <w:left w:val="none" w:sz="0" w:space="0" w:color="auto"/>
                                                                    <w:bottom w:val="none" w:sz="0" w:space="0" w:color="auto"/>
                                                                    <w:right w:val="none" w:sz="0" w:space="0" w:color="auto"/>
                                                                  </w:divBdr>
                                                                  <w:divsChild>
                                                                    <w:div w:id="184950945">
                                                                      <w:marLeft w:val="0"/>
                                                                      <w:marRight w:val="0"/>
                                                                      <w:marTop w:val="0"/>
                                                                      <w:marBottom w:val="0"/>
                                                                      <w:divBdr>
                                                                        <w:top w:val="none" w:sz="0" w:space="0" w:color="auto"/>
                                                                        <w:left w:val="none" w:sz="0" w:space="0" w:color="auto"/>
                                                                        <w:bottom w:val="none" w:sz="0" w:space="0" w:color="auto"/>
                                                                        <w:right w:val="none" w:sz="0" w:space="0" w:color="auto"/>
                                                                      </w:divBdr>
                                                                      <w:divsChild>
                                                                        <w:div w:id="2117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28134">
      <w:bodyDiv w:val="1"/>
      <w:marLeft w:val="0"/>
      <w:marRight w:val="0"/>
      <w:marTop w:val="0"/>
      <w:marBottom w:val="0"/>
      <w:divBdr>
        <w:top w:val="none" w:sz="0" w:space="0" w:color="auto"/>
        <w:left w:val="none" w:sz="0" w:space="0" w:color="auto"/>
        <w:bottom w:val="none" w:sz="0" w:space="0" w:color="auto"/>
        <w:right w:val="none" w:sz="0" w:space="0" w:color="auto"/>
      </w:divBdr>
      <w:divsChild>
        <w:div w:id="1533498866">
          <w:marLeft w:val="547"/>
          <w:marRight w:val="0"/>
          <w:marTop w:val="400"/>
          <w:marBottom w:val="0"/>
          <w:divBdr>
            <w:top w:val="none" w:sz="0" w:space="0" w:color="auto"/>
            <w:left w:val="none" w:sz="0" w:space="0" w:color="auto"/>
            <w:bottom w:val="none" w:sz="0" w:space="0" w:color="auto"/>
            <w:right w:val="none" w:sz="0" w:space="0" w:color="auto"/>
          </w:divBdr>
        </w:div>
        <w:div w:id="636767131">
          <w:marLeft w:val="547"/>
          <w:marRight w:val="0"/>
          <w:marTop w:val="400"/>
          <w:marBottom w:val="0"/>
          <w:divBdr>
            <w:top w:val="none" w:sz="0" w:space="0" w:color="auto"/>
            <w:left w:val="none" w:sz="0" w:space="0" w:color="auto"/>
            <w:bottom w:val="none" w:sz="0" w:space="0" w:color="auto"/>
            <w:right w:val="none" w:sz="0" w:space="0" w:color="auto"/>
          </w:divBdr>
        </w:div>
        <w:div w:id="107822762">
          <w:marLeft w:val="547"/>
          <w:marRight w:val="0"/>
          <w:marTop w:val="400"/>
          <w:marBottom w:val="0"/>
          <w:divBdr>
            <w:top w:val="none" w:sz="0" w:space="0" w:color="auto"/>
            <w:left w:val="none" w:sz="0" w:space="0" w:color="auto"/>
            <w:bottom w:val="none" w:sz="0" w:space="0" w:color="auto"/>
            <w:right w:val="none" w:sz="0" w:space="0" w:color="auto"/>
          </w:divBdr>
        </w:div>
        <w:div w:id="1703245020">
          <w:marLeft w:val="547"/>
          <w:marRight w:val="0"/>
          <w:marTop w:val="400"/>
          <w:marBottom w:val="0"/>
          <w:divBdr>
            <w:top w:val="none" w:sz="0" w:space="0" w:color="auto"/>
            <w:left w:val="none" w:sz="0" w:space="0" w:color="auto"/>
            <w:bottom w:val="none" w:sz="0" w:space="0" w:color="auto"/>
            <w:right w:val="none" w:sz="0" w:space="0" w:color="auto"/>
          </w:divBdr>
        </w:div>
        <w:div w:id="830606658">
          <w:marLeft w:val="547"/>
          <w:marRight w:val="0"/>
          <w:marTop w:val="400"/>
          <w:marBottom w:val="0"/>
          <w:divBdr>
            <w:top w:val="none" w:sz="0" w:space="0" w:color="auto"/>
            <w:left w:val="none" w:sz="0" w:space="0" w:color="auto"/>
            <w:bottom w:val="none" w:sz="0" w:space="0" w:color="auto"/>
            <w:right w:val="none" w:sz="0" w:space="0" w:color="auto"/>
          </w:divBdr>
        </w:div>
        <w:div w:id="1313409915">
          <w:marLeft w:val="547"/>
          <w:marRight w:val="0"/>
          <w:marTop w:val="400"/>
          <w:marBottom w:val="0"/>
          <w:divBdr>
            <w:top w:val="none" w:sz="0" w:space="0" w:color="auto"/>
            <w:left w:val="none" w:sz="0" w:space="0" w:color="auto"/>
            <w:bottom w:val="none" w:sz="0" w:space="0" w:color="auto"/>
            <w:right w:val="none" w:sz="0" w:space="0" w:color="auto"/>
          </w:divBdr>
        </w:div>
      </w:divsChild>
    </w:div>
    <w:div w:id="1889956645">
      <w:bodyDiv w:val="1"/>
      <w:marLeft w:val="0"/>
      <w:marRight w:val="0"/>
      <w:marTop w:val="0"/>
      <w:marBottom w:val="0"/>
      <w:divBdr>
        <w:top w:val="none" w:sz="0" w:space="0" w:color="auto"/>
        <w:left w:val="none" w:sz="0" w:space="0" w:color="auto"/>
        <w:bottom w:val="none" w:sz="0" w:space="0" w:color="auto"/>
        <w:right w:val="none" w:sz="0" w:space="0" w:color="auto"/>
      </w:divBdr>
      <w:divsChild>
        <w:div w:id="19168347">
          <w:marLeft w:val="547"/>
          <w:marRight w:val="0"/>
          <w:marTop w:val="400"/>
          <w:marBottom w:val="0"/>
          <w:divBdr>
            <w:top w:val="none" w:sz="0" w:space="0" w:color="auto"/>
            <w:left w:val="none" w:sz="0" w:space="0" w:color="auto"/>
            <w:bottom w:val="none" w:sz="0" w:space="0" w:color="auto"/>
            <w:right w:val="none" w:sz="0" w:space="0" w:color="auto"/>
          </w:divBdr>
        </w:div>
        <w:div w:id="1415005402">
          <w:marLeft w:val="547"/>
          <w:marRight w:val="0"/>
          <w:marTop w:val="400"/>
          <w:marBottom w:val="0"/>
          <w:divBdr>
            <w:top w:val="none" w:sz="0" w:space="0" w:color="auto"/>
            <w:left w:val="none" w:sz="0" w:space="0" w:color="auto"/>
            <w:bottom w:val="none" w:sz="0" w:space="0" w:color="auto"/>
            <w:right w:val="none" w:sz="0" w:space="0" w:color="auto"/>
          </w:divBdr>
        </w:div>
        <w:div w:id="622736030">
          <w:marLeft w:val="547"/>
          <w:marRight w:val="0"/>
          <w:marTop w:val="400"/>
          <w:marBottom w:val="0"/>
          <w:divBdr>
            <w:top w:val="none" w:sz="0" w:space="0" w:color="auto"/>
            <w:left w:val="none" w:sz="0" w:space="0" w:color="auto"/>
            <w:bottom w:val="none" w:sz="0" w:space="0" w:color="auto"/>
            <w:right w:val="none" w:sz="0" w:space="0" w:color="auto"/>
          </w:divBdr>
        </w:div>
        <w:div w:id="1315137423">
          <w:marLeft w:val="547"/>
          <w:marRight w:val="0"/>
          <w:marTop w:val="400"/>
          <w:marBottom w:val="0"/>
          <w:divBdr>
            <w:top w:val="none" w:sz="0" w:space="0" w:color="auto"/>
            <w:left w:val="none" w:sz="0" w:space="0" w:color="auto"/>
            <w:bottom w:val="none" w:sz="0" w:space="0" w:color="auto"/>
            <w:right w:val="none" w:sz="0" w:space="0" w:color="auto"/>
          </w:divBdr>
        </w:div>
      </w:divsChild>
    </w:div>
    <w:div w:id="1923953896">
      <w:bodyDiv w:val="1"/>
      <w:marLeft w:val="0"/>
      <w:marRight w:val="0"/>
      <w:marTop w:val="0"/>
      <w:marBottom w:val="0"/>
      <w:divBdr>
        <w:top w:val="none" w:sz="0" w:space="0" w:color="auto"/>
        <w:left w:val="none" w:sz="0" w:space="0" w:color="auto"/>
        <w:bottom w:val="none" w:sz="0" w:space="0" w:color="auto"/>
        <w:right w:val="none" w:sz="0" w:space="0" w:color="auto"/>
      </w:divBdr>
    </w:div>
    <w:div w:id="1937983147">
      <w:bodyDiv w:val="1"/>
      <w:marLeft w:val="0"/>
      <w:marRight w:val="0"/>
      <w:marTop w:val="0"/>
      <w:marBottom w:val="0"/>
      <w:divBdr>
        <w:top w:val="none" w:sz="0" w:space="0" w:color="auto"/>
        <w:left w:val="none" w:sz="0" w:space="0" w:color="auto"/>
        <w:bottom w:val="none" w:sz="0" w:space="0" w:color="auto"/>
        <w:right w:val="none" w:sz="0" w:space="0" w:color="auto"/>
      </w:divBdr>
    </w:div>
    <w:div w:id="1985700826">
      <w:bodyDiv w:val="1"/>
      <w:marLeft w:val="0"/>
      <w:marRight w:val="0"/>
      <w:marTop w:val="0"/>
      <w:marBottom w:val="0"/>
      <w:divBdr>
        <w:top w:val="none" w:sz="0" w:space="0" w:color="auto"/>
        <w:left w:val="none" w:sz="0" w:space="0" w:color="auto"/>
        <w:bottom w:val="none" w:sz="0" w:space="0" w:color="auto"/>
        <w:right w:val="none" w:sz="0" w:space="0" w:color="auto"/>
      </w:divBdr>
      <w:divsChild>
        <w:div w:id="3998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180463">
              <w:marLeft w:val="0"/>
              <w:marRight w:val="0"/>
              <w:marTop w:val="0"/>
              <w:marBottom w:val="0"/>
              <w:divBdr>
                <w:top w:val="none" w:sz="0" w:space="0" w:color="auto"/>
                <w:left w:val="none" w:sz="0" w:space="0" w:color="auto"/>
                <w:bottom w:val="none" w:sz="0" w:space="0" w:color="auto"/>
                <w:right w:val="none" w:sz="0" w:space="0" w:color="auto"/>
              </w:divBdr>
              <w:divsChild>
                <w:div w:id="12937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1845">
      <w:bodyDiv w:val="1"/>
      <w:marLeft w:val="0"/>
      <w:marRight w:val="0"/>
      <w:marTop w:val="0"/>
      <w:marBottom w:val="0"/>
      <w:divBdr>
        <w:top w:val="none" w:sz="0" w:space="0" w:color="auto"/>
        <w:left w:val="none" w:sz="0" w:space="0" w:color="auto"/>
        <w:bottom w:val="none" w:sz="0" w:space="0" w:color="auto"/>
        <w:right w:val="none" w:sz="0" w:space="0" w:color="auto"/>
      </w:divBdr>
    </w:div>
    <w:div w:id="2140760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Askov</dc:creator>
  <cp:keywords/>
  <dc:description/>
  <cp:lastModifiedBy>Monica Clement</cp:lastModifiedBy>
  <cp:revision>2</cp:revision>
  <cp:lastPrinted>2021-04-12T16:14:00Z</cp:lastPrinted>
  <dcterms:created xsi:type="dcterms:W3CDTF">2021-08-18T19:48:00Z</dcterms:created>
  <dcterms:modified xsi:type="dcterms:W3CDTF">2021-08-18T19:48:00Z</dcterms:modified>
</cp:coreProperties>
</file>