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before="200"/>
      </w:pPr>
      <w:r>
        <w:t xml:space="preserve">Laser Cutting Training Manual</w:t>
      </w:r>
    </w:p>
    <w:p>
      <w:pPr>
        <w:spacing w:after="160"/>
      </w:pPr>
      <w:r>
        <w:rPr>
          <w:color w:val="44546A"/>
          <w:sz w:val="28"/>
          <w:szCs w:val="28"/>
        </w:rPr>
        <w:t xml:space="preserve">Bell Metal Club | For Cutting 14 to 20 Gauge Metal</w:t>
      </w:r>
    </w:p>
    <w:p>
      <w:pPr>
        <w:spacing w:after="40"/>
      </w:pPr>
      <w:r>
        <w:rPr>
          <w:b/>
          <w:bCs/>
        </w:rPr>
        <w:t xml:space="preserve">Version: </w:t>
      </w:r>
      <w:r>
        <w:t xml:space="preserve">3.7</w:t>
      </w:r>
    </w:p>
    <w:p>
      <w:pPr>
        <w:spacing w:after="240"/>
      </w:pPr>
      <w:r>
        <w:rPr>
          <w:b/>
          <w:bCs/>
        </w:rPr>
        <w:t xml:space="preserve">Date: </w:t>
      </w:r>
      <w:r>
        <w:t xml:space="preserve">August 31, 2026</w:t>
      </w:r>
    </w:p>
    <w:p>
      <w:pPr>
        <w:pStyle w:val="Heading1"/>
        <w:shd w:fill="1F4E79" w:val="clear"/>
        <w:spacing w:after="240" w:before="0"/>
      </w:pPr>
      <w:r>
        <w:rPr>
          <w:b/>
          <w:bCs/>
          <w:color w:val="FFFFFF"/>
          <w:sz w:val="34"/>
          <w:szCs w:val="34"/>
        </w:rPr>
        <w:t xml:space="preserve">  HOW TO USE THIS MANUAL</w:t>
      </w:r>
    </w:p>
    <w:p>
      <w:pPr>
        <w:spacing w:after="120"/>
      </w:pPr>
      <w:r>
        <w:rPr>
          <w:b/>
          <w:bCs/>
        </w:rPr>
        <w:t xml:space="preserve">Who this is for. </w:t>
      </w:r>
      <w:r>
        <w:t xml:space="preserve">Club members learning to run the laser cutter on 14 to 20 gauge metal. You must complete hands-on training and sign out the key before operating the laser on your own.</w:t>
      </w:r>
    </w:p>
    <w:p>
      <w:pPr>
        <w:spacing w:after="120"/>
      </w:pPr>
      <w:r>
        <w:rPr>
          <w:b/>
          <w:bCs/>
        </w:rPr>
        <w:t xml:space="preserve">This manual and Club policy. </w:t>
      </w:r>
      <w:r>
        <w:t xml:space="preserve">Club Rules and Policies govern everything here. They are posted in the Club and at bellmetalclub.com. Always follow the posted current version. If this manual conflicts with Club Rules, Policies, or the manufacturer’s instructions, those take precedence. RCSC requires training before members use powered equipment.</w:t>
      </w:r>
    </w:p>
    <w:p>
      <w:pPr>
        <w:spacing w:after="120"/>
      </w:pPr>
      <w:r>
        <w:rPr>
          <w:b/>
          <w:bCs/>
        </w:rPr>
        <w:t xml:space="preserve">How it is organized. </w:t>
      </w:r>
      <w:r>
        <w:t xml:space="preserve">Safety comes first; read it before your first session. Know the Equipment names every control the procedures use. The Operating Procedure runs in three stages: Start Up, Make the Cut, and Finish. Troubleshooting, the Glossary, and the Transition from Plasma Cutter page are at the back. The one-page Process Overview and the Competency Sign-Off Sheet are printed separately and posted at the machine.</w:t>
      </w:r>
    </w:p>
    <w:p>
      <w:pPr>
        <w:spacing w:after="120"/>
      </w:pPr>
      <w:r>
        <w:rPr>
          <w:b/>
          <w:bCs/>
        </w:rPr>
        <w:t xml:space="preserve">How to read the steps. </w:t>
      </w:r>
      <w:r>
        <w:t xml:space="preserve">Each numbered step is one action, in order. Bold text names a button, switch, or on-screen control. Click paths read in order: </w:t>
      </w:r>
      <w:r>
        <w:rPr>
          <w:b/>
          <w:bCs/>
        </w:rPr>
        <w:t xml:space="preserve">File &gt; Import</w:t>
      </w:r>
      <w:r>
        <w:t xml:space="preserve"> means click </w:t>
      </w:r>
      <w:r>
        <w:rPr>
          <w:b/>
          <w:bCs/>
        </w:rPr>
        <w:t xml:space="preserve">File</w:t>
      </w:r>
      <w:r>
        <w:t xml:space="preserve">, then click </w:t>
      </w:r>
      <w:r>
        <w:rPr>
          <w:b/>
          <w:bCs/>
        </w:rPr>
        <w:t xml:space="preserve">Import</w:t>
      </w:r>
      <w:r>
        <w:t xml:space="preserve">. Italic lines starting with </w:t>
      </w:r>
      <w:r>
        <w:rPr>
          <w:b/>
          <w:bCs/>
          <w:color w:val="538135"/>
        </w:rPr>
        <w:t xml:space="preserve">✓</w:t>
      </w:r>
      <w:r>
        <w:t xml:space="preserve"> tell you what you should see or hear when the step worked. Every marker also works in black-and-white print: cues are italic with a check mark, and safety boxes are labeled with their signal word.</w:t>
      </w:r>
    </w:p>
    <w:p>
      <w:pPr>
        <w:spacing w:after="120"/>
      </w:pPr>
      <w:r>
        <w:rPr>
          <w:b/>
          <w:bCs/>
        </w:rPr>
        <w:t xml:space="preserve">Safety boxes. </w:t>
      </w:r>
      <w:r>
        <w:t xml:space="preserve">Three kinds. When you see one, read it:</w:t>
      </w:r>
    </w:p>
    <w:p>
      <w:pPr>
        <w:pBdr>
          <w:left w:val="single" w:color="C00000" w:sz="36" w:space="4"/>
        </w:pBdr>
        <w:shd w:fill="FDEDEC" w:val="clear"/>
        <w:spacing w:after="140" w:before="80"/>
        <w:ind w:left="240"/>
      </w:pPr>
      <w:r>
        <w:rPr>
          <w:b/>
          <w:bCs/>
          <w:color w:val="C00000"/>
        </w:rPr>
        <w:t xml:space="preserve">WARNING: </w:t>
      </w:r>
      <w:r>
        <w:t xml:space="preserve">You could be injured. The box tells you the hazard and how to avoid it.</w:t>
      </w:r>
    </w:p>
    <w:p>
      <w:pPr>
        <w:pBdr>
          <w:left w:val="single" w:color="BF8F00" w:sz="36" w:space="4"/>
        </w:pBdr>
        <w:shd w:fill="FFF2CC" w:val="clear"/>
        <w:spacing w:after="140" w:before="80"/>
        <w:ind w:left="240"/>
      </w:pPr>
      <w:r>
        <w:rPr>
          <w:b/>
          <w:bCs/>
          <w:color w:val="7F6000"/>
        </w:rPr>
        <w:t xml:space="preserve">CAUTION: </w:t>
      </w:r>
      <w:r>
        <w:t xml:space="preserve">You could get a minor injury, such as a pinch or burn.</w:t>
      </w:r>
    </w:p>
    <w:p>
      <w:pPr>
        <w:pBdr>
          <w:left w:val="single" w:color="2E74B5" w:sz="36" w:space="4"/>
        </w:pBdr>
        <w:shd w:fill="DEEAF6" w:val="clear"/>
        <w:spacing w:after="140" w:before="80"/>
        <w:ind w:left="240"/>
      </w:pPr>
      <w:r>
        <w:rPr>
          <w:b/>
          <w:bCs/>
          <w:color w:val="1F4E79"/>
        </w:rPr>
        <w:t xml:space="preserve">NOTICE: </w:t>
      </w:r>
      <w:r>
        <w:t xml:space="preserve">The equipment could be damaged. These protect the club’s machine.</w:t>
      </w:r>
    </w:p>
    <w:p>
      <w:pPr>
        <w:spacing w:after="120"/>
      </w:pPr>
      <w:r>
        <w:rPr>
          <w:b/>
          <w:bCs/>
        </w:rPr>
        <w:t xml:space="preserve">Figures. </w:t>
      </w:r>
      <w:r>
        <w:t xml:space="preserve">Photos and screenshots are framed and numbered as figures, under the step each one supports. When a figure has numbered callouts, the caption or the legend table below it explains each number. Windows offers several ways to do most tasks; this manual gives one standard method for each.</w:t>
      </w:r>
    </w:p>
    <w:p>
      <w:pPr>
        <w:pageBreakBefore/>
        <w:shd w:fill="1F4E79" w:val="clear"/>
        <w:spacing w:after="240" w:before="0"/>
      </w:pPr>
      <w:r>
        <w:rPr>
          <w:b/>
          <w:bCs/>
          <w:color w:val="FFFFFF"/>
          <w:sz w:val="34"/>
          <w:szCs w:val="34"/>
        </w:rPr>
        <w:t xml:space="preserve">  CONTENTS</w:t>
      </w:r>
    </w:p>
    <w:p>
      <w:pPr>
        <w:tabs>
          <w:tab w:val="right" w:pos="9360" w:leader="dot"/>
        </w:tabs>
        <w:spacing w:after="60" w:before="120"/>
        <w:ind w:left="0"/>
      </w:pPr>
      <w:r>
        <w:rPr>
          <w:b/>
          <w:bCs/>
          <w:sz w:val="24"/>
          <w:szCs w:val="24"/>
        </w:rPr>
        <w:t xml:space="preserve">How to Use This Manual</w:t>
      </w:r>
      <w:r>
        <w:rPr>
          <w:sz w:val="22"/>
          <w:szCs w:val="22"/>
        </w:rPr>
        <w:t xml:space="preserve">	</w:t>
      </w:r>
      <w:r>
        <w:rPr>
          <w:b/>
          <w:bCs/>
          <w:sz w:val="24"/>
          <w:szCs w:val="24"/>
        </w:rPr>
        <w:t xml:space="preserve">1</w:t>
      </w:r>
    </w:p>
    <w:p>
      <w:pPr>
        <w:tabs>
          <w:tab w:val="right" w:pos="9360" w:leader="dot"/>
        </w:tabs>
        <w:spacing w:after="60" w:before="120"/>
        <w:ind w:left="0"/>
      </w:pPr>
      <w:r>
        <w:rPr>
          <w:b/>
          <w:bCs/>
          <w:sz w:val="24"/>
          <w:szCs w:val="24"/>
        </w:rPr>
        <w:t xml:space="preserve">Safety</w:t>
      </w:r>
      <w:r>
        <w:rPr>
          <w:sz w:val="22"/>
          <w:szCs w:val="22"/>
        </w:rPr>
        <w:t xml:space="preserve">	</w:t>
      </w:r>
      <w:r>
        <w:rPr>
          <w:b/>
          <w:bCs/>
          <w:sz w:val="24"/>
          <w:szCs w:val="24"/>
        </w:rPr>
        <w:t xml:space="preserve">3</w:t>
      </w:r>
    </w:p>
    <w:p>
      <w:pPr>
        <w:tabs>
          <w:tab w:val="right" w:pos="9360" w:leader="dot"/>
        </w:tabs>
        <w:spacing w:after="30" w:before="0"/>
        <w:ind w:left="360"/>
      </w:pPr>
      <w:r>
        <w:rPr>
          <w:b w:val="false"/>
          <w:bCs w:val="false"/>
          <w:sz w:val="22"/>
          <w:szCs w:val="22"/>
        </w:rPr>
        <w:t xml:space="preserve">Rules That Always Apply</w:t>
      </w:r>
      <w:r>
        <w:rPr>
          <w:sz w:val="22"/>
          <w:szCs w:val="22"/>
        </w:rPr>
        <w:t xml:space="preserve">	</w:t>
      </w:r>
      <w:r>
        <w:rPr>
          <w:b w:val="false"/>
          <w:bCs w:val="false"/>
          <w:sz w:val="22"/>
          <w:szCs w:val="22"/>
        </w:rPr>
        <w:t xml:space="preserve">3</w:t>
      </w:r>
    </w:p>
    <w:p>
      <w:pPr>
        <w:tabs>
          <w:tab w:val="right" w:pos="9360" w:leader="dot"/>
        </w:tabs>
        <w:spacing w:after="30" w:before="0"/>
        <w:ind w:left="360"/>
      </w:pPr>
      <w:r>
        <w:rPr>
          <w:b w:val="false"/>
          <w:bCs w:val="false"/>
          <w:sz w:val="22"/>
          <w:szCs w:val="22"/>
        </w:rPr>
        <w:t xml:space="preserve">Emergency Stop</w:t>
      </w:r>
      <w:r>
        <w:rPr>
          <w:sz w:val="22"/>
          <w:szCs w:val="22"/>
        </w:rPr>
        <w:t xml:space="preserve">	</w:t>
      </w:r>
      <w:r>
        <w:rPr>
          <w:b w:val="false"/>
          <w:bCs w:val="false"/>
          <w:sz w:val="22"/>
          <w:szCs w:val="22"/>
        </w:rPr>
        <w:t xml:space="preserve">3</w:t>
      </w:r>
    </w:p>
    <w:p>
      <w:pPr>
        <w:tabs>
          <w:tab w:val="right" w:pos="9360" w:leader="dot"/>
        </w:tabs>
        <w:spacing w:after="30" w:before="0"/>
        <w:ind w:left="360"/>
      </w:pPr>
      <w:r>
        <w:rPr>
          <w:b w:val="false"/>
          <w:bCs w:val="false"/>
          <w:sz w:val="22"/>
          <w:szCs w:val="22"/>
        </w:rPr>
        <w:t xml:space="preserve">Fire Response</w:t>
      </w:r>
      <w:r>
        <w:rPr>
          <w:sz w:val="22"/>
          <w:szCs w:val="22"/>
        </w:rPr>
        <w:t xml:space="preserve">	</w:t>
      </w:r>
      <w:r>
        <w:rPr>
          <w:b w:val="false"/>
          <w:bCs w:val="false"/>
          <w:sz w:val="22"/>
          <w:szCs w:val="22"/>
        </w:rPr>
        <w:t xml:space="preserve">4</w:t>
      </w:r>
    </w:p>
    <w:p>
      <w:pPr>
        <w:tabs>
          <w:tab w:val="right" w:pos="9360" w:leader="dot"/>
        </w:tabs>
        <w:spacing w:after="30" w:before="0"/>
        <w:ind w:left="360"/>
      </w:pPr>
      <w:r>
        <w:rPr>
          <w:b w:val="false"/>
          <w:bCs w:val="false"/>
          <w:sz w:val="22"/>
          <w:szCs w:val="22"/>
        </w:rPr>
        <w:t xml:space="preserve">Approved Materials</w:t>
      </w:r>
      <w:r>
        <w:rPr>
          <w:sz w:val="22"/>
          <w:szCs w:val="22"/>
        </w:rPr>
        <w:t xml:space="preserve">	</w:t>
      </w:r>
      <w:r>
        <w:rPr>
          <w:b w:val="false"/>
          <w:bCs w:val="false"/>
          <w:sz w:val="22"/>
          <w:szCs w:val="22"/>
        </w:rPr>
        <w:t xml:space="preserve">4</w:t>
      </w:r>
    </w:p>
    <w:p>
      <w:pPr>
        <w:tabs>
          <w:tab w:val="right" w:pos="9360" w:leader="dot"/>
        </w:tabs>
        <w:spacing w:after="60" w:before="120"/>
        <w:ind w:left="0"/>
      </w:pPr>
      <w:r>
        <w:rPr>
          <w:b/>
          <w:bCs/>
          <w:sz w:val="24"/>
          <w:szCs w:val="24"/>
        </w:rPr>
        <w:t xml:space="preserve">Know the Equipment</w:t>
      </w:r>
      <w:r>
        <w:rPr>
          <w:sz w:val="22"/>
          <w:szCs w:val="22"/>
        </w:rPr>
        <w:t xml:space="preserve">	</w:t>
      </w:r>
      <w:r>
        <w:rPr>
          <w:b/>
          <w:bCs/>
          <w:sz w:val="24"/>
          <w:szCs w:val="24"/>
        </w:rPr>
        <w:t xml:space="preserve">5</w:t>
      </w:r>
    </w:p>
    <w:p>
      <w:pPr>
        <w:tabs>
          <w:tab w:val="right" w:pos="9360" w:leader="dot"/>
        </w:tabs>
        <w:spacing w:after="30" w:before="0"/>
        <w:ind w:left="360"/>
      </w:pPr>
      <w:r>
        <w:rPr>
          <w:b w:val="false"/>
          <w:bCs w:val="false"/>
          <w:sz w:val="22"/>
          <w:szCs w:val="22"/>
        </w:rPr>
        <w:t xml:space="preserve">The Work Area</w:t>
      </w:r>
      <w:r>
        <w:rPr>
          <w:sz w:val="22"/>
          <w:szCs w:val="22"/>
        </w:rPr>
        <w:t xml:space="preserve">	</w:t>
      </w:r>
      <w:r>
        <w:rPr>
          <w:b w:val="false"/>
          <w:bCs w:val="false"/>
          <w:sz w:val="22"/>
          <w:szCs w:val="22"/>
        </w:rPr>
        <w:t xml:space="preserve">5</w:t>
      </w:r>
    </w:p>
    <w:p>
      <w:pPr>
        <w:tabs>
          <w:tab w:val="right" w:pos="9360" w:leader="dot"/>
        </w:tabs>
        <w:spacing w:after="30" w:before="0"/>
        <w:ind w:left="360"/>
      </w:pPr>
      <w:r>
        <w:rPr>
          <w:b w:val="false"/>
          <w:bCs w:val="false"/>
          <w:sz w:val="22"/>
          <w:szCs w:val="22"/>
        </w:rPr>
        <w:t xml:space="preserve">Wall Switches</w:t>
      </w:r>
      <w:r>
        <w:rPr>
          <w:sz w:val="22"/>
          <w:szCs w:val="22"/>
        </w:rPr>
        <w:t xml:space="preserve">	</w:t>
      </w:r>
      <w:r>
        <w:rPr>
          <w:b w:val="false"/>
          <w:bCs w:val="false"/>
          <w:sz w:val="22"/>
          <w:szCs w:val="22"/>
        </w:rPr>
        <w:t xml:space="preserve">6</w:t>
      </w:r>
    </w:p>
    <w:p>
      <w:pPr>
        <w:tabs>
          <w:tab w:val="right" w:pos="9360" w:leader="dot"/>
        </w:tabs>
        <w:spacing w:after="30" w:before="0"/>
        <w:ind w:left="360"/>
      </w:pPr>
      <w:r>
        <w:rPr>
          <w:b w:val="false"/>
          <w:bCs w:val="false"/>
          <w:sz w:val="22"/>
          <w:szCs w:val="22"/>
        </w:rPr>
        <w:t xml:space="preserve">The Remote Control</w:t>
      </w:r>
      <w:r>
        <w:rPr>
          <w:sz w:val="22"/>
          <w:szCs w:val="22"/>
        </w:rPr>
        <w:t xml:space="preserve">	</w:t>
      </w:r>
      <w:r>
        <w:rPr>
          <w:b w:val="false"/>
          <w:bCs w:val="false"/>
          <w:sz w:val="22"/>
          <w:szCs w:val="22"/>
        </w:rPr>
        <w:t xml:space="preserve">8</w:t>
      </w:r>
    </w:p>
    <w:p>
      <w:pPr>
        <w:tabs>
          <w:tab w:val="right" w:pos="9360" w:leader="dot"/>
        </w:tabs>
        <w:spacing w:after="30" w:before="0"/>
        <w:ind w:left="360"/>
      </w:pPr>
      <w:r>
        <w:rPr>
          <w:b w:val="false"/>
          <w:bCs w:val="false"/>
          <w:sz w:val="22"/>
          <w:szCs w:val="22"/>
        </w:rPr>
        <w:t xml:space="preserve">The Computer and 2d Cut Software</w:t>
      </w:r>
      <w:r>
        <w:rPr>
          <w:sz w:val="22"/>
          <w:szCs w:val="22"/>
        </w:rPr>
        <w:t xml:space="preserve">	</w:t>
      </w:r>
      <w:r>
        <w:rPr>
          <w:b w:val="false"/>
          <w:bCs w:val="false"/>
          <w:sz w:val="22"/>
          <w:szCs w:val="22"/>
        </w:rPr>
        <w:t xml:space="preserve">9</w:t>
      </w:r>
    </w:p>
    <w:p>
      <w:pPr>
        <w:tabs>
          <w:tab w:val="right" w:pos="9360" w:leader="dot"/>
        </w:tabs>
        <w:spacing w:after="60" w:before="120"/>
        <w:ind w:left="0"/>
      </w:pPr>
      <w:r>
        <w:rPr>
          <w:b/>
          <w:bCs/>
          <w:sz w:val="24"/>
          <w:szCs w:val="24"/>
        </w:rPr>
        <w:t xml:space="preserve">Before You Arrive</w:t>
      </w:r>
      <w:r>
        <w:rPr>
          <w:sz w:val="22"/>
          <w:szCs w:val="22"/>
        </w:rPr>
        <w:t xml:space="preserve">	</w:t>
      </w:r>
      <w:r>
        <w:rPr>
          <w:b/>
          <w:bCs/>
          <w:sz w:val="24"/>
          <w:szCs w:val="24"/>
        </w:rPr>
        <w:t xml:space="preserve">11</w:t>
      </w:r>
    </w:p>
    <w:p>
      <w:pPr>
        <w:tabs>
          <w:tab w:val="right" w:pos="9360" w:leader="dot"/>
        </w:tabs>
        <w:spacing w:after="60" w:before="120"/>
        <w:ind w:left="0"/>
      </w:pPr>
      <w:r>
        <w:rPr>
          <w:b/>
          <w:bCs/>
          <w:sz w:val="24"/>
          <w:szCs w:val="24"/>
        </w:rPr>
        <w:t xml:space="preserve">Operating Procedure</w:t>
      </w:r>
      <w:r>
        <w:rPr>
          <w:sz w:val="22"/>
          <w:szCs w:val="22"/>
        </w:rPr>
        <w:t xml:space="preserve">	</w:t>
      </w:r>
      <w:r>
        <w:rPr>
          <w:b/>
          <w:bCs/>
          <w:sz w:val="24"/>
          <w:szCs w:val="24"/>
        </w:rPr>
        <w:t xml:space="preserve">12</w:t>
      </w:r>
    </w:p>
    <w:p>
      <w:pPr>
        <w:tabs>
          <w:tab w:val="right" w:pos="9360" w:leader="dot"/>
        </w:tabs>
        <w:spacing w:after="30" w:before="0"/>
        <w:ind w:left="360"/>
      </w:pPr>
      <w:r>
        <w:rPr>
          <w:b w:val="false"/>
          <w:bCs w:val="false"/>
          <w:sz w:val="22"/>
          <w:szCs w:val="22"/>
        </w:rPr>
        <w:t xml:space="preserve">Stage 1: Start Up</w:t>
      </w:r>
      <w:r>
        <w:rPr>
          <w:sz w:val="22"/>
          <w:szCs w:val="22"/>
        </w:rPr>
        <w:t xml:space="preserve">	</w:t>
      </w:r>
      <w:r>
        <w:rPr>
          <w:b w:val="false"/>
          <w:bCs w:val="false"/>
          <w:sz w:val="22"/>
          <w:szCs w:val="22"/>
        </w:rPr>
        <w:t xml:space="preserve">12</w:t>
      </w:r>
    </w:p>
    <w:p>
      <w:pPr>
        <w:tabs>
          <w:tab w:val="right" w:pos="9360" w:leader="dot"/>
        </w:tabs>
        <w:spacing w:after="30" w:before="0"/>
        <w:ind w:left="720"/>
      </w:pPr>
      <w:r>
        <w:rPr>
          <w:b w:val="false"/>
          <w:bCs w:val="false"/>
          <w:sz w:val="22"/>
          <w:szCs w:val="22"/>
        </w:rPr>
        <w:t xml:space="preserve">Power Up the Equipment</w:t>
      </w:r>
      <w:r>
        <w:rPr>
          <w:sz w:val="22"/>
          <w:szCs w:val="22"/>
        </w:rPr>
        <w:t xml:space="preserve">	</w:t>
      </w:r>
      <w:r>
        <w:rPr>
          <w:b w:val="false"/>
          <w:bCs w:val="false"/>
          <w:sz w:val="22"/>
          <w:szCs w:val="22"/>
        </w:rPr>
        <w:t xml:space="preserve">12</w:t>
      </w:r>
    </w:p>
    <w:p>
      <w:pPr>
        <w:tabs>
          <w:tab w:val="right" w:pos="9360" w:leader="dot"/>
        </w:tabs>
        <w:spacing w:after="30" w:before="0"/>
        <w:ind w:left="720"/>
      </w:pPr>
      <w:r>
        <w:rPr>
          <w:b w:val="false"/>
          <w:bCs w:val="false"/>
          <w:sz w:val="22"/>
          <w:szCs w:val="22"/>
        </w:rPr>
        <w:t xml:space="preserve">Start the Software</w:t>
      </w:r>
      <w:r>
        <w:rPr>
          <w:sz w:val="22"/>
          <w:szCs w:val="22"/>
        </w:rPr>
        <w:t xml:space="preserve">	</w:t>
      </w:r>
      <w:r>
        <w:rPr>
          <w:b w:val="false"/>
          <w:bCs w:val="false"/>
          <w:sz w:val="22"/>
          <w:szCs w:val="22"/>
        </w:rPr>
        <w:t xml:space="preserve">15</w:t>
      </w:r>
    </w:p>
    <w:p>
      <w:pPr>
        <w:tabs>
          <w:tab w:val="right" w:pos="9360" w:leader="dot"/>
        </w:tabs>
        <w:spacing w:after="30" w:before="0"/>
        <w:ind w:left="360"/>
      </w:pPr>
      <w:r>
        <w:rPr>
          <w:b w:val="false"/>
          <w:bCs w:val="false"/>
          <w:sz w:val="22"/>
          <w:szCs w:val="22"/>
        </w:rPr>
        <w:t xml:space="preserve">Stage 2: Make the Cut</w:t>
      </w:r>
      <w:r>
        <w:rPr>
          <w:sz w:val="22"/>
          <w:szCs w:val="22"/>
        </w:rPr>
        <w:t xml:space="preserve">	</w:t>
      </w:r>
      <w:r>
        <w:rPr>
          <w:b w:val="false"/>
          <w:bCs w:val="false"/>
          <w:sz w:val="22"/>
          <w:szCs w:val="22"/>
        </w:rPr>
        <w:t xml:space="preserve">18</w:t>
      </w:r>
    </w:p>
    <w:p>
      <w:pPr>
        <w:tabs>
          <w:tab w:val="right" w:pos="9360" w:leader="dot"/>
        </w:tabs>
        <w:spacing w:after="30" w:before="0"/>
        <w:ind w:left="720"/>
      </w:pPr>
      <w:r>
        <w:rPr>
          <w:b w:val="false"/>
          <w:bCs w:val="false"/>
          <w:sz w:val="22"/>
          <w:szCs w:val="22"/>
        </w:rPr>
        <w:t xml:space="preserve">Load Your Material</w:t>
      </w:r>
      <w:r>
        <w:rPr>
          <w:sz w:val="22"/>
          <w:szCs w:val="22"/>
        </w:rPr>
        <w:t xml:space="preserve">	</w:t>
      </w:r>
      <w:r>
        <w:rPr>
          <w:b w:val="false"/>
          <w:bCs w:val="false"/>
          <w:sz w:val="22"/>
          <w:szCs w:val="22"/>
        </w:rPr>
        <w:t xml:space="preserve">18</w:t>
      </w:r>
    </w:p>
    <w:p>
      <w:pPr>
        <w:tabs>
          <w:tab w:val="right" w:pos="9360" w:leader="dot"/>
        </w:tabs>
        <w:spacing w:after="30" w:before="0"/>
        <w:ind w:left="720"/>
      </w:pPr>
      <w:r>
        <w:rPr>
          <w:b w:val="false"/>
          <w:bCs w:val="false"/>
          <w:sz w:val="22"/>
          <w:szCs w:val="22"/>
        </w:rPr>
        <w:t xml:space="preserve">Load the Design</w:t>
      </w:r>
      <w:r>
        <w:rPr>
          <w:sz w:val="22"/>
          <w:szCs w:val="22"/>
        </w:rPr>
        <w:t xml:space="preserve">	</w:t>
      </w:r>
      <w:r>
        <w:rPr>
          <w:b w:val="false"/>
          <w:bCs w:val="false"/>
          <w:sz w:val="22"/>
          <w:szCs w:val="22"/>
        </w:rPr>
        <w:t xml:space="preserve">20</w:t>
      </w:r>
    </w:p>
    <w:p>
      <w:pPr>
        <w:tabs>
          <w:tab w:val="right" w:pos="9360" w:leader="dot"/>
        </w:tabs>
        <w:spacing w:after="30" w:before="0"/>
        <w:ind w:left="720"/>
      </w:pPr>
      <w:r>
        <w:rPr>
          <w:b w:val="false"/>
          <w:bCs w:val="false"/>
          <w:sz w:val="22"/>
          <w:szCs w:val="22"/>
        </w:rPr>
        <w:t xml:space="preserve">Verify the Nozzle and Gas</w:t>
      </w:r>
      <w:r>
        <w:rPr>
          <w:sz w:val="22"/>
          <w:szCs w:val="22"/>
        </w:rPr>
        <w:t xml:space="preserve">	</w:t>
      </w:r>
      <w:r>
        <w:rPr>
          <w:b w:val="false"/>
          <w:bCs w:val="false"/>
          <w:sz w:val="22"/>
          <w:szCs w:val="22"/>
        </w:rPr>
        <w:t xml:space="preserve">25</w:t>
      </w:r>
    </w:p>
    <w:p>
      <w:pPr>
        <w:tabs>
          <w:tab w:val="right" w:pos="9360" w:leader="dot"/>
        </w:tabs>
        <w:spacing w:after="30" w:before="0"/>
        <w:ind w:left="720"/>
      </w:pPr>
      <w:r>
        <w:rPr>
          <w:b w:val="false"/>
          <w:bCs w:val="false"/>
          <w:sz w:val="22"/>
          <w:szCs w:val="22"/>
        </w:rPr>
        <w:t xml:space="preserve">Calibrate the Laser Height</w:t>
      </w:r>
      <w:r>
        <w:rPr>
          <w:sz w:val="22"/>
          <w:szCs w:val="22"/>
        </w:rPr>
        <w:t xml:space="preserve">	</w:t>
      </w:r>
      <w:r>
        <w:rPr>
          <w:b w:val="false"/>
          <w:bCs w:val="false"/>
          <w:sz w:val="22"/>
          <w:szCs w:val="22"/>
        </w:rPr>
        <w:t xml:space="preserve">27</w:t>
      </w:r>
    </w:p>
    <w:p>
      <w:pPr>
        <w:tabs>
          <w:tab w:val="right" w:pos="9360" w:leader="dot"/>
        </w:tabs>
        <w:spacing w:after="30" w:before="0"/>
        <w:ind w:left="720"/>
      </w:pPr>
      <w:r>
        <w:rPr>
          <w:b w:val="false"/>
          <w:bCs w:val="false"/>
          <w:sz w:val="22"/>
          <w:szCs w:val="22"/>
        </w:rPr>
        <w:t xml:space="preserve">Set the Zero Point and Check the Frame</w:t>
      </w:r>
      <w:r>
        <w:rPr>
          <w:sz w:val="22"/>
          <w:szCs w:val="22"/>
        </w:rPr>
        <w:t xml:space="preserve">	</w:t>
      </w:r>
      <w:r>
        <w:rPr>
          <w:b w:val="false"/>
          <w:bCs w:val="false"/>
          <w:sz w:val="22"/>
          <w:szCs w:val="22"/>
        </w:rPr>
        <w:t xml:space="preserve">27</w:t>
      </w:r>
    </w:p>
    <w:p>
      <w:pPr>
        <w:tabs>
          <w:tab w:val="right" w:pos="9360" w:leader="dot"/>
        </w:tabs>
        <w:spacing w:after="30" w:before="0"/>
        <w:ind w:left="720"/>
      </w:pPr>
      <w:r>
        <w:rPr>
          <w:b w:val="false"/>
          <w:bCs w:val="false"/>
          <w:sz w:val="22"/>
          <w:szCs w:val="22"/>
        </w:rPr>
        <w:t xml:space="preserve">Pre-Cut Checklist</w:t>
      </w:r>
      <w:r>
        <w:rPr>
          <w:sz w:val="22"/>
          <w:szCs w:val="22"/>
        </w:rPr>
        <w:t xml:space="preserve">	</w:t>
      </w:r>
      <w:r>
        <w:rPr>
          <w:b w:val="false"/>
          <w:bCs w:val="false"/>
          <w:sz w:val="22"/>
          <w:szCs w:val="22"/>
        </w:rPr>
        <w:t xml:space="preserve">27</w:t>
      </w:r>
    </w:p>
    <w:p>
      <w:pPr>
        <w:tabs>
          <w:tab w:val="right" w:pos="9360" w:leader="dot"/>
        </w:tabs>
        <w:spacing w:after="30" w:before="0"/>
        <w:ind w:left="720"/>
      </w:pPr>
      <w:r>
        <w:rPr>
          <w:b w:val="false"/>
          <w:bCs w:val="false"/>
          <w:sz w:val="22"/>
          <w:szCs w:val="22"/>
        </w:rPr>
        <w:t xml:space="preserve">Cut</w:t>
      </w:r>
      <w:r>
        <w:rPr>
          <w:sz w:val="22"/>
          <w:szCs w:val="22"/>
        </w:rPr>
        <w:t xml:space="preserve">	</w:t>
      </w:r>
      <w:r>
        <w:rPr>
          <w:b w:val="false"/>
          <w:bCs w:val="false"/>
          <w:sz w:val="22"/>
          <w:szCs w:val="22"/>
        </w:rPr>
        <w:t xml:space="preserve">28</w:t>
      </w:r>
    </w:p>
    <w:p>
      <w:pPr>
        <w:tabs>
          <w:tab w:val="right" w:pos="9360" w:leader="dot"/>
        </w:tabs>
        <w:spacing w:after="30" w:before="0"/>
        <w:ind w:left="360"/>
      </w:pPr>
      <w:r>
        <w:rPr>
          <w:b w:val="false"/>
          <w:bCs w:val="false"/>
          <w:sz w:val="22"/>
          <w:szCs w:val="22"/>
        </w:rPr>
        <w:t xml:space="preserve">Stage 3: Finish</w:t>
      </w:r>
      <w:r>
        <w:rPr>
          <w:sz w:val="22"/>
          <w:szCs w:val="22"/>
        </w:rPr>
        <w:t xml:space="preserve">	</w:t>
      </w:r>
      <w:r>
        <w:rPr>
          <w:b w:val="false"/>
          <w:bCs w:val="false"/>
          <w:sz w:val="22"/>
          <w:szCs w:val="22"/>
        </w:rPr>
        <w:t xml:space="preserve">29</w:t>
      </w:r>
    </w:p>
    <w:p>
      <w:pPr>
        <w:tabs>
          <w:tab w:val="right" w:pos="9360" w:leader="dot"/>
        </w:tabs>
        <w:spacing w:after="30" w:before="0"/>
        <w:ind w:left="720"/>
      </w:pPr>
      <w:r>
        <w:rPr>
          <w:b w:val="false"/>
          <w:bCs w:val="false"/>
          <w:sz w:val="22"/>
          <w:szCs w:val="22"/>
        </w:rPr>
        <w:t xml:space="preserve">Remove Parts and Clean Up</w:t>
      </w:r>
      <w:r>
        <w:rPr>
          <w:sz w:val="22"/>
          <w:szCs w:val="22"/>
        </w:rPr>
        <w:t xml:space="preserve">	</w:t>
      </w:r>
      <w:r>
        <w:rPr>
          <w:b w:val="false"/>
          <w:bCs w:val="false"/>
          <w:sz w:val="22"/>
          <w:szCs w:val="22"/>
        </w:rPr>
        <w:t xml:space="preserve">29</w:t>
      </w:r>
    </w:p>
    <w:p>
      <w:pPr>
        <w:tabs>
          <w:tab w:val="right" w:pos="9360" w:leader="dot"/>
        </w:tabs>
        <w:spacing w:after="30" w:before="0"/>
        <w:ind w:left="720"/>
      </w:pPr>
      <w:r>
        <w:rPr>
          <w:b w:val="false"/>
          <w:bCs w:val="false"/>
          <w:sz w:val="22"/>
          <w:szCs w:val="22"/>
        </w:rPr>
        <w:t xml:space="preserve">Clear Your Program and Eject Your USB</w:t>
      </w:r>
      <w:r>
        <w:rPr>
          <w:sz w:val="22"/>
          <w:szCs w:val="22"/>
        </w:rPr>
        <w:t xml:space="preserve">	</w:t>
      </w:r>
      <w:r>
        <w:rPr>
          <w:b w:val="false"/>
          <w:bCs w:val="false"/>
          <w:sz w:val="22"/>
          <w:szCs w:val="22"/>
        </w:rPr>
        <w:t xml:space="preserve">31</w:t>
      </w:r>
    </w:p>
    <w:p>
      <w:pPr>
        <w:tabs>
          <w:tab w:val="right" w:pos="9360" w:leader="dot"/>
        </w:tabs>
        <w:spacing w:after="30" w:before="0"/>
        <w:ind w:left="720"/>
      </w:pPr>
      <w:r>
        <w:rPr>
          <w:b w:val="false"/>
          <w:bCs w:val="false"/>
          <w:sz w:val="22"/>
          <w:szCs w:val="22"/>
        </w:rPr>
        <w:t xml:space="preserve">Hand Off or Shut Down</w:t>
      </w:r>
      <w:r>
        <w:rPr>
          <w:sz w:val="22"/>
          <w:szCs w:val="22"/>
        </w:rPr>
        <w:t xml:space="preserve">	</w:t>
      </w:r>
      <w:r>
        <w:rPr>
          <w:b w:val="false"/>
          <w:bCs w:val="false"/>
          <w:sz w:val="22"/>
          <w:szCs w:val="22"/>
        </w:rPr>
        <w:t xml:space="preserve">32</w:t>
      </w:r>
    </w:p>
    <w:p>
      <w:pPr>
        <w:tabs>
          <w:tab w:val="right" w:pos="9360" w:leader="dot"/>
        </w:tabs>
        <w:spacing w:after="60" w:before="120"/>
        <w:ind w:left="0"/>
      </w:pPr>
      <w:r>
        <w:rPr>
          <w:b/>
          <w:bCs/>
          <w:sz w:val="24"/>
          <w:szCs w:val="24"/>
        </w:rPr>
        <w:t xml:space="preserve">Troubleshooting</w:t>
      </w:r>
      <w:r>
        <w:rPr>
          <w:sz w:val="22"/>
          <w:szCs w:val="22"/>
        </w:rPr>
        <w:t xml:space="preserve">	</w:t>
      </w:r>
      <w:r>
        <w:rPr>
          <w:b/>
          <w:bCs/>
          <w:sz w:val="24"/>
          <w:szCs w:val="24"/>
        </w:rPr>
        <w:t xml:space="preserve">34</w:t>
      </w:r>
    </w:p>
    <w:p>
      <w:pPr>
        <w:tabs>
          <w:tab w:val="right" w:pos="9360" w:leader="dot"/>
        </w:tabs>
        <w:spacing w:after="60" w:before="120"/>
        <w:ind w:left="0"/>
      </w:pPr>
      <w:r>
        <w:rPr>
          <w:b/>
          <w:bCs/>
          <w:sz w:val="24"/>
          <w:szCs w:val="24"/>
        </w:rPr>
        <w:t xml:space="preserve">Glossary</w:t>
      </w:r>
      <w:r>
        <w:rPr>
          <w:sz w:val="22"/>
          <w:szCs w:val="22"/>
        </w:rPr>
        <w:t xml:space="preserve">	</w:t>
      </w:r>
      <w:r>
        <w:rPr>
          <w:b/>
          <w:bCs/>
          <w:sz w:val="24"/>
          <w:szCs w:val="24"/>
        </w:rPr>
        <w:t xml:space="preserve">36</w:t>
      </w:r>
    </w:p>
    <w:p>
      <w:pPr>
        <w:tabs>
          <w:tab w:val="right" w:pos="9360" w:leader="dot"/>
        </w:tabs>
        <w:spacing w:after="60" w:before="120"/>
        <w:ind w:left="0"/>
      </w:pPr>
      <w:r>
        <w:rPr>
          <w:b/>
          <w:bCs/>
          <w:sz w:val="24"/>
          <w:szCs w:val="24"/>
        </w:rPr>
        <w:t xml:space="preserve">Transition from Plasma Cutter</w:t>
      </w:r>
      <w:r>
        <w:rPr>
          <w:sz w:val="22"/>
          <w:szCs w:val="22"/>
        </w:rPr>
        <w:t xml:space="preserve">	</w:t>
      </w:r>
      <w:r>
        <w:rPr>
          <w:b/>
          <w:bCs/>
          <w:sz w:val="24"/>
          <w:szCs w:val="24"/>
        </w:rPr>
        <w:t xml:space="preserve">37</w:t>
      </w:r>
    </w:p>
    <w:p>
      <w:pPr>
        <w:tabs>
          <w:tab w:val="right" w:pos="9360" w:leader="dot"/>
        </w:tabs>
        <w:spacing w:after="60" w:before="120"/>
        <w:ind w:left="0"/>
      </w:pPr>
      <w:r>
        <w:rPr>
          <w:b/>
          <w:bCs/>
          <w:sz w:val="24"/>
          <w:szCs w:val="24"/>
        </w:rPr>
        <w:t xml:space="preserve">Revision History</w:t>
      </w:r>
      <w:r>
        <w:rPr>
          <w:sz w:val="22"/>
          <w:szCs w:val="22"/>
        </w:rPr>
        <w:t xml:space="preserve">	</w:t>
      </w:r>
      <w:r>
        <w:rPr>
          <w:b/>
          <w:bCs/>
          <w:sz w:val="24"/>
          <w:szCs w:val="24"/>
        </w:rPr>
        <w:t xml:space="preserve">38</w:t>
      </w:r>
    </w:p>
    <w:p>
      <w:pPr>
        <w:pStyle w:val="Heading1"/>
        <w:pageBreakBefore/>
        <w:shd w:fill="1F4E79" w:val="clear"/>
        <w:spacing w:after="240" w:before="0"/>
      </w:pPr>
      <w:r>
        <w:rPr>
          <w:b/>
          <w:bCs/>
          <w:color w:val="FFFFFF"/>
          <w:sz w:val="34"/>
          <w:szCs w:val="34"/>
        </w:rPr>
        <w:t xml:space="preserve">  SAFETY</w:t>
      </w:r>
    </w:p>
    <w:p>
      <w:pPr>
        <w:spacing w:after="120"/>
      </w:pPr>
      <w:r>
        <w:t xml:space="preserve">These rules apply every time you use the laser. The ones that matter most are repeated at the exact step where they apply.</w:t>
      </w:r>
    </w:p>
    <w:p>
      <w:pPr>
        <w:pStyle w:val="Heading2"/>
        <w:pBdr>
          <w:bottom w:val="single" w:color="2E74B5" w:sz="12" w:space="2"/>
        </w:pBdr>
        <w:spacing w:after="140" w:before="320"/>
      </w:pPr>
      <w:r>
        <w:rPr>
          <w:b/>
          <w:bCs/>
          <w:color w:val="1F4E79"/>
          <w:sz w:val="28"/>
          <w:szCs w:val="28"/>
        </w:rPr>
        <w:t xml:space="preserve">Rules That Always Apply</w:t>
      </w:r>
    </w:p>
    <w:p>
      <w:pPr>
        <w:pStyle w:val="ListParagraph"/>
        <w:numPr>
          <w:ilvl w:val="0"/>
          <w:numId w:val="2"/>
        </w:numPr>
        <w:spacing w:after="80"/>
      </w:pPr>
      <w:r>
        <w:rPr>
          <w:b/>
          <w:bCs/>
        </w:rPr>
        <w:t xml:space="preserve">If unfamiliar or unsure, stop and ask the on-duty Monitor.</w:t>
      </w:r>
      <w:r>
        <w:t xml:space="preserve"> This is the Club-wide rule for every machine in the shop.</w:t>
      </w:r>
    </w:p>
    <w:p>
      <w:pPr>
        <w:pStyle w:val="ListParagraph"/>
        <w:numPr>
          <w:ilvl w:val="0"/>
          <w:numId w:val="2"/>
        </w:numPr>
        <w:spacing w:after="80"/>
      </w:pPr>
      <w:r>
        <w:rPr>
          <w:b/>
          <w:bCs/>
        </w:rPr>
        <w:t xml:space="preserve">Report any injury or near-miss</w:t>
      </w:r>
      <w:r>
        <w:t xml:space="preserve"> to the on-duty Monitor, and report damaged equipment the same way.</w:t>
      </w:r>
    </w:p>
    <w:p>
      <w:pPr>
        <w:pStyle w:val="ListParagraph"/>
        <w:numPr>
          <w:ilvl w:val="0"/>
          <w:numId w:val="2"/>
        </w:numPr>
        <w:spacing w:after="80"/>
      </w:pPr>
      <w:r>
        <w:rPr>
          <w:b/>
          <w:bCs/>
        </w:rPr>
        <w:t xml:space="preserve">Keep the door closed while cutting.</w:t>
      </w:r>
      <w:r>
        <w:t xml:space="preserve"> Laser light can injure your eyes and skin. It is safe to watch the cut through the window in the laser’s door; the enclosure and door interlock are what make that safe.</w:t>
      </w:r>
    </w:p>
    <w:p>
      <w:pPr>
        <w:pStyle w:val="ListParagraph"/>
        <w:numPr>
          <w:ilvl w:val="0"/>
          <w:numId w:val="2"/>
        </w:numPr>
        <w:spacing w:after="80"/>
      </w:pPr>
      <w:r>
        <w:rPr>
          <w:b/>
          <w:bCs/>
        </w:rPr>
        <w:t xml:space="preserve">Stay at the machine for the entire cut.</w:t>
      </w:r>
      <w:r>
        <w:t xml:space="preserve"> Cut pieces can tilt up and obstruct the head. Watch through the window with a finger over </w:t>
      </w:r>
      <w:r>
        <w:rPr>
          <w:b/>
          <w:bCs/>
        </w:rPr>
        <w:t xml:space="preserve">Pause</w:t>
      </w:r>
      <w:r>
        <w:t xml:space="preserve">. Club Safety Policy: do not leave equipment running unattended.</w:t>
      </w:r>
    </w:p>
    <w:p>
      <w:pPr>
        <w:pStyle w:val="ListParagraph"/>
        <w:numPr>
          <w:ilvl w:val="0"/>
          <w:numId w:val="2"/>
        </w:numPr>
        <w:spacing w:after="80"/>
      </w:pPr>
      <w:r>
        <w:rPr>
          <w:b/>
          <w:bCs/>
        </w:rPr>
        <w:t xml:space="preserve">Treat cut metal as hot.</w:t>
      </w:r>
      <w:r>
        <w:t xml:space="preserve"> Metal gets hot when the laser cuts with oxygen (used for thicker material), and cut edges are sharp on any job. It is not always hot, but always be cautious: let parts cool or use gloves and the pickup tools.</w:t>
      </w:r>
    </w:p>
    <w:p>
      <w:pPr>
        <w:pStyle w:val="ListParagraph"/>
        <w:numPr>
          <w:ilvl w:val="0"/>
          <w:numId w:val="2"/>
        </w:numPr>
        <w:spacing w:after="80"/>
      </w:pPr>
      <w:r>
        <w:rPr>
          <w:b/>
          <w:bCs/>
        </w:rPr>
        <w:t xml:space="preserve">Two safety blocks keep the laser from firing.</w:t>
      </w:r>
      <w:r>
        <w:t xml:space="preserve"> The </w:t>
      </w:r>
      <w:r>
        <w:rPr>
          <w:b/>
          <w:bCs/>
        </w:rPr>
        <w:t xml:space="preserve">K4</w:t>
      </w:r>
      <w:r>
        <w:t xml:space="preserve"> light (red targeting dot) on the remote: while the light is on, the laser will not fire. The </w:t>
      </w:r>
      <w:r>
        <w:rPr>
          <w:b/>
          <w:bCs/>
        </w:rPr>
        <w:t xml:space="preserve">Layer screen</w:t>
      </w:r>
      <w:r>
        <w:t xml:space="preserve"> in the 2d Cut software: the laser cannot fire while it is open. Always press K4 (red light on) before reaching into the laser cabinet. Use the Layer screen when changing a nozzle or lens or cleaning inside the machine.</w:t>
      </w:r>
    </w:p>
    <w:p>
      <w:pPr>
        <w:pStyle w:val="ListParagraph"/>
        <w:numPr>
          <w:ilvl w:val="0"/>
          <w:numId w:val="2"/>
        </w:numPr>
        <w:spacing w:after="80"/>
      </w:pPr>
      <w:r>
        <w:rPr>
          <w:b/>
          <w:bCs/>
        </w:rPr>
        <w:t xml:space="preserve">Laser safety glasses</w:t>
      </w:r>
      <w:r>
        <w:t xml:space="preserve"> are required only for work inside the machine. The maintenance team keeps two pairs.</w:t>
      </w:r>
    </w:p>
    <w:p>
      <w:pPr>
        <w:pStyle w:val="ListParagraph"/>
        <w:numPr>
          <w:ilvl w:val="0"/>
          <w:numId w:val="2"/>
        </w:numPr>
        <w:spacing w:after="80"/>
      </w:pPr>
      <w:r>
        <w:rPr>
          <w:b/>
          <w:bCs/>
        </w:rPr>
        <w:t xml:space="preserve">Door and tray interlock.</w:t>
      </w:r>
      <w:r>
        <w:t xml:space="preserve"> The tray locks while the machine is running and releases when the job is done. The machine should not run unless the tray is locked in place.</w:t>
      </w:r>
    </w:p>
    <w:p>
      <w:pPr>
        <w:pStyle w:val="ListParagraph"/>
        <w:numPr>
          <w:ilvl w:val="0"/>
          <w:numId w:val="2"/>
        </w:numPr>
        <w:spacing w:after="80"/>
      </w:pPr>
      <w:r>
        <w:rPr>
          <w:b/>
          <w:bCs/>
        </w:rPr>
        <w:t xml:space="preserve">Bottom tray (wagon).</w:t>
      </w:r>
      <w:r>
        <w:t xml:space="preserve"> Pinch and trip hazard. Always tuck the handle in and slide the wagon into position under the laser doors.</w:t>
      </w:r>
    </w:p>
    <w:p>
      <w:pPr>
        <w:pStyle w:val="ListParagraph"/>
        <w:numPr>
          <w:ilvl w:val="0"/>
          <w:numId w:val="2"/>
        </w:numPr>
        <w:spacing w:after="80"/>
      </w:pPr>
      <w:r>
        <w:rPr>
          <w:b/>
          <w:bCs/>
        </w:rPr>
        <w:t xml:space="preserve">Shop basics apply at the laser.</w:t>
      </w:r>
      <w:r>
        <w:t xml:space="preserve"> Eye protection in the Shop Area, closed-toe sturdy shoes, no loose clothing or jewelry, long hair tied back. The Club Safety Policy and the Basic Safety training have the full list.</w:t>
      </w:r>
    </w:p>
    <w:p>
      <w:pPr>
        <w:pStyle w:val="ListParagraph"/>
        <w:numPr>
          <w:ilvl w:val="0"/>
          <w:numId w:val="2"/>
        </w:numPr>
        <w:spacing w:after="80"/>
      </w:pPr>
      <w:r>
        <w:rPr>
          <w:b/>
          <w:bCs/>
        </w:rPr>
        <w:t xml:space="preserve">Material rules.</w:t>
      </w:r>
      <w:r>
        <w:t xml:space="preserve"> Never let the laser cut off the edge of the metal. Stop the job if a cut will run off the edge; the frame check catches this before you start. Do not set the zero point on top of a rail peak. The laser is not for trimming metal to size (see Transition from Plasma Cutter).</w:t>
      </w:r>
    </w:p>
    <w:p>
      <w:pPr>
        <w:pStyle w:val="Heading2"/>
        <w:pBdr>
          <w:bottom w:val="single" w:color="2E74B5" w:sz="12" w:space="2"/>
        </w:pBdr>
        <w:spacing w:after="140" w:before="320"/>
      </w:pPr>
      <w:r>
        <w:rPr>
          <w:b/>
          <w:bCs/>
          <w:color w:val="1F4E79"/>
          <w:sz w:val="28"/>
          <w:szCs w:val="28"/>
        </w:rPr>
        <w:t xml:space="preserve">Emergency Stop</w:t>
      </w:r>
    </w:p>
    <w:p>
      <w:pPr>
        <w:spacing w:after="120"/>
      </w:pPr>
      <w:r>
        <w:t xml:space="preserve">The </w:t>
      </w:r>
      <w:r>
        <w:rPr>
          <w:b/>
          <w:bCs/>
        </w:rPr>
        <w:t xml:space="preserve">E-stop</w:t>
      </w:r>
      <w:r>
        <w:t xml:space="preserve"> is the red knob on the operator console. Press it to stop the equipment immediately. To release it, turn it clockwise slightly until it pops out. There is no visible difference between pressed and released; check by feel.</w:t>
      </w:r>
    </w:p>
    <w:p>
      <w:pPr>
        <w:pBdr>
          <w:left w:val="single" w:color="BF8F00" w:sz="36" w:space="4"/>
        </w:pBdr>
        <w:shd w:fill="FFF2CC" w:val="clear"/>
        <w:spacing w:after="140" w:before="80"/>
        <w:ind w:left="240"/>
      </w:pPr>
      <w:r>
        <w:rPr>
          <w:b/>
          <w:bCs/>
          <w:color w:val="7F6000"/>
        </w:rPr>
        <w:t xml:space="preserve">CAUTION: </w:t>
      </w:r>
      <w:r>
        <w:t xml:space="preserve">Turning the E-stop counterclockwise unscrews the knob, and an unscrewed E-stop may not work when you need it. Release it clockwise only.</w:t>
      </w:r>
    </w:p>
    <w:p>
      <w:pPr>
        <w:spacing w:after="120"/>
      </w:pPr>
      <w:r>
        <w:t xml:space="preserve">The E-stop is for EMERGENCIES. For routine problems during a cut, such as an obstruction or a tilted part, use </w:t>
      </w:r>
      <w:r>
        <w:rPr>
          <w:b/>
          <w:bCs/>
        </w:rPr>
        <w:t xml:space="preserve">Pause</w:t>
      </w:r>
      <w:r>
        <w:t xml:space="preserve"> or </w:t>
      </w:r>
      <w:r>
        <w:rPr>
          <w:b/>
          <w:bCs/>
        </w:rPr>
        <w:t xml:space="preserve">Stop</w:t>
      </w:r>
      <w:r>
        <w:t xml:space="preserve"> on the remote control instead. During any calibration or job start, keep a finger over the remote’s </w:t>
      </w:r>
      <w:r>
        <w:rPr>
          <w:b/>
          <w:bCs/>
        </w:rPr>
        <w:t xml:space="preserve">Stop</w:t>
      </w:r>
      <w:r>
        <w:t xml:space="preserve"> button, even though the machine should stop automatically.</w:t>
      </w:r>
    </w:p>
    <w:p>
      <w:pPr>
        <w:keepNext/>
        <w:spacing w:after="40" w:before="100"/>
        <w:ind w:left="360"/>
      </w:pPr>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3429000"/>
                    </a:xfrm>
                    <a:prstGeom prst="rect">
                      <a:avLst/>
                    </a:prstGeom>
                  </pic:spPr>
                </pic:pic>
              </a:graphicData>
            </a:graphic>
          </wp:inline>
        </w:drawing>
      </w:r>
    </w:p>
    <w:p>
      <w:pPr>
        <w:spacing w:after="140"/>
        <w:ind w:left="360"/>
      </w:pPr>
      <w:r>
        <w:rPr>
          <w:b/>
          <w:bCs/>
          <w:color w:val="404040"/>
          <w:sz w:val="18"/>
          <w:szCs w:val="18"/>
        </w:rPr>
        <w:t xml:space="preserve">Figure 1. </w:t>
      </w:r>
      <w:r>
        <w:rPr>
          <w:i/>
          <w:iCs/>
          <w:color w:val="595959"/>
          <w:sz w:val="18"/>
          <w:szCs w:val="18"/>
        </w:rPr>
        <w:t xml:space="preserve">The E-stop is the red knob on the right end of the operator console (arrow). Release it by turning it clockwise until it pops out.</w:t>
      </w:r>
    </w:p>
    <w:p>
      <w:pPr>
        <w:pStyle w:val="Heading2"/>
        <w:pBdr>
          <w:bottom w:val="single" w:color="2E74B5" w:sz="12" w:space="2"/>
        </w:pBdr>
        <w:spacing w:after="140" w:before="320"/>
      </w:pPr>
      <w:r>
        <w:rPr>
          <w:b/>
          <w:bCs/>
          <w:color w:val="1F4E79"/>
          <w:sz w:val="28"/>
          <w:szCs w:val="28"/>
        </w:rPr>
        <w:t xml:space="preserve">Fire Response</w:t>
      </w:r>
    </w:p>
    <w:p>
      <w:pPr>
        <w:spacing w:after="120"/>
      </w:pPr>
      <w:r>
        <w:t xml:space="preserve">Know your resources before your first cut: fire extinguishers, fire alarms, first aid kits, and the eyewash station are marked on the Club’s Fire &amp; First Aid map posted in the Club. The AED is at Bell Center.</w:t>
      </w:r>
    </w:p>
    <w:p>
      <w:pPr>
        <w:pStyle w:val="ListParagraph"/>
        <w:numPr>
          <w:ilvl w:val="0"/>
          <w:numId w:val="3"/>
        </w:numPr>
        <w:spacing w:after="80"/>
      </w:pPr>
      <w:r>
        <w:t xml:space="preserve">Press </w:t>
      </w:r>
      <w:r>
        <w:rPr>
          <w:b/>
          <w:bCs/>
        </w:rPr>
        <w:t xml:space="preserve">Stop</w:t>
      </w:r>
      <w:r>
        <w:t xml:space="preserve"> on the remote (or the </w:t>
      </w:r>
      <w:r>
        <w:rPr>
          <w:b/>
          <w:bCs/>
        </w:rPr>
        <w:t xml:space="preserve">E-stop</w:t>
      </w:r>
      <w:r>
        <w:t xml:space="preserve">) to stop the laser.</w:t>
      </w:r>
    </w:p>
    <w:p>
      <w:pPr>
        <w:pStyle w:val="ListParagraph"/>
        <w:numPr>
          <w:ilvl w:val="0"/>
          <w:numId w:val="3"/>
        </w:numPr>
        <w:spacing w:after="80"/>
      </w:pPr>
      <w:r>
        <w:t xml:space="preserve">If the fire is anything more than a small flare-up at the cut, evacuate and activate the fire alarm.</w:t>
      </w:r>
    </w:p>
    <w:p>
      <w:pPr>
        <w:pStyle w:val="ListParagraph"/>
        <w:numPr>
          <w:ilvl w:val="0"/>
          <w:numId w:val="3"/>
        </w:numPr>
        <w:spacing w:after="80"/>
      </w:pPr>
      <w:r>
        <w:t xml:space="preserve">Alert the on-duty Monitor.</w:t>
      </w:r>
    </w:p>
    <w:p>
      <w:pPr>
        <w:pStyle w:val="Heading2"/>
        <w:pBdr>
          <w:bottom w:val="single" w:color="2E74B5" w:sz="12" w:space="2"/>
        </w:pBdr>
        <w:spacing w:after="140" w:before="320"/>
      </w:pPr>
      <w:r>
        <w:rPr>
          <w:b/>
          <w:bCs/>
          <w:color w:val="1F4E79"/>
          <w:sz w:val="28"/>
          <w:szCs w:val="28"/>
        </w:rPr>
        <w:t xml:space="preserve">Approved Materials</w:t>
      </w:r>
    </w:p>
    <w:p>
      <w:pPr>
        <w:spacing w:after="120"/>
      </w:pPr>
      <w:r>
        <w:t xml:space="preserve">The approved materials list is the metal list configured in the 2d Cut software; the maintenance team manages it. </w:t>
      </w:r>
      <w:r>
        <w:rPr>
          <w:b/>
          <w:bCs/>
        </w:rPr>
        <w:t xml:space="preserve">Do not cut metal that is not in the list.</w:t>
      </w:r>
      <w:r>
        <w:t xml:space="preserve"> If you are not sure about a metal, ask before cutting.</w:t>
      </w:r>
    </w:p>
    <w:p>
      <w:pPr>
        <w:pStyle w:val="ListParagraph"/>
        <w:numPr>
          <w:ilvl w:val="0"/>
          <w:numId w:val="2"/>
        </w:numPr>
        <w:spacing w:after="80"/>
      </w:pPr>
      <w:r>
        <w:t xml:space="preserve">This manual covers metal 14 to 20 gauges with full cut-through designs. The minimum piece size is 12 by 12 inches; smaller pieces can be blown out of place by the air pressure.</w:t>
      </w:r>
    </w:p>
    <w:p>
      <w:pPr>
        <w:pStyle w:val="ListParagraph"/>
        <w:numPr>
          <w:ilvl w:val="0"/>
          <w:numId w:val="2"/>
        </w:numPr>
        <w:spacing w:after="80"/>
      </w:pPr>
      <w:r>
        <w:t xml:space="preserve">Do not change preconfigured metal settings.</w:t>
      </w:r>
    </w:p>
    <w:p>
      <w:pPr>
        <w:pBdr>
          <w:left w:val="single" w:color="C00000" w:sz="36" w:space="4"/>
        </w:pBdr>
        <w:shd w:fill="FDEDEC" w:val="clear"/>
        <w:spacing w:after="140" w:before="80"/>
        <w:ind w:left="240"/>
      </w:pPr>
      <w:r>
        <w:rPr>
          <w:b/>
          <w:bCs/>
          <w:color w:val="C00000"/>
        </w:rPr>
        <w:t xml:space="preserve">WARNING: </w:t>
      </w:r>
      <w:r>
        <w:t xml:space="preserve">Never cut galvanized, zinc-plated, painted, or oiled metal unless it is in the software list. Zinc and coating fumes are hazardous to breathe.</w:t>
      </w:r>
    </w:p>
    <w:p>
      <w:pPr>
        <w:pStyle w:val="ListParagraph"/>
        <w:numPr>
          <w:ilvl w:val="0"/>
          <w:numId w:val="2"/>
        </w:numPr>
        <w:spacing w:after="80"/>
      </w:pPr>
      <w:r>
        <w:t xml:space="preserve">Material 1/8 inch or thicker uses oxygen (see Verify the Gas). Oxygen cutting makes the metal hot.</w:t>
      </w:r>
    </w:p>
    <w:p>
      <w:pPr>
        <w:pStyle w:val="Heading1"/>
        <w:pageBreakBefore/>
        <w:shd w:fill="1F4E79" w:val="clear"/>
        <w:spacing w:after="240" w:before="0"/>
      </w:pPr>
      <w:r>
        <w:rPr>
          <w:b/>
          <w:bCs/>
          <w:color w:val="FFFFFF"/>
          <w:sz w:val="34"/>
          <w:szCs w:val="34"/>
        </w:rPr>
        <w:t xml:space="preserve">  KNOW THE EQUIPMENT</w:t>
      </w:r>
    </w:p>
    <w:p>
      <w:pPr>
        <w:spacing w:after="120"/>
      </w:pPr>
      <w:r>
        <w:t xml:space="preserve">Learn these names before your first cut. Every procedure uses them.</w:t>
      </w:r>
    </w:p>
    <w:p>
      <w:pPr>
        <w:pStyle w:val="Heading2"/>
        <w:pBdr>
          <w:bottom w:val="single" w:color="2E74B5" w:sz="12" w:space="2"/>
        </w:pBdr>
        <w:spacing w:after="140" w:before="320"/>
      </w:pPr>
      <w:r>
        <w:rPr>
          <w:b/>
          <w:bCs/>
          <w:color w:val="1F4E79"/>
          <w:sz w:val="28"/>
          <w:szCs w:val="28"/>
        </w:rPr>
        <w:t xml:space="preserve">The Work Area</w:t>
      </w:r>
    </w:p>
    <w:p>
      <w:pPr>
        <w:pStyle w:val="ListParagraph"/>
        <w:numPr>
          <w:ilvl w:val="0"/>
          <w:numId w:val="2"/>
        </w:numPr>
        <w:spacing w:after="80"/>
      </w:pPr>
      <w:r>
        <w:rPr>
          <w:b/>
          <w:bCs/>
        </w:rPr>
        <w:t xml:space="preserve">Laser cutter: </w:t>
      </w:r>
      <w:r>
        <w:t xml:space="preserve">the large red machine. Door with stainless steel handle and viewing window, gantry and laser head, pull-out cutting table, and catch trays underneath. The gantry is the laser head plus all the parts that move it.</w:t>
      </w:r>
    </w:p>
    <w:p>
      <w:pPr>
        <w:pStyle w:val="ListParagraph"/>
        <w:numPr>
          <w:ilvl w:val="0"/>
          <w:numId w:val="2"/>
        </w:numPr>
        <w:spacing w:after="80"/>
      </w:pPr>
      <w:r>
        <w:rPr>
          <w:b/>
          <w:bCs/>
        </w:rPr>
        <w:t xml:space="preserve">Operator console: </w:t>
      </w:r>
      <w:r>
        <w:t xml:space="preserve">computer monitor, E-stop, keyed power switch (O = off, I = on), LAMP-SW interior light button, USB slot, keyboard, and wireless mouse.</w:t>
      </w:r>
    </w:p>
    <w:p>
      <w:pPr>
        <w:pStyle w:val="ListParagraph"/>
        <w:numPr>
          <w:ilvl w:val="0"/>
          <w:numId w:val="2"/>
        </w:numPr>
        <w:spacing w:after="80"/>
      </w:pPr>
      <w:r>
        <w:rPr>
          <w:b/>
          <w:bCs/>
        </w:rPr>
        <w:t xml:space="preserve">Tools, mounted on the laser cutter: </w:t>
      </w:r>
      <w:r>
        <w:t xml:space="preserve">pliers to handle metal safely, punches and a small screwdriver to push out small cut pieces, and three magnets. Small magnet poles (in the toolbox) pick up small pieces. The medium magnet (black shaft, orange handle) reaches into the cutter to retrieve pieces without disturbing the sheet. The large magnet (yellow) cleans the catch trays. The medium and large magnets have a release handle; pull it and the metal drops off.</w:t>
      </w:r>
    </w:p>
    <w:p>
      <w:pPr>
        <w:pStyle w:val="ListParagraph"/>
        <w:numPr>
          <w:ilvl w:val="0"/>
          <w:numId w:val="2"/>
        </w:numPr>
        <w:spacing w:after="80"/>
      </w:pPr>
      <w:r>
        <w:rPr>
          <w:b/>
          <w:bCs/>
        </w:rPr>
        <w:t xml:space="preserve">Chiller: </w:t>
      </w:r>
      <w:r>
        <w:t xml:space="preserve">rear of the cutter. Cutters do not touch it; the maintenance team manages it. If it beeps, note the error code and report it.</w:t>
      </w:r>
    </w:p>
    <w:p>
      <w:pPr>
        <w:pStyle w:val="ListParagraph"/>
        <w:numPr>
          <w:ilvl w:val="0"/>
          <w:numId w:val="2"/>
        </w:numPr>
        <w:spacing w:after="80"/>
      </w:pPr>
      <w:r>
        <w:rPr>
          <w:b/>
          <w:bCs/>
        </w:rPr>
        <w:t xml:space="preserve">Dryer and compressor: </w:t>
      </w:r>
      <w:r>
        <w:t xml:space="preserve">behind the cutter, reached from the right side. The dryer drain is now automated; no cutter action needed.</w:t>
      </w:r>
    </w:p>
    <w:p>
      <w:pPr>
        <w:pStyle w:val="ListParagraph"/>
        <w:numPr>
          <w:ilvl w:val="0"/>
          <w:numId w:val="2"/>
        </w:numPr>
        <w:spacing w:after="80"/>
      </w:pPr>
      <w:r>
        <w:rPr>
          <w:b/>
          <w:bCs/>
        </w:rPr>
        <w:t xml:space="preserve">Transformer: </w:t>
      </w:r>
      <w:r>
        <w:t xml:space="preserve">white box against the wall on the cutter’s left. Never touch the transformer or the switch above it.</w:t>
      </w:r>
    </w:p>
    <w:p>
      <w:pPr>
        <w:pStyle w:val="ListParagraph"/>
        <w:numPr>
          <w:ilvl w:val="0"/>
          <w:numId w:val="2"/>
        </w:numPr>
        <w:spacing w:after="80"/>
      </w:pPr>
      <w:r>
        <w:rPr>
          <w:b/>
          <w:bCs/>
        </w:rPr>
        <w:t xml:space="preserve">Exhaust fans: </w:t>
      </w:r>
      <w:r>
        <w:t xml:space="preserve">wall fan and roof fan, both on wall switches. Both must run whenever the laser is cutting.</w:t>
      </w:r>
    </w:p>
    <w:p>
      <w:pPr>
        <w:pStyle w:val="ListParagraph"/>
        <w:numPr>
          <w:ilvl w:val="0"/>
          <w:numId w:val="2"/>
        </w:numPr>
        <w:spacing w:after="80"/>
      </w:pPr>
      <w:r>
        <w:rPr>
          <w:b/>
          <w:bCs/>
        </w:rPr>
        <w:t xml:space="preserve">Oxygen cylinder: </w:t>
      </w:r>
      <w:r>
        <w:t xml:space="preserve">used only for material 1/8 inch or thicker. When it is used, cut metal may be hot.</w:t>
      </w:r>
    </w:p>
    <w:p>
      <w:pPr>
        <w:keepNext/>
        <w:spacing w:after="40" w:before="100"/>
        <w:ind w:left="360"/>
      </w:pPr>
      <w:r>
        <w:drawing>
          <wp:inline distT="0" distB="0" distL="0" distR="0">
            <wp:extent cx="5905500" cy="3762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762375"/>
                    </a:xfrm>
                    <a:prstGeom prst="rect">
                      <a:avLst/>
                    </a:prstGeom>
                  </pic:spPr>
                </pic:pic>
              </a:graphicData>
            </a:graphic>
          </wp:inline>
        </w:drawing>
      </w:r>
    </w:p>
    <w:p>
      <w:pPr>
        <w:spacing w:after="140"/>
        <w:ind w:left="360"/>
      </w:pPr>
      <w:r>
        <w:rPr>
          <w:b/>
          <w:bCs/>
          <w:color w:val="404040"/>
          <w:sz w:val="18"/>
          <w:szCs w:val="18"/>
        </w:rPr>
        <w:t xml:space="preserve">Figure 2. </w:t>
      </w:r>
      <w:r>
        <w:rPr>
          <w:i/>
          <w:iCs/>
          <w:color w:val="595959"/>
          <w:sz w:val="18"/>
          <w:szCs w:val="18"/>
        </w:rPr>
        <w:t xml:space="preserve">The laser cutter. The numbers mark the items in the legend below; find each one before your first cut.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
        <w:gridCol w:w="4260"/>
        <w:gridCol w:w="420"/>
        <w:gridCol w:w="4260"/>
      </w:tblGrid>
      <w:tr>
        <w:trPr>
          <w:cantSplit/>
        </w:trPr>
        <w:tc>
          <w:tcPr>
            <w:tcW w:type="dxa" w:w="420"/>
            <w:shd w:fill="F2F2F2" w:val="clear"/>
            <w:tcMar>
              <w:top w:type="dxa" w:w="60"/>
              <w:left w:type="dxa" w:w="100"/>
              <w:bottom w:type="dxa" w:w="60"/>
              <w:right w:type="dxa" w:w="100"/>
            </w:tcMar>
          </w:tcPr>
          <w:p>
            <w:pPr>
              <w:spacing w:after="40"/>
            </w:pPr>
            <w:r>
              <w:rPr>
                <w:b/>
                <w:bCs/>
                <w:color w:val="C00000"/>
              </w:rPr>
              <w:t xml:space="preserve">1</w:t>
            </w:r>
          </w:p>
        </w:tc>
        <w:tc>
          <w:tcPr>
            <w:tcW w:type="dxa" w:w="4260"/>
            <w:tcMar>
              <w:top w:type="dxa" w:w="60"/>
              <w:left w:type="dxa" w:w="100"/>
              <w:bottom w:type="dxa" w:w="60"/>
              <w:right w:type="dxa" w:w="100"/>
            </w:tcMar>
          </w:tcPr>
          <w:p>
            <w:pPr>
              <w:spacing w:after="40"/>
            </w:pPr>
            <w:r>
              <w:rPr>
                <w:sz w:val="20"/>
                <w:szCs w:val="20"/>
              </w:rPr>
              <w:t xml:space="preserve">Operator console: monitor, buttons, keyed switch, E-stop</w:t>
            </w:r>
          </w:p>
        </w:tc>
        <w:tc>
          <w:tcPr>
            <w:tcW w:type="dxa" w:w="420"/>
            <w:shd w:fill="F2F2F2" w:val="clear"/>
            <w:tcMar>
              <w:top w:type="dxa" w:w="60"/>
              <w:left w:type="dxa" w:w="100"/>
              <w:bottom w:type="dxa" w:w="60"/>
              <w:right w:type="dxa" w:w="100"/>
            </w:tcMar>
          </w:tcPr>
          <w:p>
            <w:pPr>
              <w:spacing w:after="40"/>
            </w:pPr>
            <w:r>
              <w:rPr>
                <w:b/>
                <w:bCs/>
                <w:color w:val="C00000"/>
              </w:rPr>
              <w:t xml:space="preserve">5</w:t>
            </w:r>
          </w:p>
        </w:tc>
        <w:tc>
          <w:tcPr>
            <w:tcW w:type="dxa" w:w="4260"/>
            <w:tcMar>
              <w:top w:type="dxa" w:w="60"/>
              <w:left w:type="dxa" w:w="100"/>
              <w:bottom w:type="dxa" w:w="60"/>
              <w:right w:type="dxa" w:w="100"/>
            </w:tcMar>
          </w:tcPr>
          <w:p>
            <w:pPr>
              <w:spacing w:after="40"/>
            </w:pPr>
            <w:r>
              <w:rPr>
                <w:sz w:val="20"/>
                <w:szCs w:val="20"/>
              </w:rPr>
              <w:t xml:space="preserve">Door, with the stainless steel handle</w:t>
            </w:r>
          </w:p>
        </w:tc>
      </w:tr>
      <w:tr>
        <w:trPr>
          <w:cantSplit/>
        </w:trPr>
        <w:tc>
          <w:tcPr>
            <w:tcW w:type="dxa" w:w="420"/>
            <w:shd w:fill="F2F2F2" w:val="clear"/>
            <w:tcMar>
              <w:top w:type="dxa" w:w="60"/>
              <w:left w:type="dxa" w:w="100"/>
              <w:bottom w:type="dxa" w:w="60"/>
              <w:right w:type="dxa" w:w="100"/>
            </w:tcMar>
          </w:tcPr>
          <w:p>
            <w:pPr>
              <w:spacing w:after="40"/>
            </w:pPr>
            <w:r>
              <w:rPr>
                <w:b/>
                <w:bCs/>
                <w:color w:val="C00000"/>
              </w:rPr>
              <w:t xml:space="preserve">2</w:t>
            </w:r>
          </w:p>
        </w:tc>
        <w:tc>
          <w:tcPr>
            <w:tcW w:type="dxa" w:w="4260"/>
            <w:tcMar>
              <w:top w:type="dxa" w:w="60"/>
              <w:left w:type="dxa" w:w="100"/>
              <w:bottom w:type="dxa" w:w="60"/>
              <w:right w:type="dxa" w:w="100"/>
            </w:tcMar>
          </w:tcPr>
          <w:p>
            <w:pPr>
              <w:spacing w:after="40"/>
            </w:pPr>
            <w:r>
              <w:rPr>
                <w:sz w:val="20"/>
                <w:szCs w:val="20"/>
              </w:rPr>
              <w:t xml:space="preserve">Remote control, in its protective bag</w:t>
            </w:r>
          </w:p>
        </w:tc>
        <w:tc>
          <w:tcPr>
            <w:tcW w:type="dxa" w:w="420"/>
            <w:shd w:fill="F2F2F2" w:val="clear"/>
            <w:tcMar>
              <w:top w:type="dxa" w:w="60"/>
              <w:left w:type="dxa" w:w="100"/>
              <w:bottom w:type="dxa" w:w="60"/>
              <w:right w:type="dxa" w:w="100"/>
            </w:tcMar>
          </w:tcPr>
          <w:p>
            <w:pPr>
              <w:spacing w:after="40"/>
            </w:pPr>
            <w:r>
              <w:rPr>
                <w:b/>
                <w:bCs/>
                <w:color w:val="C00000"/>
              </w:rPr>
              <w:t xml:space="preserve">6</w:t>
            </w:r>
          </w:p>
        </w:tc>
        <w:tc>
          <w:tcPr>
            <w:tcW w:type="dxa" w:w="4260"/>
            <w:tcMar>
              <w:top w:type="dxa" w:w="60"/>
              <w:left w:type="dxa" w:w="100"/>
              <w:bottom w:type="dxa" w:w="60"/>
              <w:right w:type="dxa" w:w="100"/>
            </w:tcMar>
          </w:tcPr>
          <w:p>
            <w:pPr>
              <w:spacing w:after="40"/>
            </w:pPr>
            <w:r>
              <w:rPr>
                <w:sz w:val="20"/>
                <w:szCs w:val="20"/>
              </w:rPr>
              <w:t xml:space="preserve">Viewing window: watch the cut from here</w:t>
            </w:r>
          </w:p>
        </w:tc>
      </w:tr>
      <w:tr>
        <w:trPr>
          <w:cantSplit/>
        </w:trPr>
        <w:tc>
          <w:tcPr>
            <w:tcW w:type="dxa" w:w="420"/>
            <w:shd w:fill="F2F2F2" w:val="clear"/>
            <w:tcMar>
              <w:top w:type="dxa" w:w="60"/>
              <w:left w:type="dxa" w:w="100"/>
              <w:bottom w:type="dxa" w:w="60"/>
              <w:right w:type="dxa" w:w="100"/>
            </w:tcMar>
          </w:tcPr>
          <w:p>
            <w:pPr>
              <w:spacing w:after="40"/>
            </w:pPr>
            <w:r>
              <w:rPr>
                <w:b/>
                <w:bCs/>
                <w:color w:val="C00000"/>
              </w:rPr>
              <w:t xml:space="preserve">3</w:t>
            </w:r>
          </w:p>
        </w:tc>
        <w:tc>
          <w:tcPr>
            <w:tcW w:type="dxa" w:w="4260"/>
            <w:tcMar>
              <w:top w:type="dxa" w:w="60"/>
              <w:left w:type="dxa" w:w="100"/>
              <w:bottom w:type="dxa" w:w="60"/>
              <w:right w:type="dxa" w:w="100"/>
            </w:tcMar>
          </w:tcPr>
          <w:p>
            <w:pPr>
              <w:spacing w:after="40"/>
            </w:pPr>
            <w:r>
              <w:rPr>
                <w:sz w:val="20"/>
                <w:szCs w:val="20"/>
              </w:rPr>
              <w:t xml:space="preserve">Metal gauge tool</w:t>
            </w:r>
          </w:p>
        </w:tc>
        <w:tc>
          <w:tcPr>
            <w:tcW w:type="dxa" w:w="420"/>
            <w:shd w:fill="F2F2F2" w:val="clear"/>
            <w:tcMar>
              <w:top w:type="dxa" w:w="60"/>
              <w:left w:type="dxa" w:w="100"/>
              <w:bottom w:type="dxa" w:w="60"/>
              <w:right w:type="dxa" w:w="100"/>
            </w:tcMar>
          </w:tcPr>
          <w:p>
            <w:pPr>
              <w:spacing w:after="40"/>
            </w:pPr>
            <w:r>
              <w:rPr>
                <w:b/>
                <w:bCs/>
                <w:color w:val="C00000"/>
              </w:rPr>
              <w:t xml:space="preserve">7</w:t>
            </w:r>
          </w:p>
        </w:tc>
        <w:tc>
          <w:tcPr>
            <w:tcW w:type="dxa" w:w="4260"/>
            <w:tcMar>
              <w:top w:type="dxa" w:w="60"/>
              <w:left w:type="dxa" w:w="100"/>
              <w:bottom w:type="dxa" w:w="60"/>
              <w:right w:type="dxa" w:w="100"/>
            </w:tcMar>
          </w:tcPr>
          <w:p>
            <w:pPr>
              <w:spacing w:after="40"/>
            </w:pPr>
            <w:r>
              <w:rPr>
                <w:sz w:val="20"/>
                <w:szCs w:val="20"/>
              </w:rPr>
              <w:t xml:space="preserve">Catch trays, between the arrows</w:t>
            </w:r>
          </w:p>
        </w:tc>
      </w:tr>
      <w:tr>
        <w:trPr>
          <w:cantSplit/>
        </w:trPr>
        <w:tc>
          <w:tcPr>
            <w:tcW w:type="dxa" w:w="420"/>
            <w:shd w:fill="F2F2F2" w:val="clear"/>
            <w:tcMar>
              <w:top w:type="dxa" w:w="60"/>
              <w:left w:type="dxa" w:w="100"/>
              <w:bottom w:type="dxa" w:w="60"/>
              <w:right w:type="dxa" w:w="100"/>
            </w:tcMar>
          </w:tcPr>
          <w:p>
            <w:pPr>
              <w:spacing w:after="40"/>
            </w:pPr>
            <w:r>
              <w:rPr>
                <w:b/>
                <w:bCs/>
                <w:color w:val="C00000"/>
              </w:rPr>
              <w:t xml:space="preserve">4</w:t>
            </w:r>
          </w:p>
        </w:tc>
        <w:tc>
          <w:tcPr>
            <w:tcW w:type="dxa" w:w="4260"/>
            <w:tcMar>
              <w:top w:type="dxa" w:w="60"/>
              <w:left w:type="dxa" w:w="100"/>
              <w:bottom w:type="dxa" w:w="60"/>
              <w:right w:type="dxa" w:w="100"/>
            </w:tcMar>
          </w:tcPr>
          <w:p>
            <w:pPr>
              <w:spacing w:after="40"/>
            </w:pPr>
            <w:r>
              <w:rPr>
                <w:sz w:val="20"/>
                <w:szCs w:val="20"/>
              </w:rPr>
              <w:t xml:space="preserve">Tools: pliers, punches, small screwdriver</w:t>
            </w:r>
          </w:p>
        </w:tc>
        <w:tc>
          <w:tcPr>
            <w:tcW w:type="dxa" w:w="420"/>
            <w:shd w:fill="F2F2F2" w:val="clear"/>
            <w:tcMar>
              <w:top w:type="dxa" w:w="60"/>
              <w:left w:type="dxa" w:w="100"/>
              <w:bottom w:type="dxa" w:w="60"/>
              <w:right w:type="dxa" w:w="100"/>
            </w:tcMar>
          </w:tcPr>
          <w:p>
            <w:pPr>
              <w:spacing w:after="40"/>
            </w:pPr>
            <w:r>
              <w:rPr>
                <w:b/>
                <w:bCs/>
                <w:color w:val="C00000"/>
              </w:rPr>
              <w:t xml:space="preserve">8</w:t>
            </w:r>
          </w:p>
        </w:tc>
        <w:tc>
          <w:tcPr>
            <w:tcW w:type="dxa" w:w="4260"/>
            <w:tcMar>
              <w:top w:type="dxa" w:w="60"/>
              <w:left w:type="dxa" w:w="100"/>
              <w:bottom w:type="dxa" w:w="60"/>
              <w:right w:type="dxa" w:w="100"/>
            </w:tcMar>
          </w:tcPr>
          <w:p>
            <w:pPr>
              <w:spacing w:after="40"/>
            </w:pPr>
            <w:r>
              <w:rPr>
                <w:sz w:val="20"/>
                <w:szCs w:val="20"/>
              </w:rPr>
              <w:t xml:space="preserve">Magnet tools, with release handles</w:t>
            </w:r>
          </w:p>
        </w:tc>
      </w:tr>
    </w:tbl>
    <w:p>
      <w:pPr>
        <w:spacing w:after="40"/>
      </w:pPr>
      <w:r>
        <w:t xml:space="preserve"/>
      </w:r>
    </w:p>
    <w:p>
      <w:pPr>
        <w:pStyle w:val="Heading3"/>
        <w:spacing w:after="100" w:before="240"/>
      </w:pPr>
      <w:r>
        <w:rPr>
          <w:b/>
          <w:bCs/>
          <w:color w:val="2E74B5"/>
          <w:sz w:val="24"/>
          <w:szCs w:val="24"/>
        </w:rPr>
        <w:t xml:space="preserve">Wall Switches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3700"/>
        <w:gridCol w:w="2860"/>
        <w:gridCol w:w="1100"/>
      </w:tblGrid>
      <w:tr>
        <w:trPr>
          <w:tblHeader/>
        </w:trPr>
        <w:tc>
          <w:tcPr>
            <w:tcW w:type="dxa" w:w="1700"/>
            <w:shd w:fill="D9E2F3" w:val="clear"/>
            <w:tcMar>
              <w:top w:type="dxa" w:w="60"/>
              <w:left w:type="dxa" w:w="100"/>
              <w:bottom w:type="dxa" w:w="60"/>
              <w:right w:type="dxa" w:w="100"/>
            </w:tcMar>
          </w:tcPr>
          <w:p>
            <w:pPr>
              <w:spacing w:after="40"/>
            </w:pPr>
            <w:r>
              <w:t xml:space="preserve">Switch / label</w:t>
            </w:r>
          </w:p>
        </w:tc>
        <w:tc>
          <w:tcPr>
            <w:tcW w:type="dxa" w:w="3700"/>
            <w:shd w:fill="D9E2F3" w:val="clear"/>
            <w:tcMar>
              <w:top w:type="dxa" w:w="60"/>
              <w:left w:type="dxa" w:w="100"/>
              <w:bottom w:type="dxa" w:w="60"/>
              <w:right w:type="dxa" w:w="100"/>
            </w:tcMar>
          </w:tcPr>
          <w:p>
            <w:pPr>
              <w:spacing w:after="40"/>
            </w:pPr>
            <w:r>
              <w:t xml:space="preserve">Powers</w:t>
            </w:r>
          </w:p>
        </w:tc>
        <w:tc>
          <w:tcPr>
            <w:tcW w:type="dxa" w:w="2860"/>
            <w:shd w:fill="D9E2F3" w:val="clear"/>
            <w:tcMar>
              <w:top w:type="dxa" w:w="60"/>
              <w:left w:type="dxa" w:w="100"/>
              <w:bottom w:type="dxa" w:w="60"/>
              <w:right w:type="dxa" w:w="100"/>
            </w:tcMar>
          </w:tcPr>
          <w:p>
            <w:pPr>
              <w:spacing w:after="40"/>
            </w:pPr>
            <w:r>
              <w:t xml:space="preserve">Location</w:t>
            </w:r>
          </w:p>
        </w:tc>
        <w:tc>
          <w:tcPr>
            <w:tcW w:type="dxa" w:w="1100"/>
            <w:shd w:fill="D9E2F3" w:val="clear"/>
            <w:tcMar>
              <w:top w:type="dxa" w:w="60"/>
              <w:left w:type="dxa" w:w="100"/>
              <w:bottom w:type="dxa" w:w="60"/>
              <w:right w:type="dxa" w:w="100"/>
            </w:tcMar>
          </w:tcPr>
          <w:p>
            <w:pPr>
              <w:spacing w:after="40"/>
            </w:pPr>
            <w:r>
              <w:t xml:space="preserve">Shown in</w:t>
            </w:r>
          </w:p>
        </w:tc>
      </w:tr>
      <w:tr>
        <w:trPr>
          <w:tblHeader w:val="false"/>
        </w:trPr>
        <w:tc>
          <w:tcPr>
            <w:tcW w:type="dxa" w:w="1700"/>
            <w:tcMar>
              <w:top w:type="dxa" w:w="60"/>
              <w:left w:type="dxa" w:w="100"/>
              <w:bottom w:type="dxa" w:w="60"/>
              <w:right w:type="dxa" w:w="100"/>
            </w:tcMar>
          </w:tcPr>
          <w:p>
            <w:pPr>
              <w:spacing w:after="40"/>
            </w:pPr>
            <w:r>
              <w:rPr>
                <w:b/>
                <w:bCs/>
              </w:rPr>
              <w:t xml:space="preserve">Switch #1</w:t>
            </w:r>
          </w:p>
        </w:tc>
        <w:tc>
          <w:tcPr>
            <w:tcW w:type="dxa" w:w="3700"/>
            <w:tcMar>
              <w:top w:type="dxa" w:w="60"/>
              <w:left w:type="dxa" w:w="100"/>
              <w:bottom w:type="dxa" w:w="60"/>
              <w:right w:type="dxa" w:w="100"/>
            </w:tcMar>
          </w:tcPr>
          <w:p>
            <w:pPr>
              <w:spacing w:after="40"/>
            </w:pPr>
            <w:r>
              <w:t xml:space="preserve">Main power: laser cutter, chiller, transformer</w:t>
            </w:r>
          </w:p>
        </w:tc>
        <w:tc>
          <w:tcPr>
            <w:tcW w:type="dxa" w:w="2860"/>
            <w:tcMar>
              <w:top w:type="dxa" w:w="60"/>
              <w:left w:type="dxa" w:w="100"/>
              <w:bottom w:type="dxa" w:w="60"/>
              <w:right w:type="dxa" w:w="100"/>
            </w:tcMar>
          </w:tcPr>
          <w:p>
            <w:pPr>
              <w:spacing w:after="40"/>
            </w:pPr>
            <w:r>
              <w:t xml:space="preserve">On the wall, left of the laser cabinet</w:t>
            </w:r>
          </w:p>
        </w:tc>
        <w:tc>
          <w:tcPr>
            <w:tcW w:type="dxa" w:w="1100"/>
            <w:tcMar>
              <w:top w:type="dxa" w:w="60"/>
              <w:left w:type="dxa" w:w="100"/>
              <w:bottom w:type="dxa" w:w="60"/>
              <w:right w:type="dxa" w:w="100"/>
            </w:tcMar>
          </w:tcPr>
          <w:p>
            <w:pPr>
              <w:spacing w:after="40"/>
            </w:pPr>
            <w:r>
              <w:t xml:space="preserve">Figure 3</w:t>
            </w:r>
          </w:p>
        </w:tc>
      </w:tr>
      <w:tr>
        <w:trPr>
          <w:tblHeader w:val="false"/>
        </w:trPr>
        <w:tc>
          <w:tcPr>
            <w:tcW w:type="dxa" w:w="1700"/>
            <w:tcMar>
              <w:top w:type="dxa" w:w="60"/>
              <w:left w:type="dxa" w:w="100"/>
              <w:bottom w:type="dxa" w:w="60"/>
              <w:right w:type="dxa" w:w="100"/>
            </w:tcMar>
          </w:tcPr>
          <w:p>
            <w:pPr>
              <w:spacing w:after="40"/>
            </w:pPr>
            <w:r>
              <w:rPr>
                <w:b/>
                <w:bCs/>
              </w:rPr>
              <w:t xml:space="preserve">Switch #2</w:t>
            </w:r>
          </w:p>
        </w:tc>
        <w:tc>
          <w:tcPr>
            <w:tcW w:type="dxa" w:w="3700"/>
            <w:tcMar>
              <w:top w:type="dxa" w:w="60"/>
              <w:left w:type="dxa" w:w="100"/>
              <w:bottom w:type="dxa" w:w="60"/>
              <w:right w:type="dxa" w:w="100"/>
            </w:tcMar>
          </w:tcPr>
          <w:p>
            <w:pPr>
              <w:spacing w:after="40"/>
            </w:pPr>
            <w:r>
              <w:t xml:space="preserve">Laser cutter on/off (rotary switch)</w:t>
            </w:r>
          </w:p>
        </w:tc>
        <w:tc>
          <w:tcPr>
            <w:tcW w:type="dxa" w:w="2860"/>
            <w:tcMar>
              <w:top w:type="dxa" w:w="60"/>
              <w:left w:type="dxa" w:w="100"/>
              <w:bottom w:type="dxa" w:w="60"/>
              <w:right w:type="dxa" w:w="100"/>
            </w:tcMar>
          </w:tcPr>
          <w:p>
            <w:pPr>
              <w:spacing w:after="40"/>
            </w:pPr>
            <w:r>
              <w:t xml:space="preserve">Left side of the laser cabinet</w:t>
            </w:r>
          </w:p>
        </w:tc>
        <w:tc>
          <w:tcPr>
            <w:tcW w:type="dxa" w:w="1100"/>
            <w:tcMar>
              <w:top w:type="dxa" w:w="60"/>
              <w:left w:type="dxa" w:w="100"/>
              <w:bottom w:type="dxa" w:w="60"/>
              <w:right w:type="dxa" w:w="100"/>
            </w:tcMar>
          </w:tcPr>
          <w:p>
            <w:pPr>
              <w:spacing w:after="40"/>
            </w:pPr>
            <w:r>
              <w:t xml:space="preserve">Figure 3</w:t>
            </w:r>
          </w:p>
        </w:tc>
      </w:tr>
      <w:tr>
        <w:trPr>
          <w:tblHeader w:val="false"/>
        </w:trPr>
        <w:tc>
          <w:tcPr>
            <w:tcW w:type="dxa" w:w="1700"/>
            <w:tcMar>
              <w:top w:type="dxa" w:w="60"/>
              <w:left w:type="dxa" w:w="100"/>
              <w:bottom w:type="dxa" w:w="60"/>
              <w:right w:type="dxa" w:w="100"/>
            </w:tcMar>
          </w:tcPr>
          <w:p>
            <w:pPr>
              <w:spacing w:after="40"/>
            </w:pPr>
            <w:r>
              <w:rPr>
                <w:b/>
                <w:bCs/>
              </w:rPr>
              <w:t xml:space="preserve">Switch #3</w:t>
            </w:r>
          </w:p>
        </w:tc>
        <w:tc>
          <w:tcPr>
            <w:tcW w:type="dxa" w:w="3700"/>
            <w:tcMar>
              <w:top w:type="dxa" w:w="60"/>
              <w:left w:type="dxa" w:w="100"/>
              <w:bottom w:type="dxa" w:w="60"/>
              <w:right w:type="dxa" w:w="100"/>
            </w:tcMar>
          </w:tcPr>
          <w:p>
            <w:pPr>
              <w:spacing w:after="40"/>
            </w:pPr>
            <w:r>
              <w:t xml:space="preserve">Automated dryer and interior light</w:t>
            </w:r>
          </w:p>
        </w:tc>
        <w:tc>
          <w:tcPr>
            <w:tcW w:type="dxa" w:w="2860"/>
            <w:tcMar>
              <w:top w:type="dxa" w:w="60"/>
              <w:left w:type="dxa" w:w="100"/>
              <w:bottom w:type="dxa" w:w="60"/>
              <w:right w:type="dxa" w:w="100"/>
            </w:tcMar>
          </w:tcPr>
          <w:p>
            <w:pPr>
              <w:spacing w:after="40"/>
            </w:pPr>
            <w:r>
              <w:t xml:space="preserve">On the wall, left of the laser cabinet</w:t>
            </w:r>
          </w:p>
        </w:tc>
        <w:tc>
          <w:tcPr>
            <w:tcW w:type="dxa" w:w="1100"/>
            <w:tcMar>
              <w:top w:type="dxa" w:w="60"/>
              <w:left w:type="dxa" w:w="100"/>
              <w:bottom w:type="dxa" w:w="60"/>
              <w:right w:type="dxa" w:w="100"/>
            </w:tcMar>
          </w:tcPr>
          <w:p>
            <w:pPr>
              <w:spacing w:after="40"/>
            </w:pPr>
            <w:r>
              <w:t xml:space="preserve">Figures 3 and 7</w:t>
            </w:r>
          </w:p>
        </w:tc>
      </w:tr>
      <w:tr>
        <w:trPr>
          <w:tblHeader w:val="false"/>
        </w:trPr>
        <w:tc>
          <w:tcPr>
            <w:tcW w:type="dxa" w:w="1700"/>
            <w:tcMar>
              <w:top w:type="dxa" w:w="60"/>
              <w:left w:type="dxa" w:w="100"/>
              <w:bottom w:type="dxa" w:w="60"/>
              <w:right w:type="dxa" w:w="100"/>
            </w:tcMar>
          </w:tcPr>
          <w:p>
            <w:pPr>
              <w:spacing w:after="40"/>
            </w:pPr>
            <w:r>
              <w:rPr>
                <w:b/>
                <w:bCs/>
              </w:rPr>
              <w:t xml:space="preserve">Switch #4</w:t>
            </w:r>
          </w:p>
        </w:tc>
        <w:tc>
          <w:tcPr>
            <w:tcW w:type="dxa" w:w="3700"/>
            <w:tcMar>
              <w:top w:type="dxa" w:w="60"/>
              <w:left w:type="dxa" w:w="100"/>
              <w:bottom w:type="dxa" w:w="60"/>
              <w:right w:type="dxa" w:w="100"/>
            </w:tcMar>
          </w:tcPr>
          <w:p>
            <w:pPr>
              <w:spacing w:after="40"/>
            </w:pPr>
            <w:r>
              <w:t xml:space="preserve">Compressor</w:t>
            </w:r>
          </w:p>
        </w:tc>
        <w:tc>
          <w:tcPr>
            <w:tcW w:type="dxa" w:w="2860"/>
            <w:tcMar>
              <w:top w:type="dxa" w:w="60"/>
              <w:left w:type="dxa" w:w="100"/>
              <w:bottom w:type="dxa" w:w="60"/>
              <w:right w:type="dxa" w:w="100"/>
            </w:tcMar>
          </w:tcPr>
          <w:p>
            <w:pPr>
              <w:spacing w:after="40"/>
            </w:pPr>
            <w:r>
              <w:t xml:space="preserve">On the wall right of the laser cabinet, behind the laser</w:t>
            </w:r>
          </w:p>
        </w:tc>
        <w:tc>
          <w:tcPr>
            <w:tcW w:type="dxa" w:w="1100"/>
            <w:tcMar>
              <w:top w:type="dxa" w:w="60"/>
              <w:left w:type="dxa" w:w="100"/>
              <w:bottom w:type="dxa" w:w="60"/>
              <w:right w:type="dxa" w:w="100"/>
            </w:tcMar>
          </w:tcPr>
          <w:p>
            <w:pPr>
              <w:spacing w:after="40"/>
            </w:pPr>
            <w:r>
              <w:t xml:space="preserve">Figure 4</w:t>
            </w:r>
          </w:p>
        </w:tc>
      </w:tr>
      <w:tr>
        <w:trPr>
          <w:tblHeader w:val="false"/>
        </w:trPr>
        <w:tc>
          <w:tcPr>
            <w:tcW w:type="dxa" w:w="1700"/>
            <w:tcMar>
              <w:top w:type="dxa" w:w="60"/>
              <w:left w:type="dxa" w:w="100"/>
              <w:bottom w:type="dxa" w:w="60"/>
              <w:right w:type="dxa" w:w="100"/>
            </w:tcMar>
          </w:tcPr>
          <w:p>
            <w:pPr>
              <w:spacing w:after="40"/>
            </w:pPr>
            <w:r>
              <w:rPr>
                <w:b/>
                <w:bCs/>
              </w:rPr>
              <w:t xml:space="preserve">Roof exhaust fan</w:t>
            </w:r>
          </w:p>
        </w:tc>
        <w:tc>
          <w:tcPr>
            <w:tcW w:type="dxa" w:w="3700"/>
            <w:tcMar>
              <w:top w:type="dxa" w:w="60"/>
              <w:left w:type="dxa" w:w="100"/>
              <w:bottom w:type="dxa" w:w="60"/>
              <w:right w:type="dxa" w:w="100"/>
            </w:tcMar>
          </w:tcPr>
          <w:p>
            <w:pPr>
              <w:spacing w:after="40"/>
            </w:pPr>
            <w:r>
              <w:t xml:space="preserve">Roof fan</w:t>
            </w:r>
          </w:p>
        </w:tc>
        <w:tc>
          <w:tcPr>
            <w:tcW w:type="dxa" w:w="2860"/>
            <w:tcMar>
              <w:top w:type="dxa" w:w="60"/>
              <w:left w:type="dxa" w:w="100"/>
              <w:bottom w:type="dxa" w:w="60"/>
              <w:right w:type="dxa" w:w="100"/>
            </w:tcMar>
          </w:tcPr>
          <w:p>
            <w:pPr>
              <w:spacing w:after="40"/>
            </w:pPr>
            <w:r>
              <w:t xml:space="preserve">On the wall right of the laser cabinet, on the other side of the doorway</w:t>
            </w:r>
          </w:p>
        </w:tc>
        <w:tc>
          <w:tcPr>
            <w:tcW w:type="dxa" w:w="1100"/>
            <w:tcMar>
              <w:top w:type="dxa" w:w="60"/>
              <w:left w:type="dxa" w:w="100"/>
              <w:bottom w:type="dxa" w:w="60"/>
              <w:right w:type="dxa" w:w="100"/>
            </w:tcMar>
          </w:tcPr>
          <w:p>
            <w:pPr>
              <w:spacing w:after="40"/>
            </w:pPr>
            <w:r>
              <w:t xml:space="preserve">Figure 8</w:t>
            </w:r>
          </w:p>
        </w:tc>
      </w:tr>
      <w:tr>
        <w:trPr>
          <w:tblHeader w:val="false"/>
        </w:trPr>
        <w:tc>
          <w:tcPr>
            <w:tcW w:type="dxa" w:w="1700"/>
            <w:tcMar>
              <w:top w:type="dxa" w:w="60"/>
              <w:left w:type="dxa" w:w="100"/>
              <w:bottom w:type="dxa" w:w="60"/>
              <w:right w:type="dxa" w:w="100"/>
            </w:tcMar>
          </w:tcPr>
          <w:p>
            <w:pPr>
              <w:spacing w:after="40"/>
            </w:pPr>
            <w:r>
              <w:rPr>
                <w:b/>
                <w:bCs/>
              </w:rPr>
              <w:t xml:space="preserve">Wall exhaust fan</w:t>
            </w:r>
          </w:p>
        </w:tc>
        <w:tc>
          <w:tcPr>
            <w:tcW w:type="dxa" w:w="3700"/>
            <w:tcMar>
              <w:top w:type="dxa" w:w="60"/>
              <w:left w:type="dxa" w:w="100"/>
              <w:bottom w:type="dxa" w:w="60"/>
              <w:right w:type="dxa" w:w="100"/>
            </w:tcMar>
          </w:tcPr>
          <w:p>
            <w:pPr>
              <w:spacing w:after="40"/>
            </w:pPr>
            <w:r>
              <w:t xml:space="preserve">Wall fan</w:t>
            </w:r>
          </w:p>
        </w:tc>
        <w:tc>
          <w:tcPr>
            <w:tcW w:type="dxa" w:w="2860"/>
            <w:tcMar>
              <w:top w:type="dxa" w:w="60"/>
              <w:left w:type="dxa" w:w="100"/>
              <w:bottom w:type="dxa" w:w="60"/>
              <w:right w:type="dxa" w:w="100"/>
            </w:tcMar>
          </w:tcPr>
          <w:p>
            <w:pPr>
              <w:spacing w:after="40"/>
            </w:pPr>
            <w:r>
              <w:t xml:space="preserve">On the wall right of the laser cabinet</w:t>
            </w:r>
          </w:p>
        </w:tc>
        <w:tc>
          <w:tcPr>
            <w:tcW w:type="dxa" w:w="1100"/>
            <w:tcMar>
              <w:top w:type="dxa" w:w="60"/>
              <w:left w:type="dxa" w:w="100"/>
              <w:bottom w:type="dxa" w:w="60"/>
              <w:right w:type="dxa" w:w="100"/>
            </w:tcMar>
          </w:tcPr>
          <w:p>
            <w:pPr>
              <w:spacing w:after="40"/>
            </w:pPr>
            <w:r>
              <w:t xml:space="preserve">Figure 4</w:t>
            </w:r>
          </w:p>
        </w:tc>
      </w:tr>
    </w:tbl>
    <w:p>
      <w:pPr>
        <w:keepNext/>
        <w:spacing w:after="40" w:before="100"/>
        <w:ind w:left="360"/>
      </w:pPr>
      <w:r>
        <w:drawing>
          <wp:inline distT="0" distB="0" distL="0" distR="0">
            <wp:extent cx="4381500" cy="3286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81500" cy="3286125"/>
                    </a:xfrm>
                    <a:prstGeom prst="rect">
                      <a:avLst/>
                    </a:prstGeom>
                  </pic:spPr>
                </pic:pic>
              </a:graphicData>
            </a:graphic>
          </wp:inline>
        </w:drawing>
      </w:r>
    </w:p>
    <w:p>
      <w:pPr>
        <w:spacing w:after="140"/>
        <w:ind w:left="360"/>
      </w:pPr>
      <w:r>
        <w:rPr>
          <w:b/>
          <w:bCs/>
          <w:color w:val="404040"/>
          <w:sz w:val="18"/>
          <w:szCs w:val="18"/>
        </w:rPr>
        <w:t xml:space="preserve">Figure 3. </w:t>
      </w:r>
      <w:r>
        <w:rPr>
          <w:i/>
          <w:iCs/>
          <w:color w:val="595959"/>
          <w:sz w:val="18"/>
          <w:szCs w:val="18"/>
        </w:rPr>
        <w:t xml:space="preserve">Left of the cabinet: 1 = Switch #1, 2 = Switch #2 (rotary, on the side of the cabinet), 3 = Switch #3. The white box is the transformer; the tan cylinder is the oxygen.</w:t>
      </w:r>
    </w:p>
    <w:p>
      <w:pPr>
        <w:keepNext/>
        <w:spacing w:after="40" w:before="100"/>
        <w:ind w:left="360"/>
      </w:pPr>
      <w:r>
        <w:drawing>
          <wp:inline distT="0" distB="0" distL="0" distR="0">
            <wp:extent cx="4191000" cy="2686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91000" cy="2686050"/>
                    </a:xfrm>
                    <a:prstGeom prst="rect">
                      <a:avLst/>
                    </a:prstGeom>
                  </pic:spPr>
                </pic:pic>
              </a:graphicData>
            </a:graphic>
          </wp:inline>
        </w:drawing>
      </w:r>
    </w:p>
    <w:p>
      <w:pPr>
        <w:spacing w:after="140"/>
        <w:ind w:left="360"/>
      </w:pPr>
      <w:r>
        <w:rPr>
          <w:b/>
          <w:bCs/>
          <w:color w:val="404040"/>
          <w:sz w:val="18"/>
          <w:szCs w:val="18"/>
        </w:rPr>
        <w:t xml:space="preserve">Figure 4. </w:t>
      </w:r>
      <w:r>
        <w:rPr>
          <w:i/>
          <w:iCs/>
          <w:color w:val="595959"/>
          <w:sz w:val="18"/>
          <w:szCs w:val="18"/>
        </w:rPr>
        <w:t xml:space="preserve">Right side, behind the laser: 1 = compressor regulator gauge (side of the dryer), 2 = compressor control panel, 3 = wall fan switch, 4 = Switch #4.</w:t>
      </w:r>
    </w:p>
    <w:p>
      <w:pPr>
        <w:pStyle w:val="Heading2"/>
        <w:pageBreakBefore/>
        <w:pBdr>
          <w:bottom w:val="single" w:color="2E74B5" w:sz="12" w:space="2"/>
        </w:pBdr>
        <w:spacing w:after="140" w:before="0"/>
      </w:pPr>
      <w:r>
        <w:rPr>
          <w:b/>
          <w:bCs/>
          <w:color w:val="1F4E79"/>
          <w:sz w:val="28"/>
          <w:szCs w:val="28"/>
        </w:rPr>
        <w:t xml:space="preserve">The Remote Control</w:t>
      </w:r>
    </w:p>
    <w:p>
      <w:pPr>
        <w:spacing w:after="120"/>
      </w:pPr>
      <w:r>
        <w:t xml:space="preserve">The remote is kept in its protective bag and stays in the bag during use.</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4810"/>
        <w:gridCol w:w="4550"/>
      </w:tblGrid>
      <w:tr>
        <w:tc>
          <w:tcPr>
            <w:tcW w:type="dxa" w:w="4810"/>
            <w:tcBorders>
              <w:top w:val="none" w:color="FFFFFF" w:sz="0"/>
              <w:left w:val="none" w:color="FFFFFF" w:sz="0"/>
              <w:bottom w:val="none" w:color="FFFFFF" w:sz="0"/>
              <w:right w:val="none" w:color="FFFFFF" w:sz="0"/>
            </w:tcBorders>
            <w:tcMar>
              <w:top w:type="dxa" w:w="40"/>
              <w:left w:type="dxa" w:w="0"/>
              <w:bottom w:type="dxa" w:w="40"/>
              <w:right w:type="dxa" w:w="120"/>
            </w:tcMar>
            <w:vAlign w:val="top"/>
          </w:tcPr>
          <w:tbl>
            <w:tblPr>
              <w:tblW w:type="dxa" w:w="4760"/>
              <w:tblBorders>
                <w:top w:val="single" w:color="auto" w:sz="4"/>
                <w:left w:val="single" w:color="auto" w:sz="4"/>
                <w:bottom w:val="single" w:color="auto" w:sz="4"/>
                <w:right w:val="single" w:color="auto" w:sz="4"/>
                <w:insideH w:val="single" w:color="auto" w:sz="4"/>
                <w:insideV w:val="single" w:color="auto" w:sz="4"/>
              </w:tblBorders>
            </w:tblPr>
            <w:tblGrid>
              <w:gridCol w:w="1700"/>
              <w:gridCol w:w="3060"/>
            </w:tblGrid>
            <w:tr>
              <w:trPr>
                <w:tblHeader/>
              </w:trPr>
              <w:tc>
                <w:tcPr>
                  <w:tcW w:type="dxa" w:w="1700"/>
                  <w:shd w:fill="D9E2F3" w:val="clear"/>
                  <w:tcMar>
                    <w:top w:type="dxa" w:w="60"/>
                    <w:left w:type="dxa" w:w="100"/>
                    <w:bottom w:type="dxa" w:w="60"/>
                    <w:right w:type="dxa" w:w="100"/>
                  </w:tcMar>
                </w:tcPr>
                <w:p>
                  <w:pPr>
                    <w:spacing w:after="40"/>
                  </w:pPr>
                  <w:r>
                    <w:t xml:space="preserve">Button</w:t>
                  </w:r>
                </w:p>
              </w:tc>
              <w:tc>
                <w:tcPr>
                  <w:tcW w:type="dxa" w:w="3060"/>
                  <w:shd w:fill="D9E2F3" w:val="clear"/>
                  <w:tcMar>
                    <w:top w:type="dxa" w:w="60"/>
                    <w:left w:type="dxa" w:w="100"/>
                    <w:bottom w:type="dxa" w:w="60"/>
                    <w:right w:type="dxa" w:w="100"/>
                  </w:tcMar>
                </w:tcPr>
                <w:p>
                  <w:pPr>
                    <w:spacing w:after="40"/>
                  </w:pPr>
                  <w:r>
                    <w:t xml:space="preserve">What it does</w:t>
                  </w:r>
                </w:p>
              </w:tc>
            </w:tr>
            <w:tr>
              <w:trPr>
                <w:tblHeader w:val="false"/>
              </w:trPr>
              <w:tc>
                <w:tcPr>
                  <w:tcW w:type="dxa" w:w="1700"/>
                  <w:tcMar>
                    <w:top w:type="dxa" w:w="60"/>
                    <w:left w:type="dxa" w:w="100"/>
                    <w:bottom w:type="dxa" w:w="60"/>
                    <w:right w:type="dxa" w:w="100"/>
                  </w:tcMar>
                </w:tcPr>
                <w:p>
                  <w:pPr>
                    <w:spacing w:after="40"/>
                  </w:pPr>
                  <w:r>
                    <w:rPr>
                      <w:b/>
                      <w:bCs/>
                    </w:rPr>
                    <w:t xml:space="preserve">On/Off (side)</w:t>
                  </w:r>
                </w:p>
              </w:tc>
              <w:tc>
                <w:tcPr>
                  <w:tcW w:type="dxa" w:w="3060"/>
                  <w:tcMar>
                    <w:top w:type="dxa" w:w="60"/>
                    <w:left w:type="dxa" w:w="100"/>
                    <w:bottom w:type="dxa" w:w="60"/>
                    <w:right w:type="dxa" w:w="100"/>
                  </w:tcMar>
                </w:tcPr>
                <w:p>
                  <w:pPr>
                    <w:spacing w:after="40"/>
                  </w:pPr>
                  <w:r>
                    <w:t xml:space="preserve">Powers the remote.</w:t>
                  </w:r>
                </w:p>
              </w:tc>
            </w:tr>
            <w:tr>
              <w:trPr>
                <w:tblHeader w:val="false"/>
              </w:trPr>
              <w:tc>
                <w:tcPr>
                  <w:tcW w:type="dxa" w:w="1700"/>
                  <w:tcMar>
                    <w:top w:type="dxa" w:w="60"/>
                    <w:left w:type="dxa" w:w="100"/>
                    <w:bottom w:type="dxa" w:w="60"/>
                    <w:right w:type="dxa" w:w="100"/>
                  </w:tcMar>
                </w:tcPr>
                <w:p>
                  <w:pPr>
                    <w:spacing w:after="40"/>
                  </w:pPr>
                  <w:r>
                    <w:rPr>
                      <w:b/>
                      <w:bCs/>
                    </w:rPr>
                    <w:t xml:space="preserve">Blue arrows</w:t>
                  </w:r>
                </w:p>
              </w:tc>
              <w:tc>
                <w:tcPr>
                  <w:tcW w:type="dxa" w:w="3060"/>
                  <w:tcMar>
                    <w:top w:type="dxa" w:w="60"/>
                    <w:left w:type="dxa" w:w="100"/>
                    <w:bottom w:type="dxa" w:w="60"/>
                    <w:right w:type="dxa" w:w="100"/>
                  </w:tcMar>
                </w:tcPr>
                <w:p>
                  <w:pPr>
                    <w:spacing w:after="40"/>
                  </w:pPr>
                  <w:r>
                    <w:t xml:space="preserve">Up moves the gantry back; down moves it forward. Left and right move the cutting head. Press and hold for continuous movement.</w:t>
                  </w:r>
                </w:p>
              </w:tc>
            </w:tr>
            <w:tr>
              <w:trPr>
                <w:tblHeader w:val="false"/>
              </w:trPr>
              <w:tc>
                <w:tcPr>
                  <w:tcW w:type="dxa" w:w="1700"/>
                  <w:tcMar>
                    <w:top w:type="dxa" w:w="60"/>
                    <w:left w:type="dxa" w:w="100"/>
                    <w:bottom w:type="dxa" w:w="60"/>
                    <w:right w:type="dxa" w:w="100"/>
                  </w:tcMar>
                </w:tcPr>
                <w:p>
                  <w:pPr>
                    <w:spacing w:after="40"/>
                  </w:pPr>
                  <w:r>
                    <w:rPr>
                      <w:b/>
                      <w:bCs/>
                    </w:rPr>
                    <w:t xml:space="preserve">STEP + arrow</w:t>
                  </w:r>
                </w:p>
              </w:tc>
              <w:tc>
                <w:tcPr>
                  <w:tcW w:type="dxa" w:w="3060"/>
                  <w:tcMar>
                    <w:top w:type="dxa" w:w="60"/>
                    <w:left w:type="dxa" w:w="100"/>
                    <w:bottom w:type="dxa" w:w="60"/>
                    <w:right w:type="dxa" w:w="100"/>
                  </w:tcMar>
                </w:tcPr>
                <w:p>
                  <w:pPr>
                    <w:spacing w:after="40"/>
                  </w:pPr>
                  <w:r>
                    <w:t xml:space="preserve">Small movements for fine positioning.</w:t>
                  </w:r>
                </w:p>
              </w:tc>
            </w:tr>
            <w:tr>
              <w:trPr>
                <w:tblHeader w:val="false"/>
              </w:trPr>
              <w:tc>
                <w:tcPr>
                  <w:tcW w:type="dxa" w:w="1700"/>
                  <w:tcMar>
                    <w:top w:type="dxa" w:w="60"/>
                    <w:left w:type="dxa" w:w="100"/>
                    <w:bottom w:type="dxa" w:w="60"/>
                    <w:right w:type="dxa" w:w="100"/>
                  </w:tcMar>
                </w:tcPr>
                <w:p>
                  <w:pPr>
                    <w:spacing w:after="40"/>
                  </w:pPr>
                  <w:r>
                    <w:rPr>
                      <w:b/>
                      <w:bCs/>
                    </w:rPr>
                    <w:t xml:space="preserve">Z↑ / Z↓</w:t>
                  </w:r>
                </w:p>
              </w:tc>
              <w:tc>
                <w:tcPr>
                  <w:tcW w:type="dxa" w:w="3060"/>
                  <w:tcMar>
                    <w:top w:type="dxa" w:w="60"/>
                    <w:left w:type="dxa" w:w="100"/>
                    <w:bottom w:type="dxa" w:w="60"/>
                    <w:right w:type="dxa" w:w="100"/>
                  </w:tcMar>
                </w:tcPr>
                <w:p>
                  <w:pPr>
                    <w:spacing w:after="40"/>
                  </w:pPr>
                  <w:r>
                    <w:t xml:space="preserve">Raise / lower the laser head. Lowering makes the red dot smaller and sharper.</w:t>
                  </w:r>
                </w:p>
              </w:tc>
            </w:tr>
            <w:tr>
              <w:trPr>
                <w:tblHeader w:val="false"/>
              </w:trPr>
              <w:tc>
                <w:tcPr>
                  <w:tcW w:type="dxa" w:w="1700"/>
                  <w:tcMar>
                    <w:top w:type="dxa" w:w="60"/>
                    <w:left w:type="dxa" w:w="100"/>
                    <w:bottom w:type="dxa" w:w="60"/>
                    <w:right w:type="dxa" w:w="100"/>
                  </w:tcMar>
                </w:tcPr>
                <w:p>
                  <w:pPr>
                    <w:spacing w:after="40"/>
                  </w:pPr>
                  <w:r>
                    <w:rPr>
                      <w:b/>
                      <w:bCs/>
                    </w:rPr>
                    <w:t xml:space="preserve">K4</w:t>
                  </w:r>
                </w:p>
              </w:tc>
              <w:tc>
                <w:tcPr>
                  <w:tcW w:type="dxa" w:w="3060"/>
                  <w:tcMar>
                    <w:top w:type="dxa" w:w="60"/>
                    <w:left w:type="dxa" w:w="100"/>
                    <w:bottom w:type="dxa" w:w="60"/>
                    <w:right w:type="dxa" w:w="100"/>
                  </w:tcMar>
                </w:tcPr>
                <w:p>
                  <w:pPr>
                    <w:spacing w:after="40"/>
                  </w:pPr>
                  <w:r>
                    <w:t xml:space="preserve">Red targeting dot on/off. While the light is on, the laser will not fire.</w:t>
                  </w:r>
                </w:p>
              </w:tc>
            </w:tr>
            <w:tr>
              <w:trPr>
                <w:tblHeader w:val="false"/>
              </w:trPr>
              <w:tc>
                <w:tcPr>
                  <w:tcW w:type="dxa" w:w="1700"/>
                  <w:tcMar>
                    <w:top w:type="dxa" w:w="60"/>
                    <w:left w:type="dxa" w:w="100"/>
                    <w:bottom w:type="dxa" w:w="60"/>
                    <w:right w:type="dxa" w:w="100"/>
                  </w:tcMar>
                </w:tcPr>
                <w:p>
                  <w:pPr>
                    <w:spacing w:after="40"/>
                  </w:pPr>
                  <w:r>
                    <w:rPr>
                      <w:b/>
                      <w:bCs/>
                    </w:rPr>
                    <w:t xml:space="preserve">CAP CALIB</w:t>
                  </w:r>
                </w:p>
              </w:tc>
              <w:tc>
                <w:tcPr>
                  <w:tcW w:type="dxa" w:w="3060"/>
                  <w:tcMar>
                    <w:top w:type="dxa" w:w="60"/>
                    <w:left w:type="dxa" w:w="100"/>
                    <w:bottom w:type="dxa" w:w="60"/>
                    <w:right w:type="dxa" w:w="100"/>
                  </w:tcMar>
                </w:tcPr>
                <w:p>
                  <w:pPr>
                    <w:spacing w:after="40"/>
                  </w:pPr>
                  <w:r>
                    <w:t xml:space="preserve">Calibrates the laser height.</w:t>
                  </w:r>
                </w:p>
              </w:tc>
            </w:tr>
            <w:tr>
              <w:trPr>
                <w:tblHeader w:val="false"/>
              </w:trPr>
              <w:tc>
                <w:tcPr>
                  <w:tcW w:type="dxa" w:w="1700"/>
                  <w:tcMar>
                    <w:top w:type="dxa" w:w="60"/>
                    <w:left w:type="dxa" w:w="100"/>
                    <w:bottom w:type="dxa" w:w="60"/>
                    <w:right w:type="dxa" w:w="100"/>
                  </w:tcMar>
                </w:tcPr>
                <w:p>
                  <w:pPr>
                    <w:spacing w:after="40"/>
                  </w:pPr>
                  <w:r>
                    <w:rPr>
                      <w:b/>
                      <w:bCs/>
                    </w:rPr>
                    <w:t xml:space="preserve">Fn + Edge Seek</w:t>
                  </w:r>
                </w:p>
              </w:tc>
              <w:tc>
                <w:tcPr>
                  <w:tcW w:type="dxa" w:w="3060"/>
                  <w:tcMar>
                    <w:top w:type="dxa" w:w="60"/>
                    <w:left w:type="dxa" w:w="100"/>
                    <w:bottom w:type="dxa" w:w="60"/>
                    <w:right w:type="dxa" w:w="100"/>
                  </w:tcMar>
                </w:tcPr>
                <w:p>
                  <w:pPr>
                    <w:spacing w:after="40"/>
                  </w:pPr>
                  <w:r>
                    <w:t xml:space="preserve">Finds the material edge and sets the zero position (straight-edged metal). Edge Seek is the label on the remote; the RayTools manual calls the feature Edge Detect.</w:t>
                  </w:r>
                </w:p>
              </w:tc>
            </w:tr>
            <w:tr>
              <w:trPr>
                <w:tblHeader w:val="false"/>
              </w:trPr>
              <w:tc>
                <w:tcPr>
                  <w:tcW w:type="dxa" w:w="1700"/>
                  <w:tcMar>
                    <w:top w:type="dxa" w:w="60"/>
                    <w:left w:type="dxa" w:w="100"/>
                    <w:bottom w:type="dxa" w:w="60"/>
                    <w:right w:type="dxa" w:w="100"/>
                  </w:tcMar>
                </w:tcPr>
                <w:p>
                  <w:pPr>
                    <w:spacing w:after="40"/>
                  </w:pPr>
                  <w:r>
                    <w:rPr>
                      <w:b/>
                      <w:bCs/>
                    </w:rPr>
                    <w:t xml:space="preserve">ZERO</w:t>
                  </w:r>
                </w:p>
              </w:tc>
              <w:tc>
                <w:tcPr>
                  <w:tcW w:type="dxa" w:w="3060"/>
                  <w:tcMar>
                    <w:top w:type="dxa" w:w="60"/>
                    <w:left w:type="dxa" w:w="100"/>
                    <w:bottom w:type="dxa" w:w="60"/>
                    <w:right w:type="dxa" w:w="100"/>
                  </w:tcMar>
                </w:tcPr>
                <w:p>
                  <w:pPr>
                    <w:spacing w:after="40"/>
                  </w:pPr>
                  <w:r>
                    <w:t xml:space="preserve">Sets the 0,0 position manually.</w:t>
                  </w:r>
                </w:p>
              </w:tc>
            </w:tr>
            <w:tr>
              <w:trPr>
                <w:tblHeader w:val="false"/>
              </w:trPr>
              <w:tc>
                <w:tcPr>
                  <w:tcW w:type="dxa" w:w="1700"/>
                  <w:tcMar>
                    <w:top w:type="dxa" w:w="60"/>
                    <w:left w:type="dxa" w:w="100"/>
                    <w:bottom w:type="dxa" w:w="60"/>
                    <w:right w:type="dxa" w:w="100"/>
                  </w:tcMar>
                </w:tcPr>
                <w:p>
                  <w:pPr>
                    <w:spacing w:after="40"/>
                  </w:pPr>
                  <w:r>
                    <w:rPr>
                      <w:b/>
                      <w:bCs/>
                    </w:rPr>
                    <w:t xml:space="preserve">Fn + Frame</w:t>
                  </w:r>
                </w:p>
              </w:tc>
              <w:tc>
                <w:tcPr>
                  <w:tcW w:type="dxa" w:w="3060"/>
                  <w:tcMar>
                    <w:top w:type="dxa" w:w="60"/>
                    <w:left w:type="dxa" w:w="100"/>
                    <w:bottom w:type="dxa" w:w="60"/>
                    <w:right w:type="dxa" w:w="100"/>
                  </w:tcMar>
                </w:tcPr>
                <w:p>
                  <w:pPr>
                    <w:spacing w:after="40"/>
                  </w:pPr>
                  <w:r>
                    <w:t xml:space="preserve">Traces a box around the cut area without cutting.</w:t>
                  </w:r>
                </w:p>
              </w:tc>
            </w:tr>
            <w:tr>
              <w:trPr>
                <w:tblHeader w:val="false"/>
              </w:trPr>
              <w:tc>
                <w:tcPr>
                  <w:tcW w:type="dxa" w:w="1700"/>
                  <w:tcMar>
                    <w:top w:type="dxa" w:w="60"/>
                    <w:left w:type="dxa" w:w="100"/>
                    <w:bottom w:type="dxa" w:w="60"/>
                    <w:right w:type="dxa" w:w="100"/>
                  </w:tcMar>
                </w:tcPr>
                <w:p>
                  <w:pPr>
                    <w:spacing w:after="40"/>
                  </w:pPr>
                  <w:r>
                    <w:rPr>
                      <w:b/>
                      <w:bCs/>
                    </w:rPr>
                    <w:t xml:space="preserve">DRY RUN</w:t>
                  </w:r>
                </w:p>
              </w:tc>
              <w:tc>
                <w:tcPr>
                  <w:tcW w:type="dxa" w:w="3060"/>
                  <w:tcMar>
                    <w:top w:type="dxa" w:w="60"/>
                    <w:left w:type="dxa" w:w="100"/>
                    <w:bottom w:type="dxa" w:w="60"/>
                    <w:right w:type="dxa" w:w="100"/>
                  </w:tcMar>
                </w:tcPr>
                <w:p>
                  <w:pPr>
                    <w:spacing w:after="40"/>
                  </w:pPr>
                  <w:r>
                    <w:t xml:space="preserve">Traces the full design without cutting (slow).</w:t>
                  </w:r>
                </w:p>
              </w:tc>
            </w:tr>
            <w:tr>
              <w:trPr>
                <w:tblHeader w:val="false"/>
              </w:trPr>
              <w:tc>
                <w:tcPr>
                  <w:tcW w:type="dxa" w:w="1700"/>
                  <w:tcMar>
                    <w:top w:type="dxa" w:w="60"/>
                    <w:left w:type="dxa" w:w="100"/>
                    <w:bottom w:type="dxa" w:w="60"/>
                    <w:right w:type="dxa" w:w="100"/>
                  </w:tcMar>
                </w:tcPr>
                <w:p>
                  <w:pPr>
                    <w:spacing w:after="40"/>
                  </w:pPr>
                  <w:r>
                    <w:rPr>
                      <w:b/>
                      <w:bCs/>
                    </w:rPr>
                    <w:t xml:space="preserve">LASER (yellow)</w:t>
                  </w:r>
                </w:p>
              </w:tc>
              <w:tc>
                <w:tcPr>
                  <w:tcW w:type="dxa" w:w="3060"/>
                  <w:tcMar>
                    <w:top w:type="dxa" w:w="60"/>
                    <w:left w:type="dxa" w:w="100"/>
                    <w:bottom w:type="dxa" w:w="60"/>
                    <w:right w:type="dxa" w:w="100"/>
                  </w:tcMar>
                </w:tcPr>
                <w:p>
                  <w:pPr>
                    <w:spacing w:after="40"/>
                  </w:pPr>
                  <w:r>
                    <w:t xml:space="preserve">Test-fires the laser to confirm it is active.</w:t>
                  </w:r>
                </w:p>
              </w:tc>
            </w:tr>
            <w:tr>
              <w:trPr>
                <w:tblHeader w:val="false"/>
              </w:trPr>
              <w:tc>
                <w:tcPr>
                  <w:tcW w:type="dxa" w:w="1700"/>
                  <w:tcMar>
                    <w:top w:type="dxa" w:w="60"/>
                    <w:left w:type="dxa" w:w="100"/>
                    <w:bottom w:type="dxa" w:w="60"/>
                    <w:right w:type="dxa" w:w="100"/>
                  </w:tcMar>
                </w:tcPr>
                <w:p>
                  <w:pPr>
                    <w:spacing w:after="40"/>
                  </w:pPr>
                  <w:r>
                    <w:rPr>
                      <w:b/>
                      <w:bCs/>
                    </w:rPr>
                    <w:t xml:space="preserve">START / PAUSE / RESUME / STOP</w:t>
                  </w:r>
                </w:p>
              </w:tc>
              <w:tc>
                <w:tcPr>
                  <w:tcW w:type="dxa" w:w="3060"/>
                  <w:tcMar>
                    <w:top w:type="dxa" w:w="60"/>
                    <w:left w:type="dxa" w:w="100"/>
                    <w:bottom w:type="dxa" w:w="60"/>
                    <w:right w:type="dxa" w:w="100"/>
                  </w:tcMar>
                </w:tcPr>
                <w:p>
                  <w:pPr>
                    <w:spacing w:after="40"/>
                  </w:pPr>
                  <w:r>
                    <w:t xml:space="preserve">Run controls for the cutting job.</w:t>
                  </w:r>
                </w:p>
              </w:tc>
            </w:tr>
          </w:tbl>
          <w:p/>
        </w:tc>
        <w:tc>
          <w:tcPr>
            <w:tcW w:type="dxa" w:w="4550"/>
            <w:tcBorders>
              <w:top w:val="none" w:color="FFFFFF" w:sz="0"/>
              <w:left w:val="none" w:color="FFFFFF" w:sz="0"/>
              <w:bottom w:val="none" w:color="FFFFFF" w:sz="0"/>
              <w:right w:val="none" w:color="FFFFFF" w:sz="0"/>
            </w:tcBorders>
            <w:tcMar>
              <w:top w:type="dxa" w:w="40"/>
              <w:left w:type="dxa" w:w="80"/>
              <w:bottom w:type="dxa" w:w="40"/>
              <w:right w:type="dxa" w:w="0"/>
            </w:tcMar>
            <w:vAlign w:val="top"/>
          </w:tcPr>
          <w:p>
            <w:pPr>
              <w:spacing w:after="40"/>
            </w:pPr>
            <w:r>
              <w:drawing>
                <wp:inline distT="0" distB="0" distL="0" distR="0">
                  <wp:extent cx="2762250" cy="4552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0" cy="4552950"/>
                          </a:xfrm>
                          <a:prstGeom prst="rect">
                            <a:avLst/>
                          </a:prstGeom>
                        </pic:spPr>
                      </pic:pic>
                    </a:graphicData>
                  </a:graphic>
                </wp:inline>
              </w:drawing>
            </w:r>
          </w:p>
          <w:p>
            <w:pPr>
              <w:spacing w:after="0"/>
            </w:pPr>
            <w:r>
              <w:rPr>
                <w:b/>
                <w:bCs/>
                <w:color w:val="404040"/>
                <w:sz w:val="18"/>
                <w:szCs w:val="18"/>
              </w:rPr>
              <w:t xml:space="preserve">Figure 5. </w:t>
            </w:r>
            <w:r>
              <w:rPr>
                <w:i/>
                <w:iCs/>
                <w:color w:val="595959"/>
                <w:sz w:val="18"/>
                <w:szCs w:val="18"/>
              </w:rPr>
              <w:t xml:space="preserve">The remote control. The On/Off switch is on the side (arrow). Edge Seek, Frame, Dry Run, and Zero are used together with the Fn key; K4 is at the bottom right.</w:t>
            </w:r>
          </w:p>
        </w:tc>
      </w:tr>
    </w:tbl>
    <w:p>
      <w:pPr>
        <w:spacing w:after="100" w:before="0"/>
      </w:pPr>
      <w:r>
        <w:rPr>
          <w:sz w:val="4"/>
          <w:szCs w:val="4"/>
        </w:rPr>
        <w:t xml:space="preserve"/>
      </w:r>
    </w:p>
    <w:p>
      <w:pPr>
        <w:pStyle w:val="Heading2"/>
        <w:pBdr>
          <w:bottom w:val="single" w:color="2E74B5" w:sz="12" w:space="2"/>
        </w:pBdr>
        <w:spacing w:after="140" w:before="320"/>
      </w:pPr>
      <w:r>
        <w:rPr>
          <w:b/>
          <w:bCs/>
          <w:color w:val="1F4E79"/>
          <w:sz w:val="28"/>
          <w:szCs w:val="28"/>
        </w:rPr>
        <w:t xml:space="preserve">The Computer and 2d Cut Software</w:t>
      </w:r>
    </w:p>
    <w:p>
      <w:pPr>
        <w:pStyle w:val="ListParagraph"/>
        <w:numPr>
          <w:ilvl w:val="0"/>
          <w:numId w:val="2"/>
        </w:numPr>
        <w:spacing w:after="80"/>
      </w:pPr>
      <w:r>
        <w:rPr>
          <w:b/>
          <w:bCs/>
        </w:rPr>
        <w:t xml:space="preserve">G3 / MAX</w:t>
      </w:r>
      <w:r>
        <w:t xml:space="preserve"> (blue icon): security software. It should start automatically; “MAX” on the screen means it is running.</w:t>
      </w:r>
    </w:p>
    <w:p>
      <w:pPr>
        <w:pStyle w:val="ListParagraph"/>
        <w:numPr>
          <w:ilvl w:val="0"/>
          <w:numId w:val="2"/>
        </w:numPr>
        <w:spacing w:after="80"/>
      </w:pPr>
      <w:r>
        <w:rPr>
          <w:b/>
          <w:bCs/>
        </w:rPr>
        <w:t xml:space="preserve">2d Cut</w:t>
      </w:r>
      <w:r>
        <w:t xml:space="preserve"> (green square RT icon, also called RayTools): loads designs and runs the cutter. It runs on the RayTools XC3000 motion-control system; this manual covers the Club workflow, and the Club’s copy of the XC3000 Series user manual covers everything else (bellmetalclub.com &gt; Laser Documentation).</w:t>
      </w:r>
    </w:p>
    <w:p>
      <w:pPr>
        <w:pStyle w:val="ListParagraph"/>
        <w:numPr>
          <w:ilvl w:val="0"/>
          <w:numId w:val="2"/>
        </w:numPr>
        <w:spacing w:after="80"/>
      </w:pPr>
      <w:r>
        <w:t xml:space="preserve">Icon tray (bottom right): the hidden-icons arrow ( ∧ ) is where you eject your USB drive.</w:t>
      </w:r>
    </w:p>
    <w:p>
      <w:pPr>
        <w:pStyle w:val="Heading3"/>
        <w:spacing w:after="100" w:before="240"/>
      </w:pPr>
      <w:r>
        <w:rPr>
          <w:b/>
          <w:bCs/>
          <w:color w:val="2E74B5"/>
          <w:sz w:val="24"/>
          <w:szCs w:val="24"/>
        </w:rPr>
        <w:t xml:space="preserve">The 2d Cut Screen</w:t>
      </w:r>
    </w:p>
    <w:p>
      <w:pPr>
        <w:pStyle w:val="ListParagraph"/>
        <w:numPr>
          <w:ilvl w:val="0"/>
          <w:numId w:val="2"/>
        </w:numPr>
        <w:spacing w:after="80"/>
      </w:pPr>
      <w:r>
        <w:t xml:space="preserve">The </w:t>
      </w:r>
      <w:r>
        <w:rPr>
          <w:b/>
          <w:bCs/>
        </w:rPr>
        <w:t xml:space="preserve">white outlined box</w:t>
      </w:r>
      <w:r>
        <w:t xml:space="preserve"> is the cutting area. Your whole design must fit inside it.</w:t>
      </w:r>
    </w:p>
    <w:p>
      <w:pPr>
        <w:pStyle w:val="ListParagraph"/>
        <w:numPr>
          <w:ilvl w:val="0"/>
          <w:numId w:val="2"/>
        </w:numPr>
        <w:spacing w:after="80"/>
      </w:pPr>
      <w:r>
        <w:t xml:space="preserve">A </w:t>
      </w:r>
      <w:r>
        <w:rPr>
          <w:b/>
          <w:bCs/>
        </w:rPr>
        <w:t xml:space="preserve">selected</w:t>
      </w:r>
      <w:r>
        <w:t xml:space="preserve"> design shows solid lines; an unselected design shows dashed lines. A design must be selected before you can move, resize, or rotate it.</w:t>
      </w:r>
    </w:p>
    <w:p>
      <w:pPr>
        <w:pStyle w:val="ListParagraph"/>
        <w:numPr>
          <w:ilvl w:val="0"/>
          <w:numId w:val="2"/>
        </w:numPr>
        <w:spacing w:after="80"/>
      </w:pPr>
      <w:r>
        <w:rPr>
          <w:b/>
          <w:bCs/>
        </w:rPr>
        <w:t xml:space="preserve">File</w:t>
      </w:r>
      <w:r>
        <w:t xml:space="preserve"> (top toolbar) imports your design. </w:t>
      </w:r>
      <w:r>
        <w:rPr>
          <w:b/>
          <w:bCs/>
        </w:rPr>
        <w:t xml:space="preserve">Layer</w:t>
      </w:r>
      <w:r>
        <w:t xml:space="preserve"> (upper right) selects the metal. The </w:t>
      </w:r>
      <w:r>
        <w:rPr>
          <w:b/>
          <w:bCs/>
        </w:rPr>
        <w:t xml:space="preserve">Favorites</w:t>
      </w:r>
      <w:r>
        <w:t xml:space="preserve"> bar holds Scale and Transform, the two adjustments cutters may use.</w:t>
      </w:r>
    </w:p>
    <w:p>
      <w:pPr>
        <w:pStyle w:val="ListParagraph"/>
        <w:numPr>
          <w:ilvl w:val="0"/>
          <w:numId w:val="2"/>
        </w:numPr>
        <w:spacing w:after="80"/>
      </w:pPr>
      <w:r>
        <w:t xml:space="preserve">The bottom of the screen has run controls, but members are trained to use the handheld remote while watching through the window.</w:t>
      </w:r>
    </w:p>
    <w:p>
      <w:pPr>
        <w:pStyle w:val="ListParagraph"/>
        <w:numPr>
          <w:ilvl w:val="0"/>
          <w:numId w:val="2"/>
        </w:numPr>
        <w:spacing w:after="80"/>
      </w:pPr>
      <w:r>
        <w:t xml:space="preserve">Keyboard shortcuts: mouse scroll wheel = zoom. </w:t>
      </w:r>
      <w:r>
        <w:rPr>
          <w:b/>
          <w:bCs/>
        </w:rPr>
        <w:t xml:space="preserve">Ctrl+A</w:t>
      </w:r>
      <w:r>
        <w:t xml:space="preserve"> = select all. </w:t>
      </w:r>
      <w:r>
        <w:rPr>
          <w:b/>
          <w:bCs/>
        </w:rPr>
        <w:t xml:space="preserve">Ctrl+Z</w:t>
      </w:r>
      <w:r>
        <w:t xml:space="preserve"> = undo. </w:t>
      </w:r>
      <w:r>
        <w:rPr>
          <w:b/>
          <w:bCs/>
        </w:rPr>
        <w:t xml:space="preserve">Ctrl+Y</w:t>
      </w:r>
      <w:r>
        <w:t xml:space="preserve"> = redo. </w:t>
      </w:r>
      <w:r>
        <w:rPr>
          <w:b/>
          <w:bCs/>
        </w:rPr>
        <w:t xml:space="preserve">Esc</w:t>
      </w:r>
      <w:r>
        <w:t xml:space="preserve"> = clear selection.</w:t>
      </w:r>
    </w:p>
    <w:p>
      <w:pPr>
        <w:pBdr>
          <w:left w:val="single" w:color="2E74B5" w:sz="36" w:space="4"/>
        </w:pBdr>
        <w:shd w:fill="DEEAF6" w:val="clear"/>
        <w:spacing w:after="140" w:before="80"/>
        <w:ind w:left="240"/>
      </w:pPr>
      <w:r>
        <w:rPr>
          <w:b/>
          <w:bCs/>
          <w:color w:val="1F4E79"/>
        </w:rPr>
        <w:t xml:space="preserve">NOTICE: </w:t>
      </w:r>
      <w:r>
        <w:t xml:space="preserve">A configuration team manages every setting on this machine. Change only what this manual names: even a small change can ruin your cut, the next person’s cut, or the machine, because settings carry over.</w:t>
      </w:r>
    </w:p>
    <w:p>
      <w:pPr>
        <w:keepNext/>
        <w:spacing w:after="40" w:before="100"/>
        <w:ind w:left="360"/>
      </w:pPr>
      <w:r>
        <w:drawing>
          <wp:inline distT="0" distB="0" distL="0" distR="0">
            <wp:extent cx="5905500"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5086350"/>
                    </a:xfrm>
                    <a:prstGeom prst="rect">
                      <a:avLst/>
                    </a:prstGeom>
                  </pic:spPr>
                </pic:pic>
              </a:graphicData>
            </a:graphic>
          </wp:inline>
        </w:drawing>
      </w:r>
    </w:p>
    <w:p>
      <w:pPr>
        <w:spacing w:after="140"/>
        <w:ind w:left="360"/>
      </w:pPr>
      <w:r>
        <w:rPr>
          <w:b/>
          <w:bCs/>
          <w:color w:val="404040"/>
          <w:sz w:val="18"/>
          <w:szCs w:val="18"/>
        </w:rPr>
        <w:t xml:space="preserve">Figure 6. </w:t>
      </w:r>
      <w:r>
        <w:rPr>
          <w:i/>
          <w:iCs/>
          <w:color w:val="595959"/>
          <w:sz w:val="18"/>
          <w:szCs w:val="18"/>
        </w:rPr>
        <w:t xml:space="preserve">The 2d Cut home screen. The numbers mark everything a cutter uses; the legend below names each one.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
        <w:gridCol w:w="4260"/>
        <w:gridCol w:w="420"/>
        <w:gridCol w:w="4260"/>
      </w:tblGrid>
      <w:tr>
        <w:trPr>
          <w:cantSplit/>
        </w:trPr>
        <w:tc>
          <w:tcPr>
            <w:tcW w:type="dxa" w:w="420"/>
            <w:shd w:fill="F2F2F2" w:val="clear"/>
            <w:tcMar>
              <w:top w:type="dxa" w:w="60"/>
              <w:left w:type="dxa" w:w="100"/>
              <w:bottom w:type="dxa" w:w="60"/>
              <w:right w:type="dxa" w:w="100"/>
            </w:tcMar>
          </w:tcPr>
          <w:p>
            <w:pPr>
              <w:spacing w:after="40"/>
            </w:pPr>
            <w:r>
              <w:rPr>
                <w:b/>
                <w:bCs/>
                <w:color w:val="C00000"/>
              </w:rPr>
              <w:t xml:space="preserve">1</w:t>
            </w:r>
          </w:p>
        </w:tc>
        <w:tc>
          <w:tcPr>
            <w:tcW w:type="dxa" w:w="4260"/>
            <w:tcMar>
              <w:top w:type="dxa" w:w="60"/>
              <w:left w:type="dxa" w:w="100"/>
              <w:bottom w:type="dxa" w:w="60"/>
              <w:right w:type="dxa" w:w="100"/>
            </w:tcMar>
          </w:tcPr>
          <w:p>
            <w:pPr>
              <w:spacing w:after="40"/>
            </w:pPr>
            <w:r>
              <w:rPr>
                <w:sz w:val="20"/>
                <w:szCs w:val="20"/>
              </w:rPr>
              <w:t xml:space="preserve">File: import your design</w:t>
            </w:r>
          </w:p>
        </w:tc>
        <w:tc>
          <w:tcPr>
            <w:tcW w:type="dxa" w:w="420"/>
            <w:shd w:fill="F2F2F2" w:val="clear"/>
            <w:tcMar>
              <w:top w:type="dxa" w:w="60"/>
              <w:left w:type="dxa" w:w="100"/>
              <w:bottom w:type="dxa" w:w="60"/>
              <w:right w:type="dxa" w:w="100"/>
            </w:tcMar>
          </w:tcPr>
          <w:p>
            <w:pPr>
              <w:spacing w:after="40"/>
            </w:pPr>
            <w:r>
              <w:rPr>
                <w:b/>
                <w:bCs/>
                <w:color w:val="C00000"/>
              </w:rPr>
              <w:t xml:space="preserve">4</w:t>
            </w:r>
          </w:p>
        </w:tc>
        <w:tc>
          <w:tcPr>
            <w:tcW w:type="dxa" w:w="4260"/>
            <w:tcMar>
              <w:top w:type="dxa" w:w="60"/>
              <w:left w:type="dxa" w:w="100"/>
              <w:bottom w:type="dxa" w:w="60"/>
              <w:right w:type="dxa" w:w="100"/>
            </w:tcMar>
          </w:tcPr>
          <w:p>
            <w:pPr>
              <w:spacing w:after="40"/>
            </w:pPr>
            <w:r>
              <w:rPr>
                <w:sz w:val="20"/>
                <w:szCs w:val="20"/>
              </w:rPr>
              <w:t xml:space="preserve">Sort: set the cutting sequence</w:t>
            </w:r>
          </w:p>
        </w:tc>
      </w:tr>
      <w:tr>
        <w:trPr>
          <w:cantSplit/>
        </w:trPr>
        <w:tc>
          <w:tcPr>
            <w:tcW w:type="dxa" w:w="420"/>
            <w:shd w:fill="F2F2F2" w:val="clear"/>
            <w:tcMar>
              <w:top w:type="dxa" w:w="60"/>
              <w:left w:type="dxa" w:w="100"/>
              <w:bottom w:type="dxa" w:w="60"/>
              <w:right w:type="dxa" w:w="100"/>
            </w:tcMar>
          </w:tcPr>
          <w:p>
            <w:pPr>
              <w:spacing w:after="40"/>
            </w:pPr>
            <w:r>
              <w:rPr>
                <w:b/>
                <w:bCs/>
                <w:color w:val="C00000"/>
              </w:rPr>
              <w:t xml:space="preserve">2</w:t>
            </w:r>
          </w:p>
        </w:tc>
        <w:tc>
          <w:tcPr>
            <w:tcW w:type="dxa" w:w="4260"/>
            <w:tcMar>
              <w:top w:type="dxa" w:w="60"/>
              <w:left w:type="dxa" w:w="100"/>
              <w:bottom w:type="dxa" w:w="60"/>
              <w:right w:type="dxa" w:w="100"/>
            </w:tcMar>
          </w:tcPr>
          <w:p>
            <w:pPr>
              <w:spacing w:after="40"/>
            </w:pPr>
            <w:r>
              <w:rPr>
                <w:sz w:val="20"/>
                <w:szCs w:val="20"/>
              </w:rPr>
              <w:t xml:space="preserve">White box: the cutting area</w:t>
            </w:r>
          </w:p>
        </w:tc>
        <w:tc>
          <w:tcPr>
            <w:tcW w:type="dxa" w:w="420"/>
            <w:shd w:fill="F2F2F2" w:val="clear"/>
            <w:tcMar>
              <w:top w:type="dxa" w:w="60"/>
              <w:left w:type="dxa" w:w="100"/>
              <w:bottom w:type="dxa" w:w="60"/>
              <w:right w:type="dxa" w:w="100"/>
            </w:tcMar>
          </w:tcPr>
          <w:p>
            <w:pPr>
              <w:spacing w:after="40"/>
            </w:pPr>
            <w:r>
              <w:rPr>
                <w:b/>
                <w:bCs/>
                <w:color w:val="C00000"/>
              </w:rPr>
              <w:t xml:space="preserve">5</w:t>
            </w:r>
          </w:p>
        </w:tc>
        <w:tc>
          <w:tcPr>
            <w:tcW w:type="dxa" w:w="4260"/>
            <w:tcMar>
              <w:top w:type="dxa" w:w="60"/>
              <w:left w:type="dxa" w:w="100"/>
              <w:bottom w:type="dxa" w:w="60"/>
              <w:right w:type="dxa" w:w="100"/>
            </w:tcMar>
          </w:tcPr>
          <w:p>
            <w:pPr>
              <w:spacing w:after="40"/>
            </w:pPr>
            <w:r>
              <w:rPr>
                <w:sz w:val="20"/>
                <w:szCs w:val="20"/>
              </w:rPr>
              <w:t xml:space="preserve">Scale: resize (Favorites bar; Transform is beside it)</w:t>
            </w:r>
          </w:p>
        </w:tc>
      </w:tr>
      <w:tr>
        <w:trPr>
          <w:cantSplit/>
        </w:trPr>
        <w:tc>
          <w:tcPr>
            <w:tcW w:type="dxa" w:w="420"/>
            <w:shd w:fill="F2F2F2" w:val="clear"/>
            <w:tcMar>
              <w:top w:type="dxa" w:w="60"/>
              <w:left w:type="dxa" w:w="100"/>
              <w:bottom w:type="dxa" w:w="60"/>
              <w:right w:type="dxa" w:w="100"/>
            </w:tcMar>
          </w:tcPr>
          <w:p>
            <w:pPr>
              <w:spacing w:after="40"/>
            </w:pPr>
            <w:r>
              <w:rPr>
                <w:b/>
                <w:bCs/>
                <w:color w:val="C00000"/>
              </w:rPr>
              <w:t xml:space="preserve">3</w:t>
            </w:r>
          </w:p>
        </w:tc>
        <w:tc>
          <w:tcPr>
            <w:tcW w:type="dxa" w:w="4260"/>
            <w:tcMar>
              <w:top w:type="dxa" w:w="60"/>
              <w:left w:type="dxa" w:w="100"/>
              <w:bottom w:type="dxa" w:w="60"/>
              <w:right w:type="dxa" w:w="100"/>
            </w:tcMar>
          </w:tcPr>
          <w:p>
            <w:pPr>
              <w:spacing w:after="40"/>
            </w:pPr>
            <w:r>
              <w:rPr>
                <w:sz w:val="20"/>
                <w:szCs w:val="20"/>
              </w:rPr>
              <w:t xml:space="preserve">Layer: select the metal</w:t>
            </w:r>
          </w:p>
        </w:tc>
        <w:tc>
          <w:tcPr>
            <w:tcW w:type="dxa" w:w="420"/>
            <w:shd w:fill="F2F2F2" w:val="clear"/>
            <w:tcMar>
              <w:top w:type="dxa" w:w="60"/>
              <w:left w:type="dxa" w:w="100"/>
              <w:bottom w:type="dxa" w:w="60"/>
              <w:right w:type="dxa" w:w="100"/>
            </w:tcMar>
          </w:tcPr>
          <w:p>
            <w:pPr>
              <w:spacing w:after="40"/>
            </w:pPr>
            <w:r>
              <w:rPr>
                <w:b/>
                <w:bCs/>
                <w:color w:val="C00000"/>
              </w:rPr>
              <w:t xml:space="preserve">6</w:t>
            </w:r>
          </w:p>
        </w:tc>
        <w:tc>
          <w:tcPr>
            <w:tcW w:type="dxa" w:w="4260"/>
            <w:tcMar>
              <w:top w:type="dxa" w:w="60"/>
              <w:left w:type="dxa" w:w="100"/>
              <w:bottom w:type="dxa" w:w="60"/>
              <w:right w:type="dxa" w:w="100"/>
            </w:tcMar>
          </w:tcPr>
          <w:p>
            <w:pPr>
              <w:spacing w:after="40"/>
            </w:pPr>
            <w:r>
              <w:rPr>
                <w:sz w:val="20"/>
                <w:szCs w:val="20"/>
              </w:rPr>
              <w:t xml:space="preserve">X: close 2d Cut when you are done</w:t>
            </w:r>
          </w:p>
        </w:tc>
      </w:tr>
    </w:tbl>
    <w:p>
      <w:pPr>
        <w:spacing w:after="40"/>
      </w:pPr>
      <w:r>
        <w:t xml:space="preserve"/>
      </w:r>
    </w:p>
    <w:p>
      <w:pPr>
        <w:pStyle w:val="Heading1"/>
        <w:pageBreakBefore/>
        <w:shd w:fill="1F4E79" w:val="clear"/>
        <w:spacing w:after="240" w:before="0"/>
      </w:pPr>
      <w:r>
        <w:rPr>
          <w:b/>
          <w:bCs/>
          <w:color w:val="FFFFFF"/>
          <w:sz w:val="34"/>
          <w:szCs w:val="34"/>
        </w:rPr>
        <w:t xml:space="preserve">  BEFORE YOU ARRIVE</w:t>
      </w:r>
    </w:p>
    <w:p>
      <w:pPr>
        <w:pStyle w:val="Heading2"/>
        <w:pBdr>
          <w:bottom w:val="single" w:color="2E74B5" w:sz="12" w:space="2"/>
        </w:pBdr>
        <w:spacing w:after="140" w:before="320"/>
      </w:pPr>
      <w:r>
        <w:rPr>
          <w:b/>
          <w:bCs/>
          <w:color w:val="1F4E79"/>
          <w:sz w:val="28"/>
          <w:szCs w:val="28"/>
        </w:rPr>
        <w:t xml:space="preserve">Prepare Your Design File</w:t>
      </w:r>
    </w:p>
    <w:p>
      <w:pPr>
        <w:spacing w:after="120"/>
      </w:pPr>
      <w:r>
        <w:t xml:space="preserve">Complete your design work before coming to the laser. The laser computer is not for designing; Design Edge and V-Carve remain the club’s standard design tools.</w:t>
      </w:r>
    </w:p>
    <w:p>
      <w:pPr>
        <w:pStyle w:val="ListParagraph"/>
        <w:numPr>
          <w:ilvl w:val="0"/>
          <w:numId w:val="2"/>
        </w:numPr>
        <w:spacing w:after="80"/>
      </w:pPr>
      <w:r>
        <w:t xml:space="preserve">Export a </w:t>
      </w:r>
      <w:r>
        <w:rPr>
          <w:b/>
          <w:bCs/>
        </w:rPr>
        <w:t xml:space="preserve">.dxf</w:t>
      </w:r>
      <w:r>
        <w:t xml:space="preserve"> file from Design Edge or V-Carve onto a USB drive, using your normal export process.</w:t>
      </w:r>
    </w:p>
    <w:p>
      <w:pPr>
        <w:pStyle w:val="ListParagraph"/>
        <w:numPr>
          <w:ilvl w:val="0"/>
          <w:numId w:val="2"/>
        </w:numPr>
        <w:spacing w:after="80"/>
      </w:pPr>
      <w:r>
        <w:t xml:space="preserve">Designs cut completely through the metal.</w:t>
      </w:r>
    </w:p>
    <w:p>
      <w:pPr>
        <w:pStyle w:val="ListParagraph"/>
        <w:numPr>
          <w:ilvl w:val="0"/>
          <w:numId w:val="2"/>
        </w:numPr>
        <w:spacing w:after="80"/>
      </w:pPr>
      <w:r>
        <w:t xml:space="preserve">At the laser you may </w:t>
      </w:r>
      <w:r>
        <w:rPr>
          <w:b/>
          <w:bCs/>
        </w:rPr>
        <w:t xml:space="preserve">scale</w:t>
      </w:r>
      <w:r>
        <w:t xml:space="preserve"> and </w:t>
      </w:r>
      <w:r>
        <w:rPr>
          <w:b/>
          <w:bCs/>
        </w:rPr>
        <w:t xml:space="preserve">rotate</w:t>
      </w:r>
      <w:r>
        <w:t xml:space="preserve"> your design; everything else is designed before you arrive.</w:t>
      </w:r>
    </w:p>
    <w:p>
      <w:pPr>
        <w:pStyle w:val="ListParagraph"/>
        <w:numPr>
          <w:ilvl w:val="0"/>
          <w:numId w:val="2"/>
        </w:numPr>
        <w:spacing w:after="80"/>
      </w:pPr>
      <w:r>
        <w:rPr>
          <w:b/>
          <w:bCs/>
        </w:rPr>
        <w:t xml:space="preserve">Start with smaller designs.</w:t>
      </w:r>
      <w:r>
        <w:t xml:space="preserve"> Avoid full-sheet cuts until you have experience; small cut pieces toward the back of the cutter are hard to see.</w:t>
      </w:r>
    </w:p>
    <w:p>
      <w:pPr>
        <w:pStyle w:val="Heading2"/>
        <w:pBdr>
          <w:bottom w:val="single" w:color="2E74B5" w:sz="12" w:space="2"/>
        </w:pBdr>
        <w:spacing w:after="140" w:before="320"/>
      </w:pPr>
      <w:r>
        <w:rPr>
          <w:b/>
          <w:bCs/>
          <w:color w:val="1F4E79"/>
          <w:sz w:val="28"/>
          <w:szCs w:val="28"/>
        </w:rPr>
        <w:t xml:space="preserve">What You Need</w:t>
      </w:r>
    </w:p>
    <w:p>
      <w:pPr>
        <w:pStyle w:val="ListParagraph"/>
        <w:numPr>
          <w:ilvl w:val="0"/>
          <w:numId w:val="2"/>
        </w:numPr>
        <w:spacing w:after="80"/>
      </w:pPr>
      <w:r>
        <w:t xml:space="preserve">Your USB drive with the DXF file.</w:t>
      </w:r>
    </w:p>
    <w:p>
      <w:pPr>
        <w:pStyle w:val="ListParagraph"/>
        <w:numPr>
          <w:ilvl w:val="0"/>
          <w:numId w:val="2"/>
        </w:numPr>
        <w:spacing w:after="80"/>
      </w:pPr>
      <w:r>
        <w:t xml:space="preserve">Your metal, purchased before it goes in the cutter, and sized for the machine: minimum 12 by 12 inches, maximum 48 by 48 inches. Pieces smaller than 12 by 12 inches can be blown out of place by the air pressure.</w:t>
      </w:r>
    </w:p>
    <w:p>
      <w:pPr>
        <w:pStyle w:val="ListParagraph"/>
        <w:numPr>
          <w:ilvl w:val="0"/>
          <w:numId w:val="2"/>
        </w:numPr>
        <w:spacing w:after="80"/>
      </w:pPr>
      <w:r>
        <w:t xml:space="preserve">Gloves and personal protective equipment for handling cut, and possibly hot, metal.</w:t>
      </w:r>
    </w:p>
    <w:p>
      <w:pPr>
        <w:pStyle w:val="ListParagraph"/>
        <w:numPr>
          <w:ilvl w:val="0"/>
          <w:numId w:val="2"/>
        </w:numPr>
        <w:spacing w:after="80"/>
      </w:pPr>
      <w:r>
        <w:t xml:space="preserve">Training sign-off. You must be trained before operating the laser, and you must personally sign out the key.</w:t>
      </w:r>
    </w:p>
    <w:p>
      <w:pPr>
        <w:pStyle w:val="Heading1"/>
        <w:pageBreakBefore/>
        <w:shd w:fill="1F4E79" w:val="clear"/>
        <w:spacing w:after="240" w:before="0"/>
      </w:pPr>
      <w:r>
        <w:rPr>
          <w:b/>
          <w:bCs/>
          <w:color w:val="FFFFFF"/>
          <w:sz w:val="34"/>
          <w:szCs w:val="34"/>
        </w:rPr>
        <w:t xml:space="preserve">  OPERATING PROCEDURE</w:t>
      </w:r>
    </w:p>
    <w:p>
      <w:pPr>
        <w:spacing w:after="120"/>
      </w:pPr>
      <w:r>
        <w:t xml:space="preserve">Three stages, in order: </w:t>
      </w:r>
      <w:r>
        <w:rPr>
          <w:b/>
          <w:bCs/>
        </w:rPr>
        <w:t xml:space="preserve">Start Up</w:t>
      </w:r>
      <w:r>
        <w:t xml:space="preserve"> → </w:t>
      </w:r>
      <w:r>
        <w:rPr>
          <w:b/>
          <w:bCs/>
        </w:rPr>
        <w:t xml:space="preserve">Make the Cut</w:t>
      </w:r>
      <w:r>
        <w:t xml:space="preserve"> → </w:t>
      </w:r>
      <w:r>
        <w:rPr>
          <w:b/>
          <w:bCs/>
        </w:rPr>
        <w:t xml:space="preserve">Finish</w:t>
      </w:r>
      <w:r>
        <w:t xml:space="preserve">. Taking over from another cutter? Sign out the key (Start Up, step 1), then skip ahead to Start the Software, step 2 (Open 2d Cut).</w:t>
      </w:r>
    </w:p>
    <w:p>
      <w:pPr>
        <w:pStyle w:val="Heading2"/>
        <w:pBdr>
          <w:bottom w:val="single" w:color="2E74B5" w:sz="12" w:space="2"/>
        </w:pBdr>
        <w:spacing w:after="140" w:before="320"/>
      </w:pPr>
      <w:r>
        <w:rPr>
          <w:b/>
          <w:bCs/>
          <w:color w:val="1F4E79"/>
          <w:sz w:val="28"/>
          <w:szCs w:val="28"/>
        </w:rPr>
        <w:t xml:space="preserve">Stage 1: Start Up</w:t>
      </w:r>
    </w:p>
    <w:p>
      <w:pPr>
        <w:pStyle w:val="Heading3"/>
        <w:spacing w:after="100" w:before="240"/>
      </w:pPr>
      <w:r>
        <w:rPr>
          <w:b/>
          <w:bCs/>
          <w:color w:val="2E74B5"/>
          <w:sz w:val="24"/>
          <w:szCs w:val="24"/>
        </w:rPr>
        <w:t xml:space="preserve">Power Up the Equipment</w:t>
      </w:r>
    </w:p>
    <w:p>
      <w:pPr>
        <w:pStyle w:val="ListParagraph"/>
        <w:numPr>
          <w:ilvl w:val="0"/>
          <w:numId w:val="4"/>
        </w:numPr>
        <w:spacing w:after="80"/>
      </w:pPr>
      <w:r>
        <w:rPr>
          <w:b/>
          <w:bCs/>
        </w:rPr>
        <w:t xml:space="preserve">Sign out the key</w:t>
      </w:r>
      <w:r>
        <w:t xml:space="preserve"> at the monitor station. Every cutter must personally sign out the key. The responsibility rules are in Hand Off or Shut Down.</w:t>
      </w:r>
    </w:p>
    <w:p>
      <w:pPr>
        <w:pStyle w:val="ListParagraph"/>
        <w:numPr>
          <w:ilvl w:val="0"/>
          <w:numId w:val="4"/>
        </w:numPr>
        <w:spacing w:after="80"/>
      </w:pPr>
      <w:r>
        <w:rPr>
          <w:b/>
          <w:bCs/>
        </w:rPr>
        <w:t xml:space="preserve">Turn on Switch #1</w:t>
      </w:r>
      <w:r>
        <w:t xml:space="preserve"> (on the wall, left of the laser cabinet): move the red lever up.</w:t>
      </w:r>
    </w:p>
    <w:p>
      <w:pPr>
        <w:spacing w:after="80"/>
        <w:ind w:left="792"/>
      </w:pPr>
      <w:r>
        <w:rPr>
          <w:i/>
          <w:iCs/>
          <w:color w:val="538135"/>
        </w:rPr>
        <w:t xml:space="preserve">✓ The transformer’s green lights come on. Never touch the transformer or the switch above it.</w:t>
      </w:r>
    </w:p>
    <w:p>
      <w:pPr>
        <w:pStyle w:val="ListParagraph"/>
        <w:numPr>
          <w:ilvl w:val="0"/>
          <w:numId w:val="4"/>
        </w:numPr>
        <w:spacing w:after="80"/>
      </w:pPr>
      <w:r>
        <w:rPr>
          <w:b/>
          <w:bCs/>
        </w:rPr>
        <w:t xml:space="preserve">Turn on Switch #2</w:t>
      </w:r>
      <w:r>
        <w:t xml:space="preserve"> (left side of the laser cabinet): turn the rotary switch to the 3 o’clock position.</w:t>
      </w:r>
    </w:p>
    <w:p>
      <w:pPr>
        <w:spacing w:after="80"/>
        <w:ind w:left="792"/>
      </w:pPr>
      <w:r>
        <w:rPr>
          <w:i/>
          <w:iCs/>
          <w:color w:val="538135"/>
        </w:rPr>
        <w:t xml:space="preserve">✓ The laser’s computer begins its start-up cycle.</w:t>
      </w:r>
    </w:p>
    <w:p>
      <w:pPr>
        <w:pStyle w:val="ListParagraph"/>
        <w:numPr>
          <w:ilvl w:val="0"/>
          <w:numId w:val="4"/>
        </w:numPr>
        <w:spacing w:after="80"/>
      </w:pPr>
      <w:r>
        <w:rPr>
          <w:b/>
          <w:bCs/>
        </w:rPr>
        <w:t xml:space="preserve">Turn on Switch #3</w:t>
      </w:r>
      <w:r>
        <w:t xml:space="preserve"> (on the wall, left of the laser cabinet): move the lever up. This powers the automated dryer and the interior light.</w:t>
      </w:r>
    </w:p>
    <w:p>
      <w:pPr>
        <w:pStyle w:val="ListParagraph"/>
        <w:numPr>
          <w:ilvl w:val="0"/>
          <w:numId w:val="4"/>
        </w:numPr>
        <w:spacing w:after="80"/>
      </w:pPr>
      <w:r>
        <w:rPr>
          <w:b/>
          <w:bCs/>
        </w:rPr>
        <w:t xml:space="preserve">Turn on the roof exhaust fan</w:t>
      </w:r>
      <w:r>
        <w:t xml:space="preserve"> (switch on the wall right of the cabinet, on the other side of the doorway).</w:t>
      </w:r>
    </w:p>
    <w:p>
      <w:pPr>
        <w:spacing w:after="80"/>
        <w:ind w:left="792"/>
      </w:pPr>
      <w:r>
        <w:rPr>
          <w:i/>
          <w:iCs/>
          <w:color w:val="538135"/>
        </w:rPr>
        <w:t xml:space="preserve">✓ The bulb by the roof fan switch is lit when the fan is on.</w:t>
      </w:r>
    </w:p>
    <w:tbl>
      <w:tblPr>
        <w:tblW w:type="auto" w:w="100"/>
        <w:tblInd w:type="dxa" w:w="280"/>
        <w:tblBorders>
          <w:top w:val="none" w:color="FFFFFF" w:sz="0"/>
          <w:left w:val="none" w:color="FFFFFF" w:sz="0"/>
          <w:bottom w:val="none" w:color="FFFFFF" w:sz="0"/>
          <w:right w:val="none" w:color="FFFFFF" w:sz="0"/>
          <w:insideH w:val="none" w:color="FFFFFF" w:sz="0"/>
          <w:insideV w:val="none" w:color="FFFFFF" w:sz="0"/>
        </w:tblBorders>
      </w:tblPr>
      <w:tblGrid>
        <w:gridCol w:w="3950"/>
        <w:gridCol w:w="3650"/>
      </w:tblGrid>
      <w:tr>
        <w:trPr>
          <w:cantSplit/>
        </w:trPr>
        <w:tc>
          <w:tcPr>
            <w:tcW w:type="dxa" w:w="395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2381250" cy="3171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381250" cy="3171825"/>
                          </a:xfrm>
                          <a:prstGeom prst="rect">
                            <a:avLst/>
                          </a:prstGeom>
                        </pic:spPr>
                      </pic:pic>
                    </a:graphicData>
                  </a:graphic>
                </wp:inline>
              </w:drawing>
            </w:r>
          </w:p>
          <w:p>
            <w:pPr>
              <w:spacing w:after="0"/>
            </w:pPr>
            <w:r>
              <w:rPr>
                <w:b/>
                <w:bCs/>
                <w:color w:val="404040"/>
                <w:sz w:val="18"/>
                <w:szCs w:val="18"/>
              </w:rPr>
              <w:t xml:space="preserve">Figure 7. </w:t>
            </w:r>
            <w:r>
              <w:rPr>
                <w:i/>
                <w:iCs/>
                <w:color w:val="595959"/>
                <w:sz w:val="18"/>
                <w:szCs w:val="18"/>
              </w:rPr>
              <w:t xml:space="preserve">Switch #3 in the ON position.</w:t>
            </w:r>
          </w:p>
        </w:tc>
        <w:tc>
          <w:tcPr>
            <w:tcW w:type="dxa" w:w="365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2190750" cy="424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190750" cy="4248150"/>
                          </a:xfrm>
                          <a:prstGeom prst="rect">
                            <a:avLst/>
                          </a:prstGeom>
                        </pic:spPr>
                      </pic:pic>
                    </a:graphicData>
                  </a:graphic>
                </wp:inline>
              </w:drawing>
            </w:r>
          </w:p>
          <w:p>
            <w:pPr>
              <w:spacing w:after="0"/>
            </w:pPr>
            <w:r>
              <w:rPr>
                <w:b/>
                <w:bCs/>
                <w:color w:val="404040"/>
                <w:sz w:val="18"/>
                <w:szCs w:val="18"/>
              </w:rPr>
              <w:t xml:space="preserve">Figure 8. </w:t>
            </w:r>
            <w:r>
              <w:rPr>
                <w:i/>
                <w:iCs/>
                <w:color w:val="595959"/>
                <w:sz w:val="18"/>
                <w:szCs w:val="18"/>
              </w:rPr>
              <w:t xml:space="preserve">The roof exhaust fan switch is the middle toggle labeled LASER (arrow), by the doorway. The bulb above it lights when the fan is on.</w:t>
            </w:r>
          </w:p>
        </w:tc>
      </w:tr>
    </w:tbl>
    <w:p>
      <w:pPr>
        <w:spacing w:after="100" w:before="0"/>
      </w:pPr>
      <w:r>
        <w:rPr>
          <w:sz w:val="4"/>
          <w:szCs w:val="4"/>
        </w:rPr>
        <w:t xml:space="preserve"/>
      </w:r>
    </w:p>
    <w:p>
      <w:pPr>
        <w:pStyle w:val="ListParagraph"/>
        <w:numPr>
          <w:ilvl w:val="0"/>
          <w:numId w:val="4"/>
        </w:numPr>
        <w:spacing w:after="80"/>
      </w:pPr>
      <w:r>
        <w:rPr>
          <w:b/>
          <w:bCs/>
        </w:rPr>
        <w:t xml:space="preserve">Set up the operator console:</w:t>
      </w:r>
    </w:p>
    <w:p>
      <w:pPr>
        <w:pStyle w:val="ListParagraph"/>
        <w:numPr>
          <w:ilvl w:val="1"/>
          <w:numId w:val="4"/>
        </w:numPr>
        <w:spacing w:after="80"/>
      </w:pPr>
      <w:r>
        <w:t xml:space="preserve">Reset the </w:t>
      </w:r>
      <w:r>
        <w:rPr>
          <w:b/>
          <w:bCs/>
        </w:rPr>
        <w:t xml:space="preserve">E-stop</w:t>
      </w:r>
      <w:r>
        <w:t xml:space="preserve">: turn the knob right (clockwise); it pops out if it was locked.</w:t>
      </w:r>
    </w:p>
    <w:p>
      <w:pPr>
        <w:pStyle w:val="ListParagraph"/>
        <w:numPr>
          <w:ilvl w:val="1"/>
          <w:numId w:val="4"/>
        </w:numPr>
        <w:spacing w:after="80"/>
      </w:pPr>
      <w:r>
        <w:t xml:space="preserve">Turn the </w:t>
      </w:r>
      <w:r>
        <w:rPr>
          <w:b/>
          <w:bCs/>
        </w:rPr>
        <w:t xml:space="preserve">keyed switch</w:t>
      </w:r>
      <w:r>
        <w:t xml:space="preserve"> to I (on).</w:t>
      </w:r>
    </w:p>
    <w:p>
      <w:pPr>
        <w:pStyle w:val="ListParagraph"/>
        <w:numPr>
          <w:ilvl w:val="1"/>
          <w:numId w:val="4"/>
        </w:numPr>
        <w:spacing w:after="80"/>
      </w:pPr>
      <w:r>
        <w:t xml:space="preserve">Press </w:t>
      </w:r>
      <w:r>
        <w:rPr>
          <w:b/>
          <w:bCs/>
        </w:rPr>
        <w:t xml:space="preserve">LAMP-SW</w:t>
      </w:r>
      <w:r>
        <w:t xml:space="preserve">.</w:t>
      </w:r>
    </w:p>
    <w:p>
      <w:pPr>
        <w:spacing w:after="80"/>
        <w:ind w:left="792"/>
      </w:pPr>
      <w:r>
        <w:rPr>
          <w:i/>
          <w:iCs/>
          <w:color w:val="538135"/>
        </w:rPr>
        <w:t xml:space="preserve">✓ The LAMP-SW button lights up and the lights inside the cutter come on.</w:t>
      </w:r>
    </w:p>
    <w:p>
      <w:pPr>
        <w:pStyle w:val="ListParagraph"/>
        <w:numPr>
          <w:ilvl w:val="1"/>
          <w:numId w:val="4"/>
        </w:numPr>
        <w:spacing w:after="80"/>
      </w:pPr>
      <w:r>
        <w:t xml:space="preserve">The mouse stays powered on. If the pointer does not move, check the switch on the underside of the mouse.</w:t>
      </w:r>
    </w:p>
    <w:p>
      <w:pPr>
        <w:keepNext/>
        <w:spacing w:after="40" w:before="100"/>
        <w:ind w:left="360"/>
      </w:pPr>
      <w:r>
        <w:drawing>
          <wp:inline distT="0" distB="0" distL="0" distR="0">
            <wp:extent cx="590550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1647825"/>
                    </a:xfrm>
                    <a:prstGeom prst="rect">
                      <a:avLst/>
                    </a:prstGeom>
                  </pic:spPr>
                </pic:pic>
              </a:graphicData>
            </a:graphic>
          </wp:inline>
        </w:drawing>
      </w:r>
    </w:p>
    <w:p>
      <w:pPr>
        <w:spacing w:after="140"/>
        <w:ind w:left="360"/>
      </w:pPr>
      <w:r>
        <w:rPr>
          <w:b/>
          <w:bCs/>
          <w:color w:val="404040"/>
          <w:sz w:val="18"/>
          <w:szCs w:val="18"/>
        </w:rPr>
        <w:t xml:space="preserve">Figure 9. </w:t>
      </w:r>
      <w:r>
        <w:rPr>
          <w:i/>
          <w:iCs/>
          <w:color w:val="595959"/>
          <w:sz w:val="18"/>
          <w:szCs w:val="18"/>
        </w:rPr>
        <w:t xml:space="preserve">The operator console: 1 = USB slot (left end), 2 = LAMP-SW, 3 = keyed power switch (O = off, I = on), 4 = Emergency stop.</w:t>
      </w:r>
    </w:p>
    <w:p>
      <w:pPr>
        <w:pStyle w:val="ListParagraph"/>
        <w:numPr>
          <w:ilvl w:val="0"/>
          <w:numId w:val="4"/>
        </w:numPr>
        <w:spacing w:after="80"/>
      </w:pPr>
      <w:r>
        <w:rPr>
          <w:b/>
          <w:bCs/>
        </w:rPr>
        <w:t xml:space="preserve">Turn on Switch #4</w:t>
      </w:r>
      <w:r>
        <w:t xml:space="preserve"> (on the wall right of the cabinet, behind the laser): move the lever up. This powers the compressor.</w:t>
      </w:r>
    </w:p>
    <w:p>
      <w:pPr>
        <w:pStyle w:val="ListParagraph"/>
        <w:numPr>
          <w:ilvl w:val="0"/>
          <w:numId w:val="4"/>
        </w:numPr>
        <w:spacing w:after="80"/>
      </w:pPr>
      <w:r>
        <w:rPr>
          <w:b/>
          <w:bCs/>
        </w:rPr>
        <w:t xml:space="preserve">Start the compressor:</w:t>
      </w:r>
    </w:p>
    <w:p>
      <w:pPr>
        <w:pStyle w:val="ListParagraph"/>
        <w:numPr>
          <w:ilvl w:val="1"/>
          <w:numId w:val="4"/>
        </w:numPr>
        <w:spacing w:after="80"/>
      </w:pPr>
      <w:r>
        <w:t xml:space="preserve">Tap the compressor’s screen to wake the display.</w:t>
      </w:r>
    </w:p>
    <w:p>
      <w:pPr>
        <w:pStyle w:val="ListParagraph"/>
        <w:numPr>
          <w:ilvl w:val="1"/>
          <w:numId w:val="4"/>
        </w:numPr>
        <w:spacing w:after="80"/>
      </w:pPr>
      <w:r>
        <w:t xml:space="preserve">Press and hold the green </w:t>
      </w:r>
      <w:r>
        <w:rPr>
          <w:b/>
          <w:bCs/>
        </w:rPr>
        <w:t xml:space="preserve">START</w:t>
      </w:r>
      <w:r>
        <w:t xml:space="preserve"> until the run light turns green.</w:t>
      </w:r>
    </w:p>
    <w:p>
      <w:pPr>
        <w:spacing w:after="80"/>
        <w:ind w:left="792"/>
      </w:pPr>
      <w:r>
        <w:rPr>
          <w:i/>
          <w:iCs/>
          <w:color w:val="538135"/>
        </w:rPr>
        <w:t xml:space="preserve">✓ It is noisy at first, then quiets down. Continue with start-up while it finishes its countdown cycle.</w:t>
      </w:r>
    </w:p>
    <w:p>
      <w:pPr>
        <w:pStyle w:val="ListParagraph"/>
        <w:numPr>
          <w:ilvl w:val="0"/>
          <w:numId w:val="4"/>
        </w:numPr>
        <w:spacing w:after="80"/>
      </w:pPr>
      <w:r>
        <w:rPr>
          <w:b/>
          <w:bCs/>
        </w:rPr>
        <w:t xml:space="preserve">Turn on the wall exhaust fan</w:t>
      </w:r>
      <w:r>
        <w:t xml:space="preserve"> (switch on the wall right of the cabinet).</w:t>
      </w:r>
    </w:p>
    <w:p>
      <w:pPr>
        <w:spacing w:after="120"/>
      </w:pPr>
      <w:r>
        <w:t xml:space="preserve">The chiller and dryer run on their own. Cutters do not adjust them; the maintenance team manages both. If the chiller is beeping, note the error code and report it.</w:t>
      </w:r>
    </w:p>
    <w:p>
      <w:pPr>
        <w:keepNext/>
        <w:spacing w:after="40" w:before="100"/>
        <w:ind w:left="360"/>
      </w:pPr>
      <w:r>
        <w:drawing>
          <wp:inline distT="0" distB="0" distL="0" distR="0">
            <wp:extent cx="5334000" cy="320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0" cy="3209925"/>
                    </a:xfrm>
                    <a:prstGeom prst="rect">
                      <a:avLst/>
                    </a:prstGeom>
                  </pic:spPr>
                </pic:pic>
              </a:graphicData>
            </a:graphic>
          </wp:inline>
        </w:drawing>
      </w:r>
    </w:p>
    <w:p>
      <w:pPr>
        <w:spacing w:after="140"/>
        <w:ind w:left="360"/>
      </w:pPr>
      <w:r>
        <w:rPr>
          <w:b/>
          <w:bCs/>
          <w:color w:val="404040"/>
          <w:sz w:val="18"/>
          <w:szCs w:val="18"/>
        </w:rPr>
        <w:t xml:space="preserve">Figure 10. </w:t>
      </w:r>
      <w:r>
        <w:rPr>
          <w:i/>
          <w:iCs/>
          <w:color w:val="595959"/>
          <w:sz w:val="18"/>
          <w:szCs w:val="18"/>
        </w:rPr>
        <w:t xml:space="preserve">The compressor screen: 1 = the green START button (press and hold), 2 = the run light that turns green when you can let go, 3 = the countdown timer on the STATE line.</w:t>
      </w:r>
    </w:p>
    <w:p>
      <w:pPr>
        <w:pStyle w:val="Heading3"/>
        <w:spacing w:after="100" w:before="240"/>
      </w:pPr>
      <w:r>
        <w:rPr>
          <w:b/>
          <w:bCs/>
          <w:color w:val="2E74B5"/>
          <w:sz w:val="24"/>
          <w:szCs w:val="24"/>
        </w:rPr>
        <w:t xml:space="preserve">Start the Software</w:t>
      </w:r>
    </w:p>
    <w:p>
      <w:pPr>
        <w:pStyle w:val="ListParagraph"/>
        <w:numPr>
          <w:ilvl w:val="0"/>
          <w:numId w:val="5"/>
        </w:numPr>
        <w:spacing w:after="80"/>
      </w:pPr>
      <w:r>
        <w:rPr>
          <w:b/>
          <w:bCs/>
        </w:rPr>
        <w:t xml:space="preserve">Confirm security is running:</w:t>
      </w:r>
      <w:r>
        <w:t xml:space="preserve"> tap the keyboard to wake the screen and look for </w:t>
      </w:r>
      <w:r>
        <w:rPr>
          <w:b/>
          <w:bCs/>
        </w:rPr>
        <w:t xml:space="preserve">“MAX”</w:t>
      </w:r>
      <w:r>
        <w:t xml:space="preserve">. There is no Windows log-on; the computer starts G3 automatically. If it is showing, skip to step 2. If not:</w:t>
      </w:r>
    </w:p>
    <w:p>
      <w:pPr>
        <w:pStyle w:val="ListParagraph"/>
        <w:numPr>
          <w:ilvl w:val="1"/>
          <w:numId w:val="5"/>
        </w:numPr>
        <w:spacing w:after="80"/>
      </w:pPr>
      <w:r>
        <w:t xml:space="preserve">Double-click the blue </w:t>
      </w:r>
      <w:r>
        <w:rPr>
          <w:b/>
          <w:bCs/>
        </w:rPr>
        <w:t xml:space="preserve">G3</w:t>
      </w:r>
      <w:r>
        <w:t xml:space="preserve"> icon.</w:t>
      </w:r>
    </w:p>
    <w:p>
      <w:pPr>
        <w:pStyle w:val="ListParagraph"/>
        <w:numPr>
          <w:ilvl w:val="1"/>
          <w:numId w:val="5"/>
        </w:numPr>
        <w:spacing w:after="80"/>
      </w:pPr>
      <w:r>
        <w:t xml:space="preserve">Click </w:t>
      </w:r>
      <w:r>
        <w:rPr>
          <w:b/>
          <w:bCs/>
        </w:rPr>
        <w:t xml:space="preserve">Login</w:t>
      </w:r>
      <w:r>
        <w:t xml:space="preserve">, then click </w:t>
      </w:r>
      <w:r>
        <w:rPr>
          <w:b/>
          <w:bCs/>
        </w:rPr>
        <w:t xml:space="preserve">OK</w:t>
      </w:r>
      <w:r>
        <w:t xml:space="preserve"> on the next two screens.</w:t>
      </w:r>
    </w:p>
    <w:p>
      <w:pPr>
        <w:keepNext/>
        <w:spacing w:after="40" w:before="100"/>
        <w:ind w:left="360"/>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381500" cy="2743200"/>
                    </a:xfrm>
                    <a:prstGeom prst="rect">
                      <a:avLst/>
                    </a:prstGeom>
                  </pic:spPr>
                </pic:pic>
              </a:graphicData>
            </a:graphic>
          </wp:inline>
        </w:drawing>
      </w:r>
    </w:p>
    <w:p>
      <w:pPr>
        <w:spacing w:after="140"/>
        <w:ind w:left="360"/>
      </w:pPr>
      <w:r>
        <w:rPr>
          <w:b/>
          <w:bCs/>
          <w:color w:val="404040"/>
          <w:sz w:val="18"/>
          <w:szCs w:val="18"/>
        </w:rPr>
        <w:t xml:space="preserve">Figure 11. </w:t>
      </w:r>
      <w:r>
        <w:rPr>
          <w:i/>
          <w:iCs/>
          <w:color w:val="595959"/>
          <w:sz w:val="18"/>
          <w:szCs w:val="18"/>
        </w:rPr>
        <w:t xml:space="preserve">The MAX window. Click Login (arrow).</w:t>
      </w:r>
    </w:p>
    <w:tbl>
      <w:tblPr>
        <w:tblW w:type="auto" w:w="100"/>
        <w:tblInd w:type="dxa" w:w="280"/>
        <w:tblBorders>
          <w:top w:val="none" w:color="FFFFFF" w:sz="0"/>
          <w:left w:val="none" w:color="FFFFFF" w:sz="0"/>
          <w:bottom w:val="none" w:color="FFFFFF" w:sz="0"/>
          <w:right w:val="none" w:color="FFFFFF" w:sz="0"/>
          <w:insideH w:val="none" w:color="FFFFFF" w:sz="0"/>
          <w:insideV w:val="none" w:color="FFFFFF" w:sz="0"/>
        </w:tblBorders>
      </w:tblPr>
      <w:tblGrid>
        <w:gridCol w:w="4475"/>
        <w:gridCol w:w="4475"/>
      </w:tblGrid>
      <w:tr>
        <w:trPr>
          <w:cantSplit/>
        </w:trPr>
        <w:tc>
          <w:tcPr>
            <w:tcW w:type="dxa" w:w="4475"/>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2714625" cy="1924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14625" cy="1924050"/>
                          </a:xfrm>
                          <a:prstGeom prst="rect">
                            <a:avLst/>
                          </a:prstGeom>
                        </pic:spPr>
                      </pic:pic>
                    </a:graphicData>
                  </a:graphic>
                </wp:inline>
              </w:drawing>
            </w:r>
          </w:p>
          <w:p>
            <w:pPr>
              <w:spacing w:after="0"/>
            </w:pPr>
            <w:r>
              <w:rPr>
                <w:b/>
                <w:bCs/>
                <w:color w:val="404040"/>
                <w:sz w:val="18"/>
                <w:szCs w:val="18"/>
              </w:rPr>
              <w:t xml:space="preserve">Figure 12. </w:t>
            </w:r>
            <w:r>
              <w:rPr>
                <w:i/>
                <w:iCs/>
                <w:color w:val="595959"/>
                <w:sz w:val="18"/>
                <w:szCs w:val="18"/>
              </w:rPr>
              <w:t xml:space="preserve">First screen: click OK (arrow).</w:t>
            </w:r>
          </w:p>
        </w:tc>
        <w:tc>
          <w:tcPr>
            <w:tcW w:type="dxa" w:w="4475"/>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2714625" cy="1914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14625" cy="1914525"/>
                          </a:xfrm>
                          <a:prstGeom prst="rect">
                            <a:avLst/>
                          </a:prstGeom>
                        </pic:spPr>
                      </pic:pic>
                    </a:graphicData>
                  </a:graphic>
                </wp:inline>
              </w:drawing>
            </w:r>
          </w:p>
          <w:p>
            <w:pPr>
              <w:spacing w:after="0"/>
            </w:pPr>
            <w:r>
              <w:rPr>
                <w:b/>
                <w:bCs/>
                <w:color w:val="404040"/>
                <w:sz w:val="18"/>
                <w:szCs w:val="18"/>
              </w:rPr>
              <w:t xml:space="preserve">Figure 13. </w:t>
            </w:r>
            <w:r>
              <w:rPr>
                <w:i/>
                <w:iCs/>
                <w:color w:val="595959"/>
                <w:sz w:val="18"/>
                <w:szCs w:val="18"/>
              </w:rPr>
              <w:t xml:space="preserve">Second screen: click OK (arrow).</w:t>
            </w:r>
          </w:p>
        </w:tc>
      </w:tr>
    </w:tbl>
    <w:p>
      <w:pPr>
        <w:spacing w:after="100" w:before="0"/>
      </w:pPr>
      <w:r>
        <w:rPr>
          <w:sz w:val="4"/>
          <w:szCs w:val="4"/>
        </w:rPr>
        <w:t xml:space="preserve"/>
      </w:r>
    </w:p>
    <w:p>
      <w:pPr>
        <w:pStyle w:val="ListParagraph"/>
        <w:numPr>
          <w:ilvl w:val="1"/>
          <w:numId w:val="5"/>
        </w:numPr>
        <w:spacing w:after="80"/>
      </w:pPr>
      <w:r>
        <w:t xml:space="preserve">Click the </w:t>
      </w:r>
      <w:r>
        <w:rPr>
          <w:b/>
          <w:bCs/>
        </w:rPr>
        <w:t xml:space="preserve">power button</w:t>
      </w:r>
      <w:r>
        <w:t xml:space="preserve"> at the upper right corner of the screen.</w:t>
      </w:r>
    </w:p>
    <w:p>
      <w:pPr>
        <w:keepNext/>
        <w:spacing w:after="40" w:before="100"/>
        <w:ind w:left="360"/>
      </w:pPr>
      <w:r>
        <w:drawing>
          <wp:inline distT="0" distB="0" distL="0" distR="0">
            <wp:extent cx="4381500" cy="308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381500" cy="3086100"/>
                    </a:xfrm>
                    <a:prstGeom prst="rect">
                      <a:avLst/>
                    </a:prstGeom>
                  </pic:spPr>
                </pic:pic>
              </a:graphicData>
            </a:graphic>
          </wp:inline>
        </w:drawing>
      </w:r>
    </w:p>
    <w:p>
      <w:pPr>
        <w:spacing w:after="140"/>
        <w:ind w:left="360"/>
      </w:pPr>
      <w:r>
        <w:rPr>
          <w:b/>
          <w:bCs/>
          <w:color w:val="404040"/>
          <w:sz w:val="18"/>
          <w:szCs w:val="18"/>
        </w:rPr>
        <w:t xml:space="preserve">Figure 14. </w:t>
      </w:r>
      <w:r>
        <w:rPr>
          <w:i/>
          <w:iCs/>
          <w:color w:val="595959"/>
          <w:sz w:val="18"/>
          <w:szCs w:val="18"/>
        </w:rPr>
        <w:t xml:space="preserve">The power button, upper right (arrow).</w:t>
      </w:r>
    </w:p>
    <w:p>
      <w:pPr>
        <w:pStyle w:val="ListParagraph"/>
        <w:numPr>
          <w:ilvl w:val="1"/>
          <w:numId w:val="5"/>
        </w:numPr>
        <w:spacing w:after="80"/>
      </w:pPr>
      <w:r>
        <w:t xml:space="preserve">Click </w:t>
      </w:r>
      <w:r>
        <w:rPr>
          <w:b/>
          <w:bCs/>
        </w:rPr>
        <w:t xml:space="preserve">OK</w:t>
      </w:r>
      <w:r>
        <w:t xml:space="preserve"> on the “Laser is coming soon” message.</w:t>
      </w:r>
    </w:p>
    <w:p>
      <w:pPr>
        <w:keepNext/>
        <w:spacing w:after="40" w:before="100"/>
        <w:ind w:left="360"/>
      </w:pPr>
      <w:r>
        <w:drawing>
          <wp:inline distT="0" distB="0" distL="0" distR="0">
            <wp:extent cx="2857500" cy="1866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0" cy="1866900"/>
                    </a:xfrm>
                    <a:prstGeom prst="rect">
                      <a:avLst/>
                    </a:prstGeom>
                  </pic:spPr>
                </pic:pic>
              </a:graphicData>
            </a:graphic>
          </wp:inline>
        </w:drawing>
      </w:r>
    </w:p>
    <w:p>
      <w:pPr>
        <w:spacing w:after="140"/>
        <w:ind w:left="360"/>
      </w:pPr>
      <w:r>
        <w:rPr>
          <w:b/>
          <w:bCs/>
          <w:color w:val="404040"/>
          <w:sz w:val="18"/>
          <w:szCs w:val="18"/>
        </w:rPr>
        <w:t xml:space="preserve">Figure 15. </w:t>
      </w:r>
      <w:r>
        <w:rPr>
          <w:i/>
          <w:iCs/>
          <w:color w:val="595959"/>
          <w:sz w:val="18"/>
          <w:szCs w:val="18"/>
        </w:rPr>
        <w:t xml:space="preserve">The warning message: click OK (arrow).</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5110"/>
        <w:gridCol w:w="4250"/>
      </w:tblGrid>
      <w:tr>
        <w:tc>
          <w:tcPr>
            <w:tcW w:type="dxa" w:w="5110"/>
            <w:tcBorders>
              <w:top w:val="none" w:color="FFFFFF" w:sz="0"/>
              <w:left w:val="none" w:color="FFFFFF" w:sz="0"/>
              <w:bottom w:val="none" w:color="FFFFFF" w:sz="0"/>
              <w:right w:val="none" w:color="FFFFFF" w:sz="0"/>
            </w:tcBorders>
            <w:tcMar>
              <w:top w:type="dxa" w:w="40"/>
              <w:left w:type="dxa" w:w="0"/>
              <w:bottom w:type="dxa" w:w="40"/>
              <w:right w:type="dxa" w:w="120"/>
            </w:tcMar>
            <w:vAlign w:val="top"/>
          </w:tcPr>
          <w:p>
            <w:pPr>
              <w:spacing w:after="80"/>
              <w:ind w:left="792"/>
            </w:pPr>
            <w:r>
              <w:rPr>
                <w:i/>
                <w:iCs/>
                <w:color w:val="538135"/>
              </w:rPr>
              <w:t xml:space="preserve">✓ The power button is red. Security is enabled.</w:t>
            </w:r>
          </w:p>
          <w:p>
            <w:pPr>
              <w:pStyle w:val="ListParagraph"/>
              <w:numPr>
                <w:ilvl w:val="1"/>
                <w:numId w:val="5"/>
              </w:numPr>
              <w:spacing w:after="80"/>
            </w:pPr>
            <w:r>
              <w:t xml:space="preserve">Close G3: right-click the G3 icon at the bottom of the screen, then click </w:t>
            </w:r>
            <w:r>
              <w:rPr>
                <w:b/>
                <w:bCs/>
              </w:rPr>
              <w:t xml:space="preserve">X Close Window</w:t>
            </w:r>
            <w:r>
              <w:t xml:space="preserve">.</w:t>
            </w:r>
          </w:p>
        </w:tc>
        <w:tc>
          <w:tcPr>
            <w:tcW w:type="dxa" w:w="4250"/>
            <w:tcBorders>
              <w:top w:val="none" w:color="FFFFFF" w:sz="0"/>
              <w:left w:val="none" w:color="FFFFFF" w:sz="0"/>
              <w:bottom w:val="none" w:color="FFFFFF" w:sz="0"/>
              <w:right w:val="none" w:color="FFFFFF" w:sz="0"/>
            </w:tcBorders>
            <w:tcMar>
              <w:top w:type="dxa" w:w="40"/>
              <w:left w:type="dxa" w:w="80"/>
              <w:bottom w:type="dxa" w:w="40"/>
              <w:right w:type="dxa" w:w="0"/>
            </w:tcMar>
            <w:vAlign w:val="top"/>
          </w:tcPr>
          <w:p>
            <w:pPr>
              <w:spacing w:after="40"/>
            </w:pPr>
            <w:r>
              <w:drawing>
                <wp:inline distT="0" distB="0" distL="0" distR="0">
                  <wp:extent cx="2571750" cy="4581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571750" cy="4581525"/>
                          </a:xfrm>
                          <a:prstGeom prst="rect">
                            <a:avLst/>
                          </a:prstGeom>
                        </pic:spPr>
                      </pic:pic>
                    </a:graphicData>
                  </a:graphic>
                </wp:inline>
              </w:drawing>
            </w:r>
          </w:p>
          <w:p>
            <w:pPr>
              <w:spacing w:after="0"/>
            </w:pPr>
            <w:r>
              <w:rPr>
                <w:b/>
                <w:bCs/>
                <w:color w:val="404040"/>
                <w:sz w:val="18"/>
                <w:szCs w:val="18"/>
              </w:rPr>
              <w:t xml:space="preserve">Figure 16. </w:t>
            </w:r>
            <w:r>
              <w:rPr>
                <w:i/>
                <w:iCs/>
                <w:color w:val="595959"/>
                <w:sz w:val="18"/>
                <w:szCs w:val="18"/>
              </w:rPr>
              <w:t xml:space="preserve">Closing G3: 1 = the power button, now red; 2 = right-click the G3 icon at the bottom of the screen; 3 = click Close window.</w:t>
            </w:r>
          </w:p>
        </w:tc>
      </w:tr>
    </w:tbl>
    <w:p>
      <w:pPr>
        <w:spacing w:after="100" w:before="0"/>
      </w:pPr>
      <w:r>
        <w:rPr>
          <w:sz w:val="4"/>
          <w:szCs w:val="4"/>
        </w:rPr>
        <w:t xml:space="preserve"/>
      </w:r>
    </w:p>
    <w:p>
      <w:pPr>
        <w:pStyle w:val="ListParagraph"/>
        <w:numPr>
          <w:ilvl w:val="0"/>
          <w:numId w:val="5"/>
        </w:numPr>
        <w:spacing w:after="80"/>
      </w:pPr>
      <w:r>
        <w:rPr>
          <w:b/>
          <w:bCs/>
        </w:rPr>
        <w:t xml:space="preserve">Open 2d Cut:</w:t>
      </w:r>
      <w:r>
        <w:t xml:space="preserve"> double-click the green square </w:t>
      </w:r>
      <w:r>
        <w:rPr>
          <w:b/>
          <w:bCs/>
        </w:rPr>
        <w:t xml:space="preserve">RT</w:t>
      </w:r>
      <w:r>
        <w:t xml:space="preserve"> icon </w:t>
      </w:r>
      <w:r>
        <w:drawing>
          <wp:inline distT="0" distB="0" distL="0" distR="0">
            <wp:extent cx="209550" cy="238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38125"/>
                    </a:xfrm>
                    <a:prstGeom prst="rect">
                      <a:avLst/>
                    </a:prstGeom>
                  </pic:spPr>
                </pic:pic>
              </a:graphicData>
            </a:graphic>
          </wp:inline>
        </w:drawing>
      </w:r>
      <w:r>
        <w:t xml:space="preserve"> , then confirm the machine is homed:</w:t>
      </w:r>
    </w:p>
    <w:p>
      <w:pPr>
        <w:pStyle w:val="ListParagraph"/>
        <w:numPr>
          <w:ilvl w:val="1"/>
          <w:numId w:val="5"/>
        </w:numPr>
        <w:spacing w:after="80"/>
      </w:pPr>
      <w:r>
        <w:t xml:space="preserve">If the X, Y, Z, F lights are GREEN: click </w:t>
      </w:r>
      <w:r>
        <w:rPr>
          <w:b/>
          <w:bCs/>
        </w:rPr>
        <w:t xml:space="preserve">EXIT</w:t>
      </w:r>
      <w:r>
        <w:t xml:space="preserve">.</w:t>
      </w:r>
    </w:p>
    <w:p>
      <w:pPr>
        <w:pStyle w:val="ListParagraph"/>
        <w:numPr>
          <w:ilvl w:val="1"/>
          <w:numId w:val="5"/>
        </w:numPr>
        <w:spacing w:after="80"/>
      </w:pPr>
      <w:r>
        <w:t xml:space="preserve">If the X, Y, Z, F lights are RED: click </w:t>
      </w:r>
      <w:r>
        <w:rPr>
          <w:b/>
          <w:bCs/>
        </w:rPr>
        <w:t xml:space="preserve">Start Origin</w:t>
      </w:r>
      <w:r>
        <w:t xml:space="preserve">, then click </w:t>
      </w:r>
      <w:r>
        <w:rPr>
          <w:b/>
          <w:bCs/>
        </w:rPr>
        <w:t xml:space="preserve">EXIT</w:t>
      </w:r>
      <w:r>
        <w:t xml:space="preserve"> when it completes.</w:t>
      </w:r>
    </w:p>
    <w:tbl>
      <w:tblPr>
        <w:tblW w:type="auto" w:w="100"/>
        <w:tblInd w:type="dxa" w:w="280"/>
        <w:tblBorders>
          <w:top w:val="none" w:color="FFFFFF" w:sz="0"/>
          <w:left w:val="none" w:color="FFFFFF" w:sz="0"/>
          <w:bottom w:val="none" w:color="FFFFFF" w:sz="0"/>
          <w:right w:val="none" w:color="FFFFFF" w:sz="0"/>
          <w:insideH w:val="none" w:color="FFFFFF" w:sz="0"/>
          <w:insideV w:val="none" w:color="FFFFFF" w:sz="0"/>
        </w:tblBorders>
      </w:tblPr>
      <w:tblGrid>
        <w:gridCol w:w="4550"/>
        <w:gridCol w:w="4550"/>
      </w:tblGrid>
      <w:tr>
        <w:trPr>
          <w:cantSplit/>
        </w:trPr>
        <w:tc>
          <w:tcPr>
            <w:tcW w:type="dxa" w:w="455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2762250" cy="1933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0" cy="1933575"/>
                          </a:xfrm>
                          <a:prstGeom prst="rect">
                            <a:avLst/>
                          </a:prstGeom>
                        </pic:spPr>
                      </pic:pic>
                    </a:graphicData>
                  </a:graphic>
                </wp:inline>
              </w:drawing>
            </w:r>
          </w:p>
          <w:p>
            <w:pPr>
              <w:spacing w:after="0"/>
            </w:pPr>
            <w:r>
              <w:rPr>
                <w:b/>
                <w:bCs/>
                <w:color w:val="404040"/>
                <w:sz w:val="18"/>
                <w:szCs w:val="18"/>
              </w:rPr>
              <w:t xml:space="preserve">Figure 17. </w:t>
            </w:r>
            <w:r>
              <w:rPr>
                <w:i/>
                <w:iCs/>
                <w:color w:val="595959"/>
                <w:sz w:val="18"/>
                <w:szCs w:val="18"/>
              </w:rPr>
              <w:t xml:space="preserve">All four lights green (circled): click Exit (arrow).</w:t>
            </w:r>
          </w:p>
        </w:tc>
        <w:tc>
          <w:tcPr>
            <w:tcW w:type="dxa" w:w="455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2762250" cy="2124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0" cy="2124075"/>
                          </a:xfrm>
                          <a:prstGeom prst="rect">
                            <a:avLst/>
                          </a:prstGeom>
                        </pic:spPr>
                      </pic:pic>
                    </a:graphicData>
                  </a:graphic>
                </wp:inline>
              </w:drawing>
            </w:r>
          </w:p>
          <w:p>
            <w:pPr>
              <w:spacing w:after="0"/>
            </w:pPr>
            <w:r>
              <w:rPr>
                <w:b/>
                <w:bCs/>
                <w:color w:val="404040"/>
                <w:sz w:val="18"/>
                <w:szCs w:val="18"/>
              </w:rPr>
              <w:t xml:space="preserve">Figure 18. </w:t>
            </w:r>
            <w:r>
              <w:rPr>
                <w:i/>
                <w:iCs/>
                <w:color w:val="595959"/>
                <w:sz w:val="18"/>
                <w:szCs w:val="18"/>
              </w:rPr>
              <w:t xml:space="preserve">Lights red (circled): click Start origin (arrow), then Exit when they turn green.</w:t>
            </w:r>
          </w:p>
        </w:tc>
      </w:tr>
    </w:tbl>
    <w:p>
      <w:pPr>
        <w:spacing w:after="100" w:before="0"/>
      </w:pPr>
      <w:r>
        <w:rPr>
          <w:sz w:val="4"/>
          <w:szCs w:val="4"/>
        </w:rPr>
        <w:t xml:space="preserve"/>
      </w:r>
    </w:p>
    <w:p>
      <w:pPr>
        <w:pStyle w:val="ListParagraph"/>
        <w:numPr>
          <w:ilvl w:val="0"/>
          <w:numId w:val="5"/>
        </w:numPr>
        <w:spacing w:after="80"/>
      </w:pPr>
      <w:r>
        <w:rPr>
          <w:b/>
          <w:bCs/>
        </w:rPr>
        <w:t xml:space="preserve">Clear any leftover design</w:t>
      </w:r>
      <w:r>
        <w:t xml:space="preserve"> at every start-up: click inside the white design area, press </w:t>
      </w:r>
      <w:r>
        <w:rPr>
          <w:b/>
          <w:bCs/>
        </w:rPr>
        <w:t xml:space="preserve">Ctrl+A</w:t>
      </w:r>
      <w:r>
        <w:t xml:space="preserve">, then press </w:t>
      </w:r>
      <w:r>
        <w:rPr>
          <w:b/>
          <w:bCs/>
        </w:rPr>
        <w:t xml:space="preserve">Delete</w:t>
      </w:r>
      <w:r>
        <w:t xml:space="preserve">.</w:t>
      </w:r>
    </w:p>
    <w:p>
      <w:pPr>
        <w:pStyle w:val="ListParagraph"/>
        <w:numPr>
          <w:ilvl w:val="0"/>
          <w:numId w:val="5"/>
        </w:numPr>
        <w:spacing w:after="80"/>
      </w:pPr>
      <w:r>
        <w:rPr>
          <w:b/>
          <w:bCs/>
        </w:rPr>
        <w:t xml:space="preserve">Turn the remote control ON.</w:t>
      </w:r>
      <w:r>
        <w:t xml:space="preserve"> It stays in its bag.</w:t>
      </w:r>
    </w:p>
    <w:p>
      <w:pPr>
        <w:pStyle w:val="Heading2"/>
        <w:pBdr>
          <w:bottom w:val="single" w:color="2E74B5" w:sz="12" w:space="2"/>
        </w:pBdr>
        <w:spacing w:after="140" w:before="320"/>
      </w:pPr>
      <w:r>
        <w:rPr>
          <w:b/>
          <w:bCs/>
          <w:color w:val="1F4E79"/>
          <w:sz w:val="28"/>
          <w:szCs w:val="28"/>
        </w:rPr>
        <w:t xml:space="preserve">Stage 2: Make the Cut</w:t>
      </w:r>
    </w:p>
    <w:p>
      <w:pPr>
        <w:pStyle w:val="Heading3"/>
        <w:spacing w:after="100" w:before="240"/>
      </w:pPr>
      <w:r>
        <w:rPr>
          <w:b/>
          <w:bCs/>
          <w:color w:val="2E74B5"/>
          <w:sz w:val="24"/>
          <w:szCs w:val="24"/>
        </w:rPr>
        <w:t xml:space="preserve">Load Your Material</w:t>
      </w:r>
    </w:p>
    <w:p>
      <w:pPr>
        <w:pStyle w:val="ListParagraph"/>
        <w:numPr>
          <w:ilvl w:val="0"/>
          <w:numId w:val="6"/>
        </w:numPr>
        <w:spacing w:after="80"/>
      </w:pPr>
      <w:r>
        <w:rPr>
          <w:b/>
          <w:bCs/>
        </w:rPr>
        <w:t xml:space="preserve">Confirm the gantry is in the safe position</w:t>
      </w:r>
      <w:r>
        <w:t xml:space="preserve"> (back and left) by looking through the window; move it with the blue arrows if needed. The safe spot: head to the left side between rails 2 and 3, back about even with the bar with the “no step” label on the left inner wall.</w:t>
      </w:r>
    </w:p>
    <w:p>
      <w:pPr>
        <w:pBdr>
          <w:left w:val="single" w:color="2E74B5" w:sz="36" w:space="4"/>
        </w:pBdr>
        <w:shd w:fill="DEEAF6" w:val="clear"/>
        <w:spacing w:after="140" w:before="80"/>
        <w:ind w:left="240"/>
      </w:pPr>
      <w:r>
        <w:rPr>
          <w:b/>
          <w:bCs/>
          <w:color w:val="1F4E79"/>
        </w:rPr>
        <w:t xml:space="preserve">NOTICE: </w:t>
      </w:r>
      <w:r>
        <w:t xml:space="preserve">Do not bump the gantry when moving metal sheets in or out. Per club practice, the gantry is always left in the safe position.</w:t>
      </w:r>
    </w:p>
    <w:p>
      <w:pPr>
        <w:keepNext/>
        <w:spacing w:after="40" w:before="100"/>
        <w:ind w:left="360"/>
      </w:pPr>
      <w:r>
        <w:drawing>
          <wp:inline distT="0" distB="0" distL="0" distR="0">
            <wp:extent cx="5143500" cy="442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143500" cy="4429125"/>
                    </a:xfrm>
                    <a:prstGeom prst="rect">
                      <a:avLst/>
                    </a:prstGeom>
                  </pic:spPr>
                </pic:pic>
              </a:graphicData>
            </a:graphic>
          </wp:inline>
        </w:drawing>
      </w:r>
    </w:p>
    <w:p>
      <w:pPr>
        <w:spacing w:after="140"/>
        <w:ind w:left="360"/>
      </w:pPr>
      <w:r>
        <w:rPr>
          <w:b/>
          <w:bCs/>
          <w:color w:val="404040"/>
          <w:sz w:val="18"/>
          <w:szCs w:val="18"/>
        </w:rPr>
        <w:t xml:space="preserve">Figure 19. </w:t>
      </w:r>
      <w:r>
        <w:rPr>
          <w:i/>
          <w:iCs/>
          <w:color w:val="595959"/>
          <w:sz w:val="18"/>
          <w:szCs w:val="18"/>
        </w:rPr>
        <w:t xml:space="preserve">The gantry in the safe position. The boxed gap is what to look for: the gantry’s left support sits just past the NO STEP bar (arrow).</w:t>
      </w:r>
    </w:p>
    <w:p>
      <w:pPr>
        <w:pStyle w:val="ListParagraph"/>
        <w:numPr>
          <w:ilvl w:val="0"/>
          <w:numId w:val="6"/>
        </w:numPr>
        <w:spacing w:after="80"/>
      </w:pPr>
      <w:r>
        <w:rPr>
          <w:b/>
          <w:bCs/>
        </w:rPr>
        <w:t xml:space="preserve">Open the door:</w:t>
      </w:r>
      <w:r>
        <w:t xml:space="preserve"> lift the stainless steel handle up.</w:t>
      </w:r>
    </w:p>
    <w:p>
      <w:pPr>
        <w:pStyle w:val="ListParagraph"/>
        <w:numPr>
          <w:ilvl w:val="0"/>
          <w:numId w:val="6"/>
        </w:numPr>
        <w:spacing w:after="80"/>
      </w:pPr>
      <w:r>
        <w:rPr>
          <w:b/>
          <w:bCs/>
        </w:rPr>
        <w:t xml:space="preserve">Pull the cutting table out:</w:t>
      </w:r>
      <w:r>
        <w:t xml:space="preserve"> use two hands and a quick jerk on the table handle to release it, then pull. You may not need to extend the table for a small piece.</w:t>
      </w:r>
    </w:p>
    <w:p>
      <w:pPr>
        <w:pStyle w:val="ListParagraph"/>
        <w:numPr>
          <w:ilvl w:val="0"/>
          <w:numId w:val="6"/>
        </w:numPr>
        <w:spacing w:after="80"/>
      </w:pPr>
      <w:r>
        <w:rPr>
          <w:b/>
          <w:bCs/>
        </w:rPr>
        <w:t xml:space="preserve">Confirm the metal thickness with the gauge tool</w:t>
      </w:r>
      <w:r>
        <w:t xml:space="preserve"> before loading the sheet. You will match it to the cutting parameter when you choose the layer.</w:t>
      </w:r>
    </w:p>
    <w:p>
      <w:pPr>
        <w:pStyle w:val="ListParagraph"/>
        <w:numPr>
          <w:ilvl w:val="0"/>
          <w:numId w:val="6"/>
        </w:numPr>
        <w:spacing w:after="80"/>
      </w:pPr>
      <w:r>
        <w:rPr>
          <w:b/>
          <w:bCs/>
        </w:rPr>
        <w:t xml:space="preserve">Load the material:</w:t>
      </w:r>
      <w:r>
        <w:t xml:space="preserve"> align it to the 3rd rail on the left and the 2nd peak on the front. Orient the metal to match your design; this matters most for small or odd-shaped pieces.</w:t>
      </w:r>
    </w:p>
    <w:tbl>
      <w:tblPr>
        <w:tblW w:type="auto" w:w="100"/>
        <w:tblInd w:type="dxa" w:w="280"/>
        <w:tblBorders>
          <w:top w:val="none" w:color="FFFFFF" w:sz="0"/>
          <w:left w:val="none" w:color="FFFFFF" w:sz="0"/>
          <w:bottom w:val="none" w:color="FFFFFF" w:sz="0"/>
          <w:right w:val="none" w:color="FFFFFF" w:sz="0"/>
          <w:insideH w:val="none" w:color="FFFFFF" w:sz="0"/>
          <w:insideV w:val="none" w:color="FFFFFF" w:sz="0"/>
        </w:tblBorders>
      </w:tblPr>
      <w:tblGrid>
        <w:gridCol w:w="4700"/>
        <w:gridCol w:w="4400"/>
      </w:tblGrid>
      <w:tr>
        <w:trPr>
          <w:cantSplit/>
        </w:trPr>
        <w:tc>
          <w:tcPr>
            <w:tcW w:type="dxa" w:w="470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2857500" cy="161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857500" cy="1619250"/>
                          </a:xfrm>
                          <a:prstGeom prst="rect">
                            <a:avLst/>
                          </a:prstGeom>
                        </pic:spPr>
                      </pic:pic>
                    </a:graphicData>
                  </a:graphic>
                </wp:inline>
              </w:drawing>
            </w:r>
          </w:p>
          <w:p>
            <w:pPr>
              <w:spacing w:after="0"/>
            </w:pPr>
            <w:r>
              <w:rPr>
                <w:b/>
                <w:bCs/>
                <w:color w:val="404040"/>
                <w:sz w:val="18"/>
                <w:szCs w:val="18"/>
              </w:rPr>
              <w:t xml:space="preserve">Figure 20. </w:t>
            </w:r>
            <w:r>
              <w:rPr>
                <w:i/>
                <w:iCs/>
                <w:color w:val="595959"/>
                <w:sz w:val="18"/>
                <w:szCs w:val="18"/>
              </w:rPr>
              <w:t xml:space="preserve">The gauge tool reads the thickness at the slot that fits snugly over the metal. This sheet reads 14 gauge.</w:t>
            </w:r>
          </w:p>
        </w:tc>
        <w:tc>
          <w:tcPr>
            <w:tcW w:type="dxa" w:w="440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2667000" cy="2705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667000" cy="2705100"/>
                          </a:xfrm>
                          <a:prstGeom prst="rect">
                            <a:avLst/>
                          </a:prstGeom>
                        </pic:spPr>
                      </pic:pic>
                    </a:graphicData>
                  </a:graphic>
                </wp:inline>
              </w:drawing>
            </w:r>
          </w:p>
          <w:p>
            <w:pPr>
              <w:spacing w:after="0"/>
            </w:pPr>
            <w:r>
              <w:rPr>
                <w:b/>
                <w:bCs/>
                <w:color w:val="404040"/>
                <w:sz w:val="18"/>
                <w:szCs w:val="18"/>
              </w:rPr>
              <w:t xml:space="preserve">Figure 21. </w:t>
            </w:r>
            <w:r>
              <w:rPr>
                <w:i/>
                <w:iCs/>
                <w:color w:val="595959"/>
                <w:sz w:val="18"/>
                <w:szCs w:val="18"/>
              </w:rPr>
              <w:t xml:space="preserve">The lower-left corner of the sheet (arrow): 3 rails over from the left, 2 peaks up from the front.</w:t>
            </w:r>
          </w:p>
        </w:tc>
      </w:tr>
    </w:tbl>
    <w:p>
      <w:pPr>
        <w:spacing w:after="100" w:before="0"/>
      </w:pPr>
      <w:r>
        <w:rPr>
          <w:sz w:val="4"/>
          <w:szCs w:val="4"/>
        </w:rPr>
        <w:t xml:space="preserve"/>
      </w:r>
    </w:p>
    <w:p>
      <w:pPr>
        <w:pStyle w:val="ListParagraph"/>
        <w:numPr>
          <w:ilvl w:val="0"/>
          <w:numId w:val="6"/>
        </w:numPr>
        <w:spacing w:after="80"/>
      </w:pPr>
      <w:r>
        <w:rPr>
          <w:b/>
          <w:bCs/>
        </w:rPr>
        <w:t xml:space="preserve">Push the table in</w:t>
      </w:r>
      <w:r>
        <w:t xml:space="preserve"> until it stops.</w:t>
      </w:r>
    </w:p>
    <w:p>
      <w:pPr>
        <w:pStyle w:val="ListParagraph"/>
        <w:numPr>
          <w:ilvl w:val="0"/>
          <w:numId w:val="6"/>
        </w:numPr>
        <w:spacing w:after="80"/>
      </w:pPr>
      <w:r>
        <w:rPr>
          <w:b/>
          <w:bCs/>
        </w:rPr>
        <w:t xml:space="preserve">Insert your USB drive</w:t>
      </w:r>
      <w:r>
        <w:t xml:space="preserve"> carefully into the USB slot on the operator console.</w:t>
      </w:r>
    </w:p>
    <w:p>
      <w:pPr>
        <w:pStyle w:val="Heading3"/>
        <w:spacing w:after="100" w:before="240"/>
      </w:pPr>
      <w:r>
        <w:rPr>
          <w:b/>
          <w:bCs/>
          <w:color w:val="2E74B5"/>
          <w:sz w:val="24"/>
          <w:szCs w:val="24"/>
        </w:rPr>
        <w:t xml:space="preserve">Load the Design</w:t>
      </w:r>
    </w:p>
    <w:p>
      <w:pPr>
        <w:pStyle w:val="ListParagraph"/>
        <w:numPr>
          <w:ilvl w:val="0"/>
          <w:numId w:val="7"/>
        </w:numPr>
        <w:spacing w:after="80"/>
      </w:pPr>
      <w:r>
        <w:rPr>
          <w:b/>
          <w:bCs/>
        </w:rPr>
        <w:t xml:space="preserve">Import your file:</w:t>
      </w:r>
    </w:p>
    <w:p>
      <w:pPr>
        <w:pStyle w:val="ListParagraph"/>
        <w:numPr>
          <w:ilvl w:val="1"/>
          <w:numId w:val="7"/>
        </w:numPr>
        <w:spacing w:after="80"/>
      </w:pPr>
      <w:r>
        <w:t xml:space="preserve">Select </w:t>
      </w:r>
      <w:r>
        <w:rPr>
          <w:b/>
          <w:bCs/>
        </w:rPr>
        <w:t xml:space="preserve">File &gt; Import</w:t>
      </w:r>
      <w:r>
        <w:t xml:space="preserve">. Leave all import settings at their defaults.</w:t>
      </w:r>
    </w:p>
    <w:p>
      <w:pPr>
        <w:keepNext/>
        <w:spacing w:after="40" w:before="100"/>
        <w:ind w:left="360"/>
      </w:pPr>
      <w:r>
        <w:drawing>
          <wp:inline distT="0" distB="0" distL="0" distR="0">
            <wp:extent cx="5143500" cy="403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143500" cy="4038600"/>
                    </a:xfrm>
                    <a:prstGeom prst="rect">
                      <a:avLst/>
                    </a:prstGeom>
                  </pic:spPr>
                </pic:pic>
              </a:graphicData>
            </a:graphic>
          </wp:inline>
        </w:drawing>
      </w:r>
    </w:p>
    <w:p>
      <w:pPr>
        <w:spacing w:after="140"/>
        <w:ind w:left="360"/>
      </w:pPr>
      <w:r>
        <w:rPr>
          <w:b/>
          <w:bCs/>
          <w:color w:val="404040"/>
          <w:sz w:val="18"/>
          <w:szCs w:val="18"/>
        </w:rPr>
        <w:t xml:space="preserve">Figure 22. </w:t>
      </w:r>
      <w:r>
        <w:rPr>
          <w:i/>
          <w:iCs/>
          <w:color w:val="595959"/>
          <w:sz w:val="18"/>
          <w:szCs w:val="18"/>
        </w:rPr>
        <w:t xml:space="preserve">1 = click File; 2 = click Import.</w:t>
      </w:r>
    </w:p>
    <w:p>
      <w:pPr>
        <w:pStyle w:val="ListParagraph"/>
        <w:numPr>
          <w:ilvl w:val="1"/>
          <w:numId w:val="7"/>
        </w:numPr>
        <w:spacing w:after="80"/>
      </w:pPr>
      <w:r>
        <w:t xml:space="preserve">Browse to your USB drive and select your DXF file. Click the Name or Date modified column headers to sort; use the scroll wheel to see everything on the drive.</w:t>
      </w:r>
    </w:p>
    <w:p>
      <w:pPr>
        <w:pStyle w:val="ListParagraph"/>
        <w:numPr>
          <w:ilvl w:val="1"/>
          <w:numId w:val="7"/>
        </w:numPr>
        <w:spacing w:after="80"/>
      </w:pPr>
      <w:r>
        <w:t xml:space="preserve">Click </w:t>
      </w:r>
      <w:r>
        <w:rPr>
          <w:b/>
          <w:bCs/>
        </w:rPr>
        <w:t xml:space="preserve">Open</w:t>
      </w:r>
      <w:r>
        <w:t xml:space="preserve">.</w:t>
      </w:r>
    </w:p>
    <w:tbl>
      <w:tblPr>
        <w:tblW w:type="auto" w:w="100"/>
        <w:tblInd w:type="dxa" w:w="280"/>
        <w:tblBorders>
          <w:top w:val="none" w:color="FFFFFF" w:sz="0"/>
          <w:left w:val="none" w:color="FFFFFF" w:sz="0"/>
          <w:bottom w:val="none" w:color="FFFFFF" w:sz="0"/>
          <w:right w:val="none" w:color="FFFFFF" w:sz="0"/>
          <w:insideH w:val="none" w:color="FFFFFF" w:sz="0"/>
          <w:insideV w:val="none" w:color="FFFFFF" w:sz="0"/>
        </w:tblBorders>
      </w:tblPr>
      <w:tblGrid>
        <w:gridCol w:w="4550"/>
        <w:gridCol w:w="4550"/>
      </w:tblGrid>
      <w:tr>
        <w:trPr>
          <w:cantSplit/>
        </w:trPr>
        <w:tc>
          <w:tcPr>
            <w:tcW w:type="dxa" w:w="455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2762250" cy="1924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0" cy="1924050"/>
                          </a:xfrm>
                          <a:prstGeom prst="rect">
                            <a:avLst/>
                          </a:prstGeom>
                        </pic:spPr>
                      </pic:pic>
                    </a:graphicData>
                  </a:graphic>
                </wp:inline>
              </w:drawing>
            </w:r>
          </w:p>
          <w:p>
            <w:pPr>
              <w:spacing w:after="0"/>
            </w:pPr>
            <w:r>
              <w:rPr>
                <w:b/>
                <w:bCs/>
                <w:color w:val="404040"/>
                <w:sz w:val="18"/>
                <w:szCs w:val="18"/>
              </w:rPr>
              <w:t xml:space="preserve">Figure 23. </w:t>
            </w:r>
            <w:r>
              <w:rPr>
                <w:i/>
                <w:iCs/>
                <w:color w:val="595959"/>
                <w:sz w:val="18"/>
                <w:szCs w:val="18"/>
              </w:rPr>
              <w:t xml:space="preserve">If your drive is not already showing, pick it from the list on the left; here it is MyUSB (E:) (boxed).</w:t>
            </w:r>
          </w:p>
        </w:tc>
        <w:tc>
          <w:tcPr>
            <w:tcW w:type="dxa" w:w="455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2762250" cy="1924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0" cy="1924050"/>
                          </a:xfrm>
                          <a:prstGeom prst="rect">
                            <a:avLst/>
                          </a:prstGeom>
                        </pic:spPr>
                      </pic:pic>
                    </a:graphicData>
                  </a:graphic>
                </wp:inline>
              </w:drawing>
            </w:r>
          </w:p>
          <w:p>
            <w:pPr>
              <w:spacing w:after="0"/>
            </w:pPr>
            <w:r>
              <w:rPr>
                <w:b/>
                <w:bCs/>
                <w:color w:val="404040"/>
                <w:sz w:val="18"/>
                <w:szCs w:val="18"/>
              </w:rPr>
              <w:t xml:space="preserve">Figure 24. </w:t>
            </w:r>
            <w:r>
              <w:rPr>
                <w:i/>
                <w:iCs/>
                <w:color w:val="595959"/>
                <w:sz w:val="18"/>
                <w:szCs w:val="18"/>
              </w:rPr>
              <w:t xml:space="preserve">1 = click your DXF file; 2 = click Open. Leave the settings on the right at their defaults.</w:t>
            </w:r>
          </w:p>
        </w:tc>
      </w:tr>
    </w:tbl>
    <w:p>
      <w:pPr>
        <w:spacing w:after="100" w:before="0"/>
      </w:pPr>
      <w:r>
        <w:rPr>
          <w:sz w:val="4"/>
          <w:szCs w:val="4"/>
        </w:rPr>
        <w:t xml:space="preserve"/>
      </w:r>
    </w:p>
    <w:p>
      <w:pPr>
        <w:pStyle w:val="ListParagraph"/>
        <w:numPr>
          <w:ilvl w:val="0"/>
          <w:numId w:val="7"/>
        </w:numPr>
        <w:spacing w:after="80"/>
      </w:pPr>
      <w:r>
        <w:rPr>
          <w:b/>
          <w:bCs/>
        </w:rPr>
        <w:t xml:space="preserve">Position the design:</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4960"/>
        <w:gridCol w:w="4400"/>
      </w:tblGrid>
      <w:tr>
        <w:tc>
          <w:tcPr>
            <w:tcW w:type="dxa" w:w="4960"/>
            <w:tcBorders>
              <w:top w:val="none" w:color="FFFFFF" w:sz="0"/>
              <w:left w:val="none" w:color="FFFFFF" w:sz="0"/>
              <w:bottom w:val="none" w:color="FFFFFF" w:sz="0"/>
              <w:right w:val="none" w:color="FFFFFF" w:sz="0"/>
            </w:tcBorders>
            <w:tcMar>
              <w:top w:type="dxa" w:w="40"/>
              <w:left w:type="dxa" w:w="0"/>
              <w:bottom w:type="dxa" w:w="40"/>
              <w:right w:type="dxa" w:w="120"/>
            </w:tcMar>
            <w:vAlign w:val="top"/>
          </w:tcPr>
          <w:p>
            <w:pPr>
              <w:pStyle w:val="ListParagraph"/>
              <w:numPr>
                <w:ilvl w:val="1"/>
                <w:numId w:val="7"/>
              </w:numPr>
              <w:spacing w:after="80"/>
            </w:pPr>
            <w:r>
              <w:t xml:space="preserve">The design arrives selected and moves with the mouse. Place the whole design inside the white box, toward the bottom left corner, and click to release it.</w:t>
            </w:r>
          </w:p>
          <w:p>
            <w:pPr>
              <w:pStyle w:val="ListParagraph"/>
              <w:numPr>
                <w:ilvl w:val="1"/>
                <w:numId w:val="7"/>
              </w:numPr>
              <w:spacing w:after="80"/>
            </w:pPr>
            <w:r>
              <w:t xml:space="preserve">Zoom out with the scroll wheel and confirm the whole drawing is inside the box.</w:t>
            </w:r>
          </w:p>
          <w:p>
            <w:pPr>
              <w:pStyle w:val="ListParagraph"/>
              <w:numPr>
                <w:ilvl w:val="1"/>
                <w:numId w:val="7"/>
              </w:numPr>
              <w:spacing w:after="80"/>
            </w:pPr>
            <w:r>
              <w:t xml:space="preserve">To reposition: press </w:t>
            </w:r>
            <w:r>
              <w:rPr>
                <w:b/>
                <w:bCs/>
              </w:rPr>
              <w:t xml:space="preserve">Ctrl+A</w:t>
            </w:r>
            <w:r>
              <w:t xml:space="preserve">, point at a line in the drawing, hold the left mouse button, move, and release.</w:t>
            </w:r>
          </w:p>
        </w:tc>
        <w:tc>
          <w:tcPr>
            <w:tcW w:type="dxa" w:w="4400"/>
            <w:tcBorders>
              <w:top w:val="none" w:color="FFFFFF" w:sz="0"/>
              <w:left w:val="none" w:color="FFFFFF" w:sz="0"/>
              <w:bottom w:val="none" w:color="FFFFFF" w:sz="0"/>
              <w:right w:val="none" w:color="FFFFFF" w:sz="0"/>
            </w:tcBorders>
            <w:tcMar>
              <w:top w:type="dxa" w:w="40"/>
              <w:left w:type="dxa" w:w="80"/>
              <w:bottom w:type="dxa" w:w="40"/>
              <w:right w:type="dxa" w:w="0"/>
            </w:tcMar>
            <w:vAlign w:val="top"/>
          </w:tcPr>
          <w:p>
            <w:pPr>
              <w:spacing w:after="40"/>
            </w:pPr>
            <w:r>
              <w:drawing>
                <wp:inline distT="0" distB="0" distL="0" distR="0">
                  <wp:extent cx="2667000" cy="2600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667000" cy="2600325"/>
                          </a:xfrm>
                          <a:prstGeom prst="rect">
                            <a:avLst/>
                          </a:prstGeom>
                        </pic:spPr>
                      </pic:pic>
                    </a:graphicData>
                  </a:graphic>
                </wp:inline>
              </w:drawing>
            </w:r>
          </w:p>
          <w:p>
            <w:pPr>
              <w:spacing w:after="0"/>
            </w:pPr>
            <w:r>
              <w:rPr>
                <w:b/>
                <w:bCs/>
                <w:color w:val="404040"/>
                <w:sz w:val="18"/>
                <w:szCs w:val="18"/>
              </w:rPr>
              <w:t xml:space="preserve">Figure 25. </w:t>
            </w:r>
            <w:r>
              <w:rPr>
                <w:i/>
                <w:iCs/>
                <w:color w:val="595959"/>
                <w:sz w:val="18"/>
                <w:szCs w:val="18"/>
              </w:rPr>
              <w:t xml:space="preserve">The design placed inside the white box, toward the bottom left corner.</w:t>
            </w:r>
          </w:p>
        </w:tc>
      </w:tr>
    </w:tbl>
    <w:p>
      <w:pPr>
        <w:spacing w:after="100" w:before="0"/>
      </w:pPr>
      <w:r>
        <w:rPr>
          <w:sz w:val="4"/>
          <w:szCs w:val="4"/>
        </w:rPr>
        <w:t xml:space="preserve"/>
      </w:r>
    </w:p>
    <w:p>
      <w:pPr>
        <w:pStyle w:val="ListParagraph"/>
        <w:numPr>
          <w:ilvl w:val="0"/>
          <w:numId w:val="7"/>
        </w:numPr>
        <w:spacing w:after="80"/>
      </w:pPr>
      <w:r>
        <w:rPr>
          <w:b/>
          <w:bCs/>
        </w:rPr>
        <w:t xml:space="preserve">Resize or rotate if needed</w:t>
      </w:r>
      <w:r>
        <w:t xml:space="preserve"> (the design must be selected; solid lines):</w:t>
      </w:r>
    </w:p>
    <w:p>
      <w:pPr>
        <w:pStyle w:val="ListParagraph"/>
        <w:numPr>
          <w:ilvl w:val="1"/>
          <w:numId w:val="7"/>
        </w:numPr>
        <w:spacing w:after="80"/>
      </w:pPr>
      <w:r>
        <w:t xml:space="preserve">To resize: on the Favorites bar, click the </w:t>
      </w:r>
      <w:r>
        <w:rPr>
          <w:b/>
          <w:bCs/>
        </w:rPr>
        <w:t xml:space="preserve">Scale</w:t>
      </w:r>
      <w:r>
        <w:t xml:space="preserve"> icon (the icon itself, not the arrow under it). The left number is width (X); the right is height (Y); leave placement at Center. Type the new width in inches, press </w:t>
      </w:r>
      <w:r>
        <w:rPr>
          <w:b/>
          <w:bCs/>
        </w:rPr>
        <w:t xml:space="preserve">Tab</w:t>
      </w:r>
      <w:r>
        <w:t xml:space="preserve">, and the height scales automatically. Click </w:t>
      </w:r>
      <w:r>
        <w:rPr>
          <w:b/>
          <w:bCs/>
        </w:rPr>
        <w:t xml:space="preserve">OK</w:t>
      </w:r>
      <w:r>
        <w:t xml:space="preserve">.</w:t>
      </w:r>
    </w:p>
    <w:p>
      <w:pPr>
        <w:pStyle w:val="ListParagraph"/>
        <w:numPr>
          <w:ilvl w:val="1"/>
          <w:numId w:val="7"/>
        </w:numPr>
        <w:spacing w:after="80"/>
      </w:pPr>
      <w:r>
        <w:t xml:space="preserve">To rotate: click the </w:t>
      </w:r>
      <w:r>
        <w:rPr>
          <w:b/>
          <w:bCs/>
        </w:rPr>
        <w:t xml:space="preserve">Transform</w:t>
      </w:r>
      <w:r>
        <w:t xml:space="preserve"> icon and choose a rotation.</w:t>
      </w:r>
    </w:p>
    <w:p>
      <w:pPr>
        <w:pStyle w:val="ListParagraph"/>
        <w:numPr>
          <w:ilvl w:val="1"/>
          <w:numId w:val="7"/>
        </w:numPr>
        <w:spacing w:after="80"/>
      </w:pPr>
      <w:r>
        <w:rPr>
          <w:b/>
          <w:bCs/>
        </w:rPr>
        <w:t xml:space="preserve">Ctrl+Z</w:t>
      </w:r>
      <w:r>
        <w:t xml:space="preserve"> undoes a change; </w:t>
      </w:r>
      <w:r>
        <w:rPr>
          <w:b/>
          <w:bCs/>
        </w:rPr>
        <w:t xml:space="preserve">Ctrl+Y</w:t>
      </w:r>
      <w:r>
        <w:t xml:space="preserve"> redoes it.</w:t>
      </w:r>
    </w:p>
    <w:p>
      <w:pPr>
        <w:pStyle w:val="ListParagraph"/>
        <w:numPr>
          <w:ilvl w:val="0"/>
          <w:numId w:val="7"/>
        </w:numPr>
        <w:spacing w:after="80"/>
      </w:pPr>
      <w:r>
        <w:rPr>
          <w:b/>
          <w:bCs/>
        </w:rPr>
        <w:t xml:space="preserve">Sort the cutting sequence:</w:t>
      </w:r>
      <w:r>
        <w:t xml:space="preserve"> click the drop-down arrow under </w:t>
      </w:r>
      <w:r>
        <w:rPr>
          <w:b/>
          <w:bCs/>
        </w:rPr>
        <w:t xml:space="preserve">Sort</w:t>
      </w:r>
      <w:r>
        <w:t xml:space="preserve"> and select </w:t>
      </w:r>
      <w:r>
        <w:rPr>
          <w:b/>
          <w:bCs/>
        </w:rPr>
        <w:t xml:space="preserve">Smaller Shape Prior</w:t>
      </w:r>
      <w:r>
        <w:t xml:space="preserve">. Inside pieces cut before outlines.</w:t>
      </w:r>
    </w:p>
    <w:p>
      <w:pPr>
        <w:keepNext/>
        <w:spacing w:after="40" w:before="100"/>
        <w:ind w:left="360"/>
      </w:pPr>
      <w:r>
        <w:drawing>
          <wp:inline distT="0" distB="0" distL="0" distR="0">
            <wp:extent cx="5143500" cy="4371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143500" cy="4371975"/>
                    </a:xfrm>
                    <a:prstGeom prst="rect">
                      <a:avLst/>
                    </a:prstGeom>
                  </pic:spPr>
                </pic:pic>
              </a:graphicData>
            </a:graphic>
          </wp:inline>
        </w:drawing>
      </w:r>
    </w:p>
    <w:p>
      <w:pPr>
        <w:spacing w:after="140"/>
        <w:ind w:left="360"/>
      </w:pPr>
      <w:r>
        <w:rPr>
          <w:b/>
          <w:bCs/>
          <w:color w:val="404040"/>
          <w:sz w:val="18"/>
          <w:szCs w:val="18"/>
        </w:rPr>
        <w:t xml:space="preserve">Figure 26. </w:t>
      </w:r>
      <w:r>
        <w:rPr>
          <w:i/>
          <w:iCs/>
          <w:color w:val="595959"/>
          <w:sz w:val="18"/>
          <w:szCs w:val="18"/>
        </w:rPr>
        <w:t xml:space="preserve">1 = click the small drop-down arrow under Sort (not the two arrow buttons beside it); 2 = select Smaller Shape Prior.</w:t>
      </w:r>
    </w:p>
    <w:p>
      <w:pPr>
        <w:pStyle w:val="ListParagraph"/>
        <w:numPr>
          <w:ilvl w:val="0"/>
          <w:numId w:val="7"/>
        </w:numPr>
        <w:spacing w:after="80"/>
      </w:pPr>
      <w:r>
        <w:rPr>
          <w:b/>
          <w:bCs/>
        </w:rPr>
        <w:t xml:space="preserve">Select the metal:</w:t>
      </w:r>
    </w:p>
    <w:p>
      <w:pPr>
        <w:pStyle w:val="ListParagraph"/>
        <w:numPr>
          <w:ilvl w:val="1"/>
          <w:numId w:val="7"/>
        </w:numPr>
        <w:spacing w:after="80"/>
      </w:pPr>
      <w:r>
        <w:t xml:space="preserve">Click </w:t>
      </w:r>
      <w:r>
        <w:rPr>
          <w:b/>
          <w:bCs/>
        </w:rPr>
        <w:t xml:space="preserve">Layer</w:t>
      </w:r>
      <w:r>
        <w:t xml:space="preserve"> (upper right menu of the software window).</w:t>
      </w:r>
    </w:p>
    <w:p>
      <w:pPr>
        <w:pStyle w:val="ListParagraph"/>
        <w:numPr>
          <w:ilvl w:val="1"/>
          <w:numId w:val="7"/>
        </w:numPr>
        <w:spacing w:after="80"/>
      </w:pPr>
      <w:r>
        <w:t xml:space="preserve">In the Layer screen, click </w:t>
      </w:r>
      <w:r>
        <w:rPr>
          <w:b/>
          <w:bCs/>
        </w:rPr>
        <w:t xml:space="preserve">Import</w:t>
      </w:r>
      <w:r>
        <w:t xml:space="preserve"> (lower right). If the metal list does not appear, click the button labeled in Chinese characters.</w:t>
      </w:r>
    </w:p>
    <w:p>
      <w:pPr>
        <w:keepNext/>
        <w:spacing w:after="40" w:before="100"/>
        <w:ind w:left="360"/>
      </w:pPr>
      <w:r>
        <w:drawing>
          <wp:inline distT="0" distB="0" distL="0" distR="0">
            <wp:extent cx="5334000" cy="479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334000" cy="4791075"/>
                    </a:xfrm>
                    <a:prstGeom prst="rect">
                      <a:avLst/>
                    </a:prstGeom>
                  </pic:spPr>
                </pic:pic>
              </a:graphicData>
            </a:graphic>
          </wp:inline>
        </w:drawing>
      </w:r>
    </w:p>
    <w:p>
      <w:pPr>
        <w:spacing w:after="140"/>
        <w:ind w:left="360"/>
      </w:pPr>
      <w:r>
        <w:rPr>
          <w:b/>
          <w:bCs/>
          <w:color w:val="404040"/>
          <w:sz w:val="18"/>
          <w:szCs w:val="18"/>
        </w:rPr>
        <w:t xml:space="preserve">Figure 27. </w:t>
      </w:r>
      <w:r>
        <w:rPr>
          <w:i/>
          <w:iCs/>
          <w:color w:val="595959"/>
          <w:sz w:val="18"/>
          <w:szCs w:val="18"/>
        </w:rPr>
        <w:t xml:space="preserve">The Layer screen. Solid boxes mark what you use: the Import button (arrow) and the Remark field, which names the nozzle size and type for this cut. The dashed boxes are informational: the nozzle and gas settings the Remark description is based on. Do not change them.</w:t>
      </w:r>
    </w:p>
    <w:p>
      <w:pPr>
        <w:pStyle w:val="ListParagraph"/>
        <w:numPr>
          <w:ilvl w:val="1"/>
          <w:numId w:val="7"/>
        </w:numPr>
        <w:spacing w:after="80"/>
      </w:pPr>
      <w:r>
        <w:t xml:space="preserve">Click the cutting parameter that matches your material and thickness, then click </w:t>
      </w:r>
      <w:r>
        <w:rPr>
          <w:b/>
          <w:bCs/>
        </w:rPr>
        <w:t xml:space="preserve">Open</w:t>
      </w:r>
      <w:r>
        <w:t xml:space="preserve">. The file name lists the material, thickness, and nozzle.</w:t>
      </w:r>
    </w:p>
    <w:p>
      <w:pPr>
        <w:keepNext/>
        <w:spacing w:after="40" w:before="100"/>
        <w:ind w:left="360"/>
      </w:pPr>
      <w:r>
        <w:drawing>
          <wp:inline distT="0" distB="0" distL="0" distR="0">
            <wp:extent cx="47625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4762500" cy="4286250"/>
                    </a:xfrm>
                    <a:prstGeom prst="rect">
                      <a:avLst/>
                    </a:prstGeom>
                  </pic:spPr>
                </pic:pic>
              </a:graphicData>
            </a:graphic>
          </wp:inline>
        </w:drawing>
      </w:r>
    </w:p>
    <w:p>
      <w:pPr>
        <w:spacing w:after="140"/>
        <w:ind w:left="360"/>
      </w:pPr>
      <w:r>
        <w:rPr>
          <w:b/>
          <w:bCs/>
          <w:color w:val="404040"/>
          <w:sz w:val="18"/>
          <w:szCs w:val="18"/>
        </w:rPr>
        <w:t xml:space="preserve">Figure 28. </w:t>
      </w:r>
      <w:r>
        <w:rPr>
          <w:i/>
          <w:iCs/>
          <w:color w:val="595959"/>
          <w:sz w:val="18"/>
          <w:szCs w:val="18"/>
        </w:rPr>
        <w:t xml:space="preserve">The metal list. Pick the file that matches your material and thickness, then click Open.</w:t>
      </w:r>
    </w:p>
    <w:p>
      <w:pPr>
        <w:pBdr>
          <w:left w:val="single" w:color="2E74B5" w:sz="36" w:space="4"/>
        </w:pBdr>
        <w:shd w:fill="DEEAF6" w:val="clear"/>
        <w:spacing w:after="140" w:before="80"/>
        <w:ind w:left="240"/>
      </w:pPr>
      <w:r>
        <w:rPr>
          <w:b/>
          <w:bCs/>
          <w:color w:val="1F4E79"/>
        </w:rPr>
        <w:t xml:space="preserve">NOTICE: </w:t>
      </w:r>
      <w:r>
        <w:t xml:space="preserve">Do not cut metal that is not in this list, and do not modify the loaded parameters.</w:t>
      </w:r>
    </w:p>
    <w:p>
      <w:pPr>
        <w:pStyle w:val="ListParagraph"/>
        <w:numPr>
          <w:ilvl w:val="1"/>
          <w:numId w:val="7"/>
        </w:numPr>
        <w:spacing w:after="80"/>
      </w:pPr>
      <w:r>
        <w:t xml:space="preserve">Read the </w:t>
      </w:r>
      <w:r>
        <w:rPr>
          <w:b/>
          <w:bCs/>
        </w:rPr>
        <w:t xml:space="preserve">nozzle size and type</w:t>
      </w:r>
      <w:r>
        <w:t xml:space="preserve"> for this cut in the </w:t>
      </w:r>
      <w:r>
        <w:rPr>
          <w:b/>
          <w:bCs/>
        </w:rPr>
        <w:t xml:space="preserve">Remark</w:t>
      </w:r>
      <w:r>
        <w:t xml:space="preserve"> field of the window. You will check them next.</w:t>
      </w:r>
    </w:p>
    <w:p>
      <w:pPr>
        <w:pStyle w:val="ListParagraph"/>
        <w:numPr>
          <w:ilvl w:val="1"/>
          <w:numId w:val="7"/>
        </w:numPr>
        <w:spacing w:after="80"/>
      </w:pPr>
      <w:r>
        <w:t xml:space="preserve">Click </w:t>
      </w:r>
      <w:r>
        <w:rPr>
          <w:b/>
          <w:bCs/>
        </w:rPr>
        <w:t xml:space="preserve">Apply &gt; OK</w:t>
      </w:r>
      <w:r>
        <w:t xml:space="preserve">. Nothing obvious changes on screen after Apply. That is normal.</w:t>
      </w:r>
    </w:p>
    <w:p>
      <w:pPr>
        <w:pStyle w:val="Heading3"/>
        <w:spacing w:after="100" w:before="240"/>
      </w:pPr>
      <w:r>
        <w:rPr>
          <w:b/>
          <w:bCs/>
          <w:color w:val="2E74B5"/>
          <w:sz w:val="24"/>
          <w:szCs w:val="24"/>
        </w:rPr>
        <w:t xml:space="preserve">Verify the Nozzle and Gas</w:t>
      </w:r>
    </w:p>
    <w:p>
      <w:pPr>
        <w:spacing w:after="120"/>
      </w:pPr>
      <w:r>
        <w:t xml:space="preserve">While the </w:t>
      </w:r>
      <w:r>
        <w:rPr>
          <w:b/>
          <w:bCs/>
        </w:rPr>
        <w:t xml:space="preserve">K4</w:t>
      </w:r>
      <w:r>
        <w:t xml:space="preserve"> light is on, the laser will not fire; keeping the </w:t>
      </w:r>
      <w:r>
        <w:rPr>
          <w:b/>
          <w:bCs/>
        </w:rPr>
        <w:t xml:space="preserve">Layer screen</w:t>
      </w:r>
      <w:r>
        <w:t xml:space="preserve"> open blocks it too and keeps the job’s requirements on screen for double-checking.</w:t>
      </w:r>
    </w:p>
    <w:p>
      <w:pPr>
        <w:pStyle w:val="ListParagraph"/>
        <w:numPr>
          <w:ilvl w:val="0"/>
          <w:numId w:val="8"/>
        </w:numPr>
        <w:spacing w:after="80"/>
      </w:pPr>
      <w:r>
        <w:rPr>
          <w:b/>
          <w:bCs/>
        </w:rPr>
        <w:t xml:space="preserve">Bring the gantry forward</w:t>
      </w:r>
      <w:r>
        <w:t xml:space="preserve"> over the metal with the blue arrows until you can see the red dot on the metal, with the head about 1 to 1.5 inches from the front edge. If there is no red dot, press </w:t>
      </w:r>
      <w:r>
        <w:rPr>
          <w:b/>
          <w:bCs/>
        </w:rPr>
        <w:t xml:space="preserve">K4</w:t>
      </w:r>
      <w:r>
        <w:t xml:space="preserve">.</w:t>
      </w:r>
    </w:p>
    <w:p>
      <w:pPr>
        <w:spacing w:after="120"/>
      </w:pPr>
      <w:r>
        <w:rPr>
          <w:i/>
          <w:iCs/>
        </w:rPr>
        <w:t xml:space="preserve">Tip: pull up a chair in front of the open door. From the chair you can run the remote and watch the gantry and metal until the frame check is done.</w:t>
      </w:r>
    </w:p>
    <w:p>
      <w:pPr>
        <w:pStyle w:val="ListParagraph"/>
        <w:numPr>
          <w:ilvl w:val="0"/>
          <w:numId w:val="8"/>
        </w:numPr>
        <w:spacing w:after="80"/>
      </w:pPr>
      <w:r>
        <w:t xml:space="preserve">Read the job’s requirements from the Layer screen: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tblHeader/>
        </w:trPr>
        <w:tc>
          <w:tcPr>
            <w:tcW w:type="dxa" w:w="3600"/>
            <w:shd w:fill="D9E2F3" w:val="clear"/>
            <w:tcMar>
              <w:top w:type="dxa" w:w="60"/>
              <w:left w:type="dxa" w:w="100"/>
              <w:bottom w:type="dxa" w:w="60"/>
              <w:right w:type="dxa" w:w="100"/>
            </w:tcMar>
          </w:tcPr>
          <w:p>
            <w:pPr>
              <w:spacing w:after="40"/>
            </w:pPr>
            <w:r>
              <w:t xml:space="preserve">On the Layer screen</w:t>
            </w:r>
          </w:p>
        </w:tc>
        <w:tc>
          <w:tcPr>
            <w:tcW w:type="dxa" w:w="5760"/>
            <w:shd w:fill="D9E2F3" w:val="clear"/>
            <w:tcMar>
              <w:top w:type="dxa" w:w="60"/>
              <w:left w:type="dxa" w:w="100"/>
              <w:bottom w:type="dxa" w:w="60"/>
              <w:right w:type="dxa" w:w="100"/>
            </w:tcMar>
          </w:tcPr>
          <w:p>
            <w:pPr>
              <w:spacing w:after="40"/>
            </w:pPr>
            <w:r>
              <w:t xml:space="preserve">What it tells you</w:t>
            </w:r>
          </w:p>
        </w:tc>
      </w:tr>
      <w:tr>
        <w:trPr>
          <w:tblHeader w:val="false"/>
        </w:trPr>
        <w:tc>
          <w:tcPr>
            <w:tcW w:type="dxa" w:w="3600"/>
            <w:tcMar>
              <w:top w:type="dxa" w:w="60"/>
              <w:left w:type="dxa" w:w="100"/>
              <w:bottom w:type="dxa" w:w="60"/>
              <w:right w:type="dxa" w:w="100"/>
            </w:tcMar>
          </w:tcPr>
          <w:p>
            <w:pPr>
              <w:spacing w:after="40"/>
            </w:pPr>
            <w:r>
              <w:t xml:space="preserve">Remark field</w:t>
            </w:r>
          </w:p>
        </w:tc>
        <w:tc>
          <w:tcPr>
            <w:tcW w:type="dxa" w:w="5760"/>
            <w:tcMar>
              <w:top w:type="dxa" w:w="60"/>
              <w:left w:type="dxa" w:w="100"/>
              <w:bottom w:type="dxa" w:w="60"/>
              <w:right w:type="dxa" w:w="100"/>
            </w:tcMar>
          </w:tcPr>
          <w:p>
            <w:pPr>
              <w:spacing w:after="40"/>
            </w:pPr>
            <w:r>
              <w:t xml:space="preserve">Nozzle size and type for this cut</w:t>
            </w:r>
          </w:p>
        </w:tc>
      </w:tr>
      <w:tr>
        <w:trPr>
          <w:tblHeader w:val="false"/>
        </w:trPr>
        <w:tc>
          <w:tcPr>
            <w:tcW w:type="dxa" w:w="3600"/>
            <w:tcMar>
              <w:top w:type="dxa" w:w="60"/>
              <w:left w:type="dxa" w:w="100"/>
              <w:bottom w:type="dxa" w:w="60"/>
              <w:right w:type="dxa" w:w="100"/>
            </w:tcMar>
          </w:tcPr>
          <w:p>
            <w:pPr>
              <w:spacing w:after="40"/>
            </w:pPr>
            <w:r>
              <w:t xml:space="preserve">Nozzle air pressure (upper right)</w:t>
            </w:r>
          </w:p>
        </w:tc>
        <w:tc>
          <w:tcPr>
            <w:tcW w:type="dxa" w:w="5760"/>
            <w:tcMar>
              <w:top w:type="dxa" w:w="60"/>
              <w:left w:type="dxa" w:w="100"/>
              <w:bottom w:type="dxa" w:w="60"/>
              <w:right w:type="dxa" w:w="100"/>
            </w:tcMar>
          </w:tcPr>
          <w:p>
            <w:pPr>
              <w:spacing w:after="40"/>
            </w:pPr>
            <w:r>
              <w:t xml:space="preserve">Nozzle type: single or double</w:t>
            </w:r>
          </w:p>
        </w:tc>
      </w:tr>
      <w:tr>
        <w:trPr>
          <w:tblHeader w:val="false"/>
        </w:trPr>
        <w:tc>
          <w:tcPr>
            <w:tcW w:type="dxa" w:w="3600"/>
            <w:tcMar>
              <w:top w:type="dxa" w:w="60"/>
              <w:left w:type="dxa" w:w="100"/>
              <w:bottom w:type="dxa" w:w="60"/>
              <w:right w:type="dxa" w:w="100"/>
            </w:tcMar>
          </w:tcPr>
          <w:p>
            <w:pPr>
              <w:spacing w:after="40"/>
            </w:pPr>
            <w:r>
              <w:t xml:space="preserve">Nozzle height (mid left)</w:t>
            </w:r>
          </w:p>
        </w:tc>
        <w:tc>
          <w:tcPr>
            <w:tcW w:type="dxa" w:w="5760"/>
            <w:tcMar>
              <w:top w:type="dxa" w:w="60"/>
              <w:left w:type="dxa" w:w="100"/>
              <w:bottom w:type="dxa" w:w="60"/>
              <w:right w:type="dxa" w:w="100"/>
            </w:tcMar>
          </w:tcPr>
          <w:p>
            <w:pPr>
              <w:spacing w:after="40"/>
            </w:pPr>
            <w:r>
              <w:t xml:space="preserve">Nozzle size (engraved on the nozzle)</w:t>
            </w:r>
          </w:p>
        </w:tc>
      </w:tr>
      <w:tr>
        <w:trPr>
          <w:tblHeader w:val="false"/>
        </w:trPr>
        <w:tc>
          <w:tcPr>
            <w:tcW w:type="dxa" w:w="3600"/>
            <w:tcMar>
              <w:top w:type="dxa" w:w="60"/>
              <w:left w:type="dxa" w:w="100"/>
              <w:bottom w:type="dxa" w:w="60"/>
              <w:right w:type="dxa" w:w="100"/>
            </w:tcMar>
          </w:tcPr>
          <w:p>
            <w:pPr>
              <w:spacing w:after="40"/>
            </w:pPr>
            <w:r>
              <w:t xml:space="preserve">Gas type</w:t>
            </w:r>
          </w:p>
        </w:tc>
        <w:tc>
          <w:tcPr>
            <w:tcW w:type="dxa" w:w="5760"/>
            <w:tcMar>
              <w:top w:type="dxa" w:w="60"/>
              <w:left w:type="dxa" w:w="100"/>
              <w:bottom w:type="dxa" w:w="60"/>
              <w:right w:type="dxa" w:w="100"/>
            </w:tcMar>
          </w:tcPr>
          <w:p>
            <w:pPr>
              <w:spacing w:after="40"/>
            </w:pPr>
            <w:r>
              <w:t xml:space="preserve">Oxygen or Nitrogen</w:t>
            </w:r>
          </w:p>
        </w:tc>
      </w:tr>
    </w:tbl>
    <w:p>
      <w:pPr>
        <w:spacing w:after="120"/>
      </w:pPr>
      <w:r>
        <w:rPr>
          <w:i/>
          <w:iCs/>
        </w:rPr>
        <w:t xml:space="preserve">Figure 27 shows where each of these lives: the Remark field (solid box) and the nozzle and gas settings (dashed boxes).</w:t>
      </w:r>
    </w:p>
    <w:p>
      <w:pPr>
        <w:pStyle w:val="ListParagraph"/>
        <w:numPr>
          <w:ilvl w:val="0"/>
          <w:numId w:val="8"/>
        </w:numPr>
        <w:spacing w:after="80"/>
      </w:pPr>
      <w:r>
        <w:t xml:space="preserve">Confirm the mounted nozzle matches. Two nozzles of the same type, in different sizes, are stocked. The Remark field tells you which size the job needs. One nozzle is mounted; the other is in its labeled container in the toolbox to the left of the door. If the nozzle you need is in its container, change nozzles. If it is not, verify the mounted one is the correct size; the size is engraved on it.</w:t>
      </w:r>
    </w:p>
    <w:p>
      <w:pPr>
        <w:pStyle w:val="ListParagraph"/>
        <w:numPr>
          <w:ilvl w:val="0"/>
          <w:numId w:val="8"/>
        </w:numPr>
        <w:spacing w:after="80"/>
      </w:pPr>
      <w:r>
        <w:t xml:space="preserve">To change the nozzle:</w:t>
      </w:r>
    </w:p>
    <w:p>
      <w:pPr>
        <w:pStyle w:val="ListParagraph"/>
        <w:numPr>
          <w:ilvl w:val="1"/>
          <w:numId w:val="9"/>
        </w:numPr>
        <w:spacing w:after="80"/>
      </w:pPr>
      <w:r>
        <w:t xml:space="preserve">Bring the empty container to the metal rack by the gantry.</w:t>
      </w:r>
    </w:p>
    <w:p>
      <w:pPr>
        <w:pStyle w:val="ListParagraph"/>
        <w:numPr>
          <w:ilvl w:val="1"/>
          <w:numId w:val="9"/>
        </w:numPr>
        <w:spacing w:after="80"/>
      </w:pPr>
      <w:r>
        <w:t xml:space="preserve">Take the replacement nozzle out and close its container.</w:t>
      </w:r>
    </w:p>
    <w:p>
      <w:pPr>
        <w:pStyle w:val="ListParagraph"/>
        <w:numPr>
          <w:ilvl w:val="1"/>
          <w:numId w:val="9"/>
        </w:numPr>
        <w:spacing w:after="80"/>
      </w:pPr>
      <w:r>
        <w:t xml:space="preserve">With the replacement in one hand, gently unscrew the mounted nozzle and immediately mount the replacement, finger-tight, plus the ring above it. If there is any delay, cover the open hole with a finger to keep dust out.</w:t>
      </w:r>
    </w:p>
    <w:p>
      <w:pPr>
        <w:pStyle w:val="ListParagraph"/>
        <w:numPr>
          <w:ilvl w:val="1"/>
          <w:numId w:val="9"/>
        </w:numPr>
        <w:spacing w:after="80"/>
      </w:pPr>
      <w:r>
        <w:t xml:space="preserve">Wipe the unit with a </w:t>
      </w:r>
      <w:r>
        <w:rPr>
          <w:b/>
          <w:bCs/>
        </w:rPr>
        <w:t xml:space="preserve">dry</w:t>
      </w:r>
      <w:r>
        <w:t xml:space="preserve"> paper towel.</w:t>
      </w:r>
    </w:p>
    <w:p>
      <w:pPr>
        <w:pStyle w:val="ListParagraph"/>
        <w:numPr>
          <w:ilvl w:val="1"/>
          <w:numId w:val="9"/>
        </w:numPr>
        <w:spacing w:after="80"/>
      </w:pPr>
      <w:r>
        <w:t xml:space="preserve">Put the removed nozzle in its correct container and return it to the toolbox. Nozzles are reusable. Always validate the engraved number.</w:t>
      </w:r>
    </w:p>
    <w:p>
      <w:pPr>
        <w:pBdr>
          <w:left w:val="single" w:color="2E74B5" w:sz="36" w:space="4"/>
        </w:pBdr>
        <w:shd w:fill="DEEAF6" w:val="clear"/>
        <w:spacing w:after="140" w:before="80"/>
        <w:ind w:left="240"/>
      </w:pPr>
      <w:r>
        <w:rPr>
          <w:b/>
          <w:bCs/>
          <w:color w:val="1F4E79"/>
        </w:rPr>
        <w:t xml:space="preserve">NOTICE: </w:t>
      </w:r>
      <w:r>
        <w:t xml:space="preserve">Nozzle threads are very fine. Finger tight only. Absolutely no tools when removing or installing nozzles.</w:t>
      </w:r>
    </w:p>
    <w:tbl>
      <w:tblPr>
        <w:tblW w:type="auto" w:w="100"/>
        <w:tblInd w:type="dxa" w:w="280"/>
        <w:tblBorders>
          <w:top w:val="none" w:color="FFFFFF" w:sz="0"/>
          <w:left w:val="none" w:color="FFFFFF" w:sz="0"/>
          <w:bottom w:val="none" w:color="FFFFFF" w:sz="0"/>
          <w:right w:val="none" w:color="FFFFFF" w:sz="0"/>
          <w:insideH w:val="none" w:color="FFFFFF" w:sz="0"/>
          <w:insideV w:val="none" w:color="FFFFFF" w:sz="0"/>
        </w:tblBorders>
      </w:tblPr>
      <w:tblGrid>
        <w:gridCol w:w="5150"/>
        <w:gridCol w:w="4100"/>
      </w:tblGrid>
      <w:tr>
        <w:trPr>
          <w:cantSplit/>
        </w:trPr>
        <w:tc>
          <w:tcPr>
            <w:tcW w:type="dxa" w:w="515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3143250" cy="1476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3143250" cy="1476375"/>
                          </a:xfrm>
                          <a:prstGeom prst="rect">
                            <a:avLst/>
                          </a:prstGeom>
                        </pic:spPr>
                      </pic:pic>
                    </a:graphicData>
                  </a:graphic>
                </wp:inline>
              </w:drawing>
            </w:r>
          </w:p>
          <w:p>
            <w:pPr>
              <w:spacing w:after="0"/>
            </w:pPr>
            <w:r>
              <w:rPr>
                <w:b/>
                <w:bCs/>
                <w:color w:val="404040"/>
                <w:sz w:val="18"/>
                <w:szCs w:val="18"/>
              </w:rPr>
              <w:t xml:space="preserve">Figure 29. </w:t>
            </w:r>
            <w:r>
              <w:rPr>
                <w:i/>
                <w:iCs/>
                <w:color w:val="595959"/>
                <w:sz w:val="18"/>
                <w:szCs w:val="18"/>
              </w:rPr>
              <w:t xml:space="preserve">The labeled nozzle containers in the toolbox. The labels give the gauge and the nozzle size; the size is also engraved on each nozzle.</w:t>
            </w:r>
          </w:p>
        </w:tc>
        <w:tc>
          <w:tcPr>
            <w:tcW w:type="dxa" w:w="410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2476500" cy="240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476500" cy="2400300"/>
                          </a:xfrm>
                          <a:prstGeom prst="rect">
                            <a:avLst/>
                          </a:prstGeom>
                        </pic:spPr>
                      </pic:pic>
                    </a:graphicData>
                  </a:graphic>
                </wp:inline>
              </w:drawing>
            </w:r>
          </w:p>
          <w:p>
            <w:pPr>
              <w:spacing w:after="0"/>
            </w:pPr>
            <w:r>
              <w:rPr>
                <w:b/>
                <w:bCs/>
                <w:color w:val="404040"/>
                <w:sz w:val="18"/>
                <w:szCs w:val="18"/>
              </w:rPr>
              <w:t xml:space="preserve">Figure 30. </w:t>
            </w:r>
            <w:r>
              <w:rPr>
                <w:i/>
                <w:iCs/>
                <w:color w:val="595959"/>
                <w:sz w:val="18"/>
                <w:szCs w:val="18"/>
              </w:rPr>
              <w:t xml:space="preserve">On the laser head: 1 = the nozzle, 2 = the nozzle ring above it. Both are finger-tight only.</w:t>
            </w:r>
          </w:p>
        </w:tc>
      </w:tr>
    </w:tbl>
    <w:p>
      <w:pPr>
        <w:spacing w:after="100" w:before="0"/>
      </w:pPr>
      <w:r>
        <w:rPr>
          <w:sz w:val="4"/>
          <w:szCs w:val="4"/>
        </w:rPr>
        <w:t xml:space="preserve"/>
      </w:r>
    </w:p>
    <w:p>
      <w:pPr>
        <w:pStyle w:val="ListParagraph"/>
        <w:numPr>
          <w:ilvl w:val="0"/>
          <w:numId w:val="8"/>
        </w:numPr>
        <w:spacing w:after="80"/>
      </w:pPr>
      <w:r>
        <w:t xml:space="preserve">Set up the gas:</w:t>
      </w:r>
    </w:p>
    <w:p>
      <w:pPr>
        <w:pStyle w:val="ListParagraph"/>
        <w:numPr>
          <w:ilvl w:val="1"/>
          <w:numId w:val="10"/>
        </w:numPr>
        <w:spacing w:after="80"/>
      </w:pPr>
      <w:r>
        <w:rPr>
          <w:b/>
          <w:bCs/>
        </w:rPr>
        <w:t xml:space="preserve">Nitrogen:</w:t>
      </w:r>
      <w:r>
        <w:t xml:space="preserve"> nothing to do. The oxygen cylinder stays closed.</w:t>
      </w:r>
    </w:p>
    <w:p>
      <w:pPr>
        <w:pStyle w:val="ListParagraph"/>
        <w:numPr>
          <w:ilvl w:val="1"/>
          <w:numId w:val="10"/>
        </w:numPr>
        <w:spacing w:after="80"/>
      </w:pPr>
      <w:r>
        <w:rPr>
          <w:b/>
          <w:bCs/>
        </w:rPr>
        <w:t xml:space="preserve">Oxygen</w:t>
      </w:r>
      <w:r>
        <w:t xml:space="preserve"> (material 1/8 inch or thicker): open the oxygen bottle valve ¼ turn. Do not change the regulator pressure (120 PSI). Keep oil and grease away from the oxygen cylinder and its fittings. The maintenance team teaches oxygen cutting one-on-one before you cut thicker material.</w:t>
      </w:r>
    </w:p>
    <w:p>
      <w:pPr>
        <w:spacing w:after="120"/>
      </w:pPr>
      <w:r>
        <w:rPr>
          <w:i/>
          <w:iCs/>
        </w:rPr>
        <w:t xml:space="preserve">The oxygen cylinder is in the corner left of the laser cabinet, next to Switch #1 (see Figure 3).</w:t>
      </w:r>
    </w:p>
    <w:p>
      <w:pPr>
        <w:pStyle w:val="Heading3"/>
        <w:spacing w:after="100" w:before="240"/>
      </w:pPr>
      <w:r>
        <w:rPr>
          <w:b/>
          <w:bCs/>
          <w:color w:val="2E74B5"/>
          <w:sz w:val="24"/>
          <w:szCs w:val="24"/>
        </w:rPr>
        <w:t xml:space="preserve">Calibrate the Laser Height</w:t>
      </w:r>
    </w:p>
    <w:p>
      <w:pPr>
        <w:pBdr>
          <w:left w:val="single" w:color="2E74B5" w:sz="36" w:space="4"/>
        </w:pBdr>
        <w:shd w:fill="DEEAF6" w:val="clear"/>
        <w:spacing w:after="140" w:before="80"/>
        <w:ind w:left="240"/>
      </w:pPr>
      <w:r>
        <w:rPr>
          <w:b/>
          <w:bCs/>
          <w:color w:val="1F4E79"/>
        </w:rPr>
        <w:t xml:space="preserve">NOTICE: </w:t>
      </w:r>
      <w:r>
        <w:t xml:space="preserve">Calibrate at every material change. Skipping calibration ruins cuts.</w:t>
      </w:r>
    </w:p>
    <w:p>
      <w:pPr>
        <w:pStyle w:val="ListParagraph"/>
        <w:numPr>
          <w:ilvl w:val="0"/>
          <w:numId w:val="11"/>
        </w:numPr>
        <w:spacing w:after="80"/>
      </w:pPr>
      <w:r>
        <w:t xml:space="preserve">Using the blue arrows, position the laser head over a clean, flat area of the material, not at an edge. The gantry is the head plus everything that moves it.</w:t>
      </w:r>
    </w:p>
    <w:p>
      <w:pPr>
        <w:pStyle w:val="ListParagraph"/>
        <w:numPr>
          <w:ilvl w:val="0"/>
          <w:numId w:val="11"/>
        </w:numPr>
        <w:spacing w:after="80"/>
      </w:pPr>
      <w:r>
        <w:t xml:space="preserve">Using </w:t>
      </w:r>
      <w:r>
        <w:rPr>
          <w:b/>
          <w:bCs/>
        </w:rPr>
        <w:t xml:space="preserve">Z↑</w:t>
      </w:r>
      <w:r>
        <w:t xml:space="preserve"> and </w:t>
      </w:r>
      <w:r>
        <w:rPr>
          <w:b/>
          <w:bCs/>
        </w:rPr>
        <w:t xml:space="preserve">Z↓</w:t>
      </w:r>
      <w:r>
        <w:t xml:space="preserve">, position the head about 1 inch above the material. Press </w:t>
      </w:r>
      <w:r>
        <w:rPr>
          <w:b/>
          <w:bCs/>
        </w:rPr>
        <w:t xml:space="preserve">STEP</w:t>
      </w:r>
      <w:r>
        <w:t xml:space="preserve"> with the Z buttons to move slowly. Starting close matters because the calibration descent is slow.</w:t>
      </w:r>
    </w:p>
    <w:p>
      <w:pPr>
        <w:pStyle w:val="ListParagraph"/>
        <w:numPr>
          <w:ilvl w:val="0"/>
          <w:numId w:val="11"/>
        </w:numPr>
        <w:spacing w:after="80"/>
      </w:pPr>
      <w:r>
        <w:t xml:space="preserve">Keep a finger over the remote’s </w:t>
      </w:r>
      <w:r>
        <w:rPr>
          <w:b/>
          <w:bCs/>
        </w:rPr>
        <w:t xml:space="preserve">Stop</w:t>
      </w:r>
      <w:r>
        <w:t xml:space="preserve"> button, then press and release </w:t>
      </w:r>
      <w:r>
        <w:rPr>
          <w:b/>
          <w:bCs/>
        </w:rPr>
        <w:t xml:space="preserve">CAP CALIB</w:t>
      </w:r>
      <w:r>
        <w:t xml:space="preserve">. Press </w:t>
      </w:r>
      <w:r>
        <w:rPr>
          <w:b/>
          <w:bCs/>
        </w:rPr>
        <w:t xml:space="preserve">Stop</w:t>
      </w:r>
      <w:r>
        <w:t xml:space="preserve"> immediately if the head malfunctions.</w:t>
      </w:r>
    </w:p>
    <w:p>
      <w:pPr>
        <w:spacing w:after="80"/>
        <w:ind w:left="792"/>
      </w:pPr>
      <w:r>
        <w:rPr>
          <w:i/>
          <w:iCs/>
          <w:color w:val="538135"/>
        </w:rPr>
        <w:t xml:space="preserve">✓ The head slowly lowers, barely touches the material, and quickly rises.</w:t>
      </w:r>
    </w:p>
    <w:p>
      <w:pPr>
        <w:pStyle w:val="Heading3"/>
        <w:spacing w:after="100" w:before="240"/>
      </w:pPr>
      <w:r>
        <w:rPr>
          <w:b/>
          <w:bCs/>
          <w:color w:val="2E74B5"/>
          <w:sz w:val="24"/>
          <w:szCs w:val="24"/>
        </w:rPr>
        <w:t xml:space="preserve">Set the Zero Point and Check the Frame</w:t>
      </w:r>
    </w:p>
    <w:p>
      <w:pPr>
        <w:spacing w:after="120"/>
      </w:pPr>
      <w:r>
        <w:t xml:space="preserve">Choose ONE way to set the zero point, then confirm the cut area with the frame check. This confirms the design and metal are ready.</w:t>
      </w:r>
    </w:p>
    <w:p>
      <w:pPr>
        <w:pStyle w:val="ListParagraph"/>
        <w:numPr>
          <w:ilvl w:val="0"/>
          <w:numId w:val="12"/>
        </w:numPr>
        <w:spacing w:after="80"/>
      </w:pPr>
      <w:r>
        <w:rPr>
          <w:b/>
          <w:bCs/>
        </w:rPr>
        <w:t xml:space="preserve">Straight-edged metal:</w:t>
      </w:r>
      <w:r>
        <w:t xml:space="preserve"> press and release both </w:t>
      </w:r>
      <w:r>
        <w:rPr>
          <w:b/>
          <w:bCs/>
        </w:rPr>
        <w:t xml:space="preserve">Fn + Edge Seek</w:t>
      </w:r>
      <w:r>
        <w:t xml:space="preserve"> buttons on the remote. The machine finds the edge and sets the zero position automatically, about half an inch in from the bottom and left edges.</w:t>
      </w:r>
    </w:p>
    <w:p>
      <w:pPr>
        <w:pStyle w:val="ListParagraph"/>
        <w:numPr>
          <w:ilvl w:val="0"/>
          <w:numId w:val="12"/>
        </w:numPr>
        <w:spacing w:after="80"/>
      </w:pPr>
      <w:r>
        <w:rPr>
          <w:b/>
          <w:bCs/>
        </w:rPr>
        <w:t xml:space="preserve">Odd-shaped metal, or to place the zero yourself:</w:t>
      </w:r>
      <w:r>
        <w:t xml:space="preserve"> move the red dot to your zero position with the blue arrows (</w:t>
      </w:r>
      <w:r>
        <w:rPr>
          <w:b/>
          <w:bCs/>
        </w:rPr>
        <w:t xml:space="preserve">STEP</w:t>
      </w:r>
      <w:r>
        <w:t xml:space="preserve"> + arrow for small moves; </w:t>
      </w:r>
      <w:r>
        <w:rPr>
          <w:b/>
          <w:bCs/>
        </w:rPr>
        <w:t xml:space="preserve">Z↓</w:t>
      </w:r>
      <w:r>
        <w:t xml:space="preserve"> makes the dot smaller and sharper), then press the </w:t>
      </w:r>
      <w:r>
        <w:rPr>
          <w:b/>
          <w:bCs/>
        </w:rPr>
        <w:t xml:space="preserve">ZERO</w:t>
      </w:r>
      <w:r>
        <w:t xml:space="preserve"> button.</w:t>
      </w:r>
    </w:p>
    <w:p>
      <w:pPr>
        <w:pBdr>
          <w:left w:val="single" w:color="2E74B5" w:sz="36" w:space="4"/>
        </w:pBdr>
        <w:shd w:fill="DEEAF6" w:val="clear"/>
        <w:spacing w:after="140" w:before="80"/>
        <w:ind w:left="240"/>
      </w:pPr>
      <w:r>
        <w:rPr>
          <w:b/>
          <w:bCs/>
          <w:color w:val="1F4E79"/>
        </w:rPr>
        <w:t xml:space="preserve">NOTICE: </w:t>
      </w:r>
      <w:r>
        <w:t xml:space="preserve">Do not set the zero point on top of a rail peak.</w:t>
      </w:r>
    </w:p>
    <w:p>
      <w:pPr>
        <w:pStyle w:val="ListParagraph"/>
        <w:numPr>
          <w:ilvl w:val="0"/>
          <w:numId w:val="12"/>
        </w:numPr>
        <w:spacing w:after="80"/>
      </w:pPr>
      <w:r>
        <w:rPr>
          <w:b/>
          <w:bCs/>
        </w:rPr>
        <w:t xml:space="preserve">Frame check:</w:t>
      </w:r>
      <w:r>
        <w:t xml:space="preserve"> press </w:t>
      </w:r>
      <w:r>
        <w:rPr>
          <w:b/>
          <w:bCs/>
        </w:rPr>
        <w:t xml:space="preserve">Fn + Frame</w:t>
      </w:r>
      <w:r>
        <w:t xml:space="preserve">. The head traces a box around the cut area without cutting.</w:t>
      </w:r>
    </w:p>
    <w:p>
      <w:pPr>
        <w:spacing w:after="80"/>
        <w:ind w:left="792"/>
      </w:pPr>
      <w:r>
        <w:rPr>
          <w:i/>
          <w:iCs/>
          <w:color w:val="538135"/>
        </w:rPr>
        <w:t xml:space="preserve">✓ The box stays fully on the metal. If it runs off, reposition the sheet or the zero point and check again.</w:t>
      </w:r>
    </w:p>
    <w:p>
      <w:pPr>
        <w:pStyle w:val="Heading3"/>
        <w:spacing w:after="100" w:before="240"/>
      </w:pPr>
      <w:r>
        <w:rPr>
          <w:b/>
          <w:bCs/>
          <w:color w:val="2E74B5"/>
          <w:sz w:val="24"/>
          <w:szCs w:val="24"/>
        </w:rPr>
        <w:t xml:space="preserve">Pre-Cut Checklist</w:t>
      </w:r>
    </w:p>
    <w:p>
      <w:pPr>
        <w:spacing w:after="120"/>
      </w:pPr>
      <w:r>
        <w:t xml:space="preserve">The design and metal are ready. Now confirm the equipment before every cut. If any line fails, fix it before pressing START.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5400"/>
        <w:gridCol w:w="3260"/>
      </w:tblGrid>
      <w:tr>
        <w:trPr>
          <w:tblHeader/>
        </w:trPr>
        <w:tc>
          <w:tcPr>
            <w:tcW w:type="dxa" w:w="700"/>
            <w:shd w:fill="D9E2F3" w:val="clear"/>
            <w:tcMar>
              <w:top w:type="dxa" w:w="60"/>
              <w:left w:type="dxa" w:w="100"/>
              <w:bottom w:type="dxa" w:w="60"/>
              <w:right w:type="dxa" w:w="100"/>
            </w:tcMar>
          </w:tcPr>
          <w:p>
            <w:pPr>
              <w:spacing w:after="40"/>
            </w:pPr>
            <w:r>
              <w:t xml:space="preserve"/>
            </w:r>
          </w:p>
        </w:tc>
        <w:tc>
          <w:tcPr>
            <w:tcW w:type="dxa" w:w="5400"/>
            <w:shd w:fill="D9E2F3" w:val="clear"/>
            <w:tcMar>
              <w:top w:type="dxa" w:w="60"/>
              <w:left w:type="dxa" w:w="100"/>
              <w:bottom w:type="dxa" w:w="60"/>
              <w:right w:type="dxa" w:w="100"/>
            </w:tcMar>
          </w:tcPr>
          <w:p>
            <w:pPr>
              <w:spacing w:after="40"/>
            </w:pPr>
            <w:r>
              <w:t xml:space="preserve">Check</w:t>
            </w:r>
          </w:p>
        </w:tc>
        <w:tc>
          <w:tcPr>
            <w:tcW w:type="dxa" w:w="3260"/>
            <w:shd w:fill="D9E2F3" w:val="clear"/>
            <w:tcMar>
              <w:top w:type="dxa" w:w="60"/>
              <w:left w:type="dxa" w:w="100"/>
              <w:bottom w:type="dxa" w:w="60"/>
              <w:right w:type="dxa" w:w="100"/>
            </w:tcMar>
          </w:tcPr>
          <w:p>
            <w:pPr>
              <w:spacing w:after="40"/>
            </w:pPr>
            <w:r>
              <w:t xml:space="preserve">It should be</w:t>
            </w:r>
          </w:p>
        </w:tc>
      </w:tr>
      <w:tr>
        <w:trPr>
          <w:tblHeader w:val="false"/>
        </w:trPr>
        <w:tc>
          <w:tcPr>
            <w:tcW w:type="dxa" w:w="700"/>
            <w:tcMar>
              <w:top w:type="dxa" w:w="60"/>
              <w:left w:type="dxa" w:w="100"/>
              <w:bottom w:type="dxa" w:w="60"/>
              <w:right w:type="dxa" w:w="100"/>
            </w:tcMar>
          </w:tcPr>
          <w:p>
            <w:pPr>
              <w:spacing w:after="40"/>
            </w:pPr>
            <w:r>
              <w:t xml:space="preserve">☐</w:t>
            </w:r>
          </w:p>
        </w:tc>
        <w:tc>
          <w:tcPr>
            <w:tcW w:type="dxa" w:w="5400"/>
            <w:tcMar>
              <w:top w:type="dxa" w:w="60"/>
              <w:left w:type="dxa" w:w="100"/>
              <w:bottom w:type="dxa" w:w="60"/>
              <w:right w:type="dxa" w:w="100"/>
            </w:tcMar>
          </w:tcPr>
          <w:p>
            <w:pPr>
              <w:spacing w:after="40"/>
            </w:pPr>
            <w:r>
              <w:t xml:space="preserve">Red dot off: press </w:t>
            </w:r>
            <w:r>
              <w:rPr>
                <w:b/>
                <w:bCs/>
              </w:rPr>
              <w:t xml:space="preserve">K4</w:t>
            </w:r>
          </w:p>
        </w:tc>
        <w:tc>
          <w:tcPr>
            <w:tcW w:type="dxa" w:w="3260"/>
            <w:tcMar>
              <w:top w:type="dxa" w:w="60"/>
              <w:left w:type="dxa" w:w="100"/>
              <w:bottom w:type="dxa" w:w="60"/>
              <w:right w:type="dxa" w:w="100"/>
            </w:tcMar>
          </w:tcPr>
          <w:p>
            <w:pPr>
              <w:spacing w:after="40"/>
            </w:pPr>
            <w:r>
              <w:t xml:space="preserve">Red dot is out.</w:t>
            </w:r>
          </w:p>
        </w:tc>
      </w:tr>
      <w:tr>
        <w:trPr>
          <w:tblHeader w:val="false"/>
        </w:trPr>
        <w:tc>
          <w:tcPr>
            <w:tcW w:type="dxa" w:w="700"/>
            <w:tcMar>
              <w:top w:type="dxa" w:w="60"/>
              <w:left w:type="dxa" w:w="100"/>
              <w:bottom w:type="dxa" w:w="60"/>
              <w:right w:type="dxa" w:w="100"/>
            </w:tcMar>
          </w:tcPr>
          <w:p>
            <w:pPr>
              <w:spacing w:after="40"/>
            </w:pPr>
            <w:r>
              <w:t xml:space="preserve">☐</w:t>
            </w:r>
          </w:p>
        </w:tc>
        <w:tc>
          <w:tcPr>
            <w:tcW w:type="dxa" w:w="5400"/>
            <w:tcMar>
              <w:top w:type="dxa" w:w="60"/>
              <w:left w:type="dxa" w:w="100"/>
              <w:bottom w:type="dxa" w:w="60"/>
              <w:right w:type="dxa" w:w="100"/>
            </w:tcMar>
          </w:tcPr>
          <w:p>
            <w:pPr>
              <w:spacing w:after="40"/>
            </w:pPr>
            <w:r>
              <w:t xml:space="preserve">Door closed: push the stainless steel handle fully down</w:t>
            </w:r>
          </w:p>
        </w:tc>
        <w:tc>
          <w:tcPr>
            <w:tcW w:type="dxa" w:w="3260"/>
            <w:tcMar>
              <w:top w:type="dxa" w:w="60"/>
              <w:left w:type="dxa" w:w="100"/>
              <w:bottom w:type="dxa" w:w="60"/>
              <w:right w:type="dxa" w:w="100"/>
            </w:tcMar>
          </w:tcPr>
          <w:p>
            <w:pPr>
              <w:spacing w:after="40"/>
            </w:pPr>
            <w:r>
              <w:t xml:space="preserve">Door latched.</w:t>
            </w:r>
          </w:p>
        </w:tc>
      </w:tr>
      <w:tr>
        <w:trPr>
          <w:tblHeader w:val="false"/>
        </w:trPr>
        <w:tc>
          <w:tcPr>
            <w:tcW w:type="dxa" w:w="700"/>
            <w:tcMar>
              <w:top w:type="dxa" w:w="60"/>
              <w:left w:type="dxa" w:w="100"/>
              <w:bottom w:type="dxa" w:w="60"/>
              <w:right w:type="dxa" w:w="100"/>
            </w:tcMar>
          </w:tcPr>
          <w:p>
            <w:pPr>
              <w:spacing w:after="40"/>
            </w:pPr>
            <w:r>
              <w:t xml:space="preserve">☐</w:t>
            </w:r>
          </w:p>
        </w:tc>
        <w:tc>
          <w:tcPr>
            <w:tcW w:type="dxa" w:w="5400"/>
            <w:tcMar>
              <w:top w:type="dxa" w:w="60"/>
              <w:left w:type="dxa" w:w="100"/>
              <w:bottom w:type="dxa" w:w="60"/>
              <w:right w:type="dxa" w:w="100"/>
            </w:tcMar>
          </w:tcPr>
          <w:p>
            <w:pPr>
              <w:spacing w:after="40"/>
            </w:pPr>
            <w:r>
              <w:t xml:space="preserve">Laser active: press and release the yellow </w:t>
            </w:r>
            <w:r>
              <w:rPr>
                <w:b/>
                <w:bCs/>
              </w:rPr>
              <w:t xml:space="preserve">LASER</w:t>
            </w:r>
            <w:r>
              <w:t xml:space="preserve"> button</w:t>
            </w:r>
          </w:p>
        </w:tc>
        <w:tc>
          <w:tcPr>
            <w:tcW w:type="dxa" w:w="3260"/>
            <w:tcMar>
              <w:top w:type="dxa" w:w="60"/>
              <w:left w:type="dxa" w:w="100"/>
              <w:bottom w:type="dxa" w:w="60"/>
              <w:right w:type="dxa" w:w="100"/>
            </w:tcMar>
          </w:tcPr>
          <w:p>
            <w:pPr>
              <w:spacing w:after="40"/>
            </w:pPr>
            <w:r>
              <w:t xml:space="preserve">A visible flash on the metal. If the head is high, the flash may be hard to see.</w:t>
            </w:r>
          </w:p>
        </w:tc>
      </w:tr>
      <w:tr>
        <w:trPr>
          <w:tblHeader w:val="false"/>
        </w:trPr>
        <w:tc>
          <w:tcPr>
            <w:tcW w:type="dxa" w:w="700"/>
            <w:tcMar>
              <w:top w:type="dxa" w:w="60"/>
              <w:left w:type="dxa" w:w="100"/>
              <w:bottom w:type="dxa" w:w="60"/>
              <w:right w:type="dxa" w:w="100"/>
            </w:tcMar>
          </w:tcPr>
          <w:p>
            <w:pPr>
              <w:spacing w:after="40"/>
            </w:pPr>
            <w:r>
              <w:t xml:space="preserve">☐</w:t>
            </w:r>
          </w:p>
        </w:tc>
        <w:tc>
          <w:tcPr>
            <w:tcW w:type="dxa" w:w="5400"/>
            <w:tcMar>
              <w:top w:type="dxa" w:w="60"/>
              <w:left w:type="dxa" w:w="100"/>
              <w:bottom w:type="dxa" w:w="60"/>
              <w:right w:type="dxa" w:w="100"/>
            </w:tcMar>
          </w:tcPr>
          <w:p>
            <w:pPr>
              <w:spacing w:after="40"/>
            </w:pPr>
            <w:r>
              <w:t xml:space="preserve">Compressor regulator</w:t>
            </w:r>
          </w:p>
        </w:tc>
        <w:tc>
          <w:tcPr>
            <w:tcW w:type="dxa" w:w="3260"/>
            <w:tcMar>
              <w:top w:type="dxa" w:w="60"/>
              <w:left w:type="dxa" w:w="100"/>
              <w:bottom w:type="dxa" w:w="60"/>
              <w:right w:type="dxa" w:w="100"/>
            </w:tcMar>
          </w:tcPr>
          <w:p>
            <w:pPr>
              <w:spacing w:after="40"/>
            </w:pPr>
            <w:r>
              <w:t xml:space="preserve">Between 160 and 180 PSI. If low, wait for it to come up.</w:t>
            </w:r>
          </w:p>
        </w:tc>
      </w:tr>
      <w:tr>
        <w:trPr>
          <w:tblHeader w:val="false"/>
        </w:trPr>
        <w:tc>
          <w:tcPr>
            <w:tcW w:type="dxa" w:w="700"/>
            <w:tcMar>
              <w:top w:type="dxa" w:w="60"/>
              <w:left w:type="dxa" w:w="100"/>
              <w:bottom w:type="dxa" w:w="60"/>
              <w:right w:type="dxa" w:w="100"/>
            </w:tcMar>
          </w:tcPr>
          <w:p>
            <w:pPr>
              <w:spacing w:after="40"/>
            </w:pPr>
            <w:r>
              <w:t xml:space="preserve">☐</w:t>
            </w:r>
          </w:p>
        </w:tc>
        <w:tc>
          <w:tcPr>
            <w:tcW w:type="dxa" w:w="5400"/>
            <w:tcMar>
              <w:top w:type="dxa" w:w="60"/>
              <w:left w:type="dxa" w:w="100"/>
              <w:bottom w:type="dxa" w:w="60"/>
              <w:right w:type="dxa" w:w="100"/>
            </w:tcMar>
          </w:tcPr>
          <w:p>
            <w:pPr>
              <w:spacing w:after="40"/>
            </w:pPr>
            <w:r>
              <w:t xml:space="preserve">Dryer dew point</w:t>
            </w:r>
          </w:p>
        </w:tc>
        <w:tc>
          <w:tcPr>
            <w:tcW w:type="dxa" w:w="3260"/>
            <w:tcMar>
              <w:top w:type="dxa" w:w="60"/>
              <w:left w:type="dxa" w:w="100"/>
              <w:bottom w:type="dxa" w:w="60"/>
              <w:right w:type="dxa" w:w="100"/>
            </w:tcMar>
          </w:tcPr>
          <w:p>
            <w:pPr>
              <w:spacing w:after="40"/>
            </w:pPr>
            <w:r>
              <w:t xml:space="preserve">Below 3 °C. The display shows one decimal, such as 1.5; a reading of 1 to 2 is typical. If higher, wait for it to come down.</w:t>
            </w:r>
          </w:p>
        </w:tc>
      </w:tr>
      <w:tr>
        <w:trPr>
          <w:tblHeader w:val="false"/>
        </w:trPr>
        <w:tc>
          <w:tcPr>
            <w:tcW w:type="dxa" w:w="700"/>
            <w:tcMar>
              <w:top w:type="dxa" w:w="60"/>
              <w:left w:type="dxa" w:w="100"/>
              <w:bottom w:type="dxa" w:w="60"/>
              <w:right w:type="dxa" w:w="100"/>
            </w:tcMar>
          </w:tcPr>
          <w:p>
            <w:pPr>
              <w:spacing w:after="40"/>
            </w:pPr>
            <w:r>
              <w:t xml:space="preserve">☐</w:t>
            </w:r>
          </w:p>
        </w:tc>
        <w:tc>
          <w:tcPr>
            <w:tcW w:type="dxa" w:w="5400"/>
            <w:tcMar>
              <w:top w:type="dxa" w:w="60"/>
              <w:left w:type="dxa" w:w="100"/>
              <w:bottom w:type="dxa" w:w="60"/>
              <w:right w:type="dxa" w:w="100"/>
            </w:tcMar>
          </w:tcPr>
          <w:p>
            <w:pPr>
              <w:spacing w:after="40"/>
            </w:pPr>
            <w:r>
              <w:t xml:space="preserve">Both exhaust fans</w:t>
            </w:r>
          </w:p>
        </w:tc>
        <w:tc>
          <w:tcPr>
            <w:tcW w:type="dxa" w:w="3260"/>
            <w:tcMar>
              <w:top w:type="dxa" w:w="60"/>
              <w:left w:type="dxa" w:w="100"/>
              <w:bottom w:type="dxa" w:w="60"/>
              <w:right w:type="dxa" w:w="100"/>
            </w:tcMar>
          </w:tcPr>
          <w:p>
            <w:pPr>
              <w:spacing w:after="40"/>
            </w:pPr>
            <w:r>
              <w:t xml:space="preserve">Running.</w:t>
            </w:r>
          </w:p>
        </w:tc>
      </w:tr>
    </w:tbl>
    <w:p>
      <w:pPr>
        <w:spacing w:after="120"/>
      </w:pPr>
      <w:r>
        <w:rPr>
          <w:i/>
          <w:iCs/>
        </w:rPr>
        <w:t xml:space="preserve">Optional deeper checks: </w:t>
      </w:r>
      <w:r>
        <w:rPr>
          <w:b/>
          <w:bCs/>
        </w:rPr>
        <w:t xml:space="preserve">Simu</w:t>
      </w:r>
      <w:r>
        <w:rPr>
          <w:i/>
          <w:iCs/>
        </w:rPr>
        <w:t xml:space="preserve"> in 2d Cut plays an on-screen simulation of the cut path; nothing on the machine moves. </w:t>
      </w:r>
      <w:r>
        <w:rPr>
          <w:b/>
          <w:bCs/>
        </w:rPr>
        <w:t xml:space="preserve">DRY RUN</w:t>
      </w:r>
      <w:r>
        <w:rPr>
          <w:i/>
          <w:iCs/>
        </w:rPr>
        <w:t xml:space="preserve"> traces the entire design with no laser and no gas. It is much slower. Pause and Stop work during a dry run.</w:t>
      </w:r>
    </w:p>
    <w:p>
      <w:pPr>
        <w:pBdr>
          <w:left w:val="single" w:color="2E74B5" w:sz="36" w:space="4"/>
        </w:pBdr>
        <w:shd w:fill="DEEAF6" w:val="clear"/>
        <w:spacing w:after="140" w:before="80"/>
        <w:ind w:left="240"/>
      </w:pPr>
      <w:r>
        <w:rPr>
          <w:b/>
          <w:bCs/>
          <w:color w:val="1F4E79"/>
        </w:rPr>
        <w:t xml:space="preserve">NOTICE: </w:t>
      </w:r>
      <w:r>
        <w:t xml:space="preserve">If you pause a dry run, press </w:t>
      </w:r>
      <w:r>
        <w:rPr>
          <w:b/>
          <w:bCs/>
        </w:rPr>
        <w:t xml:space="preserve">DRY RUN</w:t>
      </w:r>
      <w:r>
        <w:t xml:space="preserve"> again to continue it. Pressing </w:t>
      </w:r>
      <w:r>
        <w:rPr>
          <w:b/>
          <w:bCs/>
        </w:rPr>
        <w:t xml:space="preserve">START</w:t>
      </w:r>
      <w:r>
        <w:t xml:space="preserve"> while paused begins the real cut from that position. </w:t>
      </w:r>
      <w:r>
        <w:rPr>
          <w:b/>
          <w:bCs/>
        </w:rPr>
        <w:t xml:space="preserve">STOP</w:t>
      </w:r>
      <w:r>
        <w:t xml:space="preserve"> resets the job to the beginning.</w:t>
      </w:r>
    </w:p>
    <w:tbl>
      <w:tblPr>
        <w:tblW w:type="auto" w:w="100"/>
        <w:tblInd w:type="dxa" w:w="280"/>
        <w:tblBorders>
          <w:top w:val="none" w:color="FFFFFF" w:sz="0"/>
          <w:left w:val="none" w:color="FFFFFF" w:sz="0"/>
          <w:bottom w:val="none" w:color="FFFFFF" w:sz="0"/>
          <w:right w:val="none" w:color="FFFFFF" w:sz="0"/>
          <w:insideH w:val="none" w:color="FFFFFF" w:sz="0"/>
          <w:insideV w:val="none" w:color="FFFFFF" w:sz="0"/>
        </w:tblBorders>
      </w:tblPr>
      <w:tblGrid>
        <w:gridCol w:w="4400"/>
        <w:gridCol w:w="4700"/>
      </w:tblGrid>
      <w:tr>
        <w:trPr>
          <w:cantSplit/>
        </w:trPr>
        <w:tc>
          <w:tcPr>
            <w:tcW w:type="dxa" w:w="440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2667000" cy="3390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667000" cy="3390900"/>
                          </a:xfrm>
                          <a:prstGeom prst="rect">
                            <a:avLst/>
                          </a:prstGeom>
                        </pic:spPr>
                      </pic:pic>
                    </a:graphicData>
                  </a:graphic>
                </wp:inline>
              </w:drawing>
            </w:r>
          </w:p>
          <w:p>
            <w:pPr>
              <w:spacing w:after="0"/>
            </w:pPr>
            <w:r>
              <w:rPr>
                <w:b/>
                <w:bCs/>
                <w:color w:val="404040"/>
                <w:sz w:val="18"/>
                <w:szCs w:val="18"/>
              </w:rPr>
              <w:t xml:space="preserve">Figure 31. </w:t>
            </w:r>
            <w:r>
              <w:rPr>
                <w:i/>
                <w:iCs/>
                <w:color w:val="595959"/>
                <w:sz w:val="18"/>
                <w:szCs w:val="18"/>
              </w:rPr>
              <w:t xml:space="preserve">The compressor regulator gauge (boxed), on the side of the dryer behind the cutter. The white arrow sticker on the dial marks the target; 160 to 180 PSI is the range.</w:t>
            </w:r>
          </w:p>
        </w:tc>
        <w:tc>
          <w:tcPr>
            <w:tcW w:type="dxa" w:w="470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2857500" cy="1866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857500" cy="1866900"/>
                          </a:xfrm>
                          <a:prstGeom prst="rect">
                            <a:avLst/>
                          </a:prstGeom>
                        </pic:spPr>
                      </pic:pic>
                    </a:graphicData>
                  </a:graphic>
                </wp:inline>
              </w:drawing>
            </w:r>
          </w:p>
          <w:p>
            <w:pPr>
              <w:spacing w:after="0"/>
            </w:pPr>
            <w:r>
              <w:rPr>
                <w:b/>
                <w:bCs/>
                <w:color w:val="404040"/>
                <w:sz w:val="18"/>
                <w:szCs w:val="18"/>
              </w:rPr>
              <w:t xml:space="preserve">Figure 32. </w:t>
            </w:r>
            <w:r>
              <w:rPr>
                <w:i/>
                <w:iCs/>
                <w:color w:val="595959"/>
                <w:sz w:val="18"/>
                <w:szCs w:val="18"/>
              </w:rPr>
              <w:t xml:space="preserve">The dryer’s DEW POINT display, here reading 2.3 °C. Below 3 °C is ready to cut. The dryer switch stays on; cutters never touch it.</w:t>
            </w:r>
          </w:p>
        </w:tc>
      </w:tr>
    </w:tbl>
    <w:p>
      <w:pPr>
        <w:spacing w:after="100" w:before="0"/>
      </w:pPr>
      <w:r>
        <w:rPr>
          <w:sz w:val="4"/>
          <w:szCs w:val="4"/>
        </w:rPr>
        <w:t xml:space="preserve"/>
      </w:r>
    </w:p>
    <w:p>
      <w:pPr>
        <w:pStyle w:val="Heading3"/>
        <w:spacing w:after="100" w:before="240"/>
      </w:pPr>
      <w:r>
        <w:rPr>
          <w:b/>
          <w:bCs/>
          <w:color w:val="2E74B5"/>
          <w:sz w:val="24"/>
          <w:szCs w:val="24"/>
        </w:rPr>
        <w:t xml:space="preserve">Cut</w:t>
      </w:r>
    </w:p>
    <w:p>
      <w:pPr>
        <w:pStyle w:val="ListParagraph"/>
        <w:numPr>
          <w:ilvl w:val="0"/>
          <w:numId w:val="13"/>
        </w:numPr>
        <w:spacing w:after="80"/>
      </w:pPr>
      <w:r>
        <w:t xml:space="preserve">Press </w:t>
      </w:r>
      <w:r>
        <w:rPr>
          <w:b/>
          <w:bCs/>
        </w:rPr>
        <w:t xml:space="preserve">START</w:t>
      </w:r>
      <w:r>
        <w:t xml:space="preserve"> on the remote.</w:t>
      </w:r>
    </w:p>
    <w:p>
      <w:pPr>
        <w:spacing w:after="80"/>
        <w:ind w:left="792"/>
      </w:pPr>
      <w:r>
        <w:rPr>
          <w:i/>
          <w:iCs/>
          <w:color w:val="538135"/>
        </w:rPr>
        <w:t xml:space="preserve">✓ Normal behavior: the machine starts cutting, pauses briefly, then continues.</w:t>
      </w:r>
    </w:p>
    <w:p>
      <w:pPr>
        <w:pStyle w:val="ListParagraph"/>
        <w:numPr>
          <w:ilvl w:val="0"/>
          <w:numId w:val="13"/>
        </w:numPr>
        <w:spacing w:after="80"/>
      </w:pPr>
      <w:r>
        <w:t xml:space="preserve">Stay at the machine and watch the cut through the door window. Watching through the window is safe.</w:t>
      </w:r>
    </w:p>
    <w:p>
      <w:pPr>
        <w:pStyle w:val="ListParagraph"/>
        <w:numPr>
          <w:ilvl w:val="0"/>
          <w:numId w:val="13"/>
        </w:numPr>
        <w:spacing w:after="80"/>
      </w:pPr>
      <w:r>
        <w:t xml:space="preserve">If a cut piece tilts up or something goes wrong, press </w:t>
      </w:r>
      <w:r>
        <w:rPr>
          <w:b/>
          <w:bCs/>
        </w:rPr>
        <w:t xml:space="preserve">Pause</w:t>
      </w:r>
      <w:r>
        <w:t xml:space="preserve">. Clear the problem, then press </w:t>
      </w:r>
      <w:r>
        <w:rPr>
          <w:b/>
          <w:bCs/>
        </w:rPr>
        <w:t xml:space="preserve">Resume</w:t>
      </w:r>
      <w:r>
        <w:t xml:space="preserve">.</w:t>
      </w:r>
    </w:p>
    <w:p>
      <w:pPr>
        <w:pStyle w:val="ListParagraph"/>
        <w:numPr>
          <w:ilvl w:val="0"/>
          <w:numId w:val="13"/>
        </w:numPr>
        <w:spacing w:after="80"/>
      </w:pPr>
      <w:r>
        <w:rPr>
          <w:b/>
          <w:bCs/>
        </w:rPr>
        <w:t xml:space="preserve">Watch for small cut pieces.</w:t>
      </w:r>
      <w:r>
        <w:t xml:space="preserve"> The air pressure can blow a small piece aside instead of dropping it through the slats. Keep a finger over </w:t>
      </w:r>
      <w:r>
        <w:rPr>
          <w:b/>
          <w:bCs/>
        </w:rPr>
        <w:t xml:space="preserve">Pause</w:t>
      </w:r>
      <w:r>
        <w:t xml:space="preserve">. Some design techniques reduce this; ask the maintenance team when you design small pieces.</w:t>
      </w:r>
    </w:p>
    <w:p>
      <w:pPr>
        <w:pBdr>
          <w:left w:val="single" w:color="C00000" w:sz="36" w:space="4"/>
        </w:pBdr>
        <w:shd w:fill="FDEDEC" w:val="clear"/>
        <w:spacing w:after="140" w:before="80"/>
        <w:ind w:left="240"/>
      </w:pPr>
      <w:r>
        <w:rPr>
          <w:b/>
          <w:bCs/>
          <w:color w:val="C00000"/>
        </w:rPr>
        <w:t xml:space="preserve">WARNING: </w:t>
      </w:r>
      <w:r>
        <w:t xml:space="preserve">Before reaching into the laser cabinet, press </w:t>
      </w:r>
      <w:r>
        <w:rPr>
          <w:b/>
          <w:bCs/>
        </w:rPr>
        <w:t xml:space="preserve">K4</w:t>
      </w:r>
      <w:r>
        <w:t xml:space="preserve"> and confirm the red light is on. The laser cannot fire while the K4 light is on.</w:t>
      </w:r>
    </w:p>
    <w:p>
      <w:pPr>
        <w:pBdr>
          <w:left w:val="single" w:color="C00000" w:sz="36" w:space="4"/>
        </w:pBdr>
        <w:shd w:fill="FDEDEC" w:val="clear"/>
        <w:spacing w:after="140" w:before="80"/>
        <w:ind w:left="240"/>
      </w:pPr>
      <w:r>
        <w:rPr>
          <w:b/>
          <w:bCs/>
          <w:color w:val="C00000"/>
        </w:rPr>
        <w:t xml:space="preserve">WARNING: </w:t>
      </w:r>
      <w:r>
        <w:t xml:space="preserve">The material may be HOT, and cut edges are sharp. Use tools and gloves when clearing obstructions.</w:t>
      </w:r>
    </w:p>
    <w:p>
      <w:pPr>
        <w:pStyle w:val="Heading2"/>
        <w:pBdr>
          <w:bottom w:val="single" w:color="2E74B5" w:sz="12" w:space="2"/>
        </w:pBdr>
        <w:spacing w:after="140" w:before="320"/>
      </w:pPr>
      <w:r>
        <w:rPr>
          <w:b/>
          <w:bCs/>
          <w:color w:val="1F4E79"/>
          <w:sz w:val="28"/>
          <w:szCs w:val="28"/>
        </w:rPr>
        <w:t xml:space="preserve">Stage 3: Finish</w:t>
      </w:r>
    </w:p>
    <w:p>
      <w:pPr>
        <w:pStyle w:val="Heading3"/>
        <w:spacing w:after="100" w:before="240"/>
      </w:pPr>
      <w:r>
        <w:rPr>
          <w:b/>
          <w:bCs/>
          <w:color w:val="2E74B5"/>
          <w:sz w:val="24"/>
          <w:szCs w:val="24"/>
        </w:rPr>
        <w:t xml:space="preserve">Remove Parts and Clean Up</w:t>
      </w:r>
    </w:p>
    <w:p>
      <w:pPr>
        <w:pStyle w:val="ListParagraph"/>
        <w:numPr>
          <w:ilvl w:val="0"/>
          <w:numId w:val="14"/>
        </w:numPr>
        <w:spacing w:after="80"/>
      </w:pPr>
      <w:r>
        <w:t xml:space="preserve">Wait for the job to finish.</w:t>
      </w:r>
    </w:p>
    <w:p>
      <w:pPr>
        <w:spacing w:after="80"/>
        <w:ind w:left="792"/>
      </w:pPr>
      <w:r>
        <w:rPr>
          <w:i/>
          <w:iCs/>
          <w:color w:val="538135"/>
        </w:rPr>
        <w:t xml:space="preserve">✓ The door unlocks when the job is done.</w:t>
      </w:r>
    </w:p>
    <w:p>
      <w:pPr>
        <w:pStyle w:val="ListParagraph"/>
        <w:numPr>
          <w:ilvl w:val="0"/>
          <w:numId w:val="14"/>
        </w:numPr>
        <w:spacing w:after="80"/>
      </w:pPr>
      <w:r>
        <w:rPr>
          <w:b/>
          <w:bCs/>
        </w:rPr>
        <w:t xml:space="preserve">Move the gantry to the safe position</w:t>
      </w:r>
      <w:r>
        <w:t xml:space="preserve"> (back and left) with the blue arrows.</w:t>
      </w:r>
    </w:p>
    <w:p>
      <w:pPr>
        <w:pStyle w:val="ListParagraph"/>
        <w:numPr>
          <w:ilvl w:val="0"/>
          <w:numId w:val="14"/>
        </w:numPr>
        <w:spacing w:after="80"/>
      </w:pPr>
      <w:r>
        <w:rPr>
          <w:b/>
          <w:bCs/>
        </w:rPr>
        <w:t xml:space="preserve">Open the door</w:t>
      </w:r>
      <w:r>
        <w:t xml:space="preserve"> (stainless steel handle up) and </w:t>
      </w:r>
      <w:r>
        <w:rPr>
          <w:b/>
          <w:bCs/>
        </w:rPr>
        <w:t xml:space="preserve">pull the table out</w:t>
      </w:r>
      <w:r>
        <w:t xml:space="preserve"> (two hands, quick jerk).</w:t>
      </w:r>
    </w:p>
    <w:p>
      <w:pPr>
        <w:pBdr>
          <w:left w:val="single" w:color="C00000" w:sz="36" w:space="4"/>
        </w:pBdr>
        <w:shd w:fill="FDEDEC" w:val="clear"/>
        <w:spacing w:after="140" w:before="80"/>
        <w:ind w:left="240"/>
      </w:pPr>
      <w:r>
        <w:rPr>
          <w:b/>
          <w:bCs/>
          <w:color w:val="C00000"/>
        </w:rPr>
        <w:t xml:space="preserve">WARNING: </w:t>
      </w:r>
      <w:r>
        <w:t xml:space="preserve">Before reaching into the laser cabinet, press </w:t>
      </w:r>
      <w:r>
        <w:rPr>
          <w:b/>
          <w:bCs/>
        </w:rPr>
        <w:t xml:space="preserve">K4</w:t>
      </w:r>
      <w:r>
        <w:t xml:space="preserve"> and confirm the red light is on.</w:t>
      </w:r>
    </w:p>
    <w:p>
      <w:pPr>
        <w:pStyle w:val="ListParagraph"/>
        <w:numPr>
          <w:ilvl w:val="0"/>
          <w:numId w:val="14"/>
        </w:numPr>
        <w:spacing w:after="80"/>
      </w:pPr>
      <w:r>
        <w:rPr>
          <w:b/>
          <w:bCs/>
        </w:rPr>
        <w:t xml:space="preserve">Remove your parts.</w:t>
      </w:r>
      <w:r>
        <w:t xml:space="preserve"> Treat them as hot and the edges as sharp. Use the pliers, the medium magnet (black shaft, orange handle) to reach inside the cutter, and the punches or screwdriver to push out small pieces. Pull a magnet’s release handle to drop the metal off.</w:t>
      </w:r>
    </w:p>
    <w:p>
      <w:pPr>
        <w:pBdr>
          <w:left w:val="single" w:color="2E74B5" w:sz="36" w:space="4"/>
        </w:pBdr>
        <w:shd w:fill="DEEAF6" w:val="clear"/>
        <w:spacing w:after="140" w:before="80"/>
        <w:ind w:left="240"/>
      </w:pPr>
      <w:r>
        <w:rPr>
          <w:b/>
          <w:bCs/>
          <w:color w:val="1F4E79"/>
        </w:rPr>
        <w:t xml:space="preserve">NOTICE: </w:t>
      </w:r>
      <w:r>
        <w:t xml:space="preserve">Do not hit the laser head with the metal. Realignment is very costly. Pay particular attention toward the back of the cutter.</w:t>
      </w:r>
    </w:p>
    <w:p>
      <w:pPr>
        <w:keepNext/>
        <w:spacing w:after="40" w:before="100"/>
        <w:ind w:left="360"/>
      </w:pPr>
      <w:r>
        <w:drawing>
          <wp:inline distT="0" distB="0" distL="0" distR="0">
            <wp:extent cx="5905500" cy="2000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905500" cy="2000250"/>
                    </a:xfrm>
                    <a:prstGeom prst="rect">
                      <a:avLst/>
                    </a:prstGeom>
                  </pic:spPr>
                </pic:pic>
              </a:graphicData>
            </a:graphic>
          </wp:inline>
        </w:drawing>
      </w:r>
    </w:p>
    <w:p>
      <w:pPr>
        <w:spacing w:after="140"/>
        <w:ind w:left="360"/>
      </w:pPr>
      <w:r>
        <w:rPr>
          <w:b/>
          <w:bCs/>
          <w:color w:val="404040"/>
          <w:sz w:val="18"/>
          <w:szCs w:val="18"/>
        </w:rPr>
        <w:t xml:space="preserve">Figure 33. </w:t>
      </w:r>
      <w:r>
        <w:rPr>
          <w:i/>
          <w:iCs/>
          <w:color w:val="595959"/>
          <w:sz w:val="18"/>
          <w:szCs w:val="18"/>
        </w:rPr>
        <w:t xml:space="preserve">The medium magnet (black shaft, orange handle) lifting a cut part without disturbing the sheet.</w:t>
      </w:r>
    </w:p>
    <w:p>
      <w:pPr>
        <w:pStyle w:val="ListParagraph"/>
        <w:numPr>
          <w:ilvl w:val="0"/>
          <w:numId w:val="14"/>
        </w:numPr>
        <w:spacing w:after="80"/>
      </w:pPr>
      <w:r>
        <w:t xml:space="preserve">Remove the skeleton and drops from the slats.</w:t>
      </w:r>
    </w:p>
    <w:p>
      <w:pPr>
        <w:keepNext/>
        <w:spacing w:after="40" w:before="100"/>
        <w:ind w:left="360"/>
      </w:pPr>
      <w:r>
        <w:drawing>
          <wp:inline distT="0" distB="0" distL="0" distR="0">
            <wp:extent cx="5334000" cy="2562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334000" cy="2562225"/>
                    </a:xfrm>
                    <a:prstGeom prst="rect">
                      <a:avLst/>
                    </a:prstGeom>
                  </pic:spPr>
                </pic:pic>
              </a:graphicData>
            </a:graphic>
          </wp:inline>
        </w:drawing>
      </w:r>
    </w:p>
    <w:p>
      <w:pPr>
        <w:spacing w:after="140"/>
        <w:ind w:left="360"/>
      </w:pPr>
      <w:r>
        <w:rPr>
          <w:b/>
          <w:bCs/>
          <w:color w:val="404040"/>
          <w:sz w:val="18"/>
          <w:szCs w:val="18"/>
        </w:rPr>
        <w:t xml:space="preserve">Figure 34. </w:t>
      </w:r>
      <w:r>
        <w:rPr>
          <w:i/>
          <w:iCs/>
          <w:color w:val="595959"/>
          <w:sz w:val="18"/>
          <w:szCs w:val="18"/>
        </w:rPr>
        <w:t xml:space="preserve">Skeleton pieces caught in the slats (boxed). Pull these off when you clear the table; they ruin the next cut if they stay.</w:t>
      </w:r>
    </w:p>
    <w:p>
      <w:pPr>
        <w:pStyle w:val="ListParagraph"/>
        <w:numPr>
          <w:ilvl w:val="0"/>
          <w:numId w:val="14"/>
        </w:numPr>
        <w:spacing w:after="80"/>
      </w:pPr>
      <w:r>
        <w:rPr>
          <w:b/>
          <w:bCs/>
        </w:rPr>
        <w:t xml:space="preserve">Push the table in</w:t>
      </w:r>
      <w:r>
        <w:t xml:space="preserve"> until it stops and </w:t>
      </w:r>
      <w:r>
        <w:rPr>
          <w:b/>
          <w:bCs/>
        </w:rPr>
        <w:t xml:space="preserve">close the door</w:t>
      </w:r>
      <w:r>
        <w:t xml:space="preserve"> (handle fully down).</w:t>
      </w:r>
    </w:p>
    <w:p>
      <w:pPr>
        <w:pStyle w:val="ListParagraph"/>
        <w:numPr>
          <w:ilvl w:val="0"/>
          <w:numId w:val="14"/>
        </w:numPr>
        <w:spacing w:after="80"/>
      </w:pPr>
      <w:r>
        <w:rPr>
          <w:b/>
          <w:bCs/>
        </w:rPr>
        <w:t xml:space="preserve">Clean the catch trays:</w:t>
      </w:r>
      <w:r>
        <w:t xml:space="preserve"> pull each tray from under the cabinet, dispose of the scrap (the large yellow magnet helps), and replace the tray between the arrows on the front of the machine.</w:t>
      </w:r>
    </w:p>
    <w:p>
      <w:pPr>
        <w:pBdr>
          <w:left w:val="single" w:color="2E74B5" w:sz="36" w:space="4"/>
        </w:pBdr>
        <w:shd w:fill="DEEAF6" w:val="clear"/>
        <w:spacing w:after="140" w:before="80"/>
        <w:ind w:left="240"/>
      </w:pPr>
      <w:r>
        <w:rPr>
          <w:b/>
          <w:bCs/>
          <w:color w:val="1F4E79"/>
        </w:rPr>
        <w:t xml:space="preserve">NOTICE: </w:t>
      </w:r>
      <w:r>
        <w:t xml:space="preserve">Clean the door windows with water and a microfiber cloth only.</w:t>
      </w:r>
    </w:p>
    <w:p>
      <w:pPr>
        <w:spacing w:after="120"/>
      </w:pPr>
      <w:r>
        <w:t xml:space="preserve">Your cleanup after a session is what these steps cover: your parts, the skeleton and drops, and the catch trays. Leave any deeper cleaning of the machine to the maintenance team.</w:t>
      </w:r>
    </w:p>
    <w:tbl>
      <w:tblPr>
        <w:tblW w:type="auto" w:w="100"/>
        <w:tblInd w:type="dxa" w:w="280"/>
        <w:tblBorders>
          <w:top w:val="none" w:color="FFFFFF" w:sz="0"/>
          <w:left w:val="none" w:color="FFFFFF" w:sz="0"/>
          <w:bottom w:val="none" w:color="FFFFFF" w:sz="0"/>
          <w:right w:val="none" w:color="FFFFFF" w:sz="0"/>
          <w:insideH w:val="none" w:color="FFFFFF" w:sz="0"/>
          <w:insideV w:val="none" w:color="FFFFFF" w:sz="0"/>
        </w:tblBorders>
      </w:tblPr>
      <w:tblGrid>
        <w:gridCol w:w="4400"/>
        <w:gridCol w:w="3800"/>
      </w:tblGrid>
      <w:tr>
        <w:trPr>
          <w:cantSplit/>
        </w:trPr>
        <w:tc>
          <w:tcPr>
            <w:tcW w:type="dxa" w:w="440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26670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667000" cy="2743200"/>
                          </a:xfrm>
                          <a:prstGeom prst="rect">
                            <a:avLst/>
                          </a:prstGeom>
                        </pic:spPr>
                      </pic:pic>
                    </a:graphicData>
                  </a:graphic>
                </wp:inline>
              </w:drawing>
            </w:r>
          </w:p>
          <w:p>
            <w:pPr>
              <w:spacing w:after="0"/>
            </w:pPr>
            <w:r>
              <w:rPr>
                <w:b/>
                <w:bCs/>
                <w:color w:val="404040"/>
                <w:sz w:val="18"/>
                <w:szCs w:val="18"/>
              </w:rPr>
              <w:t xml:space="preserve">Figure 35. </w:t>
            </w:r>
            <w:r>
              <w:rPr>
                <w:i/>
                <w:iCs/>
                <w:color w:val="595959"/>
                <w:sz w:val="18"/>
                <w:szCs w:val="18"/>
              </w:rPr>
              <w:t xml:space="preserve">A catch tray pulled out, with the large yellow magnet standing in it. The tray handle is folded down: leave it tucked in so it is not a trip hazard.</w:t>
            </w:r>
          </w:p>
        </w:tc>
        <w:tc>
          <w:tcPr>
            <w:tcW w:type="dxa" w:w="3800"/>
            <w:tcBorders>
              <w:top w:val="none" w:color="FFFFFF" w:sz="0"/>
              <w:left w:val="none" w:color="FFFFFF" w:sz="0"/>
              <w:bottom w:val="none" w:color="FFFFFF" w:sz="0"/>
              <w:right w:val="none" w:color="FFFFFF" w:sz="0"/>
            </w:tcBorders>
            <w:tcMar>
              <w:top w:type="dxa" w:w="40"/>
              <w:left w:type="dxa" w:w="80"/>
              <w:bottom w:type="dxa" w:w="40"/>
              <w:right w:type="dxa" w:w="80"/>
            </w:tcMar>
            <w:vAlign w:val="top"/>
          </w:tcPr>
          <w:p>
            <w:pPr>
              <w:spacing w:after="40"/>
            </w:pPr>
            <w:r>
              <w:drawing>
                <wp:inline distT="0" distB="0" distL="0" distR="0">
                  <wp:extent cx="2286000" cy="384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286000" cy="3848100"/>
                          </a:xfrm>
                          <a:prstGeom prst="rect">
                            <a:avLst/>
                          </a:prstGeom>
                        </pic:spPr>
                      </pic:pic>
                    </a:graphicData>
                  </a:graphic>
                </wp:inline>
              </w:drawing>
            </w:r>
          </w:p>
          <w:p>
            <w:pPr>
              <w:spacing w:after="0"/>
            </w:pPr>
            <w:r>
              <w:rPr>
                <w:b/>
                <w:bCs/>
                <w:color w:val="404040"/>
                <w:sz w:val="18"/>
                <w:szCs w:val="18"/>
              </w:rPr>
              <w:t xml:space="preserve">Figure 36. </w:t>
            </w:r>
            <w:r>
              <w:rPr>
                <w:i/>
                <w:iCs/>
                <w:color w:val="595959"/>
                <w:sz w:val="18"/>
                <w:szCs w:val="18"/>
              </w:rPr>
              <w:t xml:space="preserve">Emptying the yellow magnet over the scrap bucket: pull the silver release handle inside the black handle (arrow) and the metal drops off.</w:t>
            </w:r>
          </w:p>
        </w:tc>
      </w:tr>
    </w:tbl>
    <w:p>
      <w:pPr>
        <w:spacing w:after="100" w:before="0"/>
      </w:pPr>
      <w:r>
        <w:rPr>
          <w:sz w:val="4"/>
          <w:szCs w:val="4"/>
        </w:rPr>
        <w:t xml:space="preserve"/>
      </w:r>
    </w:p>
    <w:p>
      <w:pPr>
        <w:pStyle w:val="Heading3"/>
        <w:spacing w:after="100" w:before="240"/>
      </w:pPr>
      <w:r>
        <w:rPr>
          <w:b/>
          <w:bCs/>
          <w:color w:val="2E74B5"/>
          <w:sz w:val="24"/>
          <w:szCs w:val="24"/>
        </w:rPr>
        <w:t xml:space="preserve">Clear Your Program and Eject Your USB</w:t>
      </w:r>
    </w:p>
    <w:p>
      <w:pPr>
        <w:pStyle w:val="ListParagraph"/>
        <w:numPr>
          <w:ilvl w:val="0"/>
          <w:numId w:val="15"/>
        </w:numPr>
        <w:spacing w:after="80"/>
      </w:pPr>
      <w:r>
        <w:rPr>
          <w:b/>
          <w:bCs/>
        </w:rPr>
        <w:t xml:space="preserve">Delete your design:</w:t>
      </w:r>
      <w:r>
        <w:t xml:space="preserve"> press </w:t>
      </w:r>
      <w:r>
        <w:rPr>
          <w:b/>
          <w:bCs/>
        </w:rPr>
        <w:t xml:space="preserve">Ctrl+A</w:t>
      </w:r>
      <w:r>
        <w:t xml:space="preserve">, then press </w:t>
      </w:r>
      <w:r>
        <w:rPr>
          <w:b/>
          <w:bCs/>
        </w:rPr>
        <w:t xml:space="preserve">Delete</w:t>
      </w:r>
      <w:r>
        <w:t xml:space="preserve">.</w:t>
      </w:r>
    </w:p>
    <w:p>
      <w:pPr>
        <w:pStyle w:val="ListParagraph"/>
        <w:numPr>
          <w:ilvl w:val="0"/>
          <w:numId w:val="15"/>
        </w:numPr>
        <w:spacing w:after="80"/>
      </w:pPr>
      <w:r>
        <w:rPr>
          <w:b/>
          <w:bCs/>
        </w:rPr>
        <w:t xml:space="preserve">Close 2d Cut:</w:t>
      </w:r>
      <w:r>
        <w:t xml:space="preserve"> click the </w:t>
      </w:r>
      <w:r>
        <w:rPr>
          <w:b/>
          <w:bCs/>
        </w:rPr>
        <w:t xml:space="preserve">X</w:t>
      </w:r>
      <w:r>
        <w:t xml:space="preserve"> in the upper right corner, then click </w:t>
      </w:r>
      <w:r>
        <w:rPr>
          <w:b/>
          <w:bCs/>
        </w:rPr>
        <w:t xml:space="preserve">Exit</w:t>
      </w:r>
      <w:r>
        <w:t xml:space="preserve"> on the confirmation window.</w:t>
      </w:r>
    </w:p>
    <w:p>
      <w:pPr>
        <w:keepNext/>
        <w:spacing w:after="40" w:before="100"/>
        <w:ind w:left="360"/>
      </w:pPr>
      <w:r>
        <w:drawing>
          <wp:inline distT="0" distB="0" distL="0" distR="0">
            <wp:extent cx="2857500" cy="1095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857500" cy="1095375"/>
                    </a:xfrm>
                    <a:prstGeom prst="rect">
                      <a:avLst/>
                    </a:prstGeom>
                  </pic:spPr>
                </pic:pic>
              </a:graphicData>
            </a:graphic>
          </wp:inline>
        </w:drawing>
      </w:r>
    </w:p>
    <w:p>
      <w:pPr>
        <w:spacing w:after="140"/>
        <w:ind w:left="360"/>
      </w:pPr>
      <w:r>
        <w:rPr>
          <w:b/>
          <w:bCs/>
          <w:color w:val="404040"/>
          <w:sz w:val="18"/>
          <w:szCs w:val="18"/>
        </w:rPr>
        <w:t xml:space="preserve">Figure 37. </w:t>
      </w:r>
      <w:r>
        <w:rPr>
          <w:i/>
          <w:iCs/>
          <w:color w:val="595959"/>
          <w:sz w:val="18"/>
          <w:szCs w:val="18"/>
        </w:rPr>
        <w:t xml:space="preserve">The confirmation window: click Exit (arrow).</w:t>
      </w:r>
    </w:p>
    <w:p>
      <w:pPr>
        <w:pStyle w:val="ListParagraph"/>
        <w:numPr>
          <w:ilvl w:val="0"/>
          <w:numId w:val="15"/>
        </w:numPr>
        <w:spacing w:after="80"/>
      </w:pPr>
      <w:r>
        <w:rPr>
          <w:b/>
          <w:bCs/>
        </w:rPr>
        <w:t xml:space="preserve">Eject the USB drive:</w:t>
      </w:r>
      <w:r>
        <w:t xml:space="preserve"> in the icon tray, click </w:t>
      </w:r>
      <w:r>
        <w:rPr>
          <w:b/>
          <w:bCs/>
        </w:rPr>
        <w:t xml:space="preserve">∧</w:t>
      </w:r>
      <w:r>
        <w:t xml:space="preserve">, click your flash drive, click </w:t>
      </w:r>
      <w:r>
        <w:rPr>
          <w:b/>
          <w:bCs/>
        </w:rPr>
        <w:t xml:space="preserve">Eject USB</w:t>
      </w:r>
      <w:r>
        <w:t xml:space="preserve">, and remove the drive carefully when it is safe.</w:t>
      </w:r>
    </w:p>
    <w:p>
      <w:pPr>
        <w:keepNext/>
        <w:spacing w:after="40" w:before="100"/>
        <w:ind w:left="360"/>
      </w:pPr>
      <w:r>
        <w:drawing>
          <wp:inline distT="0" distB="0" distL="0" distR="0">
            <wp:extent cx="5905500" cy="752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5905500" cy="752475"/>
                    </a:xfrm>
                    <a:prstGeom prst="rect">
                      <a:avLst/>
                    </a:prstGeom>
                  </pic:spPr>
                </pic:pic>
              </a:graphicData>
            </a:graphic>
          </wp:inline>
        </w:drawing>
      </w:r>
    </w:p>
    <w:p>
      <w:pPr>
        <w:spacing w:after="140"/>
        <w:ind w:left="360"/>
      </w:pPr>
      <w:r>
        <w:rPr>
          <w:b/>
          <w:bCs/>
          <w:color w:val="404040"/>
          <w:sz w:val="18"/>
          <w:szCs w:val="18"/>
        </w:rPr>
        <w:t xml:space="preserve">Figure 38. </w:t>
      </w:r>
      <w:r>
        <w:rPr>
          <w:i/>
          <w:iCs/>
          <w:color w:val="595959"/>
          <w:sz w:val="18"/>
          <w:szCs w:val="18"/>
        </w:rPr>
        <w:t xml:space="preserve">On the taskbar: 1 = the Windows button (used at shutdown); 2 = the hidden-icons arrow ( ∧ ) where you eject your USB drive.</w:t>
      </w:r>
    </w:p>
    <w:p>
      <w:pPr>
        <w:pBdr>
          <w:left w:val="single" w:color="2E74B5" w:sz="36" w:space="4"/>
        </w:pBdr>
        <w:shd w:fill="DEEAF6" w:val="clear"/>
        <w:spacing w:after="140" w:before="80"/>
        <w:ind w:left="240"/>
      </w:pPr>
      <w:r>
        <w:rPr>
          <w:b/>
          <w:bCs/>
          <w:color w:val="1F4E79"/>
        </w:rPr>
        <w:t xml:space="preserve">NOTICE: </w:t>
      </w:r>
      <w:r>
        <w:t xml:space="preserve">Skipping the safe eject damages the USB reader and your drive over time. Never pull the drive while a “Drive in Use” message is showing.</w:t>
      </w:r>
    </w:p>
    <w:p>
      <w:pPr>
        <w:keepNext/>
        <w:spacing w:after="40" w:before="100"/>
        <w:ind w:left="360"/>
      </w:pPr>
      <w:r>
        <w:drawing>
          <wp:inline distT="0" distB="0" distL="0" distR="0">
            <wp:extent cx="3429000" cy="1352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3429000" cy="1352550"/>
                    </a:xfrm>
                    <a:prstGeom prst="rect">
                      <a:avLst/>
                    </a:prstGeom>
                  </pic:spPr>
                </pic:pic>
              </a:graphicData>
            </a:graphic>
          </wp:inline>
        </w:drawing>
      </w:r>
    </w:p>
    <w:p>
      <w:pPr>
        <w:spacing w:after="140"/>
        <w:ind w:left="360"/>
      </w:pPr>
      <w:r>
        <w:rPr>
          <w:b/>
          <w:bCs/>
          <w:color w:val="404040"/>
          <w:sz w:val="18"/>
          <w:szCs w:val="18"/>
        </w:rPr>
        <w:t xml:space="preserve">Figure 39. </w:t>
      </w:r>
      <w:r>
        <w:rPr>
          <w:i/>
          <w:iCs/>
          <w:color w:val="595959"/>
          <w:sz w:val="18"/>
          <w:szCs w:val="18"/>
        </w:rPr>
        <w:t xml:space="preserve">If this message appears, the drive is still in use: click OK (arrow), make sure 2d Cut is closed, then eject again.</w:t>
      </w:r>
    </w:p>
    <w:p>
      <w:pPr>
        <w:pStyle w:val="Heading3"/>
        <w:spacing w:after="100" w:before="240"/>
      </w:pPr>
      <w:r>
        <w:rPr>
          <w:b/>
          <w:bCs/>
          <w:color w:val="2E74B5"/>
          <w:sz w:val="24"/>
          <w:szCs w:val="24"/>
        </w:rPr>
        <w:t xml:space="preserve">Hand Off or Shut Down</w:t>
      </w:r>
    </w:p>
    <w:p>
      <w:pPr>
        <w:spacing w:after="120"/>
      </w:pPr>
      <w:r>
        <w:rPr>
          <w:b/>
          <w:bCs/>
        </w:rPr>
        <w:t xml:space="preserve">If another qualified cutter is ready:</w:t>
      </w:r>
      <w:r>
        <w:t xml:space="preserve"> the equipment stays running. The next cutter signs out the key at the monitor station, then picks up at Open 2d Cut (Start the Software, step 2).</w:t>
      </w:r>
    </w:p>
    <w:p>
      <w:pPr>
        <w:spacing w:after="120"/>
      </w:pPr>
      <w:r>
        <w:rPr>
          <w:b/>
          <w:bCs/>
        </w:rPr>
        <w:t xml:space="preserve">You are responsible for the laser the entire time the key is signed out to you.</w:t>
      </w:r>
      <w:r>
        <w:t xml:space="preserve"> The hand-off happens at the monitor station: the next cutter signs the key out before touching the laser, and you sign back in. Allowing use without signing may cost laser privileges.</w:t>
      </w:r>
    </w:p>
    <w:p>
      <w:pPr>
        <w:spacing w:after="120"/>
      </w:pPr>
      <w:r>
        <w:rPr>
          <w:b/>
          <w:bCs/>
        </w:rPr>
        <w:t xml:space="preserve">If nobody is next, shut down:</w:t>
      </w:r>
    </w:p>
    <w:p>
      <w:pPr>
        <w:pStyle w:val="ListParagraph"/>
        <w:numPr>
          <w:ilvl w:val="0"/>
          <w:numId w:val="16"/>
        </w:numPr>
        <w:spacing w:after="80"/>
      </w:pPr>
      <w:r>
        <w:rPr>
          <w:b/>
          <w:bCs/>
        </w:rPr>
        <w:t xml:space="preserve">Shut down the compressor:</w:t>
      </w:r>
      <w:r>
        <w:t xml:space="preserve"> tap its screen, press and hold </w:t>
      </w:r>
      <w:r>
        <w:rPr>
          <w:b/>
          <w:bCs/>
        </w:rPr>
        <w:t xml:space="preserve">STOP</w:t>
      </w:r>
      <w:r>
        <w:t xml:space="preserve"> until the countdown timers start, then release.</w:t>
      </w:r>
    </w:p>
    <w:p>
      <w:pPr>
        <w:spacing w:after="80"/>
        <w:ind w:left="792"/>
      </w:pPr>
      <w:r>
        <w:rPr>
          <w:i/>
          <w:iCs/>
          <w:color w:val="538135"/>
        </w:rPr>
        <w:t xml:space="preserve">✓ Two timers count down: 20 seconds, then 100 seconds. Continue with the next steps while they run.</w:t>
      </w:r>
    </w:p>
    <w:p>
      <w:pPr>
        <w:keepNext/>
        <w:spacing w:after="40" w:before="100"/>
        <w:ind w:left="360"/>
      </w:pPr>
      <w:r>
        <w:drawing>
          <wp:inline distT="0" distB="0" distL="0" distR="0">
            <wp:extent cx="5334000" cy="3105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5334000" cy="3105150"/>
                    </a:xfrm>
                    <a:prstGeom prst="rect">
                      <a:avLst/>
                    </a:prstGeom>
                  </pic:spPr>
                </pic:pic>
              </a:graphicData>
            </a:graphic>
          </wp:inline>
        </w:drawing>
      </w:r>
    </w:p>
    <w:p>
      <w:pPr>
        <w:spacing w:after="140"/>
        <w:ind w:left="360"/>
      </w:pPr>
      <w:r>
        <w:rPr>
          <w:b/>
          <w:bCs/>
          <w:color w:val="404040"/>
          <w:sz w:val="18"/>
          <w:szCs w:val="18"/>
        </w:rPr>
        <w:t xml:space="preserve">Figure 40. </w:t>
      </w:r>
      <w:r>
        <w:rPr>
          <w:i/>
          <w:iCs/>
          <w:color w:val="595959"/>
          <w:sz w:val="18"/>
          <w:szCs w:val="18"/>
        </w:rPr>
        <w:t xml:space="preserve">The compressor screen at shutdown: press and hold STOP (arrow). The timers count down on the STATE line; when the boxed timer reads 000s, it is safe to turn off Switch #4.</w:t>
      </w:r>
    </w:p>
    <w:p>
      <w:pPr>
        <w:pBdr>
          <w:left w:val="single" w:color="2E74B5" w:sz="36" w:space="4"/>
        </w:pBdr>
        <w:shd w:fill="DEEAF6" w:val="clear"/>
        <w:spacing w:after="140" w:before="80"/>
        <w:ind w:left="240"/>
      </w:pPr>
      <w:r>
        <w:rPr>
          <w:b/>
          <w:bCs/>
          <w:color w:val="1F4E79"/>
        </w:rPr>
        <w:t xml:space="preserve">NOTICE: </w:t>
      </w:r>
      <w:r>
        <w:t xml:space="preserve">Leave Switch #4 on until the compressor screen shows STATE: NORMAL STOP 000s. Cutting its power early can damage the compressor.</w:t>
      </w:r>
    </w:p>
    <w:p>
      <w:pPr>
        <w:pStyle w:val="ListParagraph"/>
        <w:numPr>
          <w:ilvl w:val="0"/>
          <w:numId w:val="16"/>
        </w:numPr>
        <w:spacing w:after="80"/>
      </w:pPr>
      <w:r>
        <w:rPr>
          <w:b/>
          <w:bCs/>
        </w:rPr>
        <w:t xml:space="preserve">Shut down the computer:</w:t>
      </w:r>
      <w:r>
        <w:t xml:space="preserve"> click the </w:t>
      </w:r>
      <w:r>
        <w:rPr>
          <w:b/>
          <w:bCs/>
        </w:rPr>
        <w:t xml:space="preserve">Windows icon &gt; Shutdown</w:t>
      </w:r>
      <w:r>
        <w:t xml:space="preserve">. Wait about 15 seconds and confirm the computer is fully off. Cutting power too soon can damage it.</w:t>
      </w:r>
    </w:p>
    <w:p>
      <w:pPr>
        <w:pStyle w:val="ListParagraph"/>
        <w:numPr>
          <w:ilvl w:val="0"/>
          <w:numId w:val="16"/>
        </w:numPr>
        <w:spacing w:after="80"/>
      </w:pPr>
      <w:r>
        <w:rPr>
          <w:b/>
          <w:bCs/>
        </w:rPr>
        <w:t xml:space="preserve">Set the operator console:</w:t>
      </w:r>
      <w:r>
        <w:t xml:space="preserve"> turn the keyed switch to O (off) and press </w:t>
      </w:r>
      <w:r>
        <w:rPr>
          <w:b/>
          <w:bCs/>
        </w:rPr>
        <w:t xml:space="preserve">LAMP-SW</w:t>
      </w:r>
      <w:r>
        <w:t xml:space="preserve"> off. The E-stop stays out; leave the mouse on.</w:t>
      </w:r>
    </w:p>
    <w:p>
      <w:pPr>
        <w:pStyle w:val="ListParagraph"/>
        <w:numPr>
          <w:ilvl w:val="0"/>
          <w:numId w:val="16"/>
        </w:numPr>
        <w:spacing w:after="80"/>
      </w:pPr>
      <w:r>
        <w:rPr>
          <w:b/>
          <w:bCs/>
        </w:rPr>
        <w:t xml:space="preserve">Turn the remote control OFF.</w:t>
      </w:r>
      <w:r>
        <w:t xml:space="preserve"> Leave it in its bag on the outside of the laser cabinet.</w:t>
      </w:r>
    </w:p>
    <w:p>
      <w:pPr>
        <w:pStyle w:val="ListParagraph"/>
        <w:numPr>
          <w:ilvl w:val="0"/>
          <w:numId w:val="16"/>
        </w:numPr>
        <w:spacing w:after="80"/>
      </w:pPr>
      <w:r>
        <w:rPr>
          <w:b/>
          <w:bCs/>
        </w:rPr>
        <w:t xml:space="preserve">Close the oxygen bottle valve</w:t>
      </w:r>
      <w:r>
        <w:t xml:space="preserve"> (if you opened it).</w:t>
      </w:r>
    </w:p>
    <w:p>
      <w:pPr>
        <w:pStyle w:val="ListParagraph"/>
        <w:numPr>
          <w:ilvl w:val="0"/>
          <w:numId w:val="16"/>
        </w:numPr>
        <w:spacing w:after="80"/>
      </w:pPr>
      <w:r>
        <w:rPr>
          <w:b/>
          <w:bCs/>
        </w:rPr>
        <w:t xml:space="preserve">Turn off Switch #2</w:t>
      </w:r>
      <w:r>
        <w:t xml:space="preserve"> (left side of the laser cabinet).</w:t>
      </w:r>
    </w:p>
    <w:p>
      <w:pPr>
        <w:pStyle w:val="ListParagraph"/>
        <w:numPr>
          <w:ilvl w:val="0"/>
          <w:numId w:val="16"/>
        </w:numPr>
        <w:spacing w:after="80"/>
      </w:pPr>
      <w:r>
        <w:rPr>
          <w:b/>
          <w:bCs/>
        </w:rPr>
        <w:t xml:space="preserve">Turn off Switch #1</w:t>
      </w:r>
      <w:r>
        <w:t xml:space="preserve"> (on the wall).</w:t>
      </w:r>
    </w:p>
    <w:p>
      <w:pPr>
        <w:pStyle w:val="ListParagraph"/>
        <w:numPr>
          <w:ilvl w:val="0"/>
          <w:numId w:val="16"/>
        </w:numPr>
        <w:spacing w:after="80"/>
      </w:pPr>
      <w:r>
        <w:rPr>
          <w:b/>
          <w:bCs/>
        </w:rPr>
        <w:t xml:space="preserve">Turn off Switch #3</w:t>
      </w:r>
      <w:r>
        <w:t xml:space="preserve"> (on the wall, left of the cabinet).</w:t>
      </w:r>
    </w:p>
    <w:p>
      <w:pPr>
        <w:pStyle w:val="ListParagraph"/>
        <w:numPr>
          <w:ilvl w:val="0"/>
          <w:numId w:val="16"/>
        </w:numPr>
        <w:spacing w:after="80"/>
      </w:pPr>
      <w:r>
        <w:rPr>
          <w:b/>
          <w:bCs/>
        </w:rPr>
        <w:t xml:space="preserve">Turn off the roof exhaust fan.</w:t>
      </w:r>
    </w:p>
    <w:p>
      <w:pPr>
        <w:pStyle w:val="ListParagraph"/>
        <w:numPr>
          <w:ilvl w:val="0"/>
          <w:numId w:val="16"/>
        </w:numPr>
        <w:spacing w:after="80"/>
      </w:pPr>
      <w:r>
        <w:rPr>
          <w:b/>
          <w:bCs/>
        </w:rPr>
        <w:t xml:space="preserve">Confirm the compressor screen shows “STATE: NORMAL STOP 000s”</w:t>
      </w:r>
      <w:r>
        <w:t xml:space="preserve"> (the boxed timer in Figure 40). Then </w:t>
      </w:r>
      <w:r>
        <w:rPr>
          <w:b/>
          <w:bCs/>
        </w:rPr>
        <w:t xml:space="preserve">turn off Switch #4</w:t>
      </w:r>
      <w:r>
        <w:t xml:space="preserve"> (right of the cabinet, behind the laser).</w:t>
      </w:r>
    </w:p>
    <w:p>
      <w:pPr>
        <w:pStyle w:val="ListParagraph"/>
        <w:numPr>
          <w:ilvl w:val="0"/>
          <w:numId w:val="16"/>
        </w:numPr>
        <w:spacing w:after="80"/>
      </w:pPr>
      <w:r>
        <w:rPr>
          <w:b/>
          <w:bCs/>
        </w:rPr>
        <w:t xml:space="preserve">Turn off the wall exhaust fan.</w:t>
      </w:r>
    </w:p>
    <w:p>
      <w:pPr>
        <w:pStyle w:val="ListParagraph"/>
        <w:numPr>
          <w:ilvl w:val="0"/>
          <w:numId w:val="16"/>
        </w:numPr>
        <w:spacing w:after="80"/>
      </w:pPr>
      <w:r>
        <w:rPr>
          <w:b/>
          <w:bCs/>
        </w:rPr>
        <w:t xml:space="preserve">Return the key</w:t>
      </w:r>
      <w:r>
        <w:t xml:space="preserve"> to the monitor station and sign it in.</w:t>
      </w:r>
    </w:p>
    <w:p>
      <w:pPr>
        <w:pStyle w:val="Heading1"/>
        <w:pageBreakBefore/>
        <w:shd w:fill="1F4E79" w:val="clear"/>
        <w:spacing w:after="240" w:before="0"/>
      </w:pPr>
      <w:r>
        <w:rPr>
          <w:b/>
          <w:bCs/>
          <w:color w:val="FFFFFF"/>
          <w:sz w:val="34"/>
          <w:szCs w:val="34"/>
        </w:rPr>
        <w:t xml:space="preserve">  TROUBLESHOOTING</w:t>
      </w:r>
    </w:p>
    <w:p>
      <w:pPr>
        <w:spacing w:after="120"/>
      </w:pPr>
      <w:r>
        <w:rPr>
          <w:b/>
          <w:bCs/>
        </w:rPr>
        <w:t xml:space="preserve">The rule for new operators: if you are not sure, stop and get help.</w:t>
      </w:r>
      <w:r>
        <w:t xml:space="preserve"> Press </w:t>
      </w:r>
      <w:r>
        <w:rPr>
          <w:b/>
          <w:bCs/>
        </w:rPr>
        <w:t xml:space="preserve">Pause</w:t>
      </w:r>
      <w:r>
        <w:t xml:space="preserve"> or </w:t>
      </w:r>
      <w:r>
        <w:rPr>
          <w:b/>
          <w:bCs/>
        </w:rPr>
        <w:t xml:space="preserve">Stop</w:t>
      </w:r>
      <w:r>
        <w:t xml:space="preserve">, leave the machine safe, and tell the on-duty Monitor. The Monitor can reach the laser maintenance team. Do not experiment with settings.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3230"/>
        <w:gridCol w:w="3230"/>
      </w:tblGrid>
      <w:tr>
        <w:trPr>
          <w:tblHeader/>
        </w:trPr>
        <w:tc>
          <w:tcPr>
            <w:tcW w:type="dxa" w:w="2900"/>
            <w:shd w:fill="D9E2F3" w:val="clear"/>
            <w:tcMar>
              <w:top w:type="dxa" w:w="60"/>
              <w:left w:type="dxa" w:w="100"/>
              <w:bottom w:type="dxa" w:w="60"/>
              <w:right w:type="dxa" w:w="100"/>
            </w:tcMar>
          </w:tcPr>
          <w:p>
            <w:pPr>
              <w:spacing w:after="40"/>
            </w:pPr>
            <w:r>
              <w:t xml:space="preserve">Symptom</w:t>
            </w:r>
          </w:p>
        </w:tc>
        <w:tc>
          <w:tcPr>
            <w:tcW w:type="dxa" w:w="3230"/>
            <w:shd w:fill="D9E2F3" w:val="clear"/>
            <w:tcMar>
              <w:top w:type="dxa" w:w="60"/>
              <w:left w:type="dxa" w:w="100"/>
              <w:bottom w:type="dxa" w:w="60"/>
              <w:right w:type="dxa" w:w="100"/>
            </w:tcMar>
          </w:tcPr>
          <w:p>
            <w:pPr>
              <w:spacing w:after="40"/>
            </w:pPr>
            <w:r>
              <w:t xml:space="preserve">Likely cause</w:t>
            </w:r>
          </w:p>
        </w:tc>
        <w:tc>
          <w:tcPr>
            <w:tcW w:type="dxa" w:w="3230"/>
            <w:shd w:fill="D9E2F3" w:val="clear"/>
            <w:tcMar>
              <w:top w:type="dxa" w:w="60"/>
              <w:left w:type="dxa" w:w="100"/>
              <w:bottom w:type="dxa" w:w="60"/>
              <w:right w:type="dxa" w:w="100"/>
            </w:tcMar>
          </w:tcPr>
          <w:p>
            <w:pPr>
              <w:spacing w:after="40"/>
            </w:pPr>
            <w:r>
              <w:t xml:space="preserve">What to do</w:t>
            </w:r>
          </w:p>
        </w:tc>
      </w:tr>
      <w:tr>
        <w:trPr>
          <w:tblHeader w:val="false"/>
        </w:trPr>
        <w:tc>
          <w:tcPr>
            <w:tcW w:type="dxa" w:w="2900"/>
            <w:tcMar>
              <w:top w:type="dxa" w:w="60"/>
              <w:left w:type="dxa" w:w="100"/>
              <w:bottom w:type="dxa" w:w="60"/>
              <w:right w:type="dxa" w:w="100"/>
            </w:tcMar>
          </w:tcPr>
          <w:p>
            <w:pPr>
              <w:spacing w:after="40"/>
            </w:pPr>
            <w:r>
              <w:t xml:space="preserve">Bad cut quality</w:t>
            </w:r>
          </w:p>
        </w:tc>
        <w:tc>
          <w:tcPr>
            <w:tcW w:type="dxa" w:w="3230"/>
            <w:tcMar>
              <w:top w:type="dxa" w:w="60"/>
              <w:left w:type="dxa" w:w="100"/>
              <w:bottom w:type="dxa" w:w="60"/>
              <w:right w:type="dxa" w:w="100"/>
            </w:tcMar>
          </w:tcPr>
          <w:p>
            <w:pPr>
              <w:spacing w:after="40"/>
            </w:pPr>
            <w:r>
              <w:t xml:space="preserve">Dirty or damaged lens (even a speck of dust ruins a cut), or laser height not calibrated</w:t>
            </w:r>
          </w:p>
        </w:tc>
        <w:tc>
          <w:tcPr>
            <w:tcW w:type="dxa" w:w="3230"/>
            <w:tcMar>
              <w:top w:type="dxa" w:w="60"/>
              <w:left w:type="dxa" w:w="100"/>
              <w:bottom w:type="dxa" w:w="60"/>
              <w:right w:type="dxa" w:w="100"/>
            </w:tcMar>
          </w:tcPr>
          <w:p>
            <w:pPr>
              <w:spacing w:after="40"/>
            </w:pPr>
            <w:r>
              <w:t xml:space="preserve">Re-run </w:t>
            </w:r>
            <w:r>
              <w:rPr>
                <w:b/>
                <w:bCs/>
              </w:rPr>
              <w:t xml:space="preserve">CAP CALIB</w:t>
            </w:r>
            <w:r>
              <w:t xml:space="preserve">. If cuts are still bad, stop and tell the maintenance team. Lens changes are maintenance-only.</w:t>
            </w:r>
          </w:p>
        </w:tc>
      </w:tr>
      <w:tr>
        <w:trPr>
          <w:tblHeader w:val="false"/>
        </w:trPr>
        <w:tc>
          <w:tcPr>
            <w:tcW w:type="dxa" w:w="2900"/>
            <w:tcMar>
              <w:top w:type="dxa" w:w="60"/>
              <w:left w:type="dxa" w:w="100"/>
              <w:bottom w:type="dxa" w:w="60"/>
              <w:right w:type="dxa" w:w="100"/>
            </w:tcMar>
          </w:tcPr>
          <w:p>
            <w:pPr>
              <w:spacing w:after="40"/>
            </w:pPr>
            <w:r>
              <w:t xml:space="preserve">Laser will not fire</w:t>
            </w:r>
          </w:p>
        </w:tc>
        <w:tc>
          <w:tcPr>
            <w:tcW w:type="dxa" w:w="3230"/>
            <w:tcMar>
              <w:top w:type="dxa" w:w="60"/>
              <w:left w:type="dxa" w:w="100"/>
              <w:bottom w:type="dxa" w:w="60"/>
              <w:right w:type="dxa" w:w="100"/>
            </w:tcMar>
          </w:tcPr>
          <w:p>
            <w:pPr>
              <w:spacing w:after="40"/>
            </w:pPr>
            <w:r>
              <w:t xml:space="preserve">K4 light on, Layer screen open, door open, or MAX security not running</w:t>
            </w:r>
          </w:p>
        </w:tc>
        <w:tc>
          <w:tcPr>
            <w:tcW w:type="dxa" w:w="3230"/>
            <w:tcMar>
              <w:top w:type="dxa" w:w="60"/>
              <w:left w:type="dxa" w:w="100"/>
              <w:bottom w:type="dxa" w:w="60"/>
              <w:right w:type="dxa" w:w="100"/>
            </w:tcMar>
          </w:tcPr>
          <w:p>
            <w:pPr>
              <w:spacing w:after="40"/>
            </w:pPr>
            <w:r>
              <w:t xml:space="preserve">Press </w:t>
            </w:r>
            <w:r>
              <w:rPr>
                <w:b/>
                <w:bCs/>
              </w:rPr>
              <w:t xml:space="preserve">K4</w:t>
            </w:r>
            <w:r>
              <w:t xml:space="preserve"> to turn the red dot off, close the Layer screen, close the door, and confirm “MAX” is on the computer screen.</w:t>
            </w:r>
          </w:p>
        </w:tc>
      </w:tr>
      <w:tr>
        <w:trPr>
          <w:tblHeader w:val="false"/>
        </w:trPr>
        <w:tc>
          <w:tcPr>
            <w:tcW w:type="dxa" w:w="2900"/>
            <w:tcMar>
              <w:top w:type="dxa" w:w="60"/>
              <w:left w:type="dxa" w:w="100"/>
              <w:bottom w:type="dxa" w:w="60"/>
              <w:right w:type="dxa" w:w="100"/>
            </w:tcMar>
          </w:tcPr>
          <w:p>
            <w:pPr>
              <w:spacing w:after="40"/>
            </w:pPr>
            <w:r>
              <w:t xml:space="preserve">Chiller beeping</w:t>
            </w:r>
          </w:p>
        </w:tc>
        <w:tc>
          <w:tcPr>
            <w:tcW w:type="dxa" w:w="3230"/>
            <w:tcMar>
              <w:top w:type="dxa" w:w="60"/>
              <w:left w:type="dxa" w:w="100"/>
              <w:bottom w:type="dxa" w:w="60"/>
              <w:right w:type="dxa" w:w="100"/>
            </w:tcMar>
          </w:tcPr>
          <w:p>
            <w:pPr>
              <w:spacing w:after="40"/>
            </w:pPr>
            <w:r>
              <w:t xml:space="preserve">Chiller error</w:t>
            </w:r>
          </w:p>
        </w:tc>
        <w:tc>
          <w:tcPr>
            <w:tcW w:type="dxa" w:w="3230"/>
            <w:tcMar>
              <w:top w:type="dxa" w:w="60"/>
              <w:left w:type="dxa" w:w="100"/>
              <w:bottom w:type="dxa" w:w="60"/>
              <w:right w:type="dxa" w:w="100"/>
            </w:tcMar>
          </w:tcPr>
          <w:p>
            <w:pPr>
              <w:spacing w:after="40"/>
            </w:pPr>
            <w:r>
              <w:t xml:space="preserve">Note the error code and report it to the maintenance team. Cutters do not adjust the chiller.</w:t>
            </w:r>
          </w:p>
        </w:tc>
      </w:tr>
      <w:tr>
        <w:trPr>
          <w:tblHeader w:val="false"/>
        </w:trPr>
        <w:tc>
          <w:tcPr>
            <w:tcW w:type="dxa" w:w="2900"/>
            <w:tcMar>
              <w:top w:type="dxa" w:w="60"/>
              <w:left w:type="dxa" w:w="100"/>
              <w:bottom w:type="dxa" w:w="60"/>
              <w:right w:type="dxa" w:w="100"/>
            </w:tcMar>
          </w:tcPr>
          <w:p>
            <w:pPr>
              <w:spacing w:after="40"/>
            </w:pPr>
            <w:r>
              <w:t xml:space="preserve">Dew point stays at 3 or above</w:t>
            </w:r>
          </w:p>
        </w:tc>
        <w:tc>
          <w:tcPr>
            <w:tcW w:type="dxa" w:w="3230"/>
            <w:tcMar>
              <w:top w:type="dxa" w:w="60"/>
              <w:left w:type="dxa" w:w="100"/>
              <w:bottom w:type="dxa" w:w="60"/>
              <w:right w:type="dxa" w:w="100"/>
            </w:tcMar>
          </w:tcPr>
          <w:p>
            <w:pPr>
              <w:spacing w:after="40"/>
            </w:pPr>
            <w:r>
              <w:t xml:space="preserve">Dryer still cycling</w:t>
            </w:r>
          </w:p>
        </w:tc>
        <w:tc>
          <w:tcPr>
            <w:tcW w:type="dxa" w:w="3230"/>
            <w:tcMar>
              <w:top w:type="dxa" w:w="60"/>
              <w:left w:type="dxa" w:w="100"/>
              <w:bottom w:type="dxa" w:w="60"/>
              <w:right w:type="dxa" w:w="100"/>
            </w:tcMar>
          </w:tcPr>
          <w:p>
            <w:pPr>
              <w:spacing w:after="40"/>
            </w:pPr>
            <w:r>
              <w:t xml:space="preserve">Wait a few minutes. If it does not drop, contact the maintenance team.</w:t>
            </w:r>
          </w:p>
        </w:tc>
      </w:tr>
      <w:tr>
        <w:trPr>
          <w:tblHeader w:val="false"/>
        </w:trPr>
        <w:tc>
          <w:tcPr>
            <w:tcW w:type="dxa" w:w="2900"/>
            <w:tcMar>
              <w:top w:type="dxa" w:w="60"/>
              <w:left w:type="dxa" w:w="100"/>
              <w:bottom w:type="dxa" w:w="60"/>
              <w:right w:type="dxa" w:w="100"/>
            </w:tcMar>
          </w:tcPr>
          <w:p>
            <w:pPr>
              <w:spacing w:after="40"/>
            </w:pPr>
            <w:r>
              <w:t xml:space="preserve">Regulator below 160 PSI</w:t>
            </w:r>
          </w:p>
        </w:tc>
        <w:tc>
          <w:tcPr>
            <w:tcW w:type="dxa" w:w="3230"/>
            <w:tcMar>
              <w:top w:type="dxa" w:w="60"/>
              <w:left w:type="dxa" w:w="100"/>
              <w:bottom w:type="dxa" w:w="60"/>
              <w:right w:type="dxa" w:w="100"/>
            </w:tcMar>
          </w:tcPr>
          <w:p>
            <w:pPr>
              <w:spacing w:after="40"/>
            </w:pPr>
            <w:r>
              <w:t xml:space="preserve">Compressor still building pressure</w:t>
            </w:r>
          </w:p>
        </w:tc>
        <w:tc>
          <w:tcPr>
            <w:tcW w:type="dxa" w:w="3230"/>
            <w:tcMar>
              <w:top w:type="dxa" w:w="60"/>
              <w:left w:type="dxa" w:w="100"/>
              <w:bottom w:type="dxa" w:w="60"/>
              <w:right w:type="dxa" w:w="100"/>
            </w:tcMar>
          </w:tcPr>
          <w:p>
            <w:pPr>
              <w:spacing w:after="40"/>
            </w:pPr>
            <w:r>
              <w:t xml:space="preserve">Wait a few minutes. If it does not recover, contact the maintenance team.</w:t>
            </w:r>
          </w:p>
        </w:tc>
      </w:tr>
      <w:tr>
        <w:trPr>
          <w:tblHeader w:val="false"/>
        </w:trPr>
        <w:tc>
          <w:tcPr>
            <w:tcW w:type="dxa" w:w="2900"/>
            <w:tcMar>
              <w:top w:type="dxa" w:w="60"/>
              <w:left w:type="dxa" w:w="100"/>
              <w:bottom w:type="dxa" w:w="60"/>
              <w:right w:type="dxa" w:w="100"/>
            </w:tcMar>
          </w:tcPr>
          <w:p>
            <w:pPr>
              <w:spacing w:after="40"/>
            </w:pPr>
            <w:r>
              <w:t xml:space="preserve">Frame runs off the metal</w:t>
            </w:r>
          </w:p>
        </w:tc>
        <w:tc>
          <w:tcPr>
            <w:tcW w:type="dxa" w:w="3230"/>
            <w:tcMar>
              <w:top w:type="dxa" w:w="60"/>
              <w:left w:type="dxa" w:w="100"/>
              <w:bottom w:type="dxa" w:w="60"/>
              <w:right w:type="dxa" w:w="100"/>
            </w:tcMar>
          </w:tcPr>
          <w:p>
            <w:pPr>
              <w:spacing w:after="40"/>
            </w:pPr>
            <w:r>
              <w:t xml:space="preserve">Design or zero point too close to the edge</w:t>
            </w:r>
          </w:p>
        </w:tc>
        <w:tc>
          <w:tcPr>
            <w:tcW w:type="dxa" w:w="3230"/>
            <w:tcMar>
              <w:top w:type="dxa" w:w="60"/>
              <w:left w:type="dxa" w:w="100"/>
              <w:bottom w:type="dxa" w:w="60"/>
              <w:right w:type="dxa" w:w="100"/>
            </w:tcMar>
          </w:tcPr>
          <w:p>
            <w:pPr>
              <w:spacing w:after="40"/>
            </w:pPr>
            <w:r>
              <w:t xml:space="preserve">Reposition the sheet or reset the zero point, then repeat the frame check.</w:t>
            </w:r>
          </w:p>
        </w:tc>
      </w:tr>
      <w:tr>
        <w:trPr>
          <w:tblHeader w:val="false"/>
        </w:trPr>
        <w:tc>
          <w:tcPr>
            <w:tcW w:type="dxa" w:w="2900"/>
            <w:tcMar>
              <w:top w:type="dxa" w:w="60"/>
              <w:left w:type="dxa" w:w="100"/>
              <w:bottom w:type="dxa" w:w="60"/>
              <w:right w:type="dxa" w:w="100"/>
            </w:tcMar>
          </w:tcPr>
          <w:p>
            <w:pPr>
              <w:spacing w:after="40"/>
            </w:pPr>
            <w:r>
              <w:t xml:space="preserve">Cut piece tilts up during the job</w:t>
            </w:r>
          </w:p>
        </w:tc>
        <w:tc>
          <w:tcPr>
            <w:tcW w:type="dxa" w:w="3230"/>
            <w:tcMar>
              <w:top w:type="dxa" w:w="60"/>
              <w:left w:type="dxa" w:w="100"/>
              <w:bottom w:type="dxa" w:w="60"/>
              <w:right w:type="dxa" w:w="100"/>
            </w:tcMar>
          </w:tcPr>
          <w:p>
            <w:pPr>
              <w:spacing w:after="40"/>
            </w:pPr>
            <w:r>
              <w:t xml:space="preserve">Small parts can tip on the slats</w:t>
            </w:r>
          </w:p>
        </w:tc>
        <w:tc>
          <w:tcPr>
            <w:tcW w:type="dxa" w:w="3230"/>
            <w:tcMar>
              <w:top w:type="dxa" w:w="60"/>
              <w:left w:type="dxa" w:w="100"/>
              <w:bottom w:type="dxa" w:w="60"/>
              <w:right w:type="dxa" w:w="100"/>
            </w:tcMar>
          </w:tcPr>
          <w:p>
            <w:pPr>
              <w:spacing w:after="40"/>
            </w:pPr>
            <w:r>
              <w:t xml:space="preserve">Press </w:t>
            </w:r>
            <w:r>
              <w:rPr>
                <w:b/>
                <w:bCs/>
              </w:rPr>
              <w:t xml:space="preserve">Pause</w:t>
            </w:r>
            <w:r>
              <w:t xml:space="preserve">, clear it with tools (the metal may be hot), then press </w:t>
            </w:r>
            <w:r>
              <w:rPr>
                <w:b/>
                <w:bCs/>
              </w:rPr>
              <w:t xml:space="preserve">Resume</w:t>
            </w:r>
            <w:r>
              <w:t xml:space="preserve">.</w:t>
            </w:r>
          </w:p>
        </w:tc>
      </w:tr>
      <w:tr>
        <w:trPr>
          <w:tblHeader w:val="false"/>
        </w:trPr>
        <w:tc>
          <w:tcPr>
            <w:tcW w:type="dxa" w:w="2900"/>
            <w:tcMar>
              <w:top w:type="dxa" w:w="60"/>
              <w:left w:type="dxa" w:w="100"/>
              <w:bottom w:type="dxa" w:w="60"/>
              <w:right w:type="dxa" w:w="100"/>
            </w:tcMar>
          </w:tcPr>
          <w:p>
            <w:pPr>
              <w:spacing w:after="40"/>
            </w:pPr>
            <w:r>
              <w:t xml:space="preserve">Metal list does not appear in the Layer screen</w:t>
            </w:r>
          </w:p>
        </w:tc>
        <w:tc>
          <w:tcPr>
            <w:tcW w:type="dxa" w:w="3230"/>
            <w:tcMar>
              <w:top w:type="dxa" w:w="60"/>
              <w:left w:type="dxa" w:w="100"/>
              <w:bottom w:type="dxa" w:w="60"/>
              <w:right w:type="dxa" w:w="100"/>
            </w:tcMar>
          </w:tcPr>
          <w:p>
            <w:pPr>
              <w:spacing w:after="40"/>
            </w:pPr>
            <w:r>
              <w:t xml:space="preserve">Known software quirk</w:t>
            </w:r>
          </w:p>
        </w:tc>
        <w:tc>
          <w:tcPr>
            <w:tcW w:type="dxa" w:w="3230"/>
            <w:tcMar>
              <w:top w:type="dxa" w:w="60"/>
              <w:left w:type="dxa" w:w="100"/>
              <w:bottom w:type="dxa" w:w="60"/>
              <w:right w:type="dxa" w:w="100"/>
            </w:tcMar>
          </w:tcPr>
          <w:p>
            <w:pPr>
              <w:spacing w:after="40"/>
            </w:pPr>
            <w:r>
              <w:t xml:space="preserve">Click the button labeled in Chinese characters, then continue with Import.</w:t>
            </w:r>
          </w:p>
        </w:tc>
      </w:tr>
      <w:tr>
        <w:trPr>
          <w:tblHeader w:val="false"/>
        </w:trPr>
        <w:tc>
          <w:tcPr>
            <w:tcW w:type="dxa" w:w="2900"/>
            <w:tcMar>
              <w:top w:type="dxa" w:w="60"/>
              <w:left w:type="dxa" w:w="100"/>
              <w:bottom w:type="dxa" w:w="60"/>
              <w:right w:type="dxa" w:w="100"/>
            </w:tcMar>
          </w:tcPr>
          <w:p>
            <w:pPr>
              <w:spacing w:after="40"/>
            </w:pPr>
            <w:r>
              <w:t xml:space="preserve">Error messages in G3 at start-up</w:t>
            </w:r>
          </w:p>
        </w:tc>
        <w:tc>
          <w:tcPr>
            <w:tcW w:type="dxa" w:w="3230"/>
            <w:tcMar>
              <w:top w:type="dxa" w:w="60"/>
              <w:left w:type="dxa" w:w="100"/>
              <w:bottom w:type="dxa" w:w="60"/>
              <w:right w:type="dxa" w:w="100"/>
            </w:tcMar>
          </w:tcPr>
          <w:p>
            <w:pPr>
              <w:spacing w:after="40"/>
            </w:pPr>
            <w:r>
              <w:t xml:space="preserve">Rare; the software normally starts clean</w:t>
            </w:r>
          </w:p>
        </w:tc>
        <w:tc>
          <w:tcPr>
            <w:tcW w:type="dxa" w:w="3230"/>
            <w:tcMar>
              <w:top w:type="dxa" w:w="60"/>
              <w:left w:type="dxa" w:w="100"/>
              <w:bottom w:type="dxa" w:w="60"/>
              <w:right w:type="dxa" w:w="100"/>
            </w:tcMar>
          </w:tcPr>
          <w:p>
            <w:pPr>
              <w:spacing w:after="40"/>
            </w:pPr>
            <w:r>
              <w:t xml:space="preserve">Note what the message says and tell the on-duty Monitor, who can reach the maintenance team.</w:t>
            </w:r>
          </w:p>
        </w:tc>
      </w:tr>
      <w:tr>
        <w:trPr>
          <w:tblHeader w:val="false"/>
        </w:trPr>
        <w:tc>
          <w:tcPr>
            <w:tcW w:type="dxa" w:w="2900"/>
            <w:tcMar>
              <w:top w:type="dxa" w:w="60"/>
              <w:left w:type="dxa" w:w="100"/>
              <w:bottom w:type="dxa" w:w="60"/>
              <w:right w:type="dxa" w:w="100"/>
            </w:tcMar>
          </w:tcPr>
          <w:p>
            <w:pPr>
              <w:spacing w:after="40"/>
            </w:pPr>
            <w:r>
              <w:t xml:space="preserve">Equipment damaged, guards missing, or tagged out</w:t>
            </w:r>
          </w:p>
        </w:tc>
        <w:tc>
          <w:tcPr>
            <w:tcW w:type="dxa" w:w="3230"/>
            <w:tcMar>
              <w:top w:type="dxa" w:w="60"/>
              <w:left w:type="dxa" w:w="100"/>
              <w:bottom w:type="dxa" w:w="60"/>
              <w:right w:type="dxa" w:w="100"/>
            </w:tcMar>
          </w:tcPr>
          <w:p>
            <w:pPr>
              <w:spacing w:after="40"/>
            </w:pPr>
            <w:r>
              <w:t xml:space="preserve">Any</w:t>
            </w:r>
          </w:p>
        </w:tc>
        <w:tc>
          <w:tcPr>
            <w:tcW w:type="dxa" w:w="3230"/>
            <w:tcMar>
              <w:top w:type="dxa" w:w="60"/>
              <w:left w:type="dxa" w:w="100"/>
              <w:bottom w:type="dxa" w:w="60"/>
              <w:right w:type="dxa" w:w="100"/>
            </w:tcMar>
          </w:tcPr>
          <w:p>
            <w:pPr>
              <w:spacing w:after="40"/>
            </w:pPr>
            <w:r>
              <w:t xml:space="preserve">Do not use it. Tell the on-duty Monitor. A Maintenance Request Form is available for items that work but need preventative maintenance (Club Safety Policy).</w:t>
            </w:r>
          </w:p>
        </w:tc>
      </w:tr>
      <w:tr>
        <w:trPr>
          <w:tblHeader w:val="false"/>
        </w:trPr>
        <w:tc>
          <w:tcPr>
            <w:tcW w:type="dxa" w:w="2900"/>
            <w:tcMar>
              <w:top w:type="dxa" w:w="60"/>
              <w:left w:type="dxa" w:w="100"/>
              <w:bottom w:type="dxa" w:w="60"/>
              <w:right w:type="dxa" w:w="100"/>
            </w:tcMar>
          </w:tcPr>
          <w:p>
            <w:pPr>
              <w:spacing w:after="40"/>
            </w:pPr>
            <w:r>
              <w:t xml:space="preserve">Lens or ceramic ring needs replacement</w:t>
            </w:r>
          </w:p>
        </w:tc>
        <w:tc>
          <w:tcPr>
            <w:tcW w:type="dxa" w:w="3230"/>
            <w:tcMar>
              <w:top w:type="dxa" w:w="60"/>
              <w:left w:type="dxa" w:w="100"/>
              <w:bottom w:type="dxa" w:w="60"/>
              <w:right w:type="dxa" w:w="100"/>
            </w:tcMar>
          </w:tcPr>
          <w:p>
            <w:pPr>
              <w:spacing w:after="40"/>
            </w:pPr>
            <w:r>
              <w:t xml:space="preserve">Wear or damage</w:t>
            </w:r>
          </w:p>
        </w:tc>
        <w:tc>
          <w:tcPr>
            <w:tcW w:type="dxa" w:w="3230"/>
            <w:tcMar>
              <w:top w:type="dxa" w:w="60"/>
              <w:left w:type="dxa" w:w="100"/>
              <w:bottom w:type="dxa" w:w="60"/>
              <w:right w:type="dxa" w:w="100"/>
            </w:tcMar>
          </w:tcPr>
          <w:p>
            <w:pPr>
              <w:spacing w:after="40"/>
            </w:pPr>
            <w:r>
              <w:t xml:space="preserve">Maintenance team only. The ceramic ring is fragile and must seat a specific way.</w:t>
            </w:r>
          </w:p>
        </w:tc>
      </w:tr>
    </w:tbl>
    <w:p>
      <w:pPr>
        <w:pStyle w:val="Heading1"/>
        <w:pageBreakBefore/>
        <w:shd w:fill="1F4E79" w:val="clear"/>
        <w:spacing w:after="240" w:before="0"/>
      </w:pPr>
      <w:r>
        <w:rPr>
          <w:b/>
          <w:bCs/>
          <w:color w:val="FFFFFF"/>
          <w:sz w:val="34"/>
          <w:szCs w:val="34"/>
        </w:rPr>
        <w:t xml:space="preserve">  GLOSSARY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shd w:fill="D9E2F3" w:val="clear"/>
            <w:tcMar>
              <w:top w:type="dxa" w:w="60"/>
              <w:left w:type="dxa" w:w="100"/>
              <w:bottom w:type="dxa" w:w="60"/>
              <w:right w:type="dxa" w:w="100"/>
            </w:tcMar>
          </w:tcPr>
          <w:p>
            <w:pPr>
              <w:spacing w:after="40"/>
            </w:pPr>
            <w:r>
              <w:t xml:space="preserve">Term</w:t>
            </w:r>
          </w:p>
        </w:tc>
        <w:tc>
          <w:tcPr>
            <w:tcW w:type="dxa" w:w="6760"/>
            <w:shd w:fill="D9E2F3" w:val="clear"/>
            <w:tcMar>
              <w:top w:type="dxa" w:w="60"/>
              <w:left w:type="dxa" w:w="100"/>
              <w:bottom w:type="dxa" w:w="60"/>
              <w:right w:type="dxa" w:w="100"/>
            </w:tcMar>
          </w:tcPr>
          <w:p>
            <w:pPr>
              <w:spacing w:after="40"/>
            </w:pPr>
            <w:r>
              <w:t xml:space="preserve">Meaning</w:t>
            </w:r>
          </w:p>
        </w:tc>
      </w:tr>
      <w:tr>
        <w:trPr>
          <w:tblHeader w:val="false"/>
        </w:trPr>
        <w:tc>
          <w:tcPr>
            <w:tcW w:type="dxa" w:w="2600"/>
            <w:tcMar>
              <w:top w:type="dxa" w:w="60"/>
              <w:left w:type="dxa" w:w="100"/>
              <w:bottom w:type="dxa" w:w="60"/>
              <w:right w:type="dxa" w:w="100"/>
            </w:tcMar>
          </w:tcPr>
          <w:p>
            <w:pPr>
              <w:spacing w:after="40"/>
            </w:pPr>
            <w:r>
              <w:t xml:space="preserve">2d Cut / RayTools / RT</w:t>
            </w:r>
          </w:p>
        </w:tc>
        <w:tc>
          <w:tcPr>
            <w:tcW w:type="dxa" w:w="6760"/>
            <w:tcMar>
              <w:top w:type="dxa" w:w="60"/>
              <w:left w:type="dxa" w:w="100"/>
              <w:bottom w:type="dxa" w:w="60"/>
              <w:right w:type="dxa" w:w="100"/>
            </w:tcMar>
          </w:tcPr>
          <w:p>
            <w:pPr>
              <w:spacing w:after="40"/>
            </w:pPr>
            <w:r>
              <w:t xml:space="preserve">The software on the laser computer that loads designs and runs the cutter. The desktop icon is a green square labeled RT.</w:t>
            </w:r>
          </w:p>
        </w:tc>
      </w:tr>
      <w:tr>
        <w:trPr>
          <w:tblHeader w:val="false"/>
        </w:trPr>
        <w:tc>
          <w:tcPr>
            <w:tcW w:type="dxa" w:w="2600"/>
            <w:tcMar>
              <w:top w:type="dxa" w:w="60"/>
              <w:left w:type="dxa" w:w="100"/>
              <w:bottom w:type="dxa" w:w="60"/>
              <w:right w:type="dxa" w:w="100"/>
            </w:tcMar>
          </w:tcPr>
          <w:p>
            <w:pPr>
              <w:spacing w:after="40"/>
            </w:pPr>
            <w:r>
              <w:t xml:space="preserve">Detent</w:t>
            </w:r>
          </w:p>
        </w:tc>
        <w:tc>
          <w:tcPr>
            <w:tcW w:type="dxa" w:w="6760"/>
            <w:tcMar>
              <w:top w:type="dxa" w:w="60"/>
              <w:left w:type="dxa" w:w="100"/>
              <w:bottom w:type="dxa" w:w="60"/>
              <w:right w:type="dxa" w:w="100"/>
            </w:tcMar>
          </w:tcPr>
          <w:p>
            <w:pPr>
              <w:spacing w:after="40"/>
            </w:pPr>
            <w:r>
              <w:t xml:space="preserve">The stopping point you feel when the cutting table locks into place.</w:t>
            </w:r>
          </w:p>
        </w:tc>
      </w:tr>
      <w:tr>
        <w:trPr>
          <w:tblHeader w:val="false"/>
        </w:trPr>
        <w:tc>
          <w:tcPr>
            <w:tcW w:type="dxa" w:w="2600"/>
            <w:tcMar>
              <w:top w:type="dxa" w:w="60"/>
              <w:left w:type="dxa" w:w="100"/>
              <w:bottom w:type="dxa" w:w="60"/>
              <w:right w:type="dxa" w:w="100"/>
            </w:tcMar>
          </w:tcPr>
          <w:p>
            <w:pPr>
              <w:spacing w:after="40"/>
            </w:pPr>
            <w:r>
              <w:t xml:space="preserve">Dew point</w:t>
            </w:r>
          </w:p>
        </w:tc>
        <w:tc>
          <w:tcPr>
            <w:tcW w:type="dxa" w:w="6760"/>
            <w:tcMar>
              <w:top w:type="dxa" w:w="60"/>
              <w:left w:type="dxa" w:w="100"/>
              <w:bottom w:type="dxa" w:w="60"/>
              <w:right w:type="dxa" w:w="100"/>
            </w:tcMar>
          </w:tcPr>
          <w:p>
            <w:pPr>
              <w:spacing w:after="40"/>
            </w:pPr>
            <w:r>
              <w:t xml:space="preserve">The dryer’s moisture reading, shown in °C with one decimal. It must be below 3 before cutting; 1 to 2 is typical.</w:t>
            </w:r>
          </w:p>
        </w:tc>
      </w:tr>
      <w:tr>
        <w:trPr>
          <w:tblHeader w:val="false"/>
        </w:trPr>
        <w:tc>
          <w:tcPr>
            <w:tcW w:type="dxa" w:w="2600"/>
            <w:tcMar>
              <w:top w:type="dxa" w:w="60"/>
              <w:left w:type="dxa" w:w="100"/>
              <w:bottom w:type="dxa" w:w="60"/>
              <w:right w:type="dxa" w:w="100"/>
            </w:tcMar>
          </w:tcPr>
          <w:p>
            <w:pPr>
              <w:spacing w:after="40"/>
            </w:pPr>
            <w:r>
              <w:t xml:space="preserve">Drops / skeleton</w:t>
            </w:r>
          </w:p>
        </w:tc>
        <w:tc>
          <w:tcPr>
            <w:tcW w:type="dxa" w:w="6760"/>
            <w:tcMar>
              <w:top w:type="dxa" w:w="60"/>
              <w:left w:type="dxa" w:w="100"/>
              <w:bottom w:type="dxa" w:w="60"/>
              <w:right w:type="dxa" w:w="100"/>
            </w:tcMar>
          </w:tcPr>
          <w:p>
            <w:pPr>
              <w:spacing w:after="40"/>
            </w:pPr>
            <w:r>
              <w:t xml:space="preserve">The waste pieces (drops) and leftover frame of metal (skeleton) after parts are cut out.</w:t>
            </w:r>
          </w:p>
        </w:tc>
      </w:tr>
      <w:tr>
        <w:trPr>
          <w:tblHeader w:val="false"/>
        </w:trPr>
        <w:tc>
          <w:tcPr>
            <w:tcW w:type="dxa" w:w="2600"/>
            <w:tcMar>
              <w:top w:type="dxa" w:w="60"/>
              <w:left w:type="dxa" w:w="100"/>
              <w:bottom w:type="dxa" w:w="60"/>
              <w:right w:type="dxa" w:w="100"/>
            </w:tcMar>
          </w:tcPr>
          <w:p>
            <w:pPr>
              <w:spacing w:after="40"/>
            </w:pPr>
            <w:r>
              <w:t xml:space="preserve">DXF</w:t>
            </w:r>
          </w:p>
        </w:tc>
        <w:tc>
          <w:tcPr>
            <w:tcW w:type="dxa" w:w="6760"/>
            <w:tcMar>
              <w:top w:type="dxa" w:w="60"/>
              <w:left w:type="dxa" w:w="100"/>
              <w:bottom w:type="dxa" w:w="60"/>
              <w:right w:type="dxa" w:w="100"/>
            </w:tcMar>
          </w:tcPr>
          <w:p>
            <w:pPr>
              <w:spacing w:after="40"/>
            </w:pPr>
            <w:r>
              <w:t xml:space="preserve">The design file format the laser accepts, exported from Design Edge or V-Carve.</w:t>
            </w:r>
          </w:p>
        </w:tc>
      </w:tr>
      <w:tr>
        <w:trPr>
          <w:tblHeader w:val="false"/>
        </w:trPr>
        <w:tc>
          <w:tcPr>
            <w:tcW w:type="dxa" w:w="2600"/>
            <w:tcMar>
              <w:top w:type="dxa" w:w="60"/>
              <w:left w:type="dxa" w:w="100"/>
              <w:bottom w:type="dxa" w:w="60"/>
              <w:right w:type="dxa" w:w="100"/>
            </w:tcMar>
          </w:tcPr>
          <w:p>
            <w:pPr>
              <w:spacing w:after="40"/>
            </w:pPr>
            <w:r>
              <w:t xml:space="preserve">Edge Seek</w:t>
            </w:r>
          </w:p>
        </w:tc>
        <w:tc>
          <w:tcPr>
            <w:tcW w:type="dxa" w:w="6760"/>
            <w:tcMar>
              <w:top w:type="dxa" w:w="60"/>
              <w:left w:type="dxa" w:w="100"/>
              <w:bottom w:type="dxa" w:w="60"/>
              <w:right w:type="dxa" w:w="100"/>
            </w:tcMar>
          </w:tcPr>
          <w:p>
            <w:pPr>
              <w:spacing w:after="40"/>
            </w:pPr>
            <w:r>
              <w:t xml:space="preserve">Remote function (Fn + Edge Seek) that finds the material edge and sets the zero position automatically. The RayTools manual calls it Edge Detect.</w:t>
            </w:r>
          </w:p>
        </w:tc>
      </w:tr>
      <w:tr>
        <w:trPr>
          <w:tblHeader w:val="false"/>
        </w:trPr>
        <w:tc>
          <w:tcPr>
            <w:tcW w:type="dxa" w:w="2600"/>
            <w:tcMar>
              <w:top w:type="dxa" w:w="60"/>
              <w:left w:type="dxa" w:w="100"/>
              <w:bottom w:type="dxa" w:w="60"/>
              <w:right w:type="dxa" w:w="100"/>
            </w:tcMar>
          </w:tcPr>
          <w:p>
            <w:pPr>
              <w:spacing w:after="40"/>
            </w:pPr>
            <w:r>
              <w:t xml:space="preserve">E-stop</w:t>
            </w:r>
          </w:p>
        </w:tc>
        <w:tc>
          <w:tcPr>
            <w:tcW w:type="dxa" w:w="6760"/>
            <w:tcMar>
              <w:top w:type="dxa" w:w="60"/>
              <w:left w:type="dxa" w:w="100"/>
              <w:bottom w:type="dxa" w:w="60"/>
              <w:right w:type="dxa" w:w="100"/>
            </w:tcMar>
          </w:tcPr>
          <w:p>
            <w:pPr>
              <w:spacing w:after="40"/>
            </w:pPr>
            <w:r>
              <w:t xml:space="preserve">Emergency stop. The red knob on the operator console that cuts off the equipment immediately.</w:t>
            </w:r>
          </w:p>
        </w:tc>
      </w:tr>
      <w:tr>
        <w:trPr>
          <w:tblHeader w:val="false"/>
        </w:trPr>
        <w:tc>
          <w:tcPr>
            <w:tcW w:type="dxa" w:w="2600"/>
            <w:tcMar>
              <w:top w:type="dxa" w:w="60"/>
              <w:left w:type="dxa" w:w="100"/>
              <w:bottom w:type="dxa" w:w="60"/>
              <w:right w:type="dxa" w:w="100"/>
            </w:tcMar>
          </w:tcPr>
          <w:p>
            <w:pPr>
              <w:spacing w:after="40"/>
            </w:pPr>
            <w:r>
              <w:t xml:space="preserve">Gauge tool</w:t>
            </w:r>
          </w:p>
        </w:tc>
        <w:tc>
          <w:tcPr>
            <w:tcW w:type="dxa" w:w="6760"/>
            <w:tcMar>
              <w:top w:type="dxa" w:w="60"/>
              <w:left w:type="dxa" w:w="100"/>
              <w:bottom w:type="dxa" w:w="60"/>
              <w:right w:type="dxa" w:w="100"/>
            </w:tcMar>
          </w:tcPr>
          <w:p>
            <w:pPr>
              <w:spacing w:after="40"/>
            </w:pPr>
            <w:r>
              <w:t xml:space="preserve">The thickness gauge used to confirm the metal’s gauge before choosing the cutting parameter.</w:t>
            </w:r>
          </w:p>
        </w:tc>
      </w:tr>
      <w:tr>
        <w:trPr>
          <w:tblHeader w:val="false"/>
        </w:trPr>
        <w:tc>
          <w:tcPr>
            <w:tcW w:type="dxa" w:w="2600"/>
            <w:tcMar>
              <w:top w:type="dxa" w:w="60"/>
              <w:left w:type="dxa" w:w="100"/>
              <w:bottom w:type="dxa" w:w="60"/>
              <w:right w:type="dxa" w:w="100"/>
            </w:tcMar>
          </w:tcPr>
          <w:p>
            <w:pPr>
              <w:spacing w:after="40"/>
            </w:pPr>
            <w:r>
              <w:t xml:space="preserve">G3 / MAX</w:t>
            </w:r>
          </w:p>
        </w:tc>
        <w:tc>
          <w:tcPr>
            <w:tcW w:type="dxa" w:w="6760"/>
            <w:tcMar>
              <w:top w:type="dxa" w:w="60"/>
              <w:left w:type="dxa" w:w="100"/>
              <w:bottom w:type="dxa" w:w="60"/>
              <w:right w:type="dxa" w:w="100"/>
            </w:tcMar>
          </w:tcPr>
          <w:p>
            <w:pPr>
              <w:spacing w:after="40"/>
            </w:pPr>
            <w:r>
              <w:t xml:space="preserve">The security app on the laser computer. “MAX” on screen means it is running; it should start automatically.</w:t>
            </w:r>
          </w:p>
        </w:tc>
      </w:tr>
      <w:tr>
        <w:trPr>
          <w:tblHeader w:val="false"/>
        </w:trPr>
        <w:tc>
          <w:tcPr>
            <w:tcW w:type="dxa" w:w="2600"/>
            <w:tcMar>
              <w:top w:type="dxa" w:w="60"/>
              <w:left w:type="dxa" w:w="100"/>
              <w:bottom w:type="dxa" w:w="60"/>
              <w:right w:type="dxa" w:w="100"/>
            </w:tcMar>
          </w:tcPr>
          <w:p>
            <w:pPr>
              <w:spacing w:after="40"/>
            </w:pPr>
            <w:r>
              <w:t xml:space="preserve">Gantry</w:t>
            </w:r>
          </w:p>
        </w:tc>
        <w:tc>
          <w:tcPr>
            <w:tcW w:type="dxa" w:w="6760"/>
            <w:tcMar>
              <w:top w:type="dxa" w:w="60"/>
              <w:left w:type="dxa" w:w="100"/>
              <w:bottom w:type="dxa" w:w="60"/>
              <w:right w:type="dxa" w:w="100"/>
            </w:tcMar>
          </w:tcPr>
          <w:p>
            <w:pPr>
              <w:spacing w:after="40"/>
            </w:pPr>
            <w:r>
              <w:t xml:space="preserve">The laser head plus all the parts that move it over the material.</w:t>
            </w:r>
          </w:p>
        </w:tc>
      </w:tr>
      <w:tr>
        <w:trPr>
          <w:tblHeader w:val="false"/>
        </w:trPr>
        <w:tc>
          <w:tcPr>
            <w:tcW w:type="dxa" w:w="2600"/>
            <w:tcMar>
              <w:top w:type="dxa" w:w="60"/>
              <w:left w:type="dxa" w:w="100"/>
              <w:bottom w:type="dxa" w:w="60"/>
              <w:right w:type="dxa" w:w="100"/>
            </w:tcMar>
          </w:tcPr>
          <w:p>
            <w:pPr>
              <w:spacing w:after="40"/>
            </w:pPr>
            <w:r>
              <w:t xml:space="preserve">Layer screen</w:t>
            </w:r>
          </w:p>
        </w:tc>
        <w:tc>
          <w:tcPr>
            <w:tcW w:type="dxa" w:w="6760"/>
            <w:tcMar>
              <w:top w:type="dxa" w:w="60"/>
              <w:left w:type="dxa" w:w="100"/>
              <w:bottom w:type="dxa" w:w="60"/>
              <w:right w:type="dxa" w:w="100"/>
            </w:tcMar>
          </w:tcPr>
          <w:p>
            <w:pPr>
              <w:spacing w:after="40"/>
            </w:pPr>
            <w:r>
              <w:t xml:space="preserve">The 2d Cut screen where you pick the metal. The laser cannot fire while it is open.</w:t>
            </w:r>
          </w:p>
        </w:tc>
      </w:tr>
      <w:tr>
        <w:trPr>
          <w:tblHeader w:val="false"/>
        </w:trPr>
        <w:tc>
          <w:tcPr>
            <w:tcW w:type="dxa" w:w="2600"/>
            <w:tcMar>
              <w:top w:type="dxa" w:w="60"/>
              <w:left w:type="dxa" w:w="100"/>
              <w:bottom w:type="dxa" w:w="60"/>
              <w:right w:type="dxa" w:w="100"/>
            </w:tcMar>
          </w:tcPr>
          <w:p>
            <w:pPr>
              <w:spacing w:after="40"/>
            </w:pPr>
            <w:r>
              <w:t xml:space="preserve">Nozzle (single / double)</w:t>
            </w:r>
          </w:p>
        </w:tc>
        <w:tc>
          <w:tcPr>
            <w:tcW w:type="dxa" w:w="6760"/>
            <w:tcMar>
              <w:top w:type="dxa" w:w="60"/>
              <w:left w:type="dxa" w:w="100"/>
              <w:bottom w:type="dxa" w:w="60"/>
              <w:right w:type="dxa" w:w="100"/>
            </w:tcMar>
          </w:tcPr>
          <w:p>
            <w:pPr>
              <w:spacing w:after="40"/>
            </w:pPr>
            <w:r>
              <w:t xml:space="preserve">The tip the laser fires through. Jobs specify a type and size (in the Remark field); the size is engraved on the nozzle.</w:t>
            </w:r>
          </w:p>
        </w:tc>
      </w:tr>
      <w:tr>
        <w:trPr>
          <w:tblHeader w:val="false"/>
        </w:trPr>
        <w:tc>
          <w:tcPr>
            <w:tcW w:type="dxa" w:w="2600"/>
            <w:tcMar>
              <w:top w:type="dxa" w:w="60"/>
              <w:left w:type="dxa" w:w="100"/>
              <w:bottom w:type="dxa" w:w="60"/>
              <w:right w:type="dxa" w:w="100"/>
            </w:tcMar>
          </w:tcPr>
          <w:p>
            <w:pPr>
              <w:spacing w:after="40"/>
            </w:pPr>
            <w:r>
              <w:t xml:space="preserve">Zero point (0,0)</w:t>
            </w:r>
          </w:p>
        </w:tc>
        <w:tc>
          <w:tcPr>
            <w:tcW w:type="dxa" w:w="6760"/>
            <w:tcMar>
              <w:top w:type="dxa" w:w="60"/>
              <w:left w:type="dxa" w:w="100"/>
              <w:bottom w:type="dxa" w:w="60"/>
              <w:right w:type="dxa" w:w="100"/>
            </w:tcMar>
          </w:tcPr>
          <w:p>
            <w:pPr>
              <w:spacing w:after="40"/>
            </w:pPr>
            <w:r>
              <w:t xml:space="preserve">The origin position on the material that the design is cut relative to. Set by Edge Seek or the ZERO button.</w:t>
            </w:r>
          </w:p>
        </w:tc>
      </w:tr>
    </w:tbl>
    <w:p>
      <w:pPr>
        <w:pStyle w:val="Heading1"/>
        <w:pageBreakBefore/>
        <w:shd w:fill="1F4E79" w:val="clear"/>
        <w:spacing w:after="240" w:before="0"/>
      </w:pPr>
      <w:r>
        <w:rPr>
          <w:b/>
          <w:bCs/>
          <w:color w:val="FFFFFF"/>
          <w:sz w:val="34"/>
          <w:szCs w:val="34"/>
        </w:rPr>
        <w:t xml:space="preserve">  TRANSITION FROM PLASMA CUTTER</w:t>
      </w:r>
    </w:p>
    <w:p>
      <w:pPr>
        <w:spacing w:after="120"/>
      </w:pPr>
      <w:r>
        <w:t xml:space="preserve">If you also cut on the plasma table, note these differences.</w:t>
      </w:r>
    </w:p>
    <w:p>
      <w:pPr>
        <w:pStyle w:val="ListParagraph"/>
        <w:numPr>
          <w:ilvl w:val="0"/>
          <w:numId w:val="2"/>
        </w:numPr>
        <w:spacing w:after="80"/>
      </w:pPr>
      <w:r>
        <w:rPr>
          <w:b/>
          <w:bCs/>
        </w:rPr>
        <w:t xml:space="preserve">Your plasma safety glasses are NOT adequate for laser work.</w:t>
      </w:r>
      <w:r>
        <w:t xml:space="preserve"> Laser glasses are needed only for working inside the machine, and the maintenance team holds them.</w:t>
      </w:r>
    </w:p>
    <w:p>
      <w:pPr>
        <w:pStyle w:val="ListParagraph"/>
        <w:numPr>
          <w:ilvl w:val="0"/>
          <w:numId w:val="2"/>
        </w:numPr>
        <w:spacing w:after="80"/>
      </w:pPr>
      <w:r>
        <w:rPr>
          <w:b/>
          <w:bCs/>
        </w:rPr>
        <w:t xml:space="preserve">Do not use SheetCam.</w:t>
      </w:r>
      <w:r>
        <w:t xml:space="preserve"> Its .tap format is for plasma and does not work on the laser. Export a DXF instead.</w:t>
      </w:r>
    </w:p>
    <w:p>
      <w:pPr>
        <w:pStyle w:val="ListParagraph"/>
        <w:numPr>
          <w:ilvl w:val="0"/>
          <w:numId w:val="2"/>
        </w:numPr>
        <w:spacing w:after="80"/>
      </w:pPr>
      <w:r>
        <w:rPr>
          <w:b/>
          <w:bCs/>
        </w:rPr>
        <w:t xml:space="preserve">Laser cuts have no slag.</w:t>
      </w:r>
      <w:r>
        <w:t xml:space="preserve"> Laser-cut metal can go straight to the shear.</w:t>
      </w:r>
    </w:p>
    <w:p>
      <w:pPr>
        <w:pStyle w:val="ListParagraph"/>
        <w:numPr>
          <w:ilvl w:val="0"/>
          <w:numId w:val="2"/>
        </w:numPr>
        <w:spacing w:after="80"/>
      </w:pPr>
      <w:r>
        <w:rPr>
          <w:b/>
          <w:bCs/>
        </w:rPr>
        <w:t xml:space="preserve">The laser cuts a much thinner line than plasma.</w:t>
      </w:r>
      <w:r>
        <w:t xml:space="preserve"> A design made for plasma may come out differently on the laser; check the dimensions that matter before you cut.</w:t>
      </w:r>
    </w:p>
    <w:p>
      <w:pPr>
        <w:pStyle w:val="ListParagraph"/>
        <w:numPr>
          <w:ilvl w:val="0"/>
          <w:numId w:val="2"/>
        </w:numPr>
        <w:spacing w:after="80"/>
      </w:pPr>
      <w:r>
        <w:rPr>
          <w:b/>
          <w:bCs/>
        </w:rPr>
        <w:t xml:space="preserve">Cut metal to size on the shear or the manual plasma cutter.</w:t>
      </w:r>
      <w:r>
        <w:t xml:space="preserve"> Never trim metal to size on the laser.</w:t>
      </w:r>
    </w:p>
    <w:p>
      <w:pPr>
        <w:pStyle w:val="ListParagraph"/>
        <w:numPr>
          <w:ilvl w:val="0"/>
          <w:numId w:val="2"/>
        </w:numPr>
        <w:spacing w:after="80"/>
      </w:pPr>
      <w:r>
        <w:rPr>
          <w:b/>
          <w:bCs/>
        </w:rPr>
        <w:t xml:space="preserve">No lead-ins.</w:t>
      </w:r>
      <w:r>
        <w:t xml:space="preserve"> Club material cuts cleanly without lead lines.</w:t>
      </w:r>
    </w:p>
    <w:p>
      <w:pPr>
        <w:pStyle w:val="ListParagraph"/>
        <w:numPr>
          <w:ilvl w:val="0"/>
          <w:numId w:val="2"/>
        </w:numPr>
        <w:spacing w:after="80"/>
      </w:pPr>
      <w:r>
        <w:rPr>
          <w:b/>
          <w:bCs/>
        </w:rPr>
        <w:t xml:space="preserve">Cut order is two clicks.</w:t>
      </w:r>
      <w:r>
        <w:t xml:space="preserve"> Sort &gt; smaller shape prior orders inside cuts before outlines. No manual sequencing like plasma.</w:t>
      </w:r>
    </w:p>
    <w:p>
      <w:pPr>
        <w:pStyle w:val="ListParagraph"/>
        <w:numPr>
          <w:ilvl w:val="0"/>
          <w:numId w:val="2"/>
        </w:numPr>
        <w:spacing w:after="80"/>
      </w:pPr>
      <w:r>
        <w:rPr>
          <w:b/>
          <w:bCs/>
        </w:rPr>
        <w:t xml:space="preserve">Scaling.</w:t>
      </w:r>
      <w:r>
        <w:t xml:space="preserve"> Use the 2d Cut Scale feature to resize an existing plasma design.</w:t>
      </w:r>
    </w:p>
    <w:p>
      <w:pPr>
        <w:pStyle w:val="ListParagraph"/>
        <w:numPr>
          <w:ilvl w:val="0"/>
          <w:numId w:val="2"/>
        </w:numPr>
        <w:spacing w:after="80"/>
      </w:pPr>
      <w:r>
        <w:rPr>
          <w:b/>
          <w:bCs/>
        </w:rPr>
        <w:t xml:space="preserve">Separate qualification.</w:t>
      </w:r>
      <w:r>
        <w:t xml:space="preserve"> Plasma certification does not carry over; the laser has its own training and key sign-out, and plasma has its own policy (Club Plasma Table Cutter Policy).</w:t>
      </w:r>
    </w:p>
    <w:p>
      <w:pPr>
        <w:pStyle w:val="Heading1"/>
        <w:pageBreakBefore/>
        <w:shd w:fill="1F4E79" w:val="clear"/>
        <w:spacing w:after="240" w:before="0"/>
      </w:pPr>
      <w:r>
        <w:rPr>
          <w:b/>
          <w:bCs/>
          <w:color w:val="FFFFFF"/>
          <w:sz w:val="34"/>
          <w:szCs w:val="34"/>
        </w:rPr>
        <w:t xml:space="preserve">  REVISION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1800"/>
        <w:gridCol w:w="6160"/>
      </w:tblGrid>
      <w:tr>
        <w:trPr>
          <w:tblHeader/>
        </w:trPr>
        <w:tc>
          <w:tcPr>
            <w:tcW w:type="dxa" w:w="1400"/>
            <w:shd w:fill="D9E2F3" w:val="clear"/>
            <w:tcMar>
              <w:top w:type="dxa" w:w="60"/>
              <w:left w:type="dxa" w:w="100"/>
              <w:bottom w:type="dxa" w:w="60"/>
              <w:right w:type="dxa" w:w="100"/>
            </w:tcMar>
          </w:tcPr>
          <w:p>
            <w:pPr>
              <w:spacing w:after="40"/>
            </w:pPr>
            <w:r>
              <w:t xml:space="preserve">Version</w:t>
            </w:r>
          </w:p>
        </w:tc>
        <w:tc>
          <w:tcPr>
            <w:tcW w:type="dxa" w:w="1800"/>
            <w:shd w:fill="D9E2F3" w:val="clear"/>
            <w:tcMar>
              <w:top w:type="dxa" w:w="60"/>
              <w:left w:type="dxa" w:w="100"/>
              <w:bottom w:type="dxa" w:w="60"/>
              <w:right w:type="dxa" w:w="100"/>
            </w:tcMar>
          </w:tcPr>
          <w:p>
            <w:pPr>
              <w:spacing w:after="40"/>
            </w:pPr>
            <w:r>
              <w:t xml:space="preserve">Date</w:t>
            </w:r>
          </w:p>
        </w:tc>
        <w:tc>
          <w:tcPr>
            <w:tcW w:type="dxa" w:w="6160"/>
            <w:shd w:fill="D9E2F3" w:val="clear"/>
            <w:tcMar>
              <w:top w:type="dxa" w:w="60"/>
              <w:left w:type="dxa" w:w="100"/>
              <w:bottom w:type="dxa" w:w="60"/>
              <w:right w:type="dxa" w:w="100"/>
            </w:tcMar>
          </w:tcPr>
          <w:p>
            <w:pPr>
              <w:spacing w:after="40"/>
            </w:pPr>
            <w:r>
              <w:t xml:space="preserve">Description</w:t>
            </w:r>
          </w:p>
        </w:tc>
      </w:tr>
      <w:tr>
        <w:trPr>
          <w:tblHeader w:val="false"/>
        </w:trPr>
        <w:tc>
          <w:tcPr>
            <w:tcW w:type="dxa" w:w="1400"/>
            <w:tcMar>
              <w:top w:type="dxa" w:w="60"/>
              <w:left w:type="dxa" w:w="100"/>
              <w:bottom w:type="dxa" w:w="60"/>
              <w:right w:type="dxa" w:w="100"/>
            </w:tcMar>
          </w:tcPr>
          <w:p>
            <w:pPr>
              <w:spacing w:after="40"/>
            </w:pPr>
            <w:r>
              <w:t xml:space="preserve">3.7</w:t>
            </w:r>
          </w:p>
        </w:tc>
        <w:tc>
          <w:tcPr>
            <w:tcW w:type="dxa" w:w="1800"/>
            <w:tcMar>
              <w:top w:type="dxa" w:w="60"/>
              <w:left w:type="dxa" w:w="100"/>
              <w:bottom w:type="dxa" w:w="60"/>
              <w:right w:type="dxa" w:w="100"/>
            </w:tcMar>
          </w:tcPr>
          <w:p>
            <w:pPr>
              <w:spacing w:after="40"/>
            </w:pPr>
            <w:r>
              <w:t xml:space="preserve">8/31/26</w:t>
            </w:r>
          </w:p>
        </w:tc>
        <w:tc>
          <w:tcPr>
            <w:tcW w:type="dxa" w:w="6160"/>
            <w:tcMar>
              <w:top w:type="dxa" w:w="60"/>
              <w:left w:type="dxa" w:w="100"/>
              <w:bottom w:type="dxa" w:w="60"/>
              <w:right w:type="dxa" w:w="100"/>
            </w:tcMar>
          </w:tcPr>
          <w:p>
            <w:pPr>
              <w:spacing w:after="40"/>
            </w:pPr>
            <w:r>
              <w:t xml:space="preserve">Applied the team review: 12 by 12 inch minimum material size (air pressure can move smaller pieces), a step to watch for small cut pieces blown out of place during the cut, a recommendation to start with smaller designs before full-sheet cuts, and a note that the laser cuts a much thinner line than plasma.</w:t>
            </w:r>
          </w:p>
        </w:tc>
      </w:tr>
      <w:tr>
        <w:trPr>
          <w:tblHeader w:val="false"/>
        </w:trPr>
        <w:tc>
          <w:tcPr>
            <w:tcW w:type="dxa" w:w="1400"/>
            <w:tcMar>
              <w:top w:type="dxa" w:w="60"/>
              <w:left w:type="dxa" w:w="100"/>
              <w:bottom w:type="dxa" w:w="60"/>
              <w:right w:type="dxa" w:w="100"/>
            </w:tcMar>
          </w:tcPr>
          <w:p>
            <w:pPr>
              <w:spacing w:after="40"/>
            </w:pPr>
            <w:r>
              <w:t xml:space="preserve">3.6</w:t>
            </w:r>
          </w:p>
        </w:tc>
        <w:tc>
          <w:tcPr>
            <w:tcW w:type="dxa" w:w="1800"/>
            <w:tcMar>
              <w:top w:type="dxa" w:w="60"/>
              <w:left w:type="dxa" w:w="100"/>
              <w:bottom w:type="dxa" w:w="60"/>
              <w:right w:type="dxa" w:w="100"/>
            </w:tcMar>
          </w:tcPr>
          <w:p>
            <w:pPr>
              <w:spacing w:after="40"/>
            </w:pPr>
            <w:r>
              <w:t xml:space="preserve">8/27/26</w:t>
            </w:r>
          </w:p>
        </w:tc>
        <w:tc>
          <w:tcPr>
            <w:tcW w:type="dxa" w:w="6160"/>
            <w:tcMar>
              <w:top w:type="dxa" w:w="60"/>
              <w:left w:type="dxa" w:w="100"/>
              <w:bottom w:type="dxa" w:w="60"/>
              <w:right w:type="dxa" w:w="100"/>
            </w:tcMar>
          </w:tcPr>
          <w:p>
            <w:pPr>
              <w:spacing w:after="40"/>
            </w:pPr>
            <w:r>
              <w:t xml:space="preserve">Added the final photos and screenshots as numbered figures at the step each one supports, so every control is shown where it is used. Removed the photo placeholders and the Related Documents page.</w:t>
            </w:r>
          </w:p>
        </w:tc>
      </w:tr>
      <w:tr>
        <w:trPr>
          <w:tblHeader w:val="false"/>
        </w:trPr>
        <w:tc>
          <w:tcPr>
            <w:tcW w:type="dxa" w:w="1400"/>
            <w:tcMar>
              <w:top w:type="dxa" w:w="60"/>
              <w:left w:type="dxa" w:w="100"/>
              <w:bottom w:type="dxa" w:w="60"/>
              <w:right w:type="dxa" w:w="100"/>
            </w:tcMar>
          </w:tcPr>
          <w:p>
            <w:pPr>
              <w:spacing w:after="40"/>
            </w:pPr>
            <w:r>
              <w:t xml:space="preserve">3.5</w:t>
            </w:r>
          </w:p>
        </w:tc>
        <w:tc>
          <w:tcPr>
            <w:tcW w:type="dxa" w:w="1800"/>
            <w:tcMar>
              <w:top w:type="dxa" w:w="60"/>
              <w:left w:type="dxa" w:w="100"/>
              <w:bottom w:type="dxa" w:w="60"/>
              <w:right w:type="dxa" w:w="100"/>
            </w:tcMar>
          </w:tcPr>
          <w:p>
            <w:pPr>
              <w:spacing w:after="40"/>
            </w:pPr>
            <w:r>
              <w:t xml:space="preserve">8/25/26</w:t>
            </w:r>
          </w:p>
        </w:tc>
        <w:tc>
          <w:tcPr>
            <w:tcW w:type="dxa" w:w="6160"/>
            <w:tcMar>
              <w:top w:type="dxa" w:w="60"/>
              <w:left w:type="dxa" w:w="100"/>
              <w:bottom w:type="dxa" w:w="60"/>
              <w:right w:type="dxa" w:w="100"/>
            </w:tcMar>
          </w:tcPr>
          <w:p>
            <w:pPr>
              <w:spacing w:after="40"/>
            </w:pPr>
            <w:r>
              <w:t xml:space="preserve">Added the first photo set.</w:t>
            </w:r>
          </w:p>
        </w:tc>
      </w:tr>
      <w:tr>
        <w:trPr>
          <w:tblHeader w:val="false"/>
        </w:trPr>
        <w:tc>
          <w:tcPr>
            <w:tcW w:type="dxa" w:w="1400"/>
            <w:tcMar>
              <w:top w:type="dxa" w:w="60"/>
              <w:left w:type="dxa" w:w="100"/>
              <w:bottom w:type="dxa" w:w="60"/>
              <w:right w:type="dxa" w:w="100"/>
            </w:tcMar>
          </w:tcPr>
          <w:p>
            <w:pPr>
              <w:spacing w:after="40"/>
            </w:pPr>
            <w:r>
              <w:t xml:space="preserve">3.4</w:t>
            </w:r>
          </w:p>
        </w:tc>
        <w:tc>
          <w:tcPr>
            <w:tcW w:type="dxa" w:w="1800"/>
            <w:tcMar>
              <w:top w:type="dxa" w:w="60"/>
              <w:left w:type="dxa" w:w="100"/>
              <w:bottom w:type="dxa" w:w="60"/>
              <w:right w:type="dxa" w:w="100"/>
            </w:tcMar>
          </w:tcPr>
          <w:p>
            <w:pPr>
              <w:spacing w:after="40"/>
            </w:pPr>
            <w:r>
              <w:t xml:space="preserve">8/22/26</w:t>
            </w:r>
          </w:p>
        </w:tc>
        <w:tc>
          <w:tcPr>
            <w:tcW w:type="dxa" w:w="6160"/>
            <w:tcMar>
              <w:top w:type="dxa" w:w="60"/>
              <w:left w:type="dxa" w:w="100"/>
              <w:bottom w:type="dxa" w:w="60"/>
              <w:right w:type="dxa" w:w="100"/>
            </w:tcMar>
          </w:tcPr>
          <w:p>
            <w:pPr>
              <w:spacing w:after="40"/>
            </w:pPr>
            <w:r>
              <w:t xml:space="preserve">Stated the key hand-off, cleanup scope, fire response, and maintenance contact directly in the manual so no step depends on a separate document. Added dew point units (°C, one decimal).</w:t>
            </w:r>
          </w:p>
        </w:tc>
      </w:tr>
      <w:tr>
        <w:trPr>
          <w:tblHeader w:val="false"/>
        </w:trPr>
        <w:tc>
          <w:tcPr>
            <w:tcW w:type="dxa" w:w="1400"/>
            <w:tcMar>
              <w:top w:type="dxa" w:w="60"/>
              <w:left w:type="dxa" w:w="100"/>
              <w:bottom w:type="dxa" w:w="60"/>
              <w:right w:type="dxa" w:w="100"/>
            </w:tcMar>
          </w:tcPr>
          <w:p>
            <w:pPr>
              <w:spacing w:after="40"/>
            </w:pPr>
            <w:r>
              <w:t xml:space="preserve">3.3</w:t>
            </w:r>
          </w:p>
        </w:tc>
        <w:tc>
          <w:tcPr>
            <w:tcW w:type="dxa" w:w="1800"/>
            <w:tcMar>
              <w:top w:type="dxa" w:w="60"/>
              <w:left w:type="dxa" w:w="100"/>
              <w:bottom w:type="dxa" w:w="60"/>
              <w:right w:type="dxa" w:w="100"/>
            </w:tcMar>
          </w:tcPr>
          <w:p>
            <w:pPr>
              <w:spacing w:after="40"/>
            </w:pPr>
            <w:r>
              <w:t xml:space="preserve">8/21/26</w:t>
            </w:r>
          </w:p>
        </w:tc>
        <w:tc>
          <w:tcPr>
            <w:tcW w:type="dxa" w:w="6160"/>
            <w:tcMar>
              <w:top w:type="dxa" w:w="60"/>
              <w:left w:type="dxa" w:w="100"/>
              <w:bottom w:type="dxa" w:w="60"/>
              <w:right w:type="dxa" w:w="100"/>
            </w:tcMar>
          </w:tcPr>
          <w:p>
            <w:pPr>
              <w:spacing w:after="40"/>
            </w:pPr>
            <w:r>
              <w:t xml:space="preserve">Applied the maintenance team review: confirmed the Edge Seek and Start Origin labels, the Sort option (Smaller Shape Prior), the nozzle stock, and the oxygen scope.</w:t>
            </w:r>
          </w:p>
        </w:tc>
      </w:tr>
      <w:tr>
        <w:trPr>
          <w:tblHeader w:val="false"/>
        </w:trPr>
        <w:tc>
          <w:tcPr>
            <w:tcW w:type="dxa" w:w="1400"/>
            <w:tcMar>
              <w:top w:type="dxa" w:w="60"/>
              <w:left w:type="dxa" w:w="100"/>
              <w:bottom w:type="dxa" w:w="60"/>
              <w:right w:type="dxa" w:w="100"/>
            </w:tcMar>
          </w:tcPr>
          <w:p>
            <w:pPr>
              <w:spacing w:after="40"/>
            </w:pPr>
            <w:r>
              <w:t xml:space="preserve">3.2</w:t>
            </w:r>
          </w:p>
        </w:tc>
        <w:tc>
          <w:tcPr>
            <w:tcW w:type="dxa" w:w="1800"/>
            <w:tcMar>
              <w:top w:type="dxa" w:w="60"/>
              <w:left w:type="dxa" w:w="100"/>
              <w:bottom w:type="dxa" w:w="60"/>
              <w:right w:type="dxa" w:w="100"/>
            </w:tcMar>
          </w:tcPr>
          <w:p>
            <w:pPr>
              <w:spacing w:after="40"/>
            </w:pPr>
            <w:r>
              <w:t xml:space="preserve">8/21/26</w:t>
            </w:r>
          </w:p>
        </w:tc>
        <w:tc>
          <w:tcPr>
            <w:tcW w:type="dxa" w:w="6160"/>
            <w:tcMar>
              <w:top w:type="dxa" w:w="60"/>
              <w:left w:type="dxa" w:w="100"/>
              <w:bottom w:type="dxa" w:w="60"/>
              <w:right w:type="dxa" w:w="100"/>
            </w:tcMar>
          </w:tcPr>
          <w:p>
            <w:pPr>
              <w:spacing w:after="40"/>
            </w:pPr>
            <w:r>
              <w:t xml:space="preserve">Matched wording and step order to Laser Checklist R3.13, confirmed the switch functions, and moved the process overview and competency checklist to separate posted documents.</w:t>
            </w:r>
          </w:p>
        </w:tc>
      </w:tr>
      <w:tr>
        <w:trPr>
          <w:tblHeader w:val="false"/>
        </w:trPr>
        <w:tc>
          <w:tcPr>
            <w:tcW w:type="dxa" w:w="1400"/>
            <w:tcMar>
              <w:top w:type="dxa" w:w="60"/>
              <w:left w:type="dxa" w:w="100"/>
              <w:bottom w:type="dxa" w:w="60"/>
              <w:right w:type="dxa" w:w="100"/>
            </w:tcMar>
          </w:tcPr>
          <w:p>
            <w:pPr>
              <w:spacing w:after="40"/>
            </w:pPr>
            <w:r>
              <w:t xml:space="preserve">3.1</w:t>
            </w:r>
          </w:p>
        </w:tc>
        <w:tc>
          <w:tcPr>
            <w:tcW w:type="dxa" w:w="1800"/>
            <w:tcMar>
              <w:top w:type="dxa" w:w="60"/>
              <w:left w:type="dxa" w:w="100"/>
              <w:bottom w:type="dxa" w:w="60"/>
              <w:right w:type="dxa" w:w="100"/>
            </w:tcMar>
          </w:tcPr>
          <w:p>
            <w:pPr>
              <w:spacing w:after="40"/>
            </w:pPr>
            <w:r>
              <w:t xml:space="preserve">8/12/26</w:t>
            </w:r>
          </w:p>
        </w:tc>
        <w:tc>
          <w:tcPr>
            <w:tcW w:type="dxa" w:w="6160"/>
            <w:tcMar>
              <w:top w:type="dxa" w:w="60"/>
              <w:left w:type="dxa" w:w="100"/>
              <w:bottom w:type="dxa" w:w="60"/>
              <w:right w:type="dxa" w:w="100"/>
            </w:tcMar>
          </w:tcPr>
          <w:p>
            <w:pPr>
              <w:spacing w:after="40"/>
            </w:pPr>
            <w:r>
              <w:t xml:space="preserve">Applied reviewer edits and answered open items. Resequenced start-up and shutdown to Checklist R3.10. Safety fixes: Switch #4 shutdown gate, fire evacuation step, coated-metal warning, injury reporting.</w:t>
            </w:r>
          </w:p>
        </w:tc>
      </w:tr>
      <w:tr>
        <w:trPr>
          <w:tblHeader w:val="false"/>
        </w:trPr>
        <w:tc>
          <w:tcPr>
            <w:tcW w:type="dxa" w:w="1400"/>
            <w:tcMar>
              <w:top w:type="dxa" w:w="60"/>
              <w:left w:type="dxa" w:w="100"/>
              <w:bottom w:type="dxa" w:w="60"/>
              <w:right w:type="dxa" w:w="100"/>
            </w:tcMar>
          </w:tcPr>
          <w:p>
            <w:pPr>
              <w:spacing w:after="40"/>
            </w:pPr>
            <w:r>
              <w:t xml:space="preserve">3.0</w:t>
            </w:r>
          </w:p>
        </w:tc>
        <w:tc>
          <w:tcPr>
            <w:tcW w:type="dxa" w:w="1800"/>
            <w:tcMar>
              <w:top w:type="dxa" w:w="60"/>
              <w:left w:type="dxa" w:w="100"/>
              <w:bottom w:type="dxa" w:w="60"/>
              <w:right w:type="dxa" w:w="100"/>
            </w:tcMar>
          </w:tcPr>
          <w:p>
            <w:pPr>
              <w:spacing w:after="40"/>
            </w:pPr>
            <w:r>
              <w:t xml:space="preserve">8/12/26</w:t>
            </w:r>
          </w:p>
        </w:tc>
        <w:tc>
          <w:tcPr>
            <w:tcW w:type="dxa" w:w="6160"/>
            <w:tcMar>
              <w:top w:type="dxa" w:w="60"/>
              <w:left w:type="dxa" w:w="100"/>
              <w:bottom w:type="dxa" w:w="60"/>
              <w:right w:type="dxa" w:w="100"/>
            </w:tcMar>
          </w:tcPr>
          <w:p>
            <w:pPr>
              <w:spacing w:after="40"/>
            </w:pPr>
            <w:r>
              <w:t xml:space="preserve">Applied the training team review and Checklist R3.7a: chiller and dryer marked hands-off, switch locations corrected, 160 to 180 PSI range, gauge tool and Remark field steps, nozzle change procedure.</w:t>
            </w:r>
          </w:p>
        </w:tc>
      </w:tr>
      <w:tr>
        <w:trPr>
          <w:tblHeader w:val="false"/>
        </w:trPr>
        <w:tc>
          <w:tcPr>
            <w:tcW w:type="dxa" w:w="1400"/>
            <w:tcMar>
              <w:top w:type="dxa" w:w="60"/>
              <w:left w:type="dxa" w:w="100"/>
              <w:bottom w:type="dxa" w:w="60"/>
              <w:right w:type="dxa" w:w="100"/>
            </w:tcMar>
          </w:tcPr>
          <w:p>
            <w:pPr>
              <w:spacing w:after="40"/>
            </w:pPr>
            <w:r>
              <w:t xml:space="preserve">2.0–2.2</w:t>
            </w:r>
          </w:p>
        </w:tc>
        <w:tc>
          <w:tcPr>
            <w:tcW w:type="dxa" w:w="1800"/>
            <w:tcMar>
              <w:top w:type="dxa" w:w="60"/>
              <w:left w:type="dxa" w:w="100"/>
              <w:bottom w:type="dxa" w:w="60"/>
              <w:right w:type="dxa" w:w="100"/>
            </w:tcMar>
          </w:tcPr>
          <w:p>
            <w:pPr>
              <w:spacing w:after="40"/>
            </w:pPr>
            <w:r>
              <w:t xml:space="preserve">8/4/26</w:t>
            </w:r>
          </w:p>
        </w:tc>
        <w:tc>
          <w:tcPr>
            <w:tcW w:type="dxa" w:w="6160"/>
            <w:tcMar>
              <w:top w:type="dxa" w:w="60"/>
              <w:left w:type="dxa" w:w="100"/>
              <w:bottom w:type="dxa" w:w="60"/>
              <w:right w:type="dxa" w:w="100"/>
            </w:tcMar>
          </w:tcPr>
          <w:p>
            <w:pPr>
              <w:spacing w:after="40"/>
            </w:pPr>
            <w:r>
              <w:t xml:space="preserve">Restructured with safety boxes, verification cues, a pre-cut checklist, and a glossary, so each step can be checked as it is done.</w:t>
            </w:r>
          </w:p>
        </w:tc>
      </w:tr>
      <w:tr>
        <w:trPr>
          <w:tblHeader w:val="false"/>
        </w:trPr>
        <w:tc>
          <w:tcPr>
            <w:tcW w:type="dxa" w:w="1400"/>
            <w:tcMar>
              <w:top w:type="dxa" w:w="60"/>
              <w:left w:type="dxa" w:w="100"/>
              <w:bottom w:type="dxa" w:w="60"/>
              <w:right w:type="dxa" w:w="100"/>
            </w:tcMar>
          </w:tcPr>
          <w:p>
            <w:pPr>
              <w:spacing w:after="40"/>
            </w:pPr>
            <w:r>
              <w:t xml:space="preserve">1.0–1.1</w:t>
            </w:r>
          </w:p>
        </w:tc>
        <w:tc>
          <w:tcPr>
            <w:tcW w:type="dxa" w:w="1800"/>
            <w:tcMar>
              <w:top w:type="dxa" w:w="60"/>
              <w:left w:type="dxa" w:w="100"/>
              <w:bottom w:type="dxa" w:w="60"/>
              <w:right w:type="dxa" w:w="100"/>
            </w:tcMar>
          </w:tcPr>
          <w:p>
            <w:pPr>
              <w:spacing w:after="40"/>
            </w:pPr>
            <w:r>
              <w:t xml:space="preserve">8/3–8/4/26</w:t>
            </w:r>
          </w:p>
        </w:tc>
        <w:tc>
          <w:tcPr>
            <w:tcW w:type="dxa" w:w="6160"/>
            <w:tcMar>
              <w:top w:type="dxa" w:w="60"/>
              <w:left w:type="dxa" w:w="100"/>
              <w:bottom w:type="dxa" w:w="60"/>
              <w:right w:type="dxa" w:w="100"/>
            </w:tcMar>
          </w:tcPr>
          <w:p>
            <w:pPr>
              <w:spacing w:after="40"/>
            </w:pPr>
            <w:r>
              <w:t xml:space="preserve">Combined Training Draft V.04 and the Laser Operation Checklist into one manual.</w:t>
            </w:r>
          </w:p>
        </w:tc>
      </w:tr>
      <w:tr>
        <w:trPr>
          <w:tblHeader w:val="false"/>
        </w:trPr>
        <w:tc>
          <w:tcPr>
            <w:tcW w:type="dxa" w:w="1400"/>
            <w:tcMar>
              <w:top w:type="dxa" w:w="60"/>
              <w:left w:type="dxa" w:w="100"/>
              <w:bottom w:type="dxa" w:w="60"/>
              <w:right w:type="dxa" w:w="100"/>
            </w:tcMar>
          </w:tcPr>
          <w:p>
            <w:pPr>
              <w:spacing w:after="40"/>
            </w:pPr>
            <w:r>
              <w:t xml:space="preserve">V.01–V.04</w:t>
            </w:r>
          </w:p>
        </w:tc>
        <w:tc>
          <w:tcPr>
            <w:tcW w:type="dxa" w:w="1800"/>
            <w:tcMar>
              <w:top w:type="dxa" w:w="60"/>
              <w:left w:type="dxa" w:w="100"/>
              <w:bottom w:type="dxa" w:w="60"/>
              <w:right w:type="dxa" w:w="100"/>
            </w:tcMar>
          </w:tcPr>
          <w:p>
            <w:pPr>
              <w:spacing w:after="40"/>
            </w:pPr>
            <w:r>
              <w:t xml:space="preserve">7/13–7/25/26</w:t>
            </w:r>
          </w:p>
        </w:tc>
        <w:tc>
          <w:tcPr>
            <w:tcW w:type="dxa" w:w="6160"/>
            <w:tcMar>
              <w:top w:type="dxa" w:w="60"/>
              <w:left w:type="dxa" w:w="100"/>
              <w:bottom w:type="dxa" w:w="60"/>
              <w:right w:type="dxa" w:w="100"/>
            </w:tcMar>
          </w:tcPr>
          <w:p>
            <w:pPr>
              <w:spacing w:after="40"/>
            </w:pPr>
            <w:r>
              <w:t xml:space="preserve">Original working drafts by Patti Lee with content from Linda Nelson, Dean Seidler, Tony Evans, and Sandy Wilson.</w:t>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8"/>
        <w:szCs w:val="18"/>
      </w:rPr>
      <w:t xml:space="preserve">Laser Cutting Training Manual · v3.7 · </w:t>
    </w:r>
    <w:r>
      <w:rPr>
        <w:color w:val="808080"/>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360"/>
      </w:pPr>
    </w:lvl>
    <w:lvl w:ilvl="1" w15:tentative="1">
      <w:start w:val="1"/>
      <w:numFmt w:val="lowerLetter"/>
      <w:lvlText w:val="%2."/>
      <w:lvlJc w:val="start"/>
      <w:pPr>
        <w:ind w:left="792" w:hanging="360"/>
      </w:pPr>
    </w:lvl>
    <w:lvl w:ilvl="2" w15:tentative="1">
      <w:start w:val="1"/>
      <w:numFmt w:val="lowerRoman"/>
      <w:lvlText w:val="%3."/>
      <w:lvlJc w:val="start"/>
      <w:pPr>
        <w:ind w:left="1224" w:hanging="360"/>
      </w:pPr>
    </w:lvl>
  </w:abstractNum>
  <w:abstractNum w:abstractNumId="3" w15:restartNumberingAfterBreak="0">
    <w:multiLevelType w:val="hybridMultilevel"/>
    <w:lvl w:ilvl="0" w15:tentative="1">
      <w:start w:val="1"/>
      <w:numFmt w:val="decimal"/>
      <w:lvlText w:val="%1."/>
      <w:lvlJc w:val="start"/>
      <w:pPr>
        <w:ind w:left="360" w:hanging="360"/>
      </w:pPr>
    </w:lvl>
    <w:lvl w:ilvl="1" w15:tentative="1">
      <w:start w:val="1"/>
      <w:numFmt w:val="lowerLetter"/>
      <w:lvlText w:val="%2."/>
      <w:lvlJc w:val="start"/>
      <w:pPr>
        <w:ind w:left="792" w:hanging="360"/>
      </w:pPr>
    </w:lvl>
    <w:lvl w:ilvl="2" w15:tentative="1">
      <w:start w:val="1"/>
      <w:numFmt w:val="lowerRoman"/>
      <w:lvlText w:val="%3."/>
      <w:lvlJc w:val="start"/>
      <w:pPr>
        <w:ind w:left="1224" w:hanging="360"/>
      </w:pPr>
    </w:lvl>
  </w:abstractNum>
  <w:abstractNum w:abstractNumId="4" w15:restartNumberingAfterBreak="0">
    <w:multiLevelType w:val="hybridMultilevel"/>
    <w:lvl w:ilvl="0" w15:tentative="1">
      <w:start w:val="1"/>
      <w:numFmt w:val="decimal"/>
      <w:lvlText w:val="%1."/>
      <w:lvlJc w:val="start"/>
      <w:pPr>
        <w:ind w:left="360" w:hanging="360"/>
      </w:pPr>
    </w:lvl>
    <w:lvl w:ilvl="1" w15:tentative="1">
      <w:start w:val="1"/>
      <w:numFmt w:val="lowerLetter"/>
      <w:lvlText w:val="%2."/>
      <w:lvlJc w:val="start"/>
      <w:pPr>
        <w:ind w:left="792" w:hanging="360"/>
      </w:pPr>
    </w:lvl>
    <w:lvl w:ilvl="2" w15:tentative="1">
      <w:start w:val="1"/>
      <w:numFmt w:val="lowerRoman"/>
      <w:lvlText w:val="%3."/>
      <w:lvlJc w:val="start"/>
      <w:pPr>
        <w:ind w:left="1224" w:hanging="360"/>
      </w:pPr>
    </w:lvl>
  </w:abstractNum>
  <w:abstractNum w:abstractNumId="5" w15:restartNumberingAfterBreak="0">
    <w:multiLevelType w:val="hybridMultilevel"/>
    <w:lvl w:ilvl="0" w15:tentative="1">
      <w:start w:val="1"/>
      <w:numFmt w:val="decimal"/>
      <w:lvlText w:val="%1."/>
      <w:lvlJc w:val="start"/>
      <w:pPr>
        <w:ind w:left="360" w:hanging="360"/>
      </w:pPr>
    </w:lvl>
    <w:lvl w:ilvl="1" w15:tentative="1">
      <w:start w:val="1"/>
      <w:numFmt w:val="lowerLetter"/>
      <w:lvlText w:val="%2."/>
      <w:lvlJc w:val="start"/>
      <w:pPr>
        <w:ind w:left="792" w:hanging="360"/>
      </w:pPr>
    </w:lvl>
    <w:lvl w:ilvl="2" w15:tentative="1">
      <w:start w:val="1"/>
      <w:numFmt w:val="lowerRoman"/>
      <w:lvlText w:val="%3."/>
      <w:lvlJc w:val="start"/>
      <w:pPr>
        <w:ind w:left="1224" w:hanging="360"/>
      </w:pPr>
    </w:lvl>
  </w:abstractNum>
  <w:abstractNum w:abstractNumId="6" w15:restartNumberingAfterBreak="0">
    <w:multiLevelType w:val="hybridMultilevel"/>
    <w:lvl w:ilvl="0" w15:tentative="1">
      <w:start w:val="1"/>
      <w:numFmt w:val="decimal"/>
      <w:lvlText w:val="%1."/>
      <w:lvlJc w:val="start"/>
      <w:pPr>
        <w:ind w:left="360" w:hanging="360"/>
      </w:pPr>
    </w:lvl>
    <w:lvl w:ilvl="1" w15:tentative="1">
      <w:start w:val="1"/>
      <w:numFmt w:val="lowerLetter"/>
      <w:lvlText w:val="%2."/>
      <w:lvlJc w:val="start"/>
      <w:pPr>
        <w:ind w:left="792" w:hanging="360"/>
      </w:pPr>
    </w:lvl>
    <w:lvl w:ilvl="2" w15:tentative="1">
      <w:start w:val="1"/>
      <w:numFmt w:val="lowerRoman"/>
      <w:lvlText w:val="%3."/>
      <w:lvlJc w:val="start"/>
      <w:pPr>
        <w:ind w:left="1224" w:hanging="360"/>
      </w:pPr>
    </w:lvl>
  </w:abstractNum>
  <w:abstractNum w:abstractNumId="7" w15:restartNumberingAfterBreak="0">
    <w:multiLevelType w:val="hybridMultilevel"/>
    <w:lvl w:ilvl="0" w15:tentative="1">
      <w:start w:val="1"/>
      <w:numFmt w:val="decimal"/>
      <w:lvlText w:val="%1."/>
      <w:lvlJc w:val="start"/>
      <w:pPr>
        <w:ind w:left="360" w:hanging="360"/>
      </w:pPr>
    </w:lvl>
    <w:lvl w:ilvl="1" w15:tentative="1">
      <w:start w:val="1"/>
      <w:numFmt w:val="lowerLetter"/>
      <w:lvlText w:val="%2."/>
      <w:lvlJc w:val="start"/>
      <w:pPr>
        <w:ind w:left="792" w:hanging="360"/>
      </w:pPr>
    </w:lvl>
    <w:lvl w:ilvl="2" w15:tentative="1">
      <w:start w:val="1"/>
      <w:numFmt w:val="lowerRoman"/>
      <w:lvlText w:val="%3."/>
      <w:lvlJc w:val="start"/>
      <w:pPr>
        <w:ind w:left="1224" w:hanging="360"/>
      </w:pPr>
    </w:lvl>
  </w:abstractNum>
  <w:abstractNum w:abstractNumId="8" w15:restartNumberingAfterBreak="0">
    <w:multiLevelType w:val="hybridMultilevel"/>
    <w:lvl w:ilvl="0" w15:tentative="1">
      <w:start w:val="1"/>
      <w:numFmt w:val="decimal"/>
      <w:lvlText w:val="%1."/>
      <w:lvlJc w:val="start"/>
      <w:pPr>
        <w:ind w:left="360" w:hanging="360"/>
      </w:pPr>
    </w:lvl>
    <w:lvl w:ilvl="1" w15:tentative="1">
      <w:start w:val="1"/>
      <w:numFmt w:val="lowerLetter"/>
      <w:lvlText w:val="%2."/>
      <w:lvlJc w:val="start"/>
      <w:pPr>
        <w:ind w:left="792" w:hanging="360"/>
      </w:pPr>
    </w:lvl>
    <w:lvl w:ilvl="2" w15:tentative="1">
      <w:start w:val="1"/>
      <w:numFmt w:val="lowerRoman"/>
      <w:lvlText w:val="%3."/>
      <w:lvlJc w:val="start"/>
      <w:pPr>
        <w:ind w:left="1224" w:hanging="360"/>
      </w:pPr>
    </w:lvl>
  </w:abstractNum>
  <w:abstractNum w:abstractNumId="9" w15:restartNumberingAfterBreak="0">
    <w:multiLevelType w:val="hybridMultilevel"/>
    <w:lvl w:ilvl="0" w15:tentative="1">
      <w:start w:val="1"/>
      <w:numFmt w:val="decimal"/>
      <w:lvlText w:val="%1."/>
      <w:lvlJc w:val="start"/>
      <w:pPr>
        <w:ind w:left="360" w:hanging="360"/>
      </w:pPr>
    </w:lvl>
    <w:lvl w:ilvl="1" w15:tentative="1">
      <w:start w:val="1"/>
      <w:numFmt w:val="lowerLetter"/>
      <w:lvlText w:val="%2."/>
      <w:lvlJc w:val="start"/>
      <w:pPr>
        <w:ind w:left="792" w:hanging="360"/>
      </w:pPr>
    </w:lvl>
    <w:lvl w:ilvl="2" w15:tentative="1">
      <w:start w:val="1"/>
      <w:numFmt w:val="lowerRoman"/>
      <w:lvlText w:val="%3."/>
      <w:lvlJc w:val="start"/>
      <w:pPr>
        <w:ind w:left="1224" w:hanging="360"/>
      </w:pPr>
    </w:lvl>
  </w:abstractNum>
  <w:abstractNum w:abstractNumId="10" w15:restartNumberingAfterBreak="0">
    <w:multiLevelType w:val="hybridMultilevel"/>
    <w:lvl w:ilvl="0" w15:tentative="1">
      <w:start w:val="1"/>
      <w:numFmt w:val="decimal"/>
      <w:lvlText w:val="%1."/>
      <w:lvlJc w:val="start"/>
      <w:pPr>
        <w:ind w:left="360" w:hanging="360"/>
      </w:pPr>
    </w:lvl>
    <w:lvl w:ilvl="1" w15:tentative="1">
      <w:start w:val="1"/>
      <w:numFmt w:val="lowerLetter"/>
      <w:lvlText w:val="%2."/>
      <w:lvlJc w:val="start"/>
      <w:pPr>
        <w:ind w:left="792" w:hanging="360"/>
      </w:pPr>
    </w:lvl>
    <w:lvl w:ilvl="2" w15:tentative="1">
      <w:start w:val="1"/>
      <w:numFmt w:val="lowerRoman"/>
      <w:lvlText w:val="%3."/>
      <w:lvlJc w:val="start"/>
      <w:pPr>
        <w:ind w:left="1224" w:hanging="360"/>
      </w:pPr>
    </w:lvl>
  </w:abstractNum>
  <w:abstractNum w:abstractNumId="11" w15:restartNumberingAfterBreak="0">
    <w:multiLevelType w:val="hybridMultilevel"/>
    <w:lvl w:ilvl="0" w15:tentative="1">
      <w:start w:val="1"/>
      <w:numFmt w:val="decimal"/>
      <w:lvlText w:val="%1."/>
      <w:lvlJc w:val="start"/>
      <w:pPr>
        <w:ind w:left="360" w:hanging="360"/>
      </w:pPr>
    </w:lvl>
    <w:lvl w:ilvl="1" w15:tentative="1">
      <w:start w:val="1"/>
      <w:numFmt w:val="lowerLetter"/>
      <w:lvlText w:val="%2."/>
      <w:lvlJc w:val="start"/>
      <w:pPr>
        <w:ind w:left="792" w:hanging="360"/>
      </w:pPr>
    </w:lvl>
    <w:lvl w:ilvl="2" w15:tentative="1">
      <w:start w:val="1"/>
      <w:numFmt w:val="lowerRoman"/>
      <w:lvlText w:val="%3."/>
      <w:lvlJc w:val="start"/>
      <w:pPr>
        <w:ind w:left="1224" w:hanging="360"/>
      </w:pPr>
    </w:lvl>
  </w:abstractNum>
  <w:abstractNum w:abstractNumId="12" w15:restartNumberingAfterBreak="0">
    <w:multiLevelType w:val="hybridMultilevel"/>
    <w:lvl w:ilvl="0" w15:tentative="1">
      <w:start w:val="1"/>
      <w:numFmt w:val="decimal"/>
      <w:lvlText w:val="%1."/>
      <w:lvlJc w:val="start"/>
      <w:pPr>
        <w:ind w:left="360" w:hanging="360"/>
      </w:pPr>
    </w:lvl>
    <w:lvl w:ilvl="1" w15:tentative="1">
      <w:start w:val="1"/>
      <w:numFmt w:val="lowerLetter"/>
      <w:lvlText w:val="%2."/>
      <w:lvlJc w:val="start"/>
      <w:pPr>
        <w:ind w:left="792" w:hanging="360"/>
      </w:pPr>
    </w:lvl>
    <w:lvl w:ilvl="2" w15:tentative="1">
      <w:start w:val="1"/>
      <w:numFmt w:val="lowerRoman"/>
      <w:lvlText w:val="%3."/>
      <w:lvlJc w:val="start"/>
      <w:pPr>
        <w:ind w:left="1224" w:hanging="360"/>
      </w:pPr>
    </w:lvl>
  </w:abstractNum>
  <w:abstractNum w:abstractNumId="13" w15:restartNumberingAfterBreak="0">
    <w:multiLevelType w:val="hybridMultilevel"/>
    <w:lvl w:ilvl="0" w15:tentative="1">
      <w:start w:val="1"/>
      <w:numFmt w:val="decimal"/>
      <w:lvlText w:val="%1."/>
      <w:lvlJc w:val="start"/>
      <w:pPr>
        <w:ind w:left="360" w:hanging="360"/>
      </w:pPr>
    </w:lvl>
    <w:lvl w:ilvl="1" w15:tentative="1">
      <w:start w:val="1"/>
      <w:numFmt w:val="lowerLetter"/>
      <w:lvlText w:val="%2."/>
      <w:lvlJc w:val="start"/>
      <w:pPr>
        <w:ind w:left="792" w:hanging="360"/>
      </w:pPr>
    </w:lvl>
    <w:lvl w:ilvl="2" w15:tentative="1">
      <w:start w:val="1"/>
      <w:numFmt w:val="lowerRoman"/>
      <w:lvlText w:val="%3."/>
      <w:lvlJc w:val="start"/>
      <w:pPr>
        <w:ind w:left="1224" w:hanging="360"/>
      </w:pPr>
    </w:lvl>
  </w:abstractNum>
  <w:abstractNum w:abstractNumId="14" w15:restartNumberingAfterBreak="0">
    <w:multiLevelType w:val="hybridMultilevel"/>
    <w:lvl w:ilvl="0" w15:tentative="1">
      <w:start w:val="1"/>
      <w:numFmt w:val="decimal"/>
      <w:lvlText w:val="%1."/>
      <w:lvlJc w:val="start"/>
      <w:pPr>
        <w:ind w:left="360" w:hanging="360"/>
      </w:pPr>
    </w:lvl>
    <w:lvl w:ilvl="1" w15:tentative="1">
      <w:start w:val="1"/>
      <w:numFmt w:val="lowerLetter"/>
      <w:lvlText w:val="%2."/>
      <w:lvlJc w:val="start"/>
      <w:pPr>
        <w:ind w:left="792" w:hanging="360"/>
      </w:pPr>
    </w:lvl>
    <w:lvl w:ilvl="2" w15:tentative="1">
      <w:start w:val="1"/>
      <w:numFmt w:val="lowerRoman"/>
      <w:lvlText w:val="%3."/>
      <w:lvlJc w:val="start"/>
      <w:pPr>
        <w:ind w:left="1224" w:hanging="360"/>
      </w:pPr>
    </w:lvl>
  </w:abstractNum>
  <w:abstractNum w:abstractNumId="15" w15:restartNumberingAfterBreak="0">
    <w:multiLevelType w:val="hybridMultilevel"/>
    <w:lvl w:ilvl="0" w15:tentative="1">
      <w:start w:val="1"/>
      <w:numFmt w:val="decimal"/>
      <w:lvlText w:val="%1."/>
      <w:lvlJc w:val="start"/>
      <w:pPr>
        <w:ind w:left="360" w:hanging="360"/>
      </w:pPr>
    </w:lvl>
    <w:lvl w:ilvl="1" w15:tentative="1">
      <w:start w:val="1"/>
      <w:numFmt w:val="lowerLetter"/>
      <w:lvlText w:val="%2."/>
      <w:lvlJc w:val="start"/>
      <w:pPr>
        <w:ind w:left="792" w:hanging="360"/>
      </w:pPr>
    </w:lvl>
    <w:lvl w:ilvl="2" w15:tentative="1">
      <w:start w:val="1"/>
      <w:numFmt w:val="lowerRoman"/>
      <w:lvlText w:val="%3."/>
      <w:lvlJc w:val="start"/>
      <w:pPr>
        <w:ind w:left="1224" w:hanging="360"/>
      </w:pPr>
    </w:lvl>
  </w:abstractNum>
  <w:abstractNum w:abstractNumId="16" w15:restartNumberingAfterBreak="0">
    <w:multiLevelType w:val="hybridMultilevel"/>
    <w:lvl w:ilvl="0" w15:tentative="1">
      <w:start w:val="1"/>
      <w:numFmt w:val="bullet"/>
      <w:lvlText w:val="•"/>
      <w:lvlJc w:val="start"/>
      <w:pPr>
        <w:ind w:left="360" w:hanging="360"/>
      </w:pPr>
    </w:lvl>
    <w:lvl w:ilvl="1" w15:tentative="1">
      <w:start w:val="1"/>
      <w:numFmt w:val="bullet"/>
      <w:lvlText w:val="◦"/>
      <w:lvlJc w:val="start"/>
      <w:pPr>
        <w:ind w:left="792" w:hanging="360"/>
      </w:pPr>
    </w:lvl>
  </w:abstractNum>
  <w:num w:numId="1">
    <w:abstractNumId w:val="1"/>
    <w:lvlOverride w:ilvl="0">
      <w:startOverride w:val="1"/>
    </w:lvlOverride>
  </w:num>
  <w:num w:numId="2">
    <w:abstractNumId w:val="16"/>
    <w:lvlOverride w:ilvl="0">
      <w:startOverride w:val="1"/>
    </w:lvlOverride>
  </w:num>
  <w:num w:numId="3">
    <w:abstractNumId w:val="15"/>
    <w:lvlOverride w:ilvl="0">
      <w:startOverride w:val="1"/>
    </w:lvlOverride>
  </w:num>
  <w:num w:numId="4">
    <w:abstractNumId w:val="2"/>
    <w:lvlOverride w:ilvl="0">
      <w:startOverride w:val="1"/>
    </w:lvlOverride>
  </w:num>
  <w:num w:numId="5">
    <w:abstractNumId w:val="3"/>
    <w:lvlOverride w:ilvl="0">
      <w:startOverride w:val="1"/>
    </w:lvlOverride>
  </w:num>
  <w:num w:numId="6">
    <w:abstractNumId w:val="4"/>
    <w:lvlOverride w:ilvl="0">
      <w:startOverride w:val="1"/>
    </w:lvlOverride>
  </w:num>
  <w:num w:numId="7">
    <w:abstractNumId w:val="5"/>
    <w:lvlOverride w:ilvl="0">
      <w:startOverride w:val="1"/>
    </w:lvlOverride>
  </w:num>
  <w:num w:numId="8">
    <w:abstractNumId w:val="6"/>
    <w:lvlOverride w:ilvl="0">
      <w:startOverride w:val="1"/>
    </w:lvlOverride>
  </w:num>
  <w:num w:numId="9">
    <w:abstractNumId w:val="7"/>
    <w:lvlOverride w:ilvl="0">
      <w:startOverride w:val="1"/>
    </w:lvlOverride>
  </w:num>
  <w:num w:numId="10">
    <w:abstractNumId w:val="8"/>
    <w:lvlOverride w:ilvl="0">
      <w:startOverride w:val="1"/>
    </w:lvlOverride>
  </w:num>
  <w:num w:numId="11">
    <w:abstractNumId w:val="9"/>
    <w:lvlOverride w:ilvl="0">
      <w:startOverride w:val="1"/>
    </w:lvlOverride>
  </w:num>
  <w:num w:numId="12">
    <w:abstractNumId w:val="10"/>
    <w:lvlOverride w:ilvl="0">
      <w:startOverride w:val="1"/>
    </w:lvlOverride>
  </w:num>
  <w:num w:numId="13">
    <w:abstractNumId w:val="11"/>
    <w:lvlOverride w:ilvl="0">
      <w:startOverride w:val="1"/>
    </w:lvlOverride>
  </w:num>
  <w:num w:numId="14">
    <w:abstractNumId w:val="12"/>
    <w:lvlOverride w:ilvl="0">
      <w:startOverride w:val="1"/>
    </w:lvlOverride>
  </w:num>
  <w:num w:numId="15">
    <w:abstractNumId w:val="13"/>
    <w:lvlOverride w:ilvl="0">
      <w:startOverride w:val="1"/>
    </w:lvlOverride>
  </w:num>
  <w:num w:numId="16">
    <w:abstractNumId w:val="1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3233463cfad44455a45f4f02ad14b38bdf4cfc40.jpg"/><Relationship Id="rId9" Type="http://schemas.openxmlformats.org/officeDocument/2006/relationships/image" Target="media/44719a8c49779173f4de4d691b13c2673453eaab.jpg"/><Relationship Id="rId10" Type="http://schemas.openxmlformats.org/officeDocument/2006/relationships/image" Target="media/f842d05c08aae8b66b81f3ae034f63f5a8a8361a.jpg"/><Relationship Id="rId11" Type="http://schemas.openxmlformats.org/officeDocument/2006/relationships/image" Target="media/53f954e8d5f3ff12bc58fd8f7e1383528179e247.jpg"/><Relationship Id="rId12" Type="http://schemas.openxmlformats.org/officeDocument/2006/relationships/image" Target="media/4437f0cd7a386256cd4f098ac1d8343a221f64f9.jpg"/><Relationship Id="rId13" Type="http://schemas.openxmlformats.org/officeDocument/2006/relationships/image" Target="media/47149bccaa62ac05b6ec297f52acc8d00e913c4a.png"/><Relationship Id="rId14" Type="http://schemas.openxmlformats.org/officeDocument/2006/relationships/image" Target="media/02c50be92b2d528a02af50f6d7dc17dd1acf8986.jpg"/><Relationship Id="rId15" Type="http://schemas.openxmlformats.org/officeDocument/2006/relationships/image" Target="media/1a6286ab45b40b53b2b7b76e310bb0c3c63418ae.jpg"/><Relationship Id="rId16" Type="http://schemas.openxmlformats.org/officeDocument/2006/relationships/image" Target="media/ca551276bdcd5fe622890ec556b9d7140b27b5ff.jpg"/><Relationship Id="rId17" Type="http://schemas.openxmlformats.org/officeDocument/2006/relationships/image" Target="media/7865feece09fb7412aa64ceae1d13f23446e67a7.jpg"/><Relationship Id="rId18" Type="http://schemas.openxmlformats.org/officeDocument/2006/relationships/image" Target="media/0631b89c23db59f5d0c178ef49f3ebc5c3377338.png"/><Relationship Id="rId19" Type="http://schemas.openxmlformats.org/officeDocument/2006/relationships/image" Target="media/c9cad11688c9f4a3432715f639becf2ef70432ac.png"/><Relationship Id="rId20" Type="http://schemas.openxmlformats.org/officeDocument/2006/relationships/image" Target="media/01026ca9246bd9c8d0f555914870d6bd80c2e62e.png"/><Relationship Id="rId21" Type="http://schemas.openxmlformats.org/officeDocument/2006/relationships/image" Target="media/3d6ffdae658bdd3a0ead9c4cf1a3e39a9b646455.png"/><Relationship Id="rId22" Type="http://schemas.openxmlformats.org/officeDocument/2006/relationships/image" Target="media/216248875bf9e40386c1b45da2fe3102e1ea57bd.png"/><Relationship Id="rId23" Type="http://schemas.openxmlformats.org/officeDocument/2006/relationships/image" Target="media/c5ff72ca9507235786e4e5a4bebdb232aafce42e.png"/><Relationship Id="rId24" Type="http://schemas.openxmlformats.org/officeDocument/2006/relationships/image" Target="media/b8ad5ee529439f0826f3539c20822951f1df5c88.png"/><Relationship Id="rId25" Type="http://schemas.openxmlformats.org/officeDocument/2006/relationships/image" Target="media/7630f701599fbb265f3e81d2185e5149506c736f.png"/><Relationship Id="rId26" Type="http://schemas.openxmlformats.org/officeDocument/2006/relationships/image" Target="media/ba1329e58e9da583d7a6890bc30ed495d3630a08.png"/><Relationship Id="rId27" Type="http://schemas.openxmlformats.org/officeDocument/2006/relationships/image" Target="media/7781cf37323846c29a05f0b5f65e0cbd86c140f5.jpg"/><Relationship Id="rId28" Type="http://schemas.openxmlformats.org/officeDocument/2006/relationships/image" Target="media/ce168795a0398d7860a195e375b4b647132e230e.jpg"/><Relationship Id="rId29" Type="http://schemas.openxmlformats.org/officeDocument/2006/relationships/image" Target="media/fd880a05868ae3ec6abe6f249eaa89e609f993f7.jpg"/><Relationship Id="rId30" Type="http://schemas.openxmlformats.org/officeDocument/2006/relationships/image" Target="media/dfe3b3d0dd21532970a3573609ae50d8a36d1dba.png"/><Relationship Id="rId31" Type="http://schemas.openxmlformats.org/officeDocument/2006/relationships/image" Target="media/d18a0b49348d3cc367918399b0c26a5985610c97.png"/><Relationship Id="rId32" Type="http://schemas.openxmlformats.org/officeDocument/2006/relationships/image" Target="media/9414187c7fb9863209699f299a04bd6de29ab0b6.png"/><Relationship Id="rId33" Type="http://schemas.openxmlformats.org/officeDocument/2006/relationships/image" Target="media/4b1f6ca2ed920d9dc96611eded803bc2fd69b0e4.png"/><Relationship Id="rId34" Type="http://schemas.openxmlformats.org/officeDocument/2006/relationships/image" Target="media/1d375ef96480461a7ac438fd798b1165053ebab8.png"/><Relationship Id="rId35" Type="http://schemas.openxmlformats.org/officeDocument/2006/relationships/image" Target="media/d479732586bcd603b4caed915306f8db7a21a4a3.png"/><Relationship Id="rId36" Type="http://schemas.openxmlformats.org/officeDocument/2006/relationships/image" Target="media/88fb931c27cbe4ac61869fb4ec6552914409f01e.png"/><Relationship Id="rId37" Type="http://schemas.openxmlformats.org/officeDocument/2006/relationships/image" Target="media/f50a2652110130ec79d97128077dcc63790a7171.jpg"/><Relationship Id="rId38" Type="http://schemas.openxmlformats.org/officeDocument/2006/relationships/image" Target="media/6c16543103a5015102a7c7e5f9ffdf24b3254ac6.jpg"/><Relationship Id="rId39" Type="http://schemas.openxmlformats.org/officeDocument/2006/relationships/image" Target="media/581e4c992775f47f2bcc18cae6b67e967b08fcf1.jpg"/><Relationship Id="rId40" Type="http://schemas.openxmlformats.org/officeDocument/2006/relationships/image" Target="media/7c88341c969541a01b919e942ffa611d5c82870c.jpg"/><Relationship Id="rId41" Type="http://schemas.openxmlformats.org/officeDocument/2006/relationships/image" Target="media/6ebb00c266b38f643d93e6aa39f8e6afbd986368.jpg"/><Relationship Id="rId42" Type="http://schemas.openxmlformats.org/officeDocument/2006/relationships/image" Target="media/50107113a4ffbe74d3e309e1226226e5a526ce11.jpg"/><Relationship Id="rId43" Type="http://schemas.openxmlformats.org/officeDocument/2006/relationships/image" Target="media/cdaeb4bb6ad82ce3fa36fe20f5316c906b3ae0d8.jpg"/><Relationship Id="rId44" Type="http://schemas.openxmlformats.org/officeDocument/2006/relationships/image" Target="media/b0fa2b78b68621a5ec103b61670638edc0642f73.jpg"/><Relationship Id="rId45" Type="http://schemas.openxmlformats.org/officeDocument/2006/relationships/image" Target="media/5529855f71c7fc5f85b20a958c579a4f0f9fd64e.png"/><Relationship Id="rId46" Type="http://schemas.openxmlformats.org/officeDocument/2006/relationships/image" Target="media/023c131c45dc4c809012f0548a9f9645c91ee900.png"/><Relationship Id="rId47" Type="http://schemas.openxmlformats.org/officeDocument/2006/relationships/image" Target="media/21c7ec61a60330a373c3866d9fcfff926868da0b.png"/><Relationship Id="rId48" Type="http://schemas.openxmlformats.org/officeDocument/2006/relationships/image" Target="media/5b77d3410c25946dd70737fb3022e146532f16d0.jp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2026-08-31T20:30:32.472Z</dcterms:created>
  <dcterms:modified xsi:type="dcterms:W3CDTF">2026-08-31T20:30:32.487Z</dcterms:modified>
</cp:coreProperties>
</file>

<file path=docProps/custom.xml><?xml version="1.0" encoding="utf-8"?>
<Properties xmlns="http://schemas.openxmlformats.org/officeDocument/2006/custom-properties" xmlns:vt="http://schemas.openxmlformats.org/officeDocument/2006/docPropsVTypes"/>
</file>