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10 Common SOPs for the Restaurant &amp; Bar Industry</w:t>
      </w:r>
    </w:p>
    <w:p>
      <w:pPr>
        <w:pStyle w:val="Heading1"/>
      </w:pPr>
      <w:r>
        <w:t>1. Opening and Closing Procedures</w:t>
      </w:r>
    </w:p>
    <w:p>
      <w:pPr>
        <w:pStyle w:val="ListBullet"/>
      </w:pPr>
      <w:r>
        <w:t>Opening: Check and restock inventory, ensure cleanliness, set up the bar and dining area, test equipment, and review reservations or special events.</w:t>
      </w:r>
    </w:p>
    <w:p>
      <w:pPr>
        <w:pStyle w:val="ListBullet"/>
      </w:pPr>
      <w:r>
        <w:t>Closing: Clean and sanitize all surfaces, store perishables properly, close out the register, and secure the premises.</w:t>
      </w:r>
    </w:p>
    <w:p>
      <w:pPr>
        <w:pStyle w:val="Heading1"/>
      </w:pPr>
      <w:r>
        <w:t>2. Food and Beverage Handling</w:t>
      </w:r>
    </w:p>
    <w:p>
      <w:pPr>
        <w:pStyle w:val="ListBullet"/>
      </w:pPr>
      <w:r>
        <w:t>Proper food storage and rotation (FIFO), temperature control, avoiding cross-contamination, and handling of perishables.</w:t>
      </w:r>
    </w:p>
    <w:p>
      <w:pPr>
        <w:pStyle w:val="ListBullet"/>
      </w:pPr>
      <w:r>
        <w:t>Correct procedures for mixing and serving drinks, including garnishing and glassware selection.</w:t>
      </w:r>
    </w:p>
    <w:p>
      <w:pPr>
        <w:pStyle w:val="Heading1"/>
      </w:pPr>
      <w:r>
        <w:t>3. Customer Service</w:t>
      </w:r>
    </w:p>
    <w:p>
      <w:pPr>
        <w:pStyle w:val="ListBullet"/>
      </w:pPr>
      <w:r>
        <w:t>Greeting guests, taking orders, handling special requests or dietary restrictions, upselling techniques, and managing complaints or issues effectively.</w:t>
      </w:r>
    </w:p>
    <w:p>
      <w:pPr>
        <w:pStyle w:val="Heading1"/>
      </w:pPr>
      <w:r>
        <w:t>4. Cash Handling</w:t>
      </w:r>
    </w:p>
    <w:p>
      <w:pPr>
        <w:pStyle w:val="ListBullet"/>
      </w:pPr>
      <w:r>
        <w:t>Procedures for opening and closing the cash register, processing payments, issuing receipts, and handling tips.</w:t>
      </w:r>
    </w:p>
    <w:p>
      <w:pPr>
        <w:pStyle w:val="Heading1"/>
      </w:pPr>
      <w:r>
        <w:t>5. Health and Safety Compliance</w:t>
      </w:r>
    </w:p>
    <w:p>
      <w:pPr>
        <w:pStyle w:val="ListBullet"/>
      </w:pPr>
      <w:r>
        <w:t>Regular hand washing, proper use of gloves, maintaining personal hygiene, and following sanitation procedures to comply with health codes.</w:t>
      </w:r>
    </w:p>
    <w:p>
      <w:pPr>
        <w:pStyle w:val="Heading1"/>
      </w:pPr>
      <w:r>
        <w:t>6. Inventory Management</w:t>
      </w:r>
    </w:p>
    <w:p>
      <w:pPr>
        <w:pStyle w:val="ListBullet"/>
      </w:pPr>
      <w:r>
        <w:t>Regular inventory checks, reordering stock, tracking usage, and managing waste to ensure efficient stock levels and reduce costs.</w:t>
      </w:r>
    </w:p>
    <w:p>
      <w:pPr>
        <w:pStyle w:val="Heading1"/>
      </w:pPr>
      <w:r>
        <w:t>7. Alcohol Service</w:t>
      </w:r>
    </w:p>
    <w:p>
      <w:pPr>
        <w:pStyle w:val="ListBullet"/>
      </w:pPr>
      <w:r>
        <w:t>Procedures for checking IDs, understanding and adhering to local alcohol laws, responsible serving practices, and managing intoxicated guests.</w:t>
      </w:r>
    </w:p>
    <w:p>
      <w:pPr>
        <w:pStyle w:val="Heading1"/>
      </w:pPr>
      <w:r>
        <w:t>8. Cleaning and Sanitation</w:t>
      </w:r>
    </w:p>
    <w:p>
      <w:pPr>
        <w:pStyle w:val="ListBullet"/>
      </w:pPr>
      <w:r>
        <w:t>Daily, weekly, and monthly cleaning schedules, proper use of cleaning chemicals, and deep cleaning protocols for all areas, including the kitchen, bar, and restrooms.</w:t>
      </w:r>
    </w:p>
    <w:p>
      <w:pPr>
        <w:pStyle w:val="Heading1"/>
      </w:pPr>
      <w:r>
        <w:t>9. Staff Training and Development</w:t>
      </w:r>
    </w:p>
    <w:p>
      <w:pPr>
        <w:pStyle w:val="ListBullet"/>
      </w:pPr>
      <w:r>
        <w:t>Regular training on new menu items, customer service techniques, safety procedures, and ongoing professional development opportunities.</w:t>
      </w:r>
    </w:p>
    <w:p>
      <w:pPr>
        <w:pStyle w:val="Heading1"/>
      </w:pPr>
      <w:r>
        <w:t>10. Emergency Procedures</w:t>
      </w:r>
    </w:p>
    <w:p>
      <w:pPr>
        <w:pStyle w:val="ListBullet"/>
      </w:pPr>
      <w:r>
        <w:t>Steps for handling emergencies such as fires, power outages, medical incidents, or security threats, including evacuation plans and communication protocols.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