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7DFDB" w14:textId="77777777" w:rsidR="00B2283D" w:rsidRDefault="00B2283D" w:rsidP="00B2283D">
      <w:pPr>
        <w:pStyle w:val="NormalWeb"/>
        <w:spacing w:line="276" w:lineRule="auto"/>
        <w:jc w:val="center"/>
        <w:rPr>
          <w:rFonts w:ascii="Calibri" w:hAnsi="Calibri" w:cs="Calibri"/>
          <w:sz w:val="22"/>
          <w:szCs w:val="22"/>
        </w:rPr>
      </w:pPr>
      <w:r w:rsidRPr="00B2283D">
        <w:rPr>
          <w:rFonts w:ascii="Calibri" w:hAnsi="Calibri" w:cs="Calibri"/>
          <w:color w:val="0070C0"/>
          <w:sz w:val="22"/>
          <w:szCs w:val="22"/>
        </w:rPr>
        <w:t>Authorising Attendance Template Letter – please edit and amend as necessary to fit your situation</w:t>
      </w:r>
    </w:p>
    <w:p w14:paraId="7CF3887B" w14:textId="77777777" w:rsidR="00B2283D" w:rsidRDefault="00B2283D" w:rsidP="00CA08C2">
      <w:pPr>
        <w:pStyle w:val="NormalWeb"/>
        <w:spacing w:line="276" w:lineRule="auto"/>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6B5D6FFC" wp14:editId="7A9DFD1F">
                <wp:simplePos x="0" y="0"/>
                <wp:positionH relativeFrom="column">
                  <wp:posOffset>9624</wp:posOffset>
                </wp:positionH>
                <wp:positionV relativeFrom="paragraph">
                  <wp:posOffset>39871</wp:posOffset>
                </wp:positionV>
                <wp:extent cx="5630779" cy="0"/>
                <wp:effectExtent l="0" t="0" r="8255" b="12700"/>
                <wp:wrapNone/>
                <wp:docPr id="1" name="Straight Connector 1"/>
                <wp:cNvGraphicFramePr/>
                <a:graphic xmlns:a="http://schemas.openxmlformats.org/drawingml/2006/main">
                  <a:graphicData uri="http://schemas.microsoft.com/office/word/2010/wordprocessingShape">
                    <wps:wsp>
                      <wps:cNvCnPr/>
                      <wps:spPr>
                        <a:xfrm>
                          <a:off x="0" y="0"/>
                          <a:ext cx="563077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EEEE6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3.15pt" to="444.1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" strokecolor="#4472c4 [3204]" strokeweight=".5pt">
                <v:stroke joinstyle="miter"/>
              </v:line>
            </w:pict>
          </mc:Fallback>
        </mc:AlternateContent>
      </w:r>
    </w:p>
    <w:p w14:paraId="25C7D22B" w14:textId="77777777" w:rsidR="00593F38" w:rsidRDefault="00593F38" w:rsidP="00CA08C2">
      <w:pPr>
        <w:pStyle w:val="NormalWeb"/>
        <w:spacing w:line="276" w:lineRule="auto"/>
      </w:pPr>
      <w:r>
        <w:rPr>
          <w:rFonts w:ascii="Calibri" w:hAnsi="Calibri" w:cs="Calibri"/>
          <w:sz w:val="22"/>
          <w:szCs w:val="22"/>
        </w:rPr>
        <w:t xml:space="preserve">Dear </w:t>
      </w:r>
      <w:r>
        <w:rPr>
          <w:rFonts w:ascii="Calibri" w:hAnsi="Calibri" w:cs="Calibri"/>
          <w:color w:val="006DBF"/>
          <w:sz w:val="22"/>
          <w:szCs w:val="22"/>
        </w:rPr>
        <w:t>[Headteacher’s name]</w:t>
      </w:r>
      <w:r>
        <w:rPr>
          <w:rFonts w:ascii="Calibri" w:hAnsi="Calibri" w:cs="Calibri"/>
          <w:sz w:val="22"/>
          <w:szCs w:val="22"/>
        </w:rPr>
        <w:t xml:space="preserve">, </w:t>
      </w:r>
    </w:p>
    <w:p w14:paraId="7DD67C48" w14:textId="77777777" w:rsidR="007F6029" w:rsidRDefault="00593F38" w:rsidP="00CA08C2">
      <w:pPr>
        <w:pStyle w:val="NormalWeb"/>
        <w:spacing w:line="276" w:lineRule="auto"/>
        <w:rPr>
          <w:rFonts w:ascii="Calibri" w:hAnsi="Calibri" w:cs="Calibri"/>
          <w:sz w:val="22"/>
          <w:szCs w:val="22"/>
        </w:rPr>
      </w:pPr>
      <w:r>
        <w:rPr>
          <w:rFonts w:ascii="Calibri" w:hAnsi="Calibri" w:cs="Calibri"/>
          <w:color w:val="FF0000"/>
          <w:sz w:val="22"/>
          <w:szCs w:val="22"/>
        </w:rPr>
        <w:t xml:space="preserve">I am/ we are writing to </w:t>
      </w:r>
      <w:r>
        <w:rPr>
          <w:rFonts w:ascii="Calibri" w:hAnsi="Calibri" w:cs="Calibri"/>
          <w:sz w:val="22"/>
          <w:szCs w:val="22"/>
        </w:rPr>
        <w:t xml:space="preserve">request your support in relation to the current difficulties that </w:t>
      </w:r>
      <w:r>
        <w:rPr>
          <w:rFonts w:ascii="Calibri" w:hAnsi="Calibri" w:cs="Calibri"/>
          <w:color w:val="FF0000"/>
          <w:sz w:val="22"/>
          <w:szCs w:val="22"/>
        </w:rPr>
        <w:t xml:space="preserve">my/our son/daughter </w:t>
      </w:r>
      <w:r>
        <w:rPr>
          <w:rFonts w:ascii="Calibri" w:hAnsi="Calibri" w:cs="Calibri"/>
          <w:color w:val="0756AD"/>
          <w:sz w:val="22"/>
          <w:szCs w:val="22"/>
        </w:rPr>
        <w:t xml:space="preserve">[child’s name] </w:t>
      </w:r>
      <w:r>
        <w:rPr>
          <w:rFonts w:ascii="Calibri" w:hAnsi="Calibri" w:cs="Calibri"/>
          <w:sz w:val="22"/>
          <w:szCs w:val="22"/>
        </w:rPr>
        <w:t>is experiencing with</w:t>
      </w:r>
      <w:r w:rsidR="007F6029">
        <w:rPr>
          <w:rFonts w:ascii="Calibri" w:hAnsi="Calibri" w:cs="Calibri"/>
          <w:sz w:val="22"/>
          <w:szCs w:val="22"/>
        </w:rPr>
        <w:t xml:space="preserve"> attending school.</w:t>
      </w:r>
      <w:r>
        <w:rPr>
          <w:rFonts w:ascii="Calibri" w:hAnsi="Calibri" w:cs="Calibri"/>
          <w:sz w:val="22"/>
          <w:szCs w:val="22"/>
        </w:rPr>
        <w:t xml:space="preserve"> </w:t>
      </w:r>
      <w:r w:rsidR="001D77A9">
        <w:rPr>
          <w:rFonts w:ascii="Calibri" w:hAnsi="Calibri" w:cs="Calibri"/>
          <w:sz w:val="22"/>
          <w:szCs w:val="22"/>
        </w:rPr>
        <w:t>These</w:t>
      </w:r>
      <w:r w:rsidR="007F6029">
        <w:rPr>
          <w:rFonts w:ascii="Calibri" w:hAnsi="Calibri" w:cs="Calibri"/>
          <w:sz w:val="22"/>
          <w:szCs w:val="22"/>
        </w:rPr>
        <w:t xml:space="preserve"> difficulties relat</w:t>
      </w:r>
      <w:r w:rsidR="001D77A9">
        <w:rPr>
          <w:rFonts w:ascii="Calibri" w:hAnsi="Calibri" w:cs="Calibri"/>
          <w:sz w:val="22"/>
          <w:szCs w:val="22"/>
        </w:rPr>
        <w:t>e</w:t>
      </w:r>
      <w:r w:rsidR="007F6029">
        <w:rPr>
          <w:rFonts w:ascii="Calibri" w:hAnsi="Calibri" w:cs="Calibri"/>
          <w:sz w:val="22"/>
          <w:szCs w:val="22"/>
        </w:rPr>
        <w:t xml:space="preserve"> to school-based anxiety triggered by</w:t>
      </w:r>
      <w:r w:rsidR="007F6029" w:rsidRPr="00CA08C2">
        <w:rPr>
          <w:rFonts w:ascii="Calibri" w:hAnsi="Calibri" w:cs="Calibri"/>
          <w:color w:val="0070C0"/>
          <w:sz w:val="22"/>
          <w:szCs w:val="22"/>
        </w:rPr>
        <w:t xml:space="preserve">……………………………………………………… </w:t>
      </w:r>
      <w:r w:rsidR="00C2130F">
        <w:rPr>
          <w:rFonts w:ascii="Calibri" w:hAnsi="Calibri" w:cs="Calibri"/>
          <w:color w:val="0070C0"/>
          <w:sz w:val="22"/>
          <w:szCs w:val="22"/>
        </w:rPr>
        <w:t>[and list any other issues or conditions………………………]</w:t>
      </w:r>
      <w:r w:rsidR="00C2130F" w:rsidRPr="00C2130F">
        <w:rPr>
          <w:rFonts w:ascii="Calibri" w:hAnsi="Calibri" w:cs="Calibri"/>
          <w:color w:val="000000" w:themeColor="text1"/>
          <w:sz w:val="22"/>
          <w:szCs w:val="22"/>
        </w:rPr>
        <w:t>.</w:t>
      </w:r>
    </w:p>
    <w:p w14:paraId="286ACCFF" w14:textId="77777777" w:rsidR="00593F38" w:rsidRPr="00593F38" w:rsidRDefault="00593F38" w:rsidP="00CA08C2">
      <w:pPr>
        <w:pStyle w:val="NormalWeb"/>
        <w:spacing w:line="276" w:lineRule="auto"/>
        <w:rPr>
          <w:rFonts w:ascii="Calibri" w:hAnsi="Calibri" w:cs="Calibri"/>
          <w:sz w:val="22"/>
          <w:szCs w:val="22"/>
        </w:rPr>
      </w:pPr>
      <w:r>
        <w:rPr>
          <w:rFonts w:ascii="Calibri" w:hAnsi="Calibri" w:cs="Calibri"/>
          <w:sz w:val="22"/>
          <w:szCs w:val="22"/>
        </w:rPr>
        <w:t xml:space="preserve">Anxiety is a common emotion, however, when a child is suffering with an anxiety disorder or severe anxiety, the feeling of anxiety is far more intense and long-lasting. A mental health difficulty of this sort can have an adverse effect on a child’s wellbeing and, if not addressed appropriately, can affect academic progress, overall engagement with school, and result in complete inability to enter the school environment. </w:t>
      </w:r>
    </w:p>
    <w:p w14:paraId="24470969" w14:textId="77777777" w:rsidR="00593F38" w:rsidRDefault="00593F38" w:rsidP="00CA08C2">
      <w:pPr>
        <w:pStyle w:val="NormalWeb"/>
        <w:spacing w:line="276" w:lineRule="auto"/>
        <w:rPr>
          <w:rFonts w:ascii="Calibri" w:hAnsi="Calibri" w:cs="Calibri"/>
          <w:sz w:val="22"/>
          <w:szCs w:val="22"/>
        </w:rPr>
      </w:pPr>
      <w:r>
        <w:rPr>
          <w:rFonts w:ascii="Calibri" w:hAnsi="Calibri" w:cs="Calibri"/>
          <w:color w:val="FF0000"/>
          <w:sz w:val="22"/>
          <w:szCs w:val="22"/>
        </w:rPr>
        <w:t xml:space="preserve">I/We </w:t>
      </w:r>
      <w:r w:rsidR="001D77A9">
        <w:rPr>
          <w:rFonts w:ascii="Calibri" w:hAnsi="Calibri" w:cs="Calibri"/>
          <w:color w:val="FF0000"/>
          <w:sz w:val="22"/>
          <w:szCs w:val="22"/>
        </w:rPr>
        <w:t>understand</w:t>
      </w:r>
      <w:r>
        <w:rPr>
          <w:rFonts w:ascii="Calibri" w:hAnsi="Calibri" w:cs="Calibri"/>
          <w:color w:val="FF0000"/>
          <w:sz w:val="22"/>
          <w:szCs w:val="22"/>
        </w:rPr>
        <w:t xml:space="preserve"> that </w:t>
      </w:r>
      <w:r w:rsidR="001D77A9" w:rsidRPr="001D77A9">
        <w:rPr>
          <w:rFonts w:ascii="Calibri" w:hAnsi="Calibri" w:cs="Calibri"/>
          <w:color w:val="0070C0"/>
          <w:sz w:val="22"/>
          <w:szCs w:val="22"/>
        </w:rPr>
        <w:t>[child’s name]</w:t>
      </w:r>
      <w:r w:rsidRPr="001D77A9">
        <w:rPr>
          <w:rFonts w:ascii="Calibri" w:hAnsi="Calibri" w:cs="Calibri"/>
          <w:color w:val="0070C0"/>
          <w:sz w:val="22"/>
          <w:szCs w:val="22"/>
        </w:rPr>
        <w:t xml:space="preserve"> </w:t>
      </w:r>
      <w:r>
        <w:rPr>
          <w:rFonts w:ascii="Calibri" w:hAnsi="Calibri" w:cs="Calibri"/>
          <w:color w:val="FF0000"/>
          <w:sz w:val="22"/>
          <w:szCs w:val="22"/>
        </w:rPr>
        <w:t xml:space="preserve">current absences are not being authorised in the attendance register. </w:t>
      </w:r>
      <w:r w:rsidR="001D77A9">
        <w:rPr>
          <w:rFonts w:ascii="Calibri" w:hAnsi="Calibri" w:cs="Calibri"/>
          <w:color w:val="FF0000"/>
          <w:sz w:val="22"/>
          <w:szCs w:val="22"/>
        </w:rPr>
        <w:t>I am/</w:t>
      </w:r>
      <w:r>
        <w:rPr>
          <w:rFonts w:ascii="Calibri" w:hAnsi="Calibri" w:cs="Calibri"/>
          <w:color w:val="FF0000"/>
          <w:sz w:val="22"/>
          <w:szCs w:val="22"/>
        </w:rPr>
        <w:t xml:space="preserve">We are </w:t>
      </w:r>
      <w:r>
        <w:rPr>
          <w:rFonts w:ascii="Calibri" w:hAnsi="Calibri" w:cs="Calibri"/>
          <w:sz w:val="22"/>
          <w:szCs w:val="22"/>
        </w:rPr>
        <w:t xml:space="preserve">concerned that in </w:t>
      </w:r>
      <w:r w:rsidRPr="00593F38">
        <w:rPr>
          <w:rFonts w:ascii="Calibri" w:hAnsi="Calibri" w:cs="Calibri"/>
          <w:color w:val="000000" w:themeColor="text1"/>
          <w:sz w:val="22"/>
          <w:szCs w:val="22"/>
        </w:rPr>
        <w:t xml:space="preserve">not authorising </w:t>
      </w:r>
      <w:r w:rsidR="001D77A9">
        <w:rPr>
          <w:rFonts w:ascii="Calibri" w:hAnsi="Calibri" w:cs="Calibri"/>
          <w:color w:val="000000" w:themeColor="text1"/>
          <w:sz w:val="22"/>
          <w:szCs w:val="22"/>
        </w:rPr>
        <w:t>these</w:t>
      </w:r>
      <w:r w:rsidRPr="00593F38">
        <w:rPr>
          <w:rFonts w:ascii="Calibri" w:hAnsi="Calibri" w:cs="Calibri"/>
          <w:color w:val="000000" w:themeColor="text1"/>
          <w:sz w:val="22"/>
          <w:szCs w:val="22"/>
        </w:rPr>
        <w:t xml:space="preserve"> absences</w:t>
      </w:r>
      <w:r>
        <w:rPr>
          <w:rFonts w:ascii="Calibri" w:hAnsi="Calibri" w:cs="Calibri"/>
          <w:sz w:val="22"/>
          <w:szCs w:val="22"/>
        </w:rPr>
        <w:t xml:space="preserve">, the school are demonstrating that they are not willing to accept mental health difficulties as a valid reason for absence. </w:t>
      </w:r>
    </w:p>
    <w:p w14:paraId="5440D284" w14:textId="77777777" w:rsidR="00B2283D" w:rsidRDefault="00B2283D" w:rsidP="00CA08C2">
      <w:pPr>
        <w:pStyle w:val="NormalWeb"/>
        <w:spacing w:line="276" w:lineRule="auto"/>
        <w:rPr>
          <w:rFonts w:ascii="Calibri" w:hAnsi="Calibri" w:cs="Calibri"/>
          <w:sz w:val="22"/>
          <w:szCs w:val="22"/>
        </w:rPr>
      </w:pPr>
    </w:p>
    <w:p w14:paraId="55D8F5D5" w14:textId="77777777" w:rsidR="00163F66" w:rsidRPr="00163F66" w:rsidRDefault="00786BBB" w:rsidP="00163F66">
      <w:pPr>
        <w:spacing w:before="100" w:beforeAutospacing="1" w:after="100" w:afterAutospacing="1" w:line="276" w:lineRule="auto"/>
        <w:rPr>
          <w:rFonts w:ascii="Calibri" w:eastAsia="Times New Roman" w:hAnsi="Calibri" w:cs="Calibri"/>
          <w:b/>
          <w:bCs/>
          <w:sz w:val="22"/>
          <w:szCs w:val="22"/>
          <w:lang w:eastAsia="en-GB"/>
        </w:rPr>
      </w:pPr>
      <w:r>
        <w:rPr>
          <w:rFonts w:ascii="Calibri" w:eastAsia="Times New Roman" w:hAnsi="Calibri" w:cs="Calibri"/>
          <w:b/>
          <w:bCs/>
          <w:sz w:val="22"/>
          <w:szCs w:val="22"/>
          <w:lang w:eastAsia="en-GB"/>
        </w:rPr>
        <w:t xml:space="preserve">Recently </w:t>
      </w:r>
      <w:r w:rsidR="00163F66">
        <w:rPr>
          <w:rFonts w:ascii="Calibri" w:eastAsia="Times New Roman" w:hAnsi="Calibri" w:cs="Calibri"/>
          <w:b/>
          <w:bCs/>
          <w:sz w:val="22"/>
          <w:szCs w:val="22"/>
          <w:lang w:eastAsia="en-GB"/>
        </w:rPr>
        <w:t xml:space="preserve">in response to a relevant letter before action, the </w:t>
      </w:r>
      <w:r>
        <w:rPr>
          <w:rFonts w:ascii="Calibri" w:eastAsia="Times New Roman" w:hAnsi="Calibri" w:cs="Calibri"/>
          <w:b/>
          <w:bCs/>
          <w:sz w:val="22"/>
          <w:szCs w:val="22"/>
          <w:lang w:eastAsia="en-GB"/>
        </w:rPr>
        <w:t>DfE confirmed:</w:t>
      </w:r>
    </w:p>
    <w:p w14:paraId="7F5BCB16" w14:textId="4EAB8614" w:rsidR="00163F66" w:rsidRPr="00163F66" w:rsidRDefault="00163F66" w:rsidP="00163F66">
      <w:pPr>
        <w:spacing w:before="100" w:beforeAutospacing="1" w:after="100" w:afterAutospacing="1"/>
        <w:rPr>
          <w:rFonts w:eastAsia="Times New Roman" w:cstheme="minorHAnsi"/>
          <w:sz w:val="22"/>
          <w:szCs w:val="22"/>
          <w:lang w:eastAsia="en-GB"/>
        </w:rPr>
      </w:pPr>
      <w:r>
        <w:rPr>
          <w:rFonts w:eastAsia="Times New Roman" w:cstheme="minorHAnsi"/>
          <w:sz w:val="22"/>
          <w:szCs w:val="22"/>
          <w:lang w:eastAsia="en-GB"/>
        </w:rPr>
        <w:t>“</w:t>
      </w:r>
      <w:r w:rsidRPr="00163F66">
        <w:rPr>
          <w:rFonts w:eastAsia="Times New Roman" w:cstheme="minorHAnsi"/>
          <w:sz w:val="22"/>
          <w:szCs w:val="22"/>
          <w:lang w:eastAsia="en-GB"/>
        </w:rPr>
        <w:t>The system for marking and monitoring school attendance is a flexible and child-centred one. As explained in our letter of 29</w:t>
      </w:r>
      <w:r w:rsidR="000C5957" w:rsidRPr="000C5957">
        <w:rPr>
          <w:rFonts w:eastAsia="Times New Roman" w:cstheme="minorHAnsi"/>
          <w:sz w:val="22"/>
          <w:szCs w:val="22"/>
          <w:vertAlign w:val="superscript"/>
          <w:lang w:eastAsia="en-GB"/>
        </w:rPr>
        <w:t>th</w:t>
      </w:r>
      <w:r w:rsidRPr="00163F66">
        <w:rPr>
          <w:rFonts w:eastAsia="Times New Roman" w:cstheme="minorHAnsi"/>
          <w:sz w:val="22"/>
          <w:szCs w:val="22"/>
          <w:lang w:eastAsia="en-GB"/>
        </w:rPr>
        <w:t xml:space="preserve"> October 2019 to ‘Square Peg’ and ‘Not Fine in School’: </w:t>
      </w:r>
    </w:p>
    <w:p w14:paraId="7F8AFB9B" w14:textId="77777777" w:rsidR="00163F66" w:rsidRPr="00163F66" w:rsidRDefault="00163F66" w:rsidP="00163F66">
      <w:pPr>
        <w:spacing w:before="100" w:beforeAutospacing="1" w:after="100" w:afterAutospacing="1"/>
        <w:ind w:left="360"/>
        <w:rPr>
          <w:rFonts w:eastAsia="Times New Roman" w:cstheme="minorHAnsi"/>
          <w:sz w:val="22"/>
          <w:szCs w:val="22"/>
          <w:lang w:eastAsia="en-GB"/>
        </w:rPr>
      </w:pPr>
      <w:r w:rsidRPr="00163F66">
        <w:rPr>
          <w:rFonts w:eastAsia="Times New Roman" w:cstheme="minorHAnsi"/>
          <w:sz w:val="22"/>
          <w:szCs w:val="22"/>
          <w:lang w:eastAsia="en-GB"/>
        </w:rPr>
        <w:t xml:space="preserve">“The [Education (Pupil Registration) (England) Regulations 2006] are clear that where a pupil is unable to attend school by reason of sickness, their absence must be treated as authorised. .... </w:t>
      </w:r>
    </w:p>
    <w:p w14:paraId="11E369D0" w14:textId="77777777" w:rsidR="00163F66" w:rsidRPr="00163F66" w:rsidRDefault="00163F66" w:rsidP="00163F66">
      <w:pPr>
        <w:spacing w:before="100" w:beforeAutospacing="1" w:after="100" w:afterAutospacing="1" w:line="276" w:lineRule="auto"/>
        <w:rPr>
          <w:rFonts w:eastAsia="Times New Roman" w:cstheme="minorHAnsi"/>
          <w:sz w:val="22"/>
          <w:szCs w:val="22"/>
          <w:lang w:eastAsia="en-GB"/>
        </w:rPr>
      </w:pPr>
      <w:r w:rsidRPr="00163F66">
        <w:rPr>
          <w:rFonts w:eastAsia="Times New Roman" w:cstheme="minorHAnsi"/>
          <w:sz w:val="22"/>
          <w:szCs w:val="22"/>
          <w:lang w:eastAsia="en-GB"/>
        </w:rPr>
        <w:t>This flexible approach is made clear in the Department’s guidance on school attendance (the “</w:t>
      </w:r>
      <w:r w:rsidRPr="00163F66">
        <w:rPr>
          <w:rFonts w:eastAsia="Times New Roman" w:cstheme="minorHAnsi"/>
          <w:b/>
          <w:bCs/>
          <w:sz w:val="22"/>
          <w:szCs w:val="22"/>
          <w:lang w:eastAsia="en-GB"/>
        </w:rPr>
        <w:t>Attendance Guidance</w:t>
      </w:r>
      <w:r w:rsidRPr="00163F66">
        <w:rPr>
          <w:rFonts w:eastAsia="Times New Roman" w:cstheme="minorHAnsi"/>
          <w:sz w:val="22"/>
          <w:szCs w:val="22"/>
          <w:lang w:eastAsia="en-GB"/>
        </w:rPr>
        <w:t>”), which explains that schools should use Code I for illness</w:t>
      </w:r>
    </w:p>
    <w:p w14:paraId="5C5F17D1" w14:textId="77777777" w:rsidR="00163F66" w:rsidRPr="00163F66" w:rsidRDefault="00163F66" w:rsidP="00163F66">
      <w:pPr>
        <w:spacing w:before="100" w:beforeAutospacing="1" w:after="100" w:afterAutospacing="1" w:line="276" w:lineRule="auto"/>
        <w:ind w:left="360"/>
        <w:rPr>
          <w:rFonts w:eastAsia="Times New Roman" w:cstheme="minorHAnsi"/>
          <w:sz w:val="22"/>
          <w:szCs w:val="22"/>
          <w:lang w:eastAsia="en-GB"/>
        </w:rPr>
      </w:pPr>
      <w:r w:rsidRPr="00163F66">
        <w:rPr>
          <w:rFonts w:eastAsia="Times New Roman" w:cstheme="minorHAnsi"/>
          <w:sz w:val="22"/>
          <w:szCs w:val="22"/>
          <w:lang w:eastAsia="en-GB"/>
        </w:rPr>
        <w:t>“</w:t>
      </w:r>
      <w:r w:rsidRPr="00163F66">
        <w:rPr>
          <w:rFonts w:eastAsia="Times New Roman" w:cstheme="minorHAnsi"/>
          <w:i/>
          <w:iCs/>
          <w:sz w:val="22"/>
          <w:szCs w:val="22"/>
          <w:lang w:eastAsia="en-GB"/>
        </w:rPr>
        <w:t>unless they have genuine cause for concern about the veracity of an illness</w:t>
      </w:r>
      <w:r w:rsidRPr="00163F66">
        <w:rPr>
          <w:rFonts w:eastAsia="Times New Roman" w:cstheme="minorHAnsi"/>
          <w:sz w:val="22"/>
          <w:szCs w:val="22"/>
          <w:lang w:eastAsia="en-GB"/>
        </w:rPr>
        <w:t>”. Only where the authenticity of an illness is in doubt are schools advised that they can (</w:t>
      </w:r>
      <w:r w:rsidRPr="00163F66">
        <w:rPr>
          <w:rFonts w:eastAsia="Times New Roman" w:cstheme="minorHAnsi"/>
          <w:b/>
          <w:bCs/>
          <w:sz w:val="22"/>
          <w:szCs w:val="22"/>
          <w:lang w:eastAsia="en-GB"/>
        </w:rPr>
        <w:t>not must</w:t>
      </w:r>
      <w:r w:rsidRPr="00163F66">
        <w:rPr>
          <w:rFonts w:eastAsia="Times New Roman" w:cstheme="minorHAnsi"/>
          <w:sz w:val="22"/>
          <w:szCs w:val="22"/>
          <w:lang w:eastAsia="en-GB"/>
        </w:rPr>
        <w:t>) request parents to provide medical evidence, and schools are advised “</w:t>
      </w:r>
      <w:r w:rsidRPr="00163F66">
        <w:rPr>
          <w:rFonts w:eastAsia="Times New Roman" w:cstheme="minorHAnsi"/>
          <w:i/>
          <w:iCs/>
          <w:sz w:val="22"/>
          <w:szCs w:val="22"/>
          <w:lang w:eastAsia="en-GB"/>
        </w:rPr>
        <w:t>not to request medical evidence unnecessarily</w:t>
      </w:r>
      <w:r w:rsidRPr="00163F66">
        <w:rPr>
          <w:rFonts w:eastAsia="Times New Roman" w:cstheme="minorHAnsi"/>
          <w:sz w:val="22"/>
          <w:szCs w:val="22"/>
          <w:lang w:eastAsia="en-GB"/>
        </w:rPr>
        <w:t xml:space="preserve">”. </w:t>
      </w:r>
    </w:p>
    <w:p w14:paraId="4721A32A" w14:textId="77777777" w:rsidR="00163F66" w:rsidRPr="00163F66" w:rsidRDefault="00163F66" w:rsidP="00163F66">
      <w:pPr>
        <w:spacing w:before="100" w:beforeAutospacing="1" w:after="100" w:afterAutospacing="1" w:line="276" w:lineRule="auto"/>
        <w:ind w:left="360"/>
        <w:rPr>
          <w:rFonts w:eastAsia="Times New Roman" w:cstheme="minorHAnsi"/>
          <w:sz w:val="22"/>
          <w:szCs w:val="22"/>
          <w:lang w:eastAsia="en-GB"/>
        </w:rPr>
      </w:pPr>
      <w:r w:rsidRPr="00163F66">
        <w:rPr>
          <w:rFonts w:eastAsia="Times New Roman" w:cstheme="minorHAnsi"/>
          <w:b/>
          <w:bCs/>
          <w:sz w:val="22"/>
          <w:szCs w:val="22"/>
          <w:lang w:eastAsia="en-GB"/>
        </w:rPr>
        <w:t>The Attendance Guidance provides that what constitutes medical evidence is also to be addressed flexibly</w:t>
      </w:r>
      <w:r w:rsidRPr="00163F66">
        <w:rPr>
          <w:rFonts w:eastAsia="Times New Roman" w:cstheme="minorHAnsi"/>
          <w:sz w:val="22"/>
          <w:szCs w:val="22"/>
          <w:lang w:eastAsia="en-GB"/>
        </w:rPr>
        <w:t>, noting that “[</w:t>
      </w:r>
      <w:r w:rsidRPr="00163F66">
        <w:rPr>
          <w:rFonts w:eastAsia="Times New Roman" w:cstheme="minorHAnsi"/>
          <w:i/>
          <w:iCs/>
          <w:sz w:val="22"/>
          <w:szCs w:val="22"/>
          <w:lang w:eastAsia="en-GB"/>
        </w:rPr>
        <w:t>m]</w:t>
      </w:r>
      <w:proofErr w:type="spellStart"/>
      <w:r w:rsidRPr="00163F66">
        <w:rPr>
          <w:rFonts w:eastAsia="Times New Roman" w:cstheme="minorHAnsi"/>
          <w:i/>
          <w:iCs/>
          <w:sz w:val="22"/>
          <w:szCs w:val="22"/>
          <w:lang w:eastAsia="en-GB"/>
        </w:rPr>
        <w:t>edical</w:t>
      </w:r>
      <w:proofErr w:type="spellEnd"/>
      <w:r w:rsidRPr="00163F66">
        <w:rPr>
          <w:rFonts w:eastAsia="Times New Roman" w:cstheme="minorHAnsi"/>
          <w:i/>
          <w:iCs/>
          <w:sz w:val="22"/>
          <w:szCs w:val="22"/>
          <w:lang w:eastAsia="en-GB"/>
        </w:rPr>
        <w:t xml:space="preserve"> evidence can take the form of prescriptions, appointment cards, etc. rather than doctors’ notes</w:t>
      </w:r>
      <w:r w:rsidRPr="00163F66">
        <w:rPr>
          <w:rFonts w:eastAsia="Times New Roman" w:cstheme="minorHAnsi"/>
          <w:sz w:val="22"/>
          <w:szCs w:val="22"/>
          <w:lang w:eastAsia="en-GB"/>
        </w:rPr>
        <w:t xml:space="preserve">.” </w:t>
      </w:r>
    </w:p>
    <w:p w14:paraId="707D4DDC" w14:textId="77777777" w:rsidR="00F5170E" w:rsidRPr="00163F66" w:rsidRDefault="00163F66" w:rsidP="00163F66">
      <w:pPr>
        <w:spacing w:before="100" w:beforeAutospacing="1" w:after="100" w:afterAutospacing="1" w:line="276" w:lineRule="auto"/>
        <w:ind w:left="360"/>
        <w:rPr>
          <w:rFonts w:eastAsia="Times New Roman" w:cstheme="minorHAnsi"/>
          <w:sz w:val="22"/>
          <w:szCs w:val="22"/>
          <w:lang w:eastAsia="en-GB"/>
        </w:rPr>
      </w:pPr>
      <w:r w:rsidRPr="00163F66">
        <w:rPr>
          <w:rFonts w:eastAsia="Times New Roman" w:cstheme="minorHAnsi"/>
          <w:sz w:val="22"/>
          <w:szCs w:val="22"/>
          <w:lang w:eastAsia="en-GB"/>
        </w:rPr>
        <w:t xml:space="preserve">As explained previously, we would not expect schools to request medical evidence unless there is a clear case to do so. Where a reason has not been provided, schools are advised to use Code </w:t>
      </w:r>
      <w:r w:rsidRPr="00163F66">
        <w:rPr>
          <w:rFonts w:eastAsia="Times New Roman" w:cstheme="minorHAnsi"/>
          <w:sz w:val="22"/>
          <w:szCs w:val="22"/>
          <w:lang w:eastAsia="en-GB"/>
        </w:rPr>
        <w:lastRenderedPageBreak/>
        <w:t>N as a holding code. This can be used flexibly, in an individual case, for a reasonable amount of time to establish the reason for absence.</w:t>
      </w:r>
      <w:r>
        <w:rPr>
          <w:rFonts w:eastAsia="Times New Roman" w:cstheme="minorHAnsi"/>
          <w:sz w:val="22"/>
          <w:szCs w:val="22"/>
          <w:lang w:eastAsia="en-GB"/>
        </w:rPr>
        <w:t xml:space="preserve"> “</w:t>
      </w:r>
    </w:p>
    <w:p w14:paraId="1220D554" w14:textId="77777777" w:rsidR="00F5170E" w:rsidRDefault="00D96FEB" w:rsidP="00F5170E">
      <w:pPr>
        <w:spacing w:before="100" w:beforeAutospacing="1" w:after="100" w:afterAutospacing="1" w:line="276" w:lineRule="auto"/>
        <w:rPr>
          <w:rFonts w:eastAsia="Times New Roman" w:cstheme="minorHAnsi"/>
          <w:sz w:val="22"/>
          <w:szCs w:val="22"/>
          <w:lang w:eastAsia="en-GB"/>
        </w:rPr>
      </w:pPr>
      <w:r w:rsidRPr="00D96FEB">
        <w:rPr>
          <w:rFonts w:eastAsia="Times New Roman" w:cstheme="minorHAnsi"/>
          <w:color w:val="FF0000"/>
          <w:sz w:val="22"/>
          <w:szCs w:val="22"/>
          <w:lang w:eastAsia="en-GB"/>
        </w:rPr>
        <w:t>I/we</w:t>
      </w:r>
      <w:r w:rsidRPr="00D96FEB">
        <w:rPr>
          <w:rFonts w:eastAsia="Times New Roman" w:cstheme="minorHAnsi"/>
          <w:sz w:val="22"/>
          <w:szCs w:val="22"/>
          <w:lang w:eastAsia="en-GB"/>
        </w:rPr>
        <w:t xml:space="preserve"> note that you have requested a medical evidence letter from </w:t>
      </w:r>
      <w:r w:rsidRPr="00D96FEB">
        <w:rPr>
          <w:rFonts w:eastAsia="Times New Roman" w:cstheme="minorHAnsi"/>
          <w:color w:val="FF0000"/>
          <w:sz w:val="22"/>
          <w:szCs w:val="22"/>
          <w:lang w:eastAsia="en-GB"/>
        </w:rPr>
        <w:t>our GP/a Level 3 NHS Consultant</w:t>
      </w:r>
      <w:r>
        <w:rPr>
          <w:rFonts w:eastAsia="Times New Roman" w:cstheme="minorHAnsi"/>
          <w:sz w:val="22"/>
          <w:szCs w:val="22"/>
          <w:lang w:eastAsia="en-GB"/>
        </w:rPr>
        <w:t xml:space="preserve">, </w:t>
      </w:r>
      <w:r w:rsidR="00F5170E">
        <w:rPr>
          <w:rFonts w:eastAsia="Times New Roman" w:cstheme="minorHAnsi"/>
          <w:sz w:val="22"/>
          <w:szCs w:val="22"/>
          <w:lang w:eastAsia="en-GB"/>
        </w:rPr>
        <w:t xml:space="preserve">DfE guidance states that </w:t>
      </w:r>
      <w:r w:rsidR="00F5170E" w:rsidRPr="00D96FEB">
        <w:rPr>
          <w:rFonts w:eastAsia="Times New Roman" w:cstheme="minorHAnsi"/>
          <w:sz w:val="22"/>
          <w:szCs w:val="22"/>
          <w:lang w:eastAsia="en-GB"/>
        </w:rPr>
        <w:t>schools should only normally ask parents to provide medical evidence to support illness if they suspect the illness is not genuine. Schools can record the absence as unauthorised if not satisfied of the authenticity of the illness but should advise parents of their intention as this may lead to the parent being issued with a penalty notice or prosecuted.</w:t>
      </w:r>
      <w:r w:rsidR="00F5170E">
        <w:rPr>
          <w:rFonts w:eastAsia="Times New Roman" w:cstheme="minorHAnsi"/>
          <w:sz w:val="22"/>
          <w:szCs w:val="22"/>
          <w:lang w:eastAsia="en-GB"/>
        </w:rPr>
        <w:t xml:space="preserve"> Therefore, if you do not believe that </w:t>
      </w:r>
      <w:r w:rsidR="00F5170E" w:rsidRPr="00F5170E">
        <w:rPr>
          <w:rFonts w:eastAsia="Times New Roman" w:cstheme="minorHAnsi"/>
          <w:color w:val="0070C0"/>
          <w:sz w:val="22"/>
          <w:szCs w:val="22"/>
          <w:lang w:eastAsia="en-GB"/>
        </w:rPr>
        <w:t xml:space="preserve">[child’s name] </w:t>
      </w:r>
      <w:r w:rsidR="00F5170E">
        <w:rPr>
          <w:rFonts w:eastAsia="Times New Roman" w:cstheme="minorHAnsi"/>
          <w:sz w:val="22"/>
          <w:szCs w:val="22"/>
          <w:lang w:eastAsia="en-GB"/>
        </w:rPr>
        <w:t xml:space="preserve">has a genuine illness </w:t>
      </w:r>
      <w:r w:rsidR="00F5170E" w:rsidRPr="00F5170E">
        <w:rPr>
          <w:rFonts w:eastAsia="Times New Roman" w:cstheme="minorHAnsi"/>
          <w:color w:val="FF0000"/>
          <w:sz w:val="22"/>
          <w:szCs w:val="22"/>
          <w:lang w:eastAsia="en-GB"/>
        </w:rPr>
        <w:t xml:space="preserve">I/we </w:t>
      </w:r>
      <w:r w:rsidR="00F5170E">
        <w:rPr>
          <w:rFonts w:eastAsia="Times New Roman" w:cstheme="minorHAnsi"/>
          <w:sz w:val="22"/>
          <w:szCs w:val="22"/>
          <w:lang w:eastAsia="en-GB"/>
        </w:rPr>
        <w:t>request an urgent written explanation of the reasons why</w:t>
      </w:r>
      <w:r w:rsidR="00F5170E" w:rsidRPr="00D96FEB">
        <w:rPr>
          <w:rFonts w:eastAsia="Times New Roman" w:cstheme="minorHAnsi"/>
          <w:sz w:val="22"/>
          <w:szCs w:val="22"/>
          <w:lang w:eastAsia="en-GB"/>
        </w:rPr>
        <w:t>.</w:t>
      </w:r>
    </w:p>
    <w:p w14:paraId="10A4BA48" w14:textId="77777777" w:rsidR="00B2283D" w:rsidRDefault="00B2283D" w:rsidP="00F5170E">
      <w:pPr>
        <w:spacing w:before="100" w:beforeAutospacing="1" w:after="100" w:afterAutospacing="1" w:line="276" w:lineRule="auto"/>
        <w:rPr>
          <w:rFonts w:eastAsia="Times New Roman" w:cstheme="minorHAnsi"/>
          <w:sz w:val="22"/>
          <w:szCs w:val="22"/>
          <w:lang w:eastAsia="en-GB"/>
        </w:rPr>
      </w:pPr>
    </w:p>
    <w:p w14:paraId="1A8B0991" w14:textId="40D6562D" w:rsidR="00D96FEB" w:rsidRDefault="00D96FEB" w:rsidP="00D96FEB">
      <w:pPr>
        <w:spacing w:before="100" w:beforeAutospacing="1" w:after="100" w:afterAutospacing="1"/>
        <w:rPr>
          <w:rFonts w:eastAsia="Times New Roman" w:cstheme="minorHAnsi"/>
          <w:sz w:val="22"/>
          <w:szCs w:val="22"/>
          <w:lang w:eastAsia="en-GB"/>
        </w:rPr>
      </w:pPr>
      <w:r w:rsidRPr="00D96FEB">
        <w:rPr>
          <w:rFonts w:eastAsia="Times New Roman" w:cstheme="minorHAnsi"/>
          <w:color w:val="FF0000"/>
          <w:sz w:val="22"/>
          <w:szCs w:val="22"/>
          <w:lang w:eastAsia="en-GB"/>
        </w:rPr>
        <w:t xml:space="preserve">I/we </w:t>
      </w:r>
      <w:r w:rsidR="00F5170E">
        <w:rPr>
          <w:rFonts w:eastAsia="Times New Roman" w:cstheme="minorHAnsi"/>
          <w:color w:val="FF0000"/>
          <w:sz w:val="22"/>
          <w:szCs w:val="22"/>
          <w:lang w:eastAsia="en-GB"/>
        </w:rPr>
        <w:t xml:space="preserve">would </w:t>
      </w:r>
      <w:r w:rsidR="00F5170E" w:rsidRPr="00F5170E">
        <w:rPr>
          <w:rFonts w:eastAsia="Times New Roman" w:cstheme="minorHAnsi"/>
          <w:color w:val="000000" w:themeColor="text1"/>
          <w:sz w:val="22"/>
          <w:szCs w:val="22"/>
          <w:lang w:eastAsia="en-GB"/>
        </w:rPr>
        <w:t>also</w:t>
      </w:r>
      <w:r w:rsidR="00F5170E">
        <w:rPr>
          <w:rFonts w:eastAsia="Times New Roman" w:cstheme="minorHAnsi"/>
          <w:color w:val="FF0000"/>
          <w:sz w:val="22"/>
          <w:szCs w:val="22"/>
          <w:lang w:eastAsia="en-GB"/>
        </w:rPr>
        <w:t xml:space="preserve"> like to </w:t>
      </w:r>
      <w:r>
        <w:rPr>
          <w:rFonts w:eastAsia="Times New Roman" w:cstheme="minorHAnsi"/>
          <w:sz w:val="22"/>
          <w:szCs w:val="22"/>
          <w:lang w:eastAsia="en-GB"/>
        </w:rPr>
        <w:t xml:space="preserve">draw your attention to </w:t>
      </w:r>
      <w:r w:rsidRPr="005D2F65">
        <w:rPr>
          <w:rFonts w:eastAsia="Times New Roman" w:cstheme="minorHAnsi"/>
          <w:b/>
          <w:bCs/>
          <w:sz w:val="22"/>
          <w:szCs w:val="22"/>
          <w:lang w:eastAsia="en-GB"/>
        </w:rPr>
        <w:t>BMA guidance</w:t>
      </w:r>
      <w:r>
        <w:rPr>
          <w:rFonts w:eastAsia="Times New Roman" w:cstheme="minorHAnsi"/>
          <w:sz w:val="22"/>
          <w:szCs w:val="22"/>
          <w:lang w:eastAsia="en-GB"/>
        </w:rPr>
        <w:t xml:space="preserve"> that states:</w:t>
      </w:r>
    </w:p>
    <w:p w14:paraId="6AA51F54" w14:textId="3D32276D" w:rsidR="00502337" w:rsidRDefault="00502337" w:rsidP="00502337">
      <w:pPr>
        <w:rPr>
          <w:rFonts w:eastAsia="Times New Roman" w:cstheme="minorHAnsi"/>
          <w:i/>
          <w:iCs/>
          <w:color w:val="222222"/>
          <w:sz w:val="22"/>
          <w:szCs w:val="22"/>
          <w:lang w:eastAsia="en-GB"/>
        </w:rPr>
      </w:pPr>
      <w:r w:rsidRPr="00502337">
        <w:rPr>
          <w:rFonts w:eastAsia="Times New Roman" w:cstheme="minorHAnsi"/>
          <w:i/>
          <w:iCs/>
          <w:color w:val="222222"/>
          <w:sz w:val="22"/>
          <w:szCs w:val="22"/>
          <w:lang w:eastAsia="en-GB"/>
        </w:rPr>
        <w:t>Schools should authorise absences due to illness unless they have genuine cause for concern about the veracity of an illness. If the authenticity of illness is in doubt, schools can request parents to provide medical evidence to support illness. It should be noted that GPs do not provide sick notes for schoolchildren. When children are absent from school owing to illness, schools may request a letter from a parent or guardian, and this is no different during an exam period. However, children who have missed exams due to illness are frequently told by schools that a note from a doctor is required; but this cannot be provided by a GP. Aside from the fact that parents/guardians are responsible for excusing their children from school, GPs cannot provide retrospective sickness certification. When a child suffers from a long-term condition, any certification will be provided by the responsible specialist.</w:t>
      </w:r>
    </w:p>
    <w:p w14:paraId="481F61A1" w14:textId="77777777" w:rsidR="00C54232" w:rsidRDefault="00C54232" w:rsidP="00502337">
      <w:pPr>
        <w:rPr>
          <w:rFonts w:eastAsia="Times New Roman" w:cstheme="minorHAnsi"/>
          <w:i/>
          <w:iCs/>
          <w:color w:val="222222"/>
          <w:sz w:val="22"/>
          <w:szCs w:val="22"/>
          <w:lang w:eastAsia="en-GB"/>
        </w:rPr>
      </w:pPr>
    </w:p>
    <w:p w14:paraId="60070B6D" w14:textId="5D19ADEC" w:rsidR="00C54232" w:rsidRPr="00C54232" w:rsidRDefault="00514FD5" w:rsidP="00502337">
      <w:pPr>
        <w:rPr>
          <w:rFonts w:eastAsia="Times New Roman" w:cstheme="minorHAnsi"/>
          <w:sz w:val="20"/>
          <w:szCs w:val="20"/>
          <w:lang w:eastAsia="en-GB"/>
        </w:rPr>
      </w:pPr>
      <w:hyperlink r:id="rId7" w:history="1">
        <w:r w:rsidR="00C54232" w:rsidRPr="00C54232">
          <w:rPr>
            <w:rStyle w:val="Hyperlink"/>
            <w:rFonts w:eastAsia="Times New Roman" w:cstheme="minorHAnsi"/>
            <w:sz w:val="20"/>
            <w:szCs w:val="20"/>
            <w:lang w:eastAsia="en-GB"/>
          </w:rPr>
          <w:t>https://childlawadvice.org.uk/information-pages/school-attendance-and-absence/</w:t>
        </w:r>
      </w:hyperlink>
    </w:p>
    <w:p w14:paraId="6E7BB956" w14:textId="044627E4" w:rsidR="00F5170E" w:rsidRDefault="00502337" w:rsidP="00CA08C2">
      <w:pPr>
        <w:spacing w:before="100" w:beforeAutospacing="1" w:after="100" w:afterAutospacing="1" w:line="276" w:lineRule="auto"/>
        <w:rPr>
          <w:rFonts w:eastAsia="Times New Roman" w:cstheme="minorHAnsi"/>
          <w:sz w:val="22"/>
          <w:szCs w:val="22"/>
          <w:lang w:eastAsia="en-GB"/>
        </w:rPr>
      </w:pPr>
      <w:r>
        <w:rPr>
          <w:rFonts w:eastAsia="Times New Roman" w:cstheme="minorHAnsi"/>
          <w:sz w:val="22"/>
          <w:szCs w:val="22"/>
          <w:lang w:eastAsia="en-GB"/>
        </w:rPr>
        <w:t xml:space="preserve">Please also see: </w:t>
      </w:r>
      <w:hyperlink r:id="rId8" w:history="1">
        <w:r w:rsidRPr="00C54232">
          <w:rPr>
            <w:rStyle w:val="Hyperlink"/>
            <w:rFonts w:eastAsia="Times New Roman" w:cstheme="minorHAnsi"/>
            <w:sz w:val="20"/>
            <w:szCs w:val="20"/>
            <w:lang w:eastAsia="en-GB"/>
          </w:rPr>
          <w:t>https://www.lmc.org.uk/visageimages/Campaigns/GPSoE16/schoolabsencegpsoeaug17.pdf</w:t>
        </w:r>
      </w:hyperlink>
    </w:p>
    <w:p w14:paraId="03F020B5" w14:textId="77777777" w:rsidR="00502337" w:rsidRDefault="00502337" w:rsidP="00CA08C2">
      <w:pPr>
        <w:spacing w:before="100" w:beforeAutospacing="1" w:after="100" w:afterAutospacing="1" w:line="276" w:lineRule="auto"/>
        <w:rPr>
          <w:rFonts w:ascii="Calibri" w:eastAsia="Times New Roman" w:hAnsi="Calibri" w:cs="Calibri"/>
          <w:sz w:val="22"/>
          <w:szCs w:val="22"/>
          <w:lang w:eastAsia="en-GB"/>
        </w:rPr>
      </w:pPr>
    </w:p>
    <w:p w14:paraId="1B821B12" w14:textId="77777777" w:rsidR="005D2F65" w:rsidRPr="005D2F65" w:rsidRDefault="005D2F65" w:rsidP="005D2F65">
      <w:pPr>
        <w:spacing w:before="100" w:beforeAutospacing="1" w:after="100" w:afterAutospacing="1" w:line="276" w:lineRule="auto"/>
        <w:rPr>
          <w:rFonts w:ascii="Calibri" w:eastAsia="Times New Roman" w:hAnsi="Calibri" w:cs="Calibri"/>
          <w:sz w:val="22"/>
          <w:szCs w:val="22"/>
          <w:lang w:eastAsia="en-GB"/>
        </w:rPr>
      </w:pPr>
      <w:r>
        <w:rPr>
          <w:rFonts w:ascii="Calibri" w:eastAsia="Times New Roman" w:hAnsi="Calibri" w:cs="Calibri"/>
          <w:sz w:val="22"/>
          <w:szCs w:val="22"/>
          <w:lang w:eastAsia="en-GB"/>
        </w:rPr>
        <w:t>Furthermore, in regard to your requirement for medical evidence to cover every day of absence.</w:t>
      </w:r>
      <w:r w:rsidRPr="005D2F65">
        <w:rPr>
          <w:rFonts w:ascii="Calibri" w:eastAsia="Times New Roman" w:hAnsi="Calibri" w:cs="Calibri"/>
          <w:sz w:val="22"/>
          <w:szCs w:val="22"/>
          <w:lang w:eastAsia="en-GB"/>
        </w:rPr>
        <w:t xml:space="preserve"> This issue was considered in the case of </w:t>
      </w:r>
      <w:r w:rsidRPr="005D2F65">
        <w:rPr>
          <w:rFonts w:ascii="Calibri" w:eastAsia="Times New Roman" w:hAnsi="Calibri" w:cs="Calibri"/>
          <w:b/>
          <w:bCs/>
          <w:i/>
          <w:sz w:val="22"/>
          <w:szCs w:val="22"/>
          <w:lang w:eastAsia="en-GB"/>
        </w:rPr>
        <w:t>East Sussex County Council v Sussex Central Area Justices [2019] EWHC 164 (Admin), 2019 WL 00237607</w:t>
      </w:r>
      <w:r w:rsidRPr="005D2F65">
        <w:rPr>
          <w:rFonts w:ascii="Calibri" w:eastAsia="Times New Roman" w:hAnsi="Calibri" w:cs="Calibri"/>
          <w:i/>
          <w:sz w:val="22"/>
          <w:szCs w:val="22"/>
          <w:lang w:eastAsia="en-GB"/>
        </w:rPr>
        <w:t>.</w:t>
      </w:r>
      <w:r w:rsidRPr="005D2F65">
        <w:rPr>
          <w:rFonts w:ascii="Calibri" w:eastAsia="Times New Roman" w:hAnsi="Calibri" w:cs="Calibri"/>
          <w:sz w:val="22"/>
          <w:szCs w:val="22"/>
          <w:lang w:eastAsia="en-GB"/>
        </w:rPr>
        <w:t xml:space="preserve"> </w:t>
      </w:r>
    </w:p>
    <w:p w14:paraId="69553AB5" w14:textId="77777777" w:rsidR="005D2F65" w:rsidRPr="005D2F65" w:rsidRDefault="005D2F65" w:rsidP="005D2F65">
      <w:pPr>
        <w:spacing w:before="100" w:beforeAutospacing="1" w:after="100" w:afterAutospacing="1" w:line="276" w:lineRule="auto"/>
        <w:rPr>
          <w:rFonts w:ascii="Calibri" w:eastAsia="Times New Roman" w:hAnsi="Calibri" w:cs="Calibri"/>
          <w:sz w:val="22"/>
          <w:szCs w:val="22"/>
          <w:lang w:eastAsia="en-GB"/>
        </w:rPr>
      </w:pPr>
      <w:r w:rsidRPr="005D2F65">
        <w:rPr>
          <w:rFonts w:ascii="Calibri" w:eastAsia="Times New Roman" w:hAnsi="Calibri" w:cs="Calibri"/>
          <w:sz w:val="22"/>
          <w:szCs w:val="22"/>
          <w:lang w:eastAsia="en-GB"/>
        </w:rPr>
        <w:t>This case was an appeal brought by a local authority against a decision of a magistrates court that parents had a defence to the claim that they had failed to ensure the regular attendance at the school of their son – that defence being reasons of ill-health.</w:t>
      </w:r>
    </w:p>
    <w:p w14:paraId="05BA224D" w14:textId="77777777" w:rsidR="005D2F65" w:rsidRDefault="005D2F65" w:rsidP="00CA08C2">
      <w:pPr>
        <w:spacing w:before="100" w:beforeAutospacing="1" w:after="100" w:afterAutospacing="1" w:line="276" w:lineRule="auto"/>
        <w:rPr>
          <w:rFonts w:ascii="Calibri" w:eastAsia="Times New Roman" w:hAnsi="Calibri" w:cs="Calibri"/>
          <w:sz w:val="22"/>
          <w:szCs w:val="22"/>
          <w:lang w:eastAsia="en-GB"/>
        </w:rPr>
      </w:pPr>
      <w:r w:rsidRPr="005D2F65">
        <w:rPr>
          <w:rFonts w:ascii="Calibri" w:eastAsia="Times New Roman" w:hAnsi="Calibri" w:cs="Calibri"/>
          <w:sz w:val="22"/>
          <w:szCs w:val="22"/>
          <w:lang w:eastAsia="en-GB"/>
        </w:rPr>
        <w:t xml:space="preserve">The local authority appealed the magistrates decision on the basis that parents did not have written medical evidence of ill-health for all of the absences. The administrative court dismissed their appeal on the basis that </w:t>
      </w:r>
      <w:r w:rsidRPr="005D2F65">
        <w:rPr>
          <w:rFonts w:ascii="Calibri" w:eastAsia="Times New Roman" w:hAnsi="Calibri" w:cs="Calibri"/>
          <w:sz w:val="22"/>
          <w:szCs w:val="22"/>
          <w:u w:val="single"/>
          <w:lang w:eastAsia="en-GB"/>
        </w:rPr>
        <w:t>written medical evidence wasn’t necessary and the oral evidence of parents and other documentary evidence was sufficient to demonstrate ill-health on the balance of probabilities</w:t>
      </w:r>
      <w:r w:rsidRPr="005D2F65">
        <w:rPr>
          <w:rFonts w:ascii="Calibri" w:eastAsia="Times New Roman" w:hAnsi="Calibri" w:cs="Calibri"/>
          <w:sz w:val="22"/>
          <w:szCs w:val="22"/>
          <w:lang w:eastAsia="en-GB"/>
        </w:rPr>
        <w:t>.</w:t>
      </w:r>
    </w:p>
    <w:p w14:paraId="50C290B4" w14:textId="77777777" w:rsidR="005D2F65" w:rsidRDefault="005D2F65" w:rsidP="00CA08C2">
      <w:pPr>
        <w:spacing w:before="100" w:beforeAutospacing="1" w:after="100" w:afterAutospacing="1" w:line="276" w:lineRule="auto"/>
        <w:rPr>
          <w:rFonts w:ascii="Calibri" w:eastAsia="Times New Roman" w:hAnsi="Calibri" w:cs="Calibri"/>
          <w:sz w:val="22"/>
          <w:szCs w:val="22"/>
          <w:lang w:eastAsia="en-GB"/>
        </w:rPr>
      </w:pPr>
    </w:p>
    <w:p w14:paraId="53363416" w14:textId="77777777" w:rsidR="00593F38" w:rsidRPr="00593F38" w:rsidRDefault="00593F38" w:rsidP="00CA08C2">
      <w:pPr>
        <w:spacing w:before="100" w:beforeAutospacing="1" w:after="100" w:afterAutospacing="1" w:line="276" w:lineRule="auto"/>
        <w:rPr>
          <w:rFonts w:ascii="Times New Roman" w:eastAsia="Times New Roman" w:hAnsi="Times New Roman" w:cs="Times New Roman"/>
          <w:lang w:eastAsia="en-GB"/>
        </w:rPr>
      </w:pPr>
      <w:r w:rsidRPr="00593F38">
        <w:rPr>
          <w:rFonts w:ascii="Calibri" w:eastAsia="Times New Roman" w:hAnsi="Calibri" w:cs="Calibri"/>
          <w:color w:val="FF0000"/>
          <w:sz w:val="22"/>
          <w:szCs w:val="22"/>
          <w:lang w:eastAsia="en-GB"/>
        </w:rPr>
        <w:lastRenderedPageBreak/>
        <w:t xml:space="preserve">I/ we </w:t>
      </w:r>
      <w:r w:rsidRPr="00593F38">
        <w:rPr>
          <w:rFonts w:ascii="Calibri" w:eastAsia="Times New Roman" w:hAnsi="Calibri" w:cs="Calibri"/>
          <w:sz w:val="22"/>
          <w:szCs w:val="22"/>
          <w:lang w:eastAsia="en-GB"/>
        </w:rPr>
        <w:t xml:space="preserve">understand the importance of taking advice from professionals with specific training in treating mental health difficulties in order to prevent an escalation of the difficulties, and further harm to </w:t>
      </w:r>
      <w:r w:rsidRPr="00593F38">
        <w:rPr>
          <w:rFonts w:ascii="Calibri" w:eastAsia="Times New Roman" w:hAnsi="Calibri" w:cs="Calibri"/>
          <w:color w:val="FF0000"/>
          <w:sz w:val="22"/>
          <w:szCs w:val="22"/>
          <w:lang w:eastAsia="en-GB"/>
        </w:rPr>
        <w:t xml:space="preserve">my/our </w:t>
      </w:r>
      <w:r w:rsidRPr="00593F38">
        <w:rPr>
          <w:rFonts w:ascii="Calibri" w:eastAsia="Times New Roman" w:hAnsi="Calibri" w:cs="Calibri"/>
          <w:sz w:val="22"/>
          <w:szCs w:val="22"/>
          <w:lang w:eastAsia="en-GB"/>
        </w:rPr>
        <w:t xml:space="preserve">child’s wellbeing. To </w:t>
      </w:r>
      <w:r w:rsidR="001D77A9">
        <w:rPr>
          <w:rFonts w:ascii="Calibri" w:eastAsia="Times New Roman" w:hAnsi="Calibri" w:cs="Calibri"/>
          <w:sz w:val="22"/>
          <w:szCs w:val="22"/>
          <w:lang w:eastAsia="en-GB"/>
        </w:rPr>
        <w:t>do</w:t>
      </w:r>
      <w:r w:rsidRPr="00593F38">
        <w:rPr>
          <w:rFonts w:ascii="Calibri" w:eastAsia="Times New Roman" w:hAnsi="Calibri" w:cs="Calibri"/>
          <w:sz w:val="22"/>
          <w:szCs w:val="22"/>
          <w:lang w:eastAsia="en-GB"/>
        </w:rPr>
        <w:t xml:space="preserve"> this </w:t>
      </w:r>
      <w:r w:rsidRPr="00593F38">
        <w:rPr>
          <w:rFonts w:ascii="Calibri" w:eastAsia="Times New Roman" w:hAnsi="Calibri" w:cs="Calibri"/>
          <w:color w:val="FF0000"/>
          <w:sz w:val="22"/>
          <w:szCs w:val="22"/>
          <w:lang w:eastAsia="en-GB"/>
        </w:rPr>
        <w:t xml:space="preserve">I/we </w:t>
      </w:r>
      <w:r w:rsidRPr="00593F38">
        <w:rPr>
          <w:rFonts w:ascii="Calibri" w:eastAsia="Times New Roman" w:hAnsi="Calibri" w:cs="Calibri"/>
          <w:sz w:val="22"/>
          <w:szCs w:val="22"/>
          <w:lang w:eastAsia="en-GB"/>
        </w:rPr>
        <w:t xml:space="preserve">have taken the following steps: </w:t>
      </w:r>
    </w:p>
    <w:p w14:paraId="61792301" w14:textId="77777777" w:rsidR="001D77A9" w:rsidRDefault="00593F38" w:rsidP="00F5170E">
      <w:pPr>
        <w:spacing w:before="100" w:beforeAutospacing="1" w:after="100" w:afterAutospacing="1"/>
        <w:rPr>
          <w:rFonts w:ascii="Times New Roman" w:eastAsia="Times New Roman" w:hAnsi="Times New Roman" w:cs="Times New Roman"/>
          <w:sz w:val="22"/>
          <w:szCs w:val="22"/>
          <w:lang w:eastAsia="en-GB"/>
        </w:rPr>
      </w:pPr>
      <w:r w:rsidRPr="001D77A9">
        <w:rPr>
          <w:rFonts w:ascii="Calibri" w:eastAsia="Times New Roman" w:hAnsi="Calibri" w:cs="Calibri"/>
          <w:color w:val="0756AD"/>
          <w:sz w:val="22"/>
          <w:szCs w:val="22"/>
          <w:lang w:eastAsia="en-GB"/>
        </w:rPr>
        <w:t xml:space="preserve">[list details of </w:t>
      </w:r>
      <w:r w:rsidR="00C2130F">
        <w:rPr>
          <w:rFonts w:ascii="Calibri" w:eastAsia="Times New Roman" w:hAnsi="Calibri" w:cs="Calibri"/>
          <w:color w:val="0756AD"/>
          <w:sz w:val="22"/>
          <w:szCs w:val="22"/>
          <w:lang w:eastAsia="en-GB"/>
        </w:rPr>
        <w:t xml:space="preserve">referrals or </w:t>
      </w:r>
      <w:r w:rsidRPr="001D77A9">
        <w:rPr>
          <w:rFonts w:ascii="Calibri" w:eastAsia="Times New Roman" w:hAnsi="Calibri" w:cs="Calibri"/>
          <w:color w:val="0756AD"/>
          <w:sz w:val="22"/>
          <w:szCs w:val="22"/>
          <w:lang w:eastAsia="en-GB"/>
        </w:rPr>
        <w:t xml:space="preserve">appointments with GP/ CAMHS / Paediatrician / other medical evidence/involvement] </w:t>
      </w:r>
    </w:p>
    <w:p w14:paraId="7F40D698" w14:textId="77777777" w:rsidR="00F5170E" w:rsidRPr="00F5170E" w:rsidRDefault="00F5170E" w:rsidP="00F5170E">
      <w:pPr>
        <w:spacing w:before="100" w:beforeAutospacing="1" w:after="100" w:afterAutospacing="1"/>
        <w:rPr>
          <w:rFonts w:ascii="Times New Roman" w:eastAsia="Times New Roman" w:hAnsi="Times New Roman" w:cs="Times New Roman"/>
          <w:sz w:val="22"/>
          <w:szCs w:val="22"/>
          <w:lang w:eastAsia="en-GB"/>
        </w:rPr>
      </w:pPr>
    </w:p>
    <w:p w14:paraId="7575815F" w14:textId="77777777" w:rsidR="007F6029" w:rsidRDefault="00593F38" w:rsidP="00CA08C2">
      <w:pPr>
        <w:spacing w:before="100" w:beforeAutospacing="1" w:after="100" w:afterAutospacing="1" w:line="276" w:lineRule="auto"/>
        <w:rPr>
          <w:rFonts w:ascii="Calibri" w:eastAsia="Times New Roman" w:hAnsi="Calibri" w:cs="Calibri"/>
          <w:sz w:val="22"/>
          <w:szCs w:val="22"/>
          <w:lang w:eastAsia="en-GB"/>
        </w:rPr>
      </w:pPr>
      <w:r w:rsidRPr="00593F38">
        <w:rPr>
          <w:rFonts w:ascii="Calibri" w:eastAsia="Times New Roman" w:hAnsi="Calibri" w:cs="Calibri"/>
          <w:sz w:val="22"/>
          <w:szCs w:val="22"/>
          <w:lang w:eastAsia="en-GB"/>
        </w:rPr>
        <w:t xml:space="preserve">Unfortunately, we are being hindered by the existing long waiting times to access this support and </w:t>
      </w:r>
      <w:r w:rsidRPr="00593F38">
        <w:rPr>
          <w:rFonts w:ascii="Calibri" w:eastAsia="Times New Roman" w:hAnsi="Calibri" w:cs="Calibri"/>
          <w:color w:val="FF0000"/>
          <w:sz w:val="22"/>
          <w:szCs w:val="22"/>
          <w:lang w:eastAsia="en-GB"/>
        </w:rPr>
        <w:t xml:space="preserve">I/we </w:t>
      </w:r>
      <w:r w:rsidRPr="00593F38">
        <w:rPr>
          <w:rFonts w:ascii="Calibri" w:eastAsia="Times New Roman" w:hAnsi="Calibri" w:cs="Calibri"/>
          <w:sz w:val="22"/>
          <w:szCs w:val="22"/>
          <w:lang w:eastAsia="en-GB"/>
        </w:rPr>
        <w:t xml:space="preserve">ask that you show some understanding of the difficult situation we are currently facing due to the underfunding and high demand for CAMHS and NHS services at this time. </w:t>
      </w:r>
    </w:p>
    <w:p w14:paraId="37F118F7" w14:textId="77777777" w:rsidR="00D96FEB" w:rsidRPr="00D96FEB" w:rsidRDefault="007F6029" w:rsidP="00D96FEB">
      <w:pPr>
        <w:spacing w:before="100" w:beforeAutospacing="1" w:after="100" w:afterAutospacing="1" w:line="276" w:lineRule="auto"/>
        <w:rPr>
          <w:rFonts w:ascii="Times New Roman" w:eastAsia="Times New Roman" w:hAnsi="Times New Roman" w:cs="Times New Roman"/>
          <w:lang w:eastAsia="en-GB"/>
        </w:rPr>
      </w:pPr>
      <w:r w:rsidRPr="00593F38">
        <w:rPr>
          <w:rFonts w:ascii="Calibri" w:eastAsia="Times New Roman" w:hAnsi="Calibri" w:cs="Calibri"/>
          <w:color w:val="FF0000"/>
          <w:sz w:val="22"/>
          <w:szCs w:val="22"/>
          <w:lang w:eastAsia="en-GB"/>
        </w:rPr>
        <w:t xml:space="preserve">I/we </w:t>
      </w:r>
      <w:r w:rsidRPr="00593F38">
        <w:rPr>
          <w:rFonts w:ascii="Calibri" w:eastAsia="Times New Roman" w:hAnsi="Calibri" w:cs="Calibri"/>
          <w:sz w:val="22"/>
          <w:szCs w:val="22"/>
          <w:lang w:eastAsia="en-GB"/>
        </w:rPr>
        <w:t>have been advised that a school will be failing in their duty</w:t>
      </w:r>
      <w:r w:rsidR="00B2283D">
        <w:rPr>
          <w:rFonts w:ascii="Calibri" w:eastAsia="Times New Roman" w:hAnsi="Calibri" w:cs="Calibri"/>
          <w:sz w:val="22"/>
          <w:szCs w:val="22"/>
          <w:lang w:eastAsia="en-GB"/>
        </w:rPr>
        <w:t>, and can be fined,</w:t>
      </w:r>
      <w:r w:rsidRPr="00593F38">
        <w:rPr>
          <w:rFonts w:ascii="Calibri" w:eastAsia="Times New Roman" w:hAnsi="Calibri" w:cs="Calibri"/>
          <w:sz w:val="22"/>
          <w:szCs w:val="22"/>
          <w:lang w:eastAsia="en-GB"/>
        </w:rPr>
        <w:t xml:space="preserve"> if they mark legal documents such as attendance registers incorrectly</w:t>
      </w:r>
      <w:r w:rsidR="00B2283D">
        <w:rPr>
          <w:rFonts w:ascii="Calibri" w:eastAsia="Times New Roman" w:hAnsi="Calibri" w:cs="Calibri"/>
          <w:sz w:val="22"/>
          <w:szCs w:val="22"/>
          <w:lang w:eastAsia="en-GB"/>
        </w:rPr>
        <w:t>.</w:t>
      </w:r>
      <w:r w:rsidRPr="00593F38">
        <w:rPr>
          <w:rFonts w:ascii="Calibri" w:eastAsia="Times New Roman" w:hAnsi="Calibri" w:cs="Calibri"/>
          <w:sz w:val="22"/>
          <w:szCs w:val="22"/>
          <w:lang w:eastAsia="en-GB"/>
        </w:rPr>
        <w:t xml:space="preserve"> Absence due to illness, medical issues, and essential medical appointments are all statutory defences under law and must be marked on the register as authorised absences. Considering all that </w:t>
      </w:r>
      <w:r w:rsidRPr="00593F38">
        <w:rPr>
          <w:rFonts w:ascii="Calibri" w:eastAsia="Times New Roman" w:hAnsi="Calibri" w:cs="Calibri"/>
          <w:color w:val="FF0000"/>
          <w:sz w:val="22"/>
          <w:szCs w:val="22"/>
          <w:lang w:eastAsia="en-GB"/>
        </w:rPr>
        <w:t xml:space="preserve">I/we </w:t>
      </w:r>
      <w:r w:rsidRPr="00593F38">
        <w:rPr>
          <w:rFonts w:ascii="Calibri" w:eastAsia="Times New Roman" w:hAnsi="Calibri" w:cs="Calibri"/>
          <w:sz w:val="22"/>
          <w:szCs w:val="22"/>
          <w:lang w:eastAsia="en-GB"/>
        </w:rPr>
        <w:t xml:space="preserve">have said about </w:t>
      </w:r>
      <w:r w:rsidRPr="00593F38">
        <w:rPr>
          <w:rFonts w:ascii="Calibri" w:eastAsia="Times New Roman" w:hAnsi="Calibri" w:cs="Calibri"/>
          <w:color w:val="FF0000"/>
          <w:sz w:val="22"/>
          <w:szCs w:val="22"/>
          <w:lang w:eastAsia="en-GB"/>
        </w:rPr>
        <w:t xml:space="preserve">my/our </w:t>
      </w:r>
      <w:r w:rsidRPr="00593F38">
        <w:rPr>
          <w:rFonts w:ascii="Calibri" w:eastAsia="Times New Roman" w:hAnsi="Calibri" w:cs="Calibri"/>
          <w:sz w:val="22"/>
          <w:szCs w:val="22"/>
          <w:lang w:eastAsia="en-GB"/>
        </w:rPr>
        <w:t xml:space="preserve">child’s medical reasons for absence </w:t>
      </w:r>
      <w:r w:rsidRPr="00593F38">
        <w:rPr>
          <w:rFonts w:ascii="Calibri" w:eastAsia="Times New Roman" w:hAnsi="Calibri" w:cs="Calibri"/>
          <w:color w:val="FF0000"/>
          <w:sz w:val="22"/>
          <w:szCs w:val="22"/>
          <w:lang w:eastAsia="en-GB"/>
        </w:rPr>
        <w:t xml:space="preserve">I/we </w:t>
      </w:r>
      <w:r w:rsidRPr="00593F38">
        <w:rPr>
          <w:rFonts w:ascii="Calibri" w:eastAsia="Times New Roman" w:hAnsi="Calibri" w:cs="Calibri"/>
          <w:sz w:val="22"/>
          <w:szCs w:val="22"/>
          <w:lang w:eastAsia="en-GB"/>
        </w:rPr>
        <w:t xml:space="preserve">hope you will agree that </w:t>
      </w:r>
      <w:r w:rsidRPr="00593F38">
        <w:rPr>
          <w:rFonts w:ascii="Calibri" w:eastAsia="Times New Roman" w:hAnsi="Calibri" w:cs="Calibri"/>
          <w:color w:val="FF0000"/>
          <w:sz w:val="22"/>
          <w:szCs w:val="22"/>
          <w:lang w:eastAsia="en-GB"/>
        </w:rPr>
        <w:t xml:space="preserve">his/her </w:t>
      </w:r>
      <w:r w:rsidRPr="00593F38">
        <w:rPr>
          <w:rFonts w:ascii="Calibri" w:eastAsia="Times New Roman" w:hAnsi="Calibri" w:cs="Calibri"/>
          <w:sz w:val="22"/>
          <w:szCs w:val="22"/>
          <w:lang w:eastAsia="en-GB"/>
        </w:rPr>
        <w:t>a</w:t>
      </w:r>
      <w:r w:rsidR="00786BBB">
        <w:rPr>
          <w:rFonts w:ascii="Calibri" w:eastAsia="Times New Roman" w:hAnsi="Calibri" w:cs="Calibri"/>
          <w:sz w:val="22"/>
          <w:szCs w:val="22"/>
          <w:lang w:eastAsia="en-GB"/>
        </w:rPr>
        <w:t>bsence</w:t>
      </w:r>
      <w:r w:rsidRPr="00593F38">
        <w:rPr>
          <w:rFonts w:ascii="Calibri" w:eastAsia="Times New Roman" w:hAnsi="Calibri" w:cs="Calibri"/>
          <w:sz w:val="22"/>
          <w:szCs w:val="22"/>
          <w:lang w:eastAsia="en-GB"/>
        </w:rPr>
        <w:t xml:space="preserve"> should be authorised.</w:t>
      </w:r>
    </w:p>
    <w:p w14:paraId="37579485" w14:textId="77777777" w:rsidR="00D96FEB" w:rsidRPr="00D96FEB" w:rsidRDefault="00D96FEB" w:rsidP="00593F38">
      <w:pPr>
        <w:spacing w:before="100" w:beforeAutospacing="1" w:after="100" w:afterAutospacing="1"/>
        <w:rPr>
          <w:rFonts w:eastAsia="Times New Roman" w:cstheme="minorHAnsi"/>
          <w:sz w:val="22"/>
          <w:szCs w:val="22"/>
          <w:lang w:eastAsia="en-GB"/>
        </w:rPr>
      </w:pPr>
    </w:p>
    <w:p w14:paraId="35E99586" w14:textId="77777777" w:rsidR="00593F38" w:rsidRPr="00593F38" w:rsidRDefault="00593F38" w:rsidP="00593F38">
      <w:pPr>
        <w:spacing w:before="100" w:beforeAutospacing="1" w:after="100" w:afterAutospacing="1"/>
        <w:rPr>
          <w:rFonts w:ascii="Times New Roman" w:eastAsia="Times New Roman" w:hAnsi="Times New Roman" w:cs="Times New Roman"/>
          <w:lang w:eastAsia="en-GB"/>
        </w:rPr>
      </w:pPr>
      <w:r w:rsidRPr="00593F38">
        <w:rPr>
          <w:rFonts w:ascii="Calibri" w:eastAsia="Times New Roman" w:hAnsi="Calibri" w:cs="Calibri"/>
          <w:b/>
          <w:bCs/>
          <w:sz w:val="22"/>
          <w:szCs w:val="22"/>
          <w:lang w:eastAsia="en-GB"/>
        </w:rPr>
        <w:t xml:space="preserve">Support from the school </w:t>
      </w:r>
    </w:p>
    <w:p w14:paraId="5D19FC09" w14:textId="77777777" w:rsidR="00593F38" w:rsidRDefault="00593F38" w:rsidP="007F17AB">
      <w:pPr>
        <w:spacing w:line="276" w:lineRule="auto"/>
        <w:rPr>
          <w:rFonts w:ascii="Calibri" w:eastAsia="Times New Roman" w:hAnsi="Calibri" w:cs="Calibri"/>
          <w:sz w:val="22"/>
          <w:szCs w:val="22"/>
          <w:lang w:eastAsia="en-GB"/>
        </w:rPr>
      </w:pPr>
      <w:r w:rsidRPr="00593F38">
        <w:rPr>
          <w:rFonts w:ascii="Calibri" w:eastAsia="Times New Roman" w:hAnsi="Calibri" w:cs="Calibri"/>
          <w:sz w:val="22"/>
          <w:szCs w:val="22"/>
          <w:lang w:eastAsia="en-GB"/>
        </w:rPr>
        <w:t xml:space="preserve">In regard to the support that can be provided within school, </w:t>
      </w:r>
      <w:r w:rsidRPr="00593F38">
        <w:rPr>
          <w:rFonts w:ascii="Calibri" w:eastAsia="Times New Roman" w:hAnsi="Calibri" w:cs="Calibri"/>
          <w:color w:val="FF0000"/>
          <w:sz w:val="22"/>
          <w:szCs w:val="22"/>
          <w:lang w:eastAsia="en-GB"/>
        </w:rPr>
        <w:t xml:space="preserve">I/we </w:t>
      </w:r>
      <w:r w:rsidRPr="00593F38">
        <w:rPr>
          <w:rFonts w:ascii="Calibri" w:eastAsia="Times New Roman" w:hAnsi="Calibri" w:cs="Calibri"/>
          <w:sz w:val="22"/>
          <w:szCs w:val="22"/>
          <w:lang w:eastAsia="en-GB"/>
        </w:rPr>
        <w:t xml:space="preserve">have been advised that the following actions reflect current guidance for schools within </w:t>
      </w:r>
      <w:r w:rsidRPr="00B2283D">
        <w:rPr>
          <w:rFonts w:ascii="Calibri" w:eastAsia="Times New Roman" w:hAnsi="Calibri" w:cs="Calibri"/>
          <w:b/>
          <w:bCs/>
          <w:sz w:val="22"/>
          <w:szCs w:val="22"/>
          <w:lang w:eastAsia="en-GB"/>
        </w:rPr>
        <w:t>The Equality Act (2010)</w:t>
      </w:r>
      <w:r w:rsidR="00C2130F">
        <w:rPr>
          <w:rFonts w:ascii="Calibri" w:eastAsia="Times New Roman" w:hAnsi="Calibri" w:cs="Calibri"/>
          <w:sz w:val="22"/>
          <w:szCs w:val="22"/>
          <w:lang w:eastAsia="en-GB"/>
        </w:rPr>
        <w:t>;</w:t>
      </w:r>
      <w:r w:rsidRPr="00593F38">
        <w:rPr>
          <w:rFonts w:ascii="Calibri" w:eastAsia="Times New Roman" w:hAnsi="Calibri" w:cs="Calibri"/>
          <w:sz w:val="22"/>
          <w:szCs w:val="22"/>
          <w:lang w:eastAsia="en-GB"/>
        </w:rPr>
        <w:t xml:space="preserve"> </w:t>
      </w:r>
      <w:r w:rsidRPr="00B2283D">
        <w:rPr>
          <w:rFonts w:ascii="Calibri" w:eastAsia="Times New Roman" w:hAnsi="Calibri" w:cs="Calibri"/>
          <w:b/>
          <w:bCs/>
          <w:sz w:val="22"/>
          <w:szCs w:val="22"/>
          <w:lang w:eastAsia="en-GB"/>
        </w:rPr>
        <w:t>The Children &amp; Families Act (2014)</w:t>
      </w:r>
      <w:r w:rsidR="00C2130F" w:rsidRPr="00B2283D">
        <w:rPr>
          <w:rFonts w:ascii="Calibri" w:eastAsia="Times New Roman" w:hAnsi="Calibri" w:cs="Calibri"/>
          <w:sz w:val="22"/>
          <w:szCs w:val="22"/>
          <w:lang w:eastAsia="en-GB"/>
        </w:rPr>
        <w:t>;</w:t>
      </w:r>
      <w:r w:rsidRPr="00B2283D">
        <w:rPr>
          <w:rFonts w:ascii="Calibri" w:eastAsia="Times New Roman" w:hAnsi="Calibri" w:cs="Calibri"/>
          <w:sz w:val="22"/>
          <w:szCs w:val="22"/>
          <w:lang w:eastAsia="en-GB"/>
        </w:rPr>
        <w:t xml:space="preserve"> </w:t>
      </w:r>
      <w:r w:rsidRPr="00B2283D">
        <w:rPr>
          <w:rFonts w:ascii="Calibri" w:eastAsia="Times New Roman" w:hAnsi="Calibri" w:cs="Calibri"/>
          <w:b/>
          <w:bCs/>
          <w:sz w:val="22"/>
          <w:szCs w:val="22"/>
          <w:lang w:eastAsia="en-GB"/>
        </w:rPr>
        <w:t>The SEND Code of Practice (2015)</w:t>
      </w:r>
      <w:r w:rsidR="00C2130F" w:rsidRPr="00B2283D">
        <w:rPr>
          <w:rFonts w:ascii="Calibri" w:eastAsia="Times New Roman" w:hAnsi="Calibri" w:cs="Calibri"/>
          <w:sz w:val="22"/>
          <w:szCs w:val="22"/>
          <w:lang w:eastAsia="en-GB"/>
        </w:rPr>
        <w:t>;</w:t>
      </w:r>
      <w:r w:rsidR="00C2130F" w:rsidRPr="00B2283D">
        <w:rPr>
          <w:rFonts w:ascii="Calibri" w:eastAsia="Times New Roman" w:hAnsi="Calibri" w:cs="Calibri"/>
          <w:b/>
          <w:bCs/>
          <w:sz w:val="22"/>
          <w:szCs w:val="22"/>
          <w:lang w:eastAsia="en-GB"/>
        </w:rPr>
        <w:t xml:space="preserve"> DfE</w:t>
      </w:r>
      <w:r w:rsidR="007F17AB" w:rsidRPr="00B2283D">
        <w:rPr>
          <w:rFonts w:ascii="Calibri" w:eastAsia="Times New Roman" w:hAnsi="Calibri" w:cs="Calibri"/>
          <w:b/>
          <w:bCs/>
          <w:sz w:val="22"/>
          <w:szCs w:val="22"/>
          <w:lang w:eastAsia="en-GB"/>
        </w:rPr>
        <w:t xml:space="preserve"> Statutory Guidance </w:t>
      </w:r>
      <w:r w:rsidR="007F17AB" w:rsidRPr="00B2283D">
        <w:rPr>
          <w:rFonts w:ascii="Calibri" w:hAnsi="Calibri" w:cs="Calibri"/>
          <w:b/>
          <w:bCs/>
          <w:i/>
          <w:iCs/>
          <w:sz w:val="22"/>
          <w:szCs w:val="22"/>
        </w:rPr>
        <w:t xml:space="preserve">Supporting pupils at </w:t>
      </w:r>
      <w:r w:rsidR="007F17AB" w:rsidRPr="00B2283D">
        <w:rPr>
          <w:rFonts w:ascii="Calibri" w:eastAsia="Times New Roman" w:hAnsi="Calibri" w:cs="Calibri"/>
          <w:b/>
          <w:bCs/>
          <w:i/>
          <w:iCs/>
          <w:sz w:val="22"/>
          <w:szCs w:val="22"/>
          <w:lang w:eastAsia="en-GB"/>
        </w:rPr>
        <w:t xml:space="preserve">school with medical conditions </w:t>
      </w:r>
      <w:r w:rsidR="007F17AB" w:rsidRPr="00B2283D">
        <w:rPr>
          <w:rFonts w:ascii="Calibri" w:eastAsia="Times New Roman" w:hAnsi="Calibri" w:cs="Calibri"/>
          <w:b/>
          <w:bCs/>
          <w:sz w:val="22"/>
          <w:szCs w:val="22"/>
          <w:lang w:eastAsia="en-GB"/>
        </w:rPr>
        <w:t>(2017</w:t>
      </w:r>
      <w:r w:rsidR="007F17AB" w:rsidRPr="00B2283D">
        <w:rPr>
          <w:rFonts w:ascii="Calibri" w:eastAsia="Times New Roman" w:hAnsi="Calibri" w:cs="Calibri"/>
          <w:b/>
          <w:bCs/>
          <w:i/>
          <w:iCs/>
          <w:sz w:val="22"/>
          <w:szCs w:val="22"/>
          <w:lang w:eastAsia="en-GB"/>
        </w:rPr>
        <w:t>)</w:t>
      </w:r>
      <w:r w:rsidR="00C2130F" w:rsidRPr="00B2283D">
        <w:rPr>
          <w:rFonts w:ascii="Calibri" w:eastAsia="Times New Roman" w:hAnsi="Calibri" w:cs="Calibri"/>
          <w:sz w:val="22"/>
          <w:szCs w:val="22"/>
          <w:lang w:eastAsia="en-GB"/>
        </w:rPr>
        <w:t>;</w:t>
      </w:r>
      <w:r w:rsidR="007F17AB" w:rsidRPr="00B2283D">
        <w:rPr>
          <w:rFonts w:ascii="Calibri" w:eastAsia="Times New Roman" w:hAnsi="Calibri" w:cs="Calibri"/>
          <w:b/>
          <w:bCs/>
          <w:i/>
          <w:iCs/>
          <w:sz w:val="22"/>
          <w:szCs w:val="22"/>
          <w:lang w:eastAsia="en-GB"/>
        </w:rPr>
        <w:t xml:space="preserve"> </w:t>
      </w:r>
      <w:r w:rsidR="007F17AB" w:rsidRPr="00B2283D">
        <w:rPr>
          <w:rFonts w:ascii="Calibri" w:eastAsia="Times New Roman" w:hAnsi="Calibri" w:cs="Calibri"/>
          <w:sz w:val="22"/>
          <w:szCs w:val="22"/>
          <w:lang w:eastAsia="en-GB"/>
        </w:rPr>
        <w:t>and</w:t>
      </w:r>
      <w:r w:rsidR="007F17AB" w:rsidRPr="00B2283D">
        <w:rPr>
          <w:rFonts w:ascii="Calibri" w:eastAsia="Times New Roman" w:hAnsi="Calibri" w:cs="Calibri"/>
          <w:i/>
          <w:iCs/>
          <w:sz w:val="22"/>
          <w:szCs w:val="22"/>
          <w:lang w:eastAsia="en-GB"/>
        </w:rPr>
        <w:t xml:space="preserve"> </w:t>
      </w:r>
      <w:r w:rsidR="007F17AB" w:rsidRPr="00B2283D">
        <w:rPr>
          <w:rFonts w:ascii="Calibri" w:eastAsia="Times New Roman" w:hAnsi="Calibri" w:cs="Calibri"/>
          <w:sz w:val="22"/>
          <w:szCs w:val="22"/>
          <w:lang w:eastAsia="en-GB"/>
        </w:rPr>
        <w:t>DfE advice</w:t>
      </w:r>
      <w:r w:rsidR="00C2130F" w:rsidRPr="00B2283D">
        <w:rPr>
          <w:rFonts w:ascii="Calibri" w:eastAsia="Times New Roman" w:hAnsi="Calibri" w:cs="Calibri"/>
          <w:sz w:val="22"/>
          <w:szCs w:val="22"/>
          <w:lang w:eastAsia="en-GB"/>
        </w:rPr>
        <w:t xml:space="preserve"> concerning</w:t>
      </w:r>
      <w:r w:rsidR="007F17AB" w:rsidRPr="00B2283D">
        <w:rPr>
          <w:rFonts w:ascii="Calibri" w:eastAsia="Times New Roman" w:hAnsi="Calibri" w:cs="Calibri"/>
          <w:b/>
          <w:bCs/>
          <w:i/>
          <w:iCs/>
          <w:sz w:val="22"/>
          <w:szCs w:val="22"/>
          <w:lang w:eastAsia="en-GB"/>
        </w:rPr>
        <w:t xml:space="preserve"> Mental Health and Behaviour in Schools </w:t>
      </w:r>
      <w:r w:rsidR="007F17AB" w:rsidRPr="00B2283D">
        <w:rPr>
          <w:rFonts w:ascii="Calibri" w:eastAsia="Times New Roman" w:hAnsi="Calibri" w:cs="Calibri"/>
          <w:b/>
          <w:bCs/>
          <w:sz w:val="22"/>
          <w:szCs w:val="22"/>
          <w:lang w:eastAsia="en-GB"/>
        </w:rPr>
        <w:t>(201</w:t>
      </w:r>
      <w:r w:rsidR="00B2283D">
        <w:rPr>
          <w:rFonts w:ascii="Calibri" w:eastAsia="Times New Roman" w:hAnsi="Calibri" w:cs="Calibri"/>
          <w:b/>
          <w:bCs/>
          <w:sz w:val="22"/>
          <w:szCs w:val="22"/>
          <w:lang w:eastAsia="en-GB"/>
        </w:rPr>
        <w:t>8)</w:t>
      </w:r>
      <w:r w:rsidR="00B2283D">
        <w:rPr>
          <w:rFonts w:ascii="Calibri" w:eastAsia="Times New Roman" w:hAnsi="Calibri" w:cs="Calibri"/>
          <w:sz w:val="22"/>
          <w:szCs w:val="22"/>
          <w:lang w:eastAsia="en-GB"/>
        </w:rPr>
        <w:t>,</w:t>
      </w:r>
      <w:r w:rsidR="007F17AB" w:rsidRPr="00B2283D">
        <w:rPr>
          <w:rFonts w:ascii="Calibri" w:hAnsi="Calibri" w:cs="Calibri"/>
          <w:b/>
          <w:bCs/>
          <w:sz w:val="22"/>
          <w:szCs w:val="22"/>
        </w:rPr>
        <w:t xml:space="preserve"> </w:t>
      </w:r>
      <w:r w:rsidRPr="00593F38">
        <w:rPr>
          <w:rFonts w:ascii="Calibri" w:eastAsia="Times New Roman" w:hAnsi="Calibri" w:cs="Calibri"/>
          <w:sz w:val="22"/>
          <w:szCs w:val="22"/>
          <w:lang w:eastAsia="en-GB"/>
        </w:rPr>
        <w:t>when deciding upon the best ways</w:t>
      </w:r>
      <w:r w:rsidR="001D77A9">
        <w:rPr>
          <w:rFonts w:ascii="Calibri" w:eastAsia="Times New Roman" w:hAnsi="Calibri" w:cs="Calibri"/>
          <w:sz w:val="22"/>
          <w:szCs w:val="22"/>
          <w:lang w:eastAsia="en-GB"/>
        </w:rPr>
        <w:t xml:space="preserve"> for a school</w:t>
      </w:r>
      <w:r w:rsidRPr="00593F38">
        <w:rPr>
          <w:rFonts w:ascii="Calibri" w:eastAsia="Times New Roman" w:hAnsi="Calibri" w:cs="Calibri"/>
          <w:sz w:val="22"/>
          <w:szCs w:val="22"/>
          <w:lang w:eastAsia="en-GB"/>
        </w:rPr>
        <w:t xml:space="preserve"> to help any </w:t>
      </w:r>
      <w:r w:rsidR="001D77A9">
        <w:rPr>
          <w:rFonts w:ascii="Calibri" w:eastAsia="Times New Roman" w:hAnsi="Calibri" w:cs="Calibri"/>
          <w:sz w:val="22"/>
          <w:szCs w:val="22"/>
          <w:lang w:eastAsia="en-GB"/>
        </w:rPr>
        <w:t>student</w:t>
      </w:r>
      <w:r w:rsidRPr="00593F38">
        <w:rPr>
          <w:rFonts w:ascii="Calibri" w:eastAsia="Times New Roman" w:hAnsi="Calibri" w:cs="Calibri"/>
          <w:sz w:val="22"/>
          <w:szCs w:val="22"/>
          <w:lang w:eastAsia="en-GB"/>
        </w:rPr>
        <w:t xml:space="preserve"> with mental health related needs: </w:t>
      </w:r>
    </w:p>
    <w:p w14:paraId="48E6D49D" w14:textId="77777777" w:rsidR="007F17AB" w:rsidRPr="007F17AB" w:rsidRDefault="007F17AB" w:rsidP="007F17AB">
      <w:pPr>
        <w:spacing w:line="276" w:lineRule="auto"/>
        <w:rPr>
          <w:rFonts w:ascii="Calibri" w:hAnsi="Calibri" w:cs="Calibri"/>
          <w:sz w:val="22"/>
          <w:szCs w:val="22"/>
        </w:rPr>
      </w:pPr>
    </w:p>
    <w:p w14:paraId="5A7761BA" w14:textId="77777777" w:rsidR="00786BBB" w:rsidRPr="00786BBB" w:rsidRDefault="00593F38" w:rsidP="00786BBB">
      <w:pPr>
        <w:pStyle w:val="ListParagraph"/>
        <w:numPr>
          <w:ilvl w:val="0"/>
          <w:numId w:val="3"/>
        </w:numPr>
        <w:spacing w:line="276" w:lineRule="auto"/>
        <w:rPr>
          <w:sz w:val="22"/>
          <w:szCs w:val="22"/>
        </w:rPr>
      </w:pPr>
      <w:r w:rsidRPr="00786BBB">
        <w:rPr>
          <w:sz w:val="22"/>
          <w:szCs w:val="22"/>
        </w:rPr>
        <w:t xml:space="preserve">The school should make a referral to an Educational Psychologist for an assessment. </w:t>
      </w:r>
    </w:p>
    <w:p w14:paraId="30ECFC7B" w14:textId="77777777" w:rsidR="00593F38" w:rsidRPr="00786BBB" w:rsidRDefault="00593F38" w:rsidP="00786BBB">
      <w:pPr>
        <w:pStyle w:val="ListParagraph"/>
        <w:numPr>
          <w:ilvl w:val="0"/>
          <w:numId w:val="3"/>
        </w:numPr>
        <w:spacing w:line="276" w:lineRule="auto"/>
        <w:rPr>
          <w:sz w:val="22"/>
          <w:szCs w:val="22"/>
        </w:rPr>
      </w:pPr>
      <w:r w:rsidRPr="00786BBB">
        <w:rPr>
          <w:sz w:val="22"/>
          <w:szCs w:val="22"/>
        </w:rPr>
        <w:t xml:space="preserve">The school should assess the student for SEND and offer support in accordance with the SEND Code of Practice (2015) as anxiety disorders are a diagnosable disability, particularly when a parent has reported this as the reason for absence. </w:t>
      </w:r>
      <w:r w:rsidRPr="00786BBB">
        <w:rPr>
          <w:rFonts w:ascii="MS Gothic" w:eastAsia="MS Gothic" w:hAnsi="MS Gothic" w:cs="MS Gothic" w:hint="eastAsia"/>
          <w:sz w:val="22"/>
          <w:szCs w:val="22"/>
        </w:rPr>
        <w:t> </w:t>
      </w:r>
      <w:r w:rsidRPr="00786BBB">
        <w:rPr>
          <w:sz w:val="22"/>
          <w:szCs w:val="22"/>
        </w:rPr>
        <w:t xml:space="preserve"> </w:t>
      </w:r>
    </w:p>
    <w:p w14:paraId="0E9EC158" w14:textId="77777777" w:rsidR="00786BBB" w:rsidRPr="00786BBB" w:rsidRDefault="00593F38" w:rsidP="00786BBB">
      <w:pPr>
        <w:pStyle w:val="ListParagraph"/>
        <w:numPr>
          <w:ilvl w:val="0"/>
          <w:numId w:val="3"/>
        </w:numPr>
        <w:spacing w:line="276" w:lineRule="auto"/>
        <w:rPr>
          <w:sz w:val="22"/>
          <w:szCs w:val="22"/>
        </w:rPr>
      </w:pPr>
      <w:r w:rsidRPr="00786BBB">
        <w:rPr>
          <w:sz w:val="22"/>
          <w:szCs w:val="22"/>
        </w:rPr>
        <w:t>The school can make a referral to CAMHS for an assessment if this has not already been done.</w:t>
      </w:r>
    </w:p>
    <w:p w14:paraId="7B6C0B75" w14:textId="77777777" w:rsidR="00786BBB" w:rsidRPr="00786BBB" w:rsidRDefault="00593F38" w:rsidP="00786BBB">
      <w:pPr>
        <w:pStyle w:val="ListParagraph"/>
        <w:numPr>
          <w:ilvl w:val="0"/>
          <w:numId w:val="3"/>
        </w:numPr>
        <w:spacing w:line="276" w:lineRule="auto"/>
        <w:rPr>
          <w:sz w:val="22"/>
          <w:szCs w:val="22"/>
        </w:rPr>
      </w:pPr>
      <w:r w:rsidRPr="00786BBB">
        <w:rPr>
          <w:sz w:val="22"/>
          <w:szCs w:val="22"/>
        </w:rPr>
        <w:t xml:space="preserve">If the school is unable to provide suitable educational provision that the </w:t>
      </w:r>
      <w:r w:rsidR="001D77A9">
        <w:rPr>
          <w:sz w:val="22"/>
          <w:szCs w:val="22"/>
        </w:rPr>
        <w:t>student</w:t>
      </w:r>
      <w:r w:rsidRPr="00786BBB">
        <w:rPr>
          <w:sz w:val="22"/>
          <w:szCs w:val="22"/>
        </w:rPr>
        <w:t xml:space="preserve"> can access they</w:t>
      </w:r>
      <w:r w:rsidR="007F6029" w:rsidRPr="00786BBB">
        <w:rPr>
          <w:sz w:val="22"/>
          <w:szCs w:val="22"/>
        </w:rPr>
        <w:t xml:space="preserve"> </w:t>
      </w:r>
      <w:r w:rsidRPr="00786BBB">
        <w:rPr>
          <w:sz w:val="22"/>
          <w:szCs w:val="22"/>
        </w:rPr>
        <w:t>should apply to the Local Authority for an EHCP assessment.</w:t>
      </w:r>
    </w:p>
    <w:p w14:paraId="7B007412" w14:textId="77777777" w:rsidR="00593F38" w:rsidRPr="00786BBB" w:rsidRDefault="00593F38" w:rsidP="00786BBB">
      <w:pPr>
        <w:pStyle w:val="ListParagraph"/>
        <w:numPr>
          <w:ilvl w:val="0"/>
          <w:numId w:val="4"/>
        </w:numPr>
        <w:spacing w:line="276" w:lineRule="auto"/>
        <w:rPr>
          <w:sz w:val="22"/>
          <w:szCs w:val="22"/>
        </w:rPr>
      </w:pPr>
      <w:r w:rsidRPr="00786BBB">
        <w:rPr>
          <w:sz w:val="22"/>
          <w:szCs w:val="22"/>
        </w:rPr>
        <w:t xml:space="preserve">The school should provide homework whilst the student is unable to attend - their duty to educate does not stop because a student does not attend due to showing traits of SEN (diagnosed or not). </w:t>
      </w:r>
    </w:p>
    <w:p w14:paraId="5B71DE62" w14:textId="77777777" w:rsidR="00593F38" w:rsidRPr="00786BBB" w:rsidRDefault="00593F38" w:rsidP="00786BBB">
      <w:pPr>
        <w:pStyle w:val="ListParagraph"/>
        <w:numPr>
          <w:ilvl w:val="0"/>
          <w:numId w:val="4"/>
        </w:numPr>
        <w:spacing w:line="276" w:lineRule="auto"/>
        <w:rPr>
          <w:sz w:val="22"/>
          <w:szCs w:val="22"/>
        </w:rPr>
      </w:pPr>
      <w:r w:rsidRPr="00786BBB">
        <w:rPr>
          <w:sz w:val="22"/>
          <w:szCs w:val="22"/>
        </w:rPr>
        <w:t xml:space="preserve">The school should explore the ‘Local Offer’ and make a referral to MAST (Multi Agency Support Team) who can provide strategies for attendance difficulties. </w:t>
      </w:r>
      <w:r w:rsidRPr="00786BBB">
        <w:rPr>
          <w:rFonts w:ascii="MS Gothic" w:eastAsia="MS Gothic" w:hAnsi="MS Gothic" w:cs="MS Gothic" w:hint="eastAsia"/>
          <w:sz w:val="22"/>
          <w:szCs w:val="22"/>
        </w:rPr>
        <w:t> </w:t>
      </w:r>
      <w:r w:rsidRPr="00786BBB">
        <w:rPr>
          <w:sz w:val="22"/>
          <w:szCs w:val="22"/>
        </w:rPr>
        <w:t xml:space="preserve"> </w:t>
      </w:r>
    </w:p>
    <w:p w14:paraId="3A6D3B94" w14:textId="77777777" w:rsidR="007F6029" w:rsidRDefault="00593F38" w:rsidP="00163F66">
      <w:pPr>
        <w:pStyle w:val="ListParagraph"/>
        <w:numPr>
          <w:ilvl w:val="0"/>
          <w:numId w:val="4"/>
        </w:numPr>
        <w:spacing w:line="276" w:lineRule="auto"/>
      </w:pPr>
      <w:r w:rsidRPr="00786BBB">
        <w:rPr>
          <w:sz w:val="22"/>
          <w:szCs w:val="22"/>
        </w:rPr>
        <w:t>The school should put in place a support plan which has been shared with parents to identify a structured way forward including the strategies in place to phase back in full attendance when appropriate and a backup plan if this fails.</w:t>
      </w:r>
      <w:r w:rsidRPr="00786BBB">
        <w:t xml:space="preserve"> </w:t>
      </w:r>
      <w:r w:rsidRPr="00786BBB">
        <w:rPr>
          <w:rFonts w:ascii="MS Gothic" w:eastAsia="MS Gothic" w:hAnsi="MS Gothic" w:cs="MS Gothic" w:hint="eastAsia"/>
        </w:rPr>
        <w:t> </w:t>
      </w:r>
      <w:r w:rsidRPr="00786BBB">
        <w:t xml:space="preserve"> </w:t>
      </w:r>
    </w:p>
    <w:p w14:paraId="0B937EC6" w14:textId="77777777" w:rsidR="00163F66" w:rsidRPr="00163F66" w:rsidRDefault="00163F66" w:rsidP="00163F66">
      <w:pPr>
        <w:pStyle w:val="ListParagraph"/>
        <w:spacing w:line="276" w:lineRule="auto"/>
        <w:ind w:left="360"/>
      </w:pPr>
    </w:p>
    <w:p w14:paraId="34733BE3" w14:textId="77777777" w:rsidR="00593F38" w:rsidRPr="007F17AB" w:rsidRDefault="00C2130F" w:rsidP="007F17AB">
      <w:pPr>
        <w:spacing w:line="276" w:lineRule="auto"/>
        <w:rPr>
          <w:rFonts w:ascii="Calibri" w:hAnsi="Calibri" w:cs="Calibri"/>
          <w:sz w:val="22"/>
          <w:szCs w:val="22"/>
        </w:rPr>
      </w:pPr>
      <w:r>
        <w:rPr>
          <w:rFonts w:ascii="Calibri" w:eastAsia="Times New Roman" w:hAnsi="Calibri" w:cs="Calibri"/>
          <w:sz w:val="22"/>
          <w:szCs w:val="22"/>
          <w:lang w:eastAsia="en-GB"/>
        </w:rPr>
        <w:lastRenderedPageBreak/>
        <w:t>In addition, t</w:t>
      </w:r>
      <w:r w:rsidR="00593F38" w:rsidRPr="00593F38">
        <w:rPr>
          <w:rFonts w:ascii="Calibri" w:eastAsia="Times New Roman" w:hAnsi="Calibri" w:cs="Calibri"/>
          <w:sz w:val="22"/>
          <w:szCs w:val="22"/>
          <w:lang w:eastAsia="en-GB"/>
        </w:rPr>
        <w:t>he</w:t>
      </w:r>
      <w:r>
        <w:rPr>
          <w:rFonts w:ascii="Calibri" w:eastAsia="Times New Roman" w:hAnsi="Calibri" w:cs="Calibri"/>
          <w:sz w:val="22"/>
          <w:szCs w:val="22"/>
          <w:lang w:eastAsia="en-GB"/>
        </w:rPr>
        <w:t xml:space="preserve"> DfE Statutory Guidance document</w:t>
      </w:r>
      <w:r w:rsidR="00593F38" w:rsidRPr="00593F38">
        <w:rPr>
          <w:rFonts w:ascii="Calibri" w:eastAsia="Times New Roman" w:hAnsi="Calibri" w:cs="Calibri"/>
          <w:sz w:val="22"/>
          <w:szCs w:val="22"/>
          <w:lang w:eastAsia="en-GB"/>
        </w:rPr>
        <w:t xml:space="preserve"> </w:t>
      </w:r>
      <w:r w:rsidR="00593F38" w:rsidRPr="00B2283D">
        <w:rPr>
          <w:rFonts w:ascii="Calibri" w:eastAsia="Times New Roman" w:hAnsi="Calibri" w:cs="Calibri"/>
          <w:b/>
          <w:bCs/>
          <w:i/>
          <w:iCs/>
          <w:sz w:val="22"/>
          <w:szCs w:val="22"/>
          <w:lang w:eastAsia="en-GB"/>
        </w:rPr>
        <w:t>‘</w:t>
      </w:r>
      <w:r w:rsidR="007F17AB" w:rsidRPr="00B2283D">
        <w:rPr>
          <w:rFonts w:ascii="Calibri" w:hAnsi="Calibri" w:cs="Calibri"/>
          <w:b/>
          <w:bCs/>
          <w:i/>
          <w:iCs/>
          <w:sz w:val="22"/>
          <w:szCs w:val="22"/>
        </w:rPr>
        <w:t xml:space="preserve">Ensuring a good education for children who cannot attend school because of health needs’ </w:t>
      </w:r>
      <w:r w:rsidR="007F17AB">
        <w:rPr>
          <w:rFonts w:ascii="Calibri" w:hAnsi="Calibri" w:cs="Calibri"/>
          <w:sz w:val="22"/>
          <w:szCs w:val="22"/>
        </w:rPr>
        <w:t>(2013)</w:t>
      </w:r>
      <w:r w:rsidR="00593F38" w:rsidRPr="00593F38">
        <w:rPr>
          <w:rFonts w:ascii="Calibri" w:eastAsia="Times New Roman" w:hAnsi="Calibri" w:cs="Calibri"/>
          <w:sz w:val="22"/>
          <w:szCs w:val="22"/>
          <w:lang w:eastAsia="en-GB"/>
        </w:rPr>
        <w:t xml:space="preserve"> states: If your child can’t attend because of illness or injury, your school and local council will provide support to make sure their education doesn’t suffer. The school should: </w:t>
      </w:r>
    </w:p>
    <w:p w14:paraId="43CD31A8" w14:textId="77777777" w:rsidR="007F6029" w:rsidRPr="00786BBB" w:rsidRDefault="00593F38" w:rsidP="00786BBB">
      <w:pPr>
        <w:pStyle w:val="ListParagraph"/>
        <w:numPr>
          <w:ilvl w:val="0"/>
          <w:numId w:val="5"/>
        </w:numPr>
        <w:spacing w:line="276" w:lineRule="auto"/>
        <w:rPr>
          <w:sz w:val="22"/>
          <w:szCs w:val="22"/>
        </w:rPr>
      </w:pPr>
      <w:r w:rsidRPr="00786BBB">
        <w:rPr>
          <w:sz w:val="22"/>
          <w:szCs w:val="22"/>
        </w:rPr>
        <w:t xml:space="preserve">let the local council know if </w:t>
      </w:r>
      <w:r w:rsidR="001D77A9">
        <w:rPr>
          <w:sz w:val="22"/>
          <w:szCs w:val="22"/>
        </w:rPr>
        <w:t xml:space="preserve">a </w:t>
      </w:r>
      <w:r w:rsidRPr="00786BBB">
        <w:rPr>
          <w:sz w:val="22"/>
          <w:szCs w:val="22"/>
        </w:rPr>
        <w:t>child is likely to be away from school for more than 15 school days</w:t>
      </w:r>
    </w:p>
    <w:p w14:paraId="31F6CABB" w14:textId="77777777" w:rsidR="00593F38" w:rsidRPr="00786BBB" w:rsidRDefault="00593F38" w:rsidP="00786BBB">
      <w:pPr>
        <w:pStyle w:val="ListParagraph"/>
        <w:numPr>
          <w:ilvl w:val="0"/>
          <w:numId w:val="5"/>
        </w:numPr>
        <w:spacing w:line="276" w:lineRule="auto"/>
        <w:rPr>
          <w:sz w:val="22"/>
          <w:szCs w:val="22"/>
        </w:rPr>
      </w:pPr>
      <w:r w:rsidRPr="00786BBB">
        <w:rPr>
          <w:sz w:val="22"/>
          <w:szCs w:val="22"/>
        </w:rPr>
        <w:t xml:space="preserve">give the local council information about the child’s needs, capabilities and the programme of work </w:t>
      </w:r>
    </w:p>
    <w:p w14:paraId="63CC3376" w14:textId="77777777" w:rsidR="00786BBB" w:rsidRPr="00786BBB" w:rsidRDefault="00593F38" w:rsidP="00786BBB">
      <w:pPr>
        <w:pStyle w:val="ListParagraph"/>
        <w:numPr>
          <w:ilvl w:val="0"/>
          <w:numId w:val="7"/>
        </w:numPr>
        <w:spacing w:line="276" w:lineRule="auto"/>
        <w:rPr>
          <w:sz w:val="22"/>
          <w:szCs w:val="22"/>
        </w:rPr>
      </w:pPr>
      <w:r w:rsidRPr="00786BBB">
        <w:rPr>
          <w:sz w:val="22"/>
          <w:szCs w:val="22"/>
        </w:rPr>
        <w:t>help the</w:t>
      </w:r>
      <w:r w:rsidR="001D77A9">
        <w:rPr>
          <w:sz w:val="22"/>
          <w:szCs w:val="22"/>
        </w:rPr>
        <w:t xml:space="preserve"> child to</w:t>
      </w:r>
      <w:r w:rsidRPr="00786BBB">
        <w:rPr>
          <w:sz w:val="22"/>
          <w:szCs w:val="22"/>
        </w:rPr>
        <w:t xml:space="preserve"> reintegrate at school when they return</w:t>
      </w:r>
      <w:r w:rsidR="001D77A9">
        <w:rPr>
          <w:sz w:val="22"/>
          <w:szCs w:val="22"/>
        </w:rPr>
        <w:t>, for instance:</w:t>
      </w:r>
    </w:p>
    <w:p w14:paraId="2BDF134E" w14:textId="77777777" w:rsidR="00786BBB" w:rsidRDefault="00593F38" w:rsidP="00786BBB">
      <w:pPr>
        <w:pStyle w:val="ListParagraph"/>
        <w:numPr>
          <w:ilvl w:val="0"/>
          <w:numId w:val="6"/>
        </w:numPr>
        <w:spacing w:line="276" w:lineRule="auto"/>
        <w:rPr>
          <w:sz w:val="22"/>
          <w:szCs w:val="22"/>
        </w:rPr>
      </w:pPr>
      <w:r w:rsidRPr="00786BBB">
        <w:rPr>
          <w:sz w:val="22"/>
          <w:szCs w:val="22"/>
        </w:rPr>
        <w:t>make sure the child and family are kept informed about school events and clubs</w:t>
      </w:r>
    </w:p>
    <w:p w14:paraId="27F45E38" w14:textId="77777777" w:rsidR="00CA08C2" w:rsidRDefault="00593F38" w:rsidP="00CA08C2">
      <w:pPr>
        <w:pStyle w:val="ListParagraph"/>
        <w:numPr>
          <w:ilvl w:val="0"/>
          <w:numId w:val="6"/>
        </w:numPr>
        <w:spacing w:line="276" w:lineRule="auto"/>
        <w:rPr>
          <w:sz w:val="22"/>
          <w:szCs w:val="22"/>
        </w:rPr>
      </w:pPr>
      <w:r w:rsidRPr="00786BBB">
        <w:rPr>
          <w:sz w:val="22"/>
          <w:szCs w:val="22"/>
        </w:rPr>
        <w:t xml:space="preserve">encourage the child to stay in contact with other pupils, e.g. through visits or videos </w:t>
      </w:r>
    </w:p>
    <w:p w14:paraId="64CF5DBD" w14:textId="77777777" w:rsidR="00CA08C2" w:rsidRPr="00CA08C2" w:rsidRDefault="00CA08C2" w:rsidP="00CA08C2">
      <w:pPr>
        <w:pStyle w:val="ListParagraph"/>
        <w:spacing w:line="276" w:lineRule="auto"/>
        <w:rPr>
          <w:sz w:val="22"/>
          <w:szCs w:val="22"/>
        </w:rPr>
      </w:pPr>
    </w:p>
    <w:p w14:paraId="024BFBDF" w14:textId="77777777" w:rsidR="007F6029" w:rsidRPr="00593F38" w:rsidRDefault="00593F38" w:rsidP="00C2130F">
      <w:pPr>
        <w:spacing w:before="100" w:beforeAutospacing="1" w:after="100" w:afterAutospacing="1" w:line="276" w:lineRule="auto"/>
        <w:rPr>
          <w:rFonts w:ascii="Calibri" w:eastAsia="Times New Roman" w:hAnsi="Calibri" w:cs="Calibri"/>
          <w:sz w:val="22"/>
          <w:szCs w:val="22"/>
          <w:lang w:eastAsia="en-GB"/>
        </w:rPr>
      </w:pPr>
      <w:r w:rsidRPr="00593F38">
        <w:rPr>
          <w:rFonts w:ascii="Calibri" w:eastAsia="Times New Roman" w:hAnsi="Calibri" w:cs="Calibri"/>
          <w:color w:val="FF0000"/>
          <w:sz w:val="22"/>
          <w:szCs w:val="22"/>
          <w:lang w:eastAsia="en-GB"/>
        </w:rPr>
        <w:t xml:space="preserve">I/We </w:t>
      </w:r>
      <w:r w:rsidRPr="00593F38">
        <w:rPr>
          <w:rFonts w:ascii="Calibri" w:eastAsia="Times New Roman" w:hAnsi="Calibri" w:cs="Calibri"/>
          <w:sz w:val="22"/>
          <w:szCs w:val="22"/>
          <w:lang w:eastAsia="en-GB"/>
        </w:rPr>
        <w:t xml:space="preserve">would like to </w:t>
      </w:r>
      <w:r w:rsidR="00CA08C2">
        <w:rPr>
          <w:rFonts w:ascii="Calibri" w:eastAsia="Times New Roman" w:hAnsi="Calibri" w:cs="Calibri"/>
          <w:sz w:val="22"/>
          <w:szCs w:val="22"/>
          <w:lang w:eastAsia="en-GB"/>
        </w:rPr>
        <w:t>point out</w:t>
      </w:r>
      <w:r w:rsidRPr="00593F38">
        <w:rPr>
          <w:rFonts w:ascii="Calibri" w:eastAsia="Times New Roman" w:hAnsi="Calibri" w:cs="Calibri"/>
          <w:sz w:val="22"/>
          <w:szCs w:val="22"/>
          <w:lang w:eastAsia="en-GB"/>
        </w:rPr>
        <w:t xml:space="preserve"> that the school and local authority have not carried out </w:t>
      </w:r>
      <w:r w:rsidRPr="00593F38">
        <w:rPr>
          <w:rFonts w:ascii="Calibri" w:eastAsia="Times New Roman" w:hAnsi="Calibri" w:cs="Calibri"/>
          <w:color w:val="FF0000"/>
          <w:sz w:val="22"/>
          <w:szCs w:val="22"/>
          <w:lang w:eastAsia="en-GB"/>
        </w:rPr>
        <w:t xml:space="preserve">[any /all /most] </w:t>
      </w:r>
      <w:r w:rsidRPr="00593F38">
        <w:rPr>
          <w:rFonts w:ascii="Calibri" w:eastAsia="Times New Roman" w:hAnsi="Calibri" w:cs="Calibri"/>
          <w:sz w:val="22"/>
          <w:szCs w:val="22"/>
          <w:lang w:eastAsia="en-GB"/>
        </w:rPr>
        <w:t xml:space="preserve">of these actions and therefore, </w:t>
      </w:r>
      <w:r w:rsidR="00CA08C2">
        <w:rPr>
          <w:rFonts w:ascii="Calibri" w:eastAsia="Times New Roman" w:hAnsi="Calibri" w:cs="Calibri"/>
          <w:sz w:val="22"/>
          <w:szCs w:val="22"/>
          <w:lang w:eastAsia="en-GB"/>
        </w:rPr>
        <w:t>c</w:t>
      </w:r>
      <w:r w:rsidRPr="00593F38">
        <w:rPr>
          <w:rFonts w:ascii="Calibri" w:eastAsia="Times New Roman" w:hAnsi="Calibri" w:cs="Calibri"/>
          <w:sz w:val="22"/>
          <w:szCs w:val="22"/>
          <w:lang w:eastAsia="en-GB"/>
        </w:rPr>
        <w:t xml:space="preserve">ould be doing more to support </w:t>
      </w:r>
      <w:r w:rsidRPr="00593F38">
        <w:rPr>
          <w:rFonts w:ascii="Calibri" w:eastAsia="Times New Roman" w:hAnsi="Calibri" w:cs="Calibri"/>
          <w:color w:val="006BBC"/>
          <w:sz w:val="22"/>
          <w:szCs w:val="22"/>
          <w:lang w:eastAsia="en-GB"/>
        </w:rPr>
        <w:t>[child's name]</w:t>
      </w:r>
      <w:r w:rsidRPr="00593F38">
        <w:rPr>
          <w:rFonts w:ascii="Calibri" w:eastAsia="Times New Roman" w:hAnsi="Calibri" w:cs="Calibri"/>
          <w:sz w:val="22"/>
          <w:szCs w:val="22"/>
          <w:lang w:eastAsia="en-GB"/>
        </w:rPr>
        <w:t xml:space="preserve">. </w:t>
      </w:r>
    </w:p>
    <w:p w14:paraId="380A562E" w14:textId="77777777" w:rsidR="00593F38" w:rsidRPr="00593F38" w:rsidRDefault="00593F38" w:rsidP="00C2130F">
      <w:pPr>
        <w:spacing w:before="100" w:beforeAutospacing="1" w:after="100" w:afterAutospacing="1" w:line="276" w:lineRule="auto"/>
        <w:rPr>
          <w:rFonts w:ascii="Times New Roman" w:eastAsia="Times New Roman" w:hAnsi="Times New Roman" w:cs="Times New Roman"/>
          <w:lang w:eastAsia="en-GB"/>
        </w:rPr>
      </w:pPr>
      <w:r w:rsidRPr="00593F38">
        <w:rPr>
          <w:rFonts w:ascii="Calibri" w:eastAsia="Times New Roman" w:hAnsi="Calibri" w:cs="Calibri"/>
          <w:color w:val="FF0000"/>
          <w:sz w:val="22"/>
          <w:szCs w:val="22"/>
          <w:lang w:eastAsia="en-GB"/>
        </w:rPr>
        <w:t xml:space="preserve">I/We </w:t>
      </w:r>
      <w:r w:rsidRPr="00593F38">
        <w:rPr>
          <w:rFonts w:ascii="Calibri" w:eastAsia="Times New Roman" w:hAnsi="Calibri" w:cs="Calibri"/>
          <w:sz w:val="22"/>
          <w:szCs w:val="22"/>
          <w:lang w:eastAsia="en-GB"/>
        </w:rPr>
        <w:t xml:space="preserve">are aware that it is </w:t>
      </w:r>
      <w:r w:rsidRPr="00593F38">
        <w:rPr>
          <w:rFonts w:ascii="Calibri" w:eastAsia="Times New Roman" w:hAnsi="Calibri" w:cs="Calibri"/>
          <w:color w:val="FF0000"/>
          <w:sz w:val="22"/>
          <w:szCs w:val="22"/>
          <w:lang w:eastAsia="en-GB"/>
        </w:rPr>
        <w:t xml:space="preserve">my/our </w:t>
      </w:r>
      <w:r w:rsidRPr="00593F38">
        <w:rPr>
          <w:rFonts w:ascii="Calibri" w:eastAsia="Times New Roman" w:hAnsi="Calibri" w:cs="Calibri"/>
          <w:sz w:val="22"/>
          <w:szCs w:val="22"/>
          <w:lang w:eastAsia="en-GB"/>
        </w:rPr>
        <w:t xml:space="preserve">responsibility as parents to ensure </w:t>
      </w:r>
      <w:r w:rsidR="001D77A9" w:rsidRPr="001D77A9">
        <w:rPr>
          <w:rFonts w:ascii="Calibri" w:eastAsia="Times New Roman" w:hAnsi="Calibri" w:cs="Calibri"/>
          <w:color w:val="0070C0"/>
          <w:sz w:val="22"/>
          <w:szCs w:val="22"/>
          <w:lang w:eastAsia="en-GB"/>
        </w:rPr>
        <w:t xml:space="preserve">[child’s name] </w:t>
      </w:r>
      <w:r w:rsidRPr="00593F38">
        <w:rPr>
          <w:rFonts w:ascii="Calibri" w:eastAsia="Times New Roman" w:hAnsi="Calibri" w:cs="Calibri"/>
          <w:sz w:val="22"/>
          <w:szCs w:val="22"/>
          <w:lang w:eastAsia="en-GB"/>
        </w:rPr>
        <w:t xml:space="preserve">receives an education that is suitable for </w:t>
      </w:r>
      <w:r w:rsidRPr="00593F38">
        <w:rPr>
          <w:rFonts w:ascii="Calibri" w:eastAsia="Times New Roman" w:hAnsi="Calibri" w:cs="Calibri"/>
          <w:color w:val="FF0000"/>
          <w:sz w:val="22"/>
          <w:szCs w:val="22"/>
          <w:lang w:eastAsia="en-GB"/>
        </w:rPr>
        <w:t xml:space="preserve">his/her </w:t>
      </w:r>
      <w:r w:rsidRPr="00593F38">
        <w:rPr>
          <w:rFonts w:ascii="Calibri" w:eastAsia="Times New Roman" w:hAnsi="Calibri" w:cs="Calibri"/>
          <w:sz w:val="22"/>
          <w:szCs w:val="22"/>
          <w:lang w:eastAsia="en-GB"/>
        </w:rPr>
        <w:t>needs and abilities.</w:t>
      </w:r>
      <w:r w:rsidR="001D77A9">
        <w:rPr>
          <w:rFonts w:ascii="Calibri" w:eastAsia="Times New Roman" w:hAnsi="Calibri" w:cs="Calibri"/>
          <w:sz w:val="22"/>
          <w:szCs w:val="22"/>
          <w:lang w:eastAsia="en-GB"/>
        </w:rPr>
        <w:t xml:space="preserve"> We also have a responsibility to protect and support their health and wellbeing.</w:t>
      </w:r>
      <w:r w:rsidRPr="00593F38">
        <w:rPr>
          <w:rFonts w:ascii="Calibri" w:eastAsia="Times New Roman" w:hAnsi="Calibri" w:cs="Calibri"/>
          <w:sz w:val="22"/>
          <w:szCs w:val="22"/>
          <w:lang w:eastAsia="en-GB"/>
        </w:rPr>
        <w:t xml:space="preserve"> </w:t>
      </w:r>
      <w:r w:rsidRPr="00593F38">
        <w:rPr>
          <w:rFonts w:ascii="Calibri" w:eastAsia="Times New Roman" w:hAnsi="Calibri" w:cs="Calibri"/>
          <w:color w:val="FF0000"/>
          <w:sz w:val="22"/>
          <w:szCs w:val="22"/>
          <w:lang w:eastAsia="en-GB"/>
        </w:rPr>
        <w:t xml:space="preserve">I/We </w:t>
      </w:r>
      <w:r w:rsidRPr="00593F38">
        <w:rPr>
          <w:rFonts w:ascii="Calibri" w:eastAsia="Times New Roman" w:hAnsi="Calibri" w:cs="Calibri"/>
          <w:sz w:val="22"/>
          <w:szCs w:val="22"/>
          <w:lang w:eastAsia="en-GB"/>
        </w:rPr>
        <w:t xml:space="preserve">ask you to note that </w:t>
      </w:r>
      <w:r w:rsidRPr="00593F38">
        <w:rPr>
          <w:rFonts w:ascii="Calibri" w:eastAsia="Times New Roman" w:hAnsi="Calibri" w:cs="Calibri"/>
          <w:color w:val="FF0000"/>
          <w:sz w:val="22"/>
          <w:szCs w:val="22"/>
          <w:lang w:eastAsia="en-GB"/>
        </w:rPr>
        <w:t xml:space="preserve">I am/we are </w:t>
      </w:r>
      <w:r w:rsidRPr="00593F38">
        <w:rPr>
          <w:rFonts w:ascii="Calibri" w:eastAsia="Times New Roman" w:hAnsi="Calibri" w:cs="Calibri"/>
          <w:sz w:val="22"/>
          <w:szCs w:val="22"/>
          <w:lang w:eastAsia="en-GB"/>
        </w:rPr>
        <w:t>not preventing</w:t>
      </w:r>
      <w:r w:rsidR="001D77A9">
        <w:rPr>
          <w:rFonts w:ascii="Calibri" w:eastAsia="Times New Roman" w:hAnsi="Calibri" w:cs="Calibri"/>
          <w:sz w:val="22"/>
          <w:szCs w:val="22"/>
          <w:lang w:eastAsia="en-GB"/>
        </w:rPr>
        <w:t xml:space="preserve"> </w:t>
      </w:r>
      <w:r w:rsidR="001D77A9" w:rsidRPr="001D77A9">
        <w:rPr>
          <w:rFonts w:ascii="Calibri" w:eastAsia="Times New Roman" w:hAnsi="Calibri" w:cs="Calibri"/>
          <w:color w:val="0070C0"/>
          <w:sz w:val="22"/>
          <w:szCs w:val="22"/>
          <w:lang w:eastAsia="en-GB"/>
        </w:rPr>
        <w:t>[child’s name</w:t>
      </w:r>
      <w:r w:rsidR="001D77A9">
        <w:rPr>
          <w:rFonts w:ascii="Calibri" w:eastAsia="Times New Roman" w:hAnsi="Calibri" w:cs="Calibri"/>
          <w:sz w:val="22"/>
          <w:szCs w:val="22"/>
          <w:lang w:eastAsia="en-GB"/>
        </w:rPr>
        <w:t>]</w:t>
      </w:r>
      <w:r w:rsidRPr="00593F38">
        <w:rPr>
          <w:rFonts w:ascii="Calibri" w:eastAsia="Times New Roman" w:hAnsi="Calibri" w:cs="Calibri"/>
          <w:sz w:val="22"/>
          <w:szCs w:val="22"/>
          <w:lang w:eastAsia="en-GB"/>
        </w:rPr>
        <w:t xml:space="preserve"> from receiving an education, it is the debilitating anxiety </w:t>
      </w:r>
      <w:r w:rsidR="001D77A9" w:rsidRPr="00C2130F">
        <w:rPr>
          <w:rFonts w:ascii="Calibri" w:eastAsia="Times New Roman" w:hAnsi="Calibri" w:cs="Calibri"/>
          <w:color w:val="0070C0"/>
          <w:sz w:val="22"/>
          <w:szCs w:val="22"/>
          <w:lang w:eastAsia="en-GB"/>
        </w:rPr>
        <w:t>and/or [list other conditions] ……</w:t>
      </w:r>
      <w:r w:rsidR="007F17AB" w:rsidRPr="00C2130F">
        <w:rPr>
          <w:rFonts w:ascii="Calibri" w:eastAsia="Times New Roman" w:hAnsi="Calibri" w:cs="Calibri"/>
          <w:color w:val="0070C0"/>
          <w:sz w:val="22"/>
          <w:szCs w:val="22"/>
          <w:lang w:eastAsia="en-GB"/>
        </w:rPr>
        <w:t xml:space="preserve"> </w:t>
      </w:r>
      <w:r w:rsidR="007F17AB" w:rsidRPr="00593F38">
        <w:rPr>
          <w:rFonts w:ascii="Calibri" w:eastAsia="Times New Roman" w:hAnsi="Calibri" w:cs="Calibri"/>
          <w:color w:val="FF0000"/>
          <w:sz w:val="22"/>
          <w:szCs w:val="22"/>
          <w:lang w:eastAsia="en-GB"/>
        </w:rPr>
        <w:t>he/she</w:t>
      </w:r>
      <w:r w:rsidRPr="00593F38">
        <w:rPr>
          <w:rFonts w:ascii="Calibri" w:eastAsia="Times New Roman" w:hAnsi="Calibri" w:cs="Calibri"/>
          <w:color w:val="FF0000"/>
          <w:sz w:val="22"/>
          <w:szCs w:val="22"/>
          <w:lang w:eastAsia="en-GB"/>
        </w:rPr>
        <w:t xml:space="preserve"> </w:t>
      </w:r>
      <w:r w:rsidRPr="00593F38">
        <w:rPr>
          <w:rFonts w:ascii="Calibri" w:eastAsia="Times New Roman" w:hAnsi="Calibri" w:cs="Calibri"/>
          <w:sz w:val="22"/>
          <w:szCs w:val="22"/>
          <w:lang w:eastAsia="en-GB"/>
        </w:rPr>
        <w:t>is experiencing that currently prevent</w:t>
      </w:r>
      <w:r w:rsidR="007F17AB">
        <w:rPr>
          <w:rFonts w:ascii="Calibri" w:eastAsia="Times New Roman" w:hAnsi="Calibri" w:cs="Calibri"/>
          <w:sz w:val="22"/>
          <w:szCs w:val="22"/>
          <w:lang w:eastAsia="en-GB"/>
        </w:rPr>
        <w:t>s</w:t>
      </w:r>
      <w:r w:rsidRPr="00593F38">
        <w:rPr>
          <w:rFonts w:ascii="Calibri" w:eastAsia="Times New Roman" w:hAnsi="Calibri" w:cs="Calibri"/>
          <w:sz w:val="22"/>
          <w:szCs w:val="22"/>
          <w:lang w:eastAsia="en-GB"/>
        </w:rPr>
        <w:t xml:space="preserve"> their attendance at school.</w:t>
      </w:r>
      <w:r w:rsidRPr="00593F38">
        <w:rPr>
          <w:rFonts w:ascii="MS Mincho" w:eastAsia="MS Mincho" w:hAnsi="MS Mincho" w:cs="MS Mincho" w:hint="eastAsia"/>
          <w:sz w:val="22"/>
          <w:szCs w:val="22"/>
          <w:lang w:eastAsia="en-GB"/>
        </w:rPr>
        <w:t> </w:t>
      </w:r>
      <w:r w:rsidRPr="00593F38">
        <w:rPr>
          <w:rFonts w:ascii="MS" w:eastAsia="Times New Roman" w:hAnsi="MS" w:cs="Times New Roman"/>
          <w:sz w:val="22"/>
          <w:szCs w:val="22"/>
          <w:lang w:eastAsia="en-GB"/>
        </w:rPr>
        <w:t xml:space="preserve"> </w:t>
      </w:r>
    </w:p>
    <w:p w14:paraId="7F98F714" w14:textId="77777777" w:rsidR="00593F38" w:rsidRPr="00593F38" w:rsidRDefault="00593F38" w:rsidP="00C2130F">
      <w:pPr>
        <w:spacing w:before="100" w:beforeAutospacing="1" w:after="100" w:afterAutospacing="1" w:line="276" w:lineRule="auto"/>
        <w:rPr>
          <w:rFonts w:ascii="Times New Roman" w:eastAsia="Times New Roman" w:hAnsi="Times New Roman" w:cs="Times New Roman"/>
          <w:lang w:eastAsia="en-GB"/>
        </w:rPr>
      </w:pPr>
      <w:r w:rsidRPr="00593F38">
        <w:rPr>
          <w:rFonts w:ascii="Calibri" w:eastAsia="Times New Roman" w:hAnsi="Calibri" w:cs="Calibri"/>
          <w:color w:val="FF0000"/>
          <w:sz w:val="22"/>
          <w:szCs w:val="22"/>
          <w:lang w:eastAsia="en-GB"/>
        </w:rPr>
        <w:t xml:space="preserve">I/We </w:t>
      </w:r>
      <w:r w:rsidRPr="00593F38">
        <w:rPr>
          <w:rFonts w:ascii="Calibri" w:eastAsia="Times New Roman" w:hAnsi="Calibri" w:cs="Calibri"/>
          <w:sz w:val="22"/>
          <w:szCs w:val="22"/>
          <w:lang w:eastAsia="en-GB"/>
        </w:rPr>
        <w:t xml:space="preserve">trust that the detail of this letter </w:t>
      </w:r>
      <w:r w:rsidRPr="00593F38">
        <w:rPr>
          <w:rFonts w:ascii="Calibri" w:eastAsia="Times New Roman" w:hAnsi="Calibri" w:cs="Calibri"/>
          <w:color w:val="006BBC"/>
          <w:sz w:val="22"/>
          <w:szCs w:val="22"/>
          <w:lang w:eastAsia="en-GB"/>
        </w:rPr>
        <w:t xml:space="preserve">[along with copies of letters from...............................] </w:t>
      </w:r>
      <w:r w:rsidRPr="00593F38">
        <w:rPr>
          <w:rFonts w:ascii="Calibri" w:eastAsia="Times New Roman" w:hAnsi="Calibri" w:cs="Calibri"/>
          <w:sz w:val="22"/>
          <w:szCs w:val="22"/>
          <w:lang w:eastAsia="en-GB"/>
        </w:rPr>
        <w:t xml:space="preserve">offers sufficient evidence that </w:t>
      </w:r>
      <w:r w:rsidRPr="00593F38">
        <w:rPr>
          <w:rFonts w:ascii="Calibri" w:eastAsia="Times New Roman" w:hAnsi="Calibri" w:cs="Calibri"/>
          <w:color w:val="FF0000"/>
          <w:sz w:val="22"/>
          <w:szCs w:val="22"/>
          <w:lang w:eastAsia="en-GB"/>
        </w:rPr>
        <w:t xml:space="preserve">my/our </w:t>
      </w:r>
      <w:r w:rsidRPr="00593F38">
        <w:rPr>
          <w:rFonts w:ascii="Calibri" w:eastAsia="Times New Roman" w:hAnsi="Calibri" w:cs="Calibri"/>
          <w:sz w:val="22"/>
          <w:szCs w:val="22"/>
          <w:lang w:eastAsia="en-GB"/>
        </w:rPr>
        <w:t xml:space="preserve">child has a genuine reason for absence and </w:t>
      </w:r>
      <w:r w:rsidRPr="00593F38">
        <w:rPr>
          <w:rFonts w:ascii="Calibri" w:eastAsia="Times New Roman" w:hAnsi="Calibri" w:cs="Calibri"/>
          <w:color w:val="FF0000"/>
          <w:sz w:val="22"/>
          <w:szCs w:val="22"/>
          <w:lang w:eastAsia="en-GB"/>
        </w:rPr>
        <w:t xml:space="preserve">I am/we are </w:t>
      </w:r>
      <w:r w:rsidRPr="00593F38">
        <w:rPr>
          <w:rFonts w:ascii="Calibri" w:eastAsia="Times New Roman" w:hAnsi="Calibri" w:cs="Calibri"/>
          <w:sz w:val="22"/>
          <w:szCs w:val="22"/>
          <w:lang w:eastAsia="en-GB"/>
        </w:rPr>
        <w:t xml:space="preserve">doing everything possible to resolve </w:t>
      </w:r>
      <w:r w:rsidRPr="00593F38">
        <w:rPr>
          <w:rFonts w:ascii="Calibri" w:eastAsia="Times New Roman" w:hAnsi="Calibri" w:cs="Calibri"/>
          <w:color w:val="0756AD"/>
          <w:sz w:val="22"/>
          <w:szCs w:val="22"/>
          <w:lang w:eastAsia="en-GB"/>
        </w:rPr>
        <w:t xml:space="preserve">[child's name] </w:t>
      </w:r>
      <w:r w:rsidRPr="00593F38">
        <w:rPr>
          <w:rFonts w:ascii="Calibri" w:eastAsia="Times New Roman" w:hAnsi="Calibri" w:cs="Calibri"/>
          <w:sz w:val="22"/>
          <w:szCs w:val="22"/>
          <w:lang w:eastAsia="en-GB"/>
        </w:rPr>
        <w:t xml:space="preserve">difficulties. </w:t>
      </w:r>
      <w:r w:rsidRPr="00593F38">
        <w:rPr>
          <w:rFonts w:ascii="Calibri" w:eastAsia="Times New Roman" w:hAnsi="Calibri" w:cs="Calibri"/>
          <w:color w:val="FF0000"/>
          <w:sz w:val="22"/>
          <w:szCs w:val="22"/>
          <w:lang w:eastAsia="en-GB"/>
        </w:rPr>
        <w:t xml:space="preserve">I/We </w:t>
      </w:r>
      <w:r w:rsidRPr="00593F38">
        <w:rPr>
          <w:rFonts w:ascii="Calibri" w:eastAsia="Times New Roman" w:hAnsi="Calibri" w:cs="Calibri"/>
          <w:sz w:val="22"/>
          <w:szCs w:val="22"/>
          <w:lang w:eastAsia="en-GB"/>
        </w:rPr>
        <w:t xml:space="preserve">therefore hope you will support </w:t>
      </w:r>
      <w:r w:rsidRPr="00593F38">
        <w:rPr>
          <w:rFonts w:ascii="Calibri" w:eastAsia="Times New Roman" w:hAnsi="Calibri" w:cs="Calibri"/>
          <w:color w:val="FF0000"/>
          <w:sz w:val="22"/>
          <w:szCs w:val="22"/>
          <w:lang w:eastAsia="en-GB"/>
        </w:rPr>
        <w:t xml:space="preserve">me/us </w:t>
      </w:r>
      <w:r w:rsidRPr="00593F38">
        <w:rPr>
          <w:rFonts w:ascii="Calibri" w:eastAsia="Times New Roman" w:hAnsi="Calibri" w:cs="Calibri"/>
          <w:sz w:val="22"/>
          <w:szCs w:val="22"/>
          <w:lang w:eastAsia="en-GB"/>
        </w:rPr>
        <w:t xml:space="preserve">by authorising </w:t>
      </w:r>
      <w:r w:rsidRPr="00593F38">
        <w:rPr>
          <w:rFonts w:ascii="Calibri" w:eastAsia="Times New Roman" w:hAnsi="Calibri" w:cs="Calibri"/>
          <w:color w:val="006BBC"/>
          <w:sz w:val="22"/>
          <w:szCs w:val="22"/>
          <w:lang w:eastAsia="en-GB"/>
        </w:rPr>
        <w:t xml:space="preserve">[child's name] </w:t>
      </w:r>
      <w:r w:rsidRPr="00593F38">
        <w:rPr>
          <w:rFonts w:ascii="Calibri" w:eastAsia="Times New Roman" w:hAnsi="Calibri" w:cs="Calibri"/>
          <w:sz w:val="22"/>
          <w:szCs w:val="22"/>
          <w:lang w:eastAsia="en-GB"/>
        </w:rPr>
        <w:t xml:space="preserve">absence on medical grounds and meet with </w:t>
      </w:r>
      <w:r w:rsidRPr="00593F38">
        <w:rPr>
          <w:rFonts w:ascii="Calibri" w:eastAsia="Times New Roman" w:hAnsi="Calibri" w:cs="Calibri"/>
          <w:color w:val="FF0000"/>
          <w:sz w:val="22"/>
          <w:szCs w:val="22"/>
          <w:lang w:eastAsia="en-GB"/>
        </w:rPr>
        <w:t xml:space="preserve">me/us </w:t>
      </w:r>
      <w:r w:rsidRPr="00593F38">
        <w:rPr>
          <w:rFonts w:ascii="Calibri" w:eastAsia="Times New Roman" w:hAnsi="Calibri" w:cs="Calibri"/>
          <w:sz w:val="22"/>
          <w:szCs w:val="22"/>
          <w:lang w:eastAsia="en-GB"/>
        </w:rPr>
        <w:t xml:space="preserve">to discuss the best ways to support their wellbeing and learning opportunities, </w:t>
      </w:r>
    </w:p>
    <w:p w14:paraId="2A4BBF57" w14:textId="77777777" w:rsidR="00513327" w:rsidRDefault="00593F38" w:rsidP="00163F66">
      <w:pPr>
        <w:spacing w:before="100" w:beforeAutospacing="1" w:after="100" w:afterAutospacing="1"/>
        <w:rPr>
          <w:rFonts w:ascii="Calibri" w:eastAsia="Times New Roman" w:hAnsi="Calibri" w:cs="Calibri"/>
          <w:sz w:val="22"/>
          <w:szCs w:val="22"/>
          <w:lang w:eastAsia="en-GB"/>
        </w:rPr>
      </w:pPr>
      <w:r w:rsidRPr="00593F38">
        <w:rPr>
          <w:rFonts w:ascii="Calibri" w:eastAsia="Times New Roman" w:hAnsi="Calibri" w:cs="Calibri"/>
          <w:sz w:val="22"/>
          <w:szCs w:val="22"/>
          <w:lang w:eastAsia="en-GB"/>
        </w:rPr>
        <w:t xml:space="preserve">Yours sincerely, </w:t>
      </w:r>
    </w:p>
    <w:p w14:paraId="36F836DC" w14:textId="77777777" w:rsidR="005D2F65" w:rsidRPr="00163F66" w:rsidRDefault="005D2F65" w:rsidP="00163F66">
      <w:pPr>
        <w:spacing w:before="100" w:beforeAutospacing="1" w:after="100" w:afterAutospacing="1"/>
        <w:rPr>
          <w:rFonts w:ascii="Times New Roman" w:eastAsia="Times New Roman" w:hAnsi="Times New Roman" w:cs="Times New Roman"/>
          <w:lang w:eastAsia="en-GB"/>
        </w:rPr>
      </w:pPr>
    </w:p>
    <w:sectPr w:rsidR="005D2F65" w:rsidRPr="00163F66" w:rsidSect="00040AA2">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A3D92" w14:textId="77777777" w:rsidR="00514FD5" w:rsidRDefault="00514FD5" w:rsidP="005D2F65">
      <w:r>
        <w:separator/>
      </w:r>
    </w:p>
  </w:endnote>
  <w:endnote w:type="continuationSeparator" w:id="0">
    <w:p w14:paraId="3D751529" w14:textId="77777777" w:rsidR="00514FD5" w:rsidRDefault="00514FD5" w:rsidP="005D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D50DB" w14:textId="77777777" w:rsidR="005D2F65" w:rsidRDefault="005D2F65">
    <w:pPr>
      <w:pStyle w:val="Footer"/>
    </w:pPr>
    <w:r>
      <w:rPr>
        <w:noProof/>
        <w:lang w:eastAsia="zh-CN"/>
      </w:rPr>
      <mc:AlternateContent>
        <mc:Choice Requires="wpg">
          <w:drawing>
            <wp:anchor distT="0" distB="0" distL="114300" distR="114300" simplePos="0" relativeHeight="251659264" behindDoc="0" locked="0" layoutInCell="1" allowOverlap="1" wp14:anchorId="377FEEE7" wp14:editId="41FCEB36">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D8418C" w14:textId="77777777" w:rsidR="005D2F65" w:rsidRDefault="00514FD5" w:rsidP="005D2F65">
                            <w:pPr>
                              <w:pStyle w:val="Footer"/>
                              <w:tabs>
                                <w:tab w:val="clear" w:pos="4680"/>
                                <w:tab w:val="clear" w:pos="9360"/>
                              </w:tabs>
                              <w:jc w:val="center"/>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5D2F65">
                                  <w:rPr>
                                    <w:caps/>
                                    <w:color w:val="4472C4" w:themeColor="accent1"/>
                                    <w:sz w:val="20"/>
                                    <w:szCs w:val="20"/>
                                  </w:rPr>
                                  <w:t>Not fine in school</w:t>
                                </w:r>
                              </w:sdtContent>
                            </w:sdt>
                            <w:r w:rsidR="005D2F65">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5D2F65">
                                  <w:rPr>
                                    <w:color w:val="808080" w:themeColor="background1" w:themeShade="80"/>
                                    <w:sz w:val="20"/>
                                    <w:szCs w:val="20"/>
                                  </w:rPr>
                                  <w:t>Authorising Attendance Letter V.4. February 2020</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">
              <v:rect id="Rectangle 165" o:spid="_x0000_s1027" style="position:absolute;left:2286;width:59436;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&#13;&#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" filled="f" stroked="f" strokeweight=".5pt">
                <v:textbox style="mso-fit-shape-to-text:t" inset="0,,0">
                  <w:txbxContent>
                    <w:p w:rsidR="005D2F65" w:rsidRDefault="005D2F65" w:rsidP="005D2F65">
                      <w:pPr>
                        <w:pStyle w:val="Footer"/>
                        <w:tabs>
                          <w:tab w:val="clear" w:pos="4680"/>
                          <w:tab w:val="clear" w:pos="9360"/>
                        </w:tabs>
                        <w:jc w:val="center"/>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472C4" w:themeColor="accent1"/>
                              <w:sz w:val="20"/>
                              <w:szCs w:val="20"/>
                            </w:rPr>
                            <w:t>Not fine in school</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Authorising Attendance Letter V.4. February 2020</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C5C78" w14:textId="77777777" w:rsidR="00514FD5" w:rsidRDefault="00514FD5" w:rsidP="005D2F65">
      <w:r>
        <w:separator/>
      </w:r>
    </w:p>
  </w:footnote>
  <w:footnote w:type="continuationSeparator" w:id="0">
    <w:p w14:paraId="714A64F7" w14:textId="77777777" w:rsidR="00514FD5" w:rsidRDefault="00514FD5" w:rsidP="005D2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41944"/>
    <w:multiLevelType w:val="hybridMultilevel"/>
    <w:tmpl w:val="EDAEB90A"/>
    <w:lvl w:ilvl="0" w:tplc="AAD8C0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37D23"/>
    <w:multiLevelType w:val="hybridMultilevel"/>
    <w:tmpl w:val="0C7656A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E07C9D"/>
    <w:multiLevelType w:val="hybridMultilevel"/>
    <w:tmpl w:val="C096C50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D7594B"/>
    <w:multiLevelType w:val="multilevel"/>
    <w:tmpl w:val="D5FA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B12931"/>
    <w:multiLevelType w:val="hybridMultilevel"/>
    <w:tmpl w:val="0C5A385C"/>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182CA6"/>
    <w:multiLevelType w:val="hybridMultilevel"/>
    <w:tmpl w:val="462A433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CCE6BB7"/>
    <w:multiLevelType w:val="hybridMultilevel"/>
    <w:tmpl w:val="53D2FB1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38"/>
    <w:rsid w:val="00040AA2"/>
    <w:rsid w:val="000C5957"/>
    <w:rsid w:val="00125B48"/>
    <w:rsid w:val="00163F66"/>
    <w:rsid w:val="001D77A9"/>
    <w:rsid w:val="00484A2B"/>
    <w:rsid w:val="00502337"/>
    <w:rsid w:val="00514FD5"/>
    <w:rsid w:val="005305C2"/>
    <w:rsid w:val="00593F38"/>
    <w:rsid w:val="005D2F65"/>
    <w:rsid w:val="00726E53"/>
    <w:rsid w:val="00786BBB"/>
    <w:rsid w:val="007F17AB"/>
    <w:rsid w:val="007F6029"/>
    <w:rsid w:val="008C17A2"/>
    <w:rsid w:val="00A80958"/>
    <w:rsid w:val="00B038C3"/>
    <w:rsid w:val="00B2283D"/>
    <w:rsid w:val="00C2130F"/>
    <w:rsid w:val="00C54232"/>
    <w:rsid w:val="00CA08C2"/>
    <w:rsid w:val="00D7580F"/>
    <w:rsid w:val="00D96FEB"/>
    <w:rsid w:val="00F340C4"/>
    <w:rsid w:val="00F51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5A6C9"/>
  <w15:chartTrackingRefBased/>
  <w15:docId w15:val="{9C8CFAAD-B08E-EF45-9FBC-1815A7C9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17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6FE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thThesis">
    <w:name w:val="Beth Thesis"/>
    <w:basedOn w:val="Normal"/>
    <w:autoRedefine/>
    <w:qFormat/>
    <w:rsid w:val="00484A2B"/>
    <w:pPr>
      <w:tabs>
        <w:tab w:val="left" w:pos="851"/>
      </w:tabs>
      <w:spacing w:before="120" w:line="360" w:lineRule="auto"/>
    </w:pPr>
    <w:rPr>
      <w:rFonts w:ascii="Candara" w:eastAsia="Times New Roman" w:hAnsi="Candara" w:cs="Times New Roman"/>
      <w:lang w:eastAsia="en-GB"/>
    </w:rPr>
  </w:style>
  <w:style w:type="paragraph" w:styleId="NormalWeb">
    <w:name w:val="Normal (Web)"/>
    <w:basedOn w:val="Normal"/>
    <w:uiPriority w:val="99"/>
    <w:semiHidden/>
    <w:unhideWhenUsed/>
    <w:rsid w:val="00593F38"/>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593F38"/>
    <w:pPr>
      <w:ind w:left="720"/>
      <w:contextualSpacing/>
    </w:pPr>
  </w:style>
  <w:style w:type="character" w:customStyle="1" w:styleId="Heading1Char">
    <w:name w:val="Heading 1 Char"/>
    <w:basedOn w:val="DefaultParagraphFont"/>
    <w:link w:val="Heading1"/>
    <w:uiPriority w:val="9"/>
    <w:rsid w:val="007F17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6FEB"/>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D96FEB"/>
    <w:rPr>
      <w:color w:val="0563C1" w:themeColor="hyperlink"/>
      <w:u w:val="single"/>
    </w:rPr>
  </w:style>
  <w:style w:type="character" w:styleId="UnresolvedMention">
    <w:name w:val="Unresolved Mention"/>
    <w:basedOn w:val="DefaultParagraphFont"/>
    <w:uiPriority w:val="99"/>
    <w:semiHidden/>
    <w:unhideWhenUsed/>
    <w:rsid w:val="00D96FEB"/>
    <w:rPr>
      <w:color w:val="605E5C"/>
      <w:shd w:val="clear" w:color="auto" w:fill="E1DFDD"/>
    </w:rPr>
  </w:style>
  <w:style w:type="paragraph" w:styleId="Header">
    <w:name w:val="header"/>
    <w:basedOn w:val="Normal"/>
    <w:link w:val="HeaderChar"/>
    <w:uiPriority w:val="99"/>
    <w:unhideWhenUsed/>
    <w:rsid w:val="005D2F65"/>
    <w:pPr>
      <w:tabs>
        <w:tab w:val="center" w:pos="4680"/>
        <w:tab w:val="right" w:pos="9360"/>
      </w:tabs>
    </w:pPr>
  </w:style>
  <w:style w:type="character" w:customStyle="1" w:styleId="HeaderChar">
    <w:name w:val="Header Char"/>
    <w:basedOn w:val="DefaultParagraphFont"/>
    <w:link w:val="Header"/>
    <w:uiPriority w:val="99"/>
    <w:rsid w:val="005D2F65"/>
  </w:style>
  <w:style w:type="paragraph" w:styleId="Footer">
    <w:name w:val="footer"/>
    <w:basedOn w:val="Normal"/>
    <w:link w:val="FooterChar"/>
    <w:uiPriority w:val="99"/>
    <w:unhideWhenUsed/>
    <w:rsid w:val="005D2F65"/>
    <w:pPr>
      <w:tabs>
        <w:tab w:val="center" w:pos="4680"/>
        <w:tab w:val="right" w:pos="9360"/>
      </w:tabs>
    </w:pPr>
  </w:style>
  <w:style w:type="character" w:customStyle="1" w:styleId="FooterChar">
    <w:name w:val="Footer Char"/>
    <w:basedOn w:val="DefaultParagraphFont"/>
    <w:link w:val="Footer"/>
    <w:uiPriority w:val="99"/>
    <w:rsid w:val="005D2F65"/>
  </w:style>
  <w:style w:type="character" w:styleId="Emphasis">
    <w:name w:val="Emphasis"/>
    <w:basedOn w:val="DefaultParagraphFont"/>
    <w:uiPriority w:val="20"/>
    <w:qFormat/>
    <w:rsid w:val="00502337"/>
    <w:rPr>
      <w:i/>
      <w:iCs/>
    </w:rPr>
  </w:style>
  <w:style w:type="character" w:customStyle="1" w:styleId="apple-converted-space">
    <w:name w:val="apple-converted-space"/>
    <w:basedOn w:val="DefaultParagraphFont"/>
    <w:rsid w:val="00502337"/>
  </w:style>
  <w:style w:type="character" w:customStyle="1" w:styleId="glossarylink">
    <w:name w:val="glossarylink"/>
    <w:basedOn w:val="DefaultParagraphFont"/>
    <w:rsid w:val="00502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1415">
      <w:bodyDiv w:val="1"/>
      <w:marLeft w:val="0"/>
      <w:marRight w:val="0"/>
      <w:marTop w:val="0"/>
      <w:marBottom w:val="0"/>
      <w:divBdr>
        <w:top w:val="none" w:sz="0" w:space="0" w:color="auto"/>
        <w:left w:val="none" w:sz="0" w:space="0" w:color="auto"/>
        <w:bottom w:val="none" w:sz="0" w:space="0" w:color="auto"/>
        <w:right w:val="none" w:sz="0" w:space="0" w:color="auto"/>
      </w:divBdr>
    </w:div>
    <w:div w:id="25762965">
      <w:bodyDiv w:val="1"/>
      <w:marLeft w:val="0"/>
      <w:marRight w:val="0"/>
      <w:marTop w:val="0"/>
      <w:marBottom w:val="0"/>
      <w:divBdr>
        <w:top w:val="none" w:sz="0" w:space="0" w:color="auto"/>
        <w:left w:val="none" w:sz="0" w:space="0" w:color="auto"/>
        <w:bottom w:val="none" w:sz="0" w:space="0" w:color="auto"/>
        <w:right w:val="none" w:sz="0" w:space="0" w:color="auto"/>
      </w:divBdr>
      <w:divsChild>
        <w:div w:id="678696197">
          <w:marLeft w:val="0"/>
          <w:marRight w:val="0"/>
          <w:marTop w:val="0"/>
          <w:marBottom w:val="0"/>
          <w:divBdr>
            <w:top w:val="none" w:sz="0" w:space="0" w:color="auto"/>
            <w:left w:val="none" w:sz="0" w:space="0" w:color="auto"/>
            <w:bottom w:val="none" w:sz="0" w:space="0" w:color="auto"/>
            <w:right w:val="none" w:sz="0" w:space="0" w:color="auto"/>
          </w:divBdr>
          <w:divsChild>
            <w:div w:id="1841694181">
              <w:marLeft w:val="0"/>
              <w:marRight w:val="0"/>
              <w:marTop w:val="0"/>
              <w:marBottom w:val="0"/>
              <w:divBdr>
                <w:top w:val="none" w:sz="0" w:space="0" w:color="auto"/>
                <w:left w:val="none" w:sz="0" w:space="0" w:color="auto"/>
                <w:bottom w:val="none" w:sz="0" w:space="0" w:color="auto"/>
                <w:right w:val="none" w:sz="0" w:space="0" w:color="auto"/>
              </w:divBdr>
              <w:divsChild>
                <w:div w:id="104001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1478">
      <w:bodyDiv w:val="1"/>
      <w:marLeft w:val="0"/>
      <w:marRight w:val="0"/>
      <w:marTop w:val="0"/>
      <w:marBottom w:val="0"/>
      <w:divBdr>
        <w:top w:val="none" w:sz="0" w:space="0" w:color="auto"/>
        <w:left w:val="none" w:sz="0" w:space="0" w:color="auto"/>
        <w:bottom w:val="none" w:sz="0" w:space="0" w:color="auto"/>
        <w:right w:val="none" w:sz="0" w:space="0" w:color="auto"/>
      </w:divBdr>
    </w:div>
    <w:div w:id="322007556">
      <w:bodyDiv w:val="1"/>
      <w:marLeft w:val="0"/>
      <w:marRight w:val="0"/>
      <w:marTop w:val="0"/>
      <w:marBottom w:val="0"/>
      <w:divBdr>
        <w:top w:val="none" w:sz="0" w:space="0" w:color="auto"/>
        <w:left w:val="none" w:sz="0" w:space="0" w:color="auto"/>
        <w:bottom w:val="none" w:sz="0" w:space="0" w:color="auto"/>
        <w:right w:val="none" w:sz="0" w:space="0" w:color="auto"/>
      </w:divBdr>
    </w:div>
    <w:div w:id="369719818">
      <w:bodyDiv w:val="1"/>
      <w:marLeft w:val="0"/>
      <w:marRight w:val="0"/>
      <w:marTop w:val="0"/>
      <w:marBottom w:val="0"/>
      <w:divBdr>
        <w:top w:val="none" w:sz="0" w:space="0" w:color="auto"/>
        <w:left w:val="none" w:sz="0" w:space="0" w:color="auto"/>
        <w:bottom w:val="none" w:sz="0" w:space="0" w:color="auto"/>
        <w:right w:val="none" w:sz="0" w:space="0" w:color="auto"/>
      </w:divBdr>
    </w:div>
    <w:div w:id="544097833">
      <w:bodyDiv w:val="1"/>
      <w:marLeft w:val="0"/>
      <w:marRight w:val="0"/>
      <w:marTop w:val="0"/>
      <w:marBottom w:val="0"/>
      <w:divBdr>
        <w:top w:val="none" w:sz="0" w:space="0" w:color="auto"/>
        <w:left w:val="none" w:sz="0" w:space="0" w:color="auto"/>
        <w:bottom w:val="none" w:sz="0" w:space="0" w:color="auto"/>
        <w:right w:val="none" w:sz="0" w:space="0" w:color="auto"/>
      </w:divBdr>
    </w:div>
    <w:div w:id="642808588">
      <w:bodyDiv w:val="1"/>
      <w:marLeft w:val="0"/>
      <w:marRight w:val="0"/>
      <w:marTop w:val="0"/>
      <w:marBottom w:val="0"/>
      <w:divBdr>
        <w:top w:val="none" w:sz="0" w:space="0" w:color="auto"/>
        <w:left w:val="none" w:sz="0" w:space="0" w:color="auto"/>
        <w:bottom w:val="none" w:sz="0" w:space="0" w:color="auto"/>
        <w:right w:val="none" w:sz="0" w:space="0" w:color="auto"/>
      </w:divBdr>
      <w:divsChild>
        <w:div w:id="1060637457">
          <w:marLeft w:val="0"/>
          <w:marRight w:val="0"/>
          <w:marTop w:val="0"/>
          <w:marBottom w:val="0"/>
          <w:divBdr>
            <w:top w:val="none" w:sz="0" w:space="0" w:color="auto"/>
            <w:left w:val="none" w:sz="0" w:space="0" w:color="auto"/>
            <w:bottom w:val="none" w:sz="0" w:space="0" w:color="auto"/>
            <w:right w:val="none" w:sz="0" w:space="0" w:color="auto"/>
          </w:divBdr>
          <w:divsChild>
            <w:div w:id="1383746146">
              <w:marLeft w:val="0"/>
              <w:marRight w:val="0"/>
              <w:marTop w:val="0"/>
              <w:marBottom w:val="0"/>
              <w:divBdr>
                <w:top w:val="none" w:sz="0" w:space="0" w:color="auto"/>
                <w:left w:val="none" w:sz="0" w:space="0" w:color="auto"/>
                <w:bottom w:val="none" w:sz="0" w:space="0" w:color="auto"/>
                <w:right w:val="none" w:sz="0" w:space="0" w:color="auto"/>
              </w:divBdr>
              <w:divsChild>
                <w:div w:id="8646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73509">
      <w:bodyDiv w:val="1"/>
      <w:marLeft w:val="0"/>
      <w:marRight w:val="0"/>
      <w:marTop w:val="0"/>
      <w:marBottom w:val="0"/>
      <w:divBdr>
        <w:top w:val="none" w:sz="0" w:space="0" w:color="auto"/>
        <w:left w:val="none" w:sz="0" w:space="0" w:color="auto"/>
        <w:bottom w:val="none" w:sz="0" w:space="0" w:color="auto"/>
        <w:right w:val="none" w:sz="0" w:space="0" w:color="auto"/>
      </w:divBdr>
    </w:div>
    <w:div w:id="893738190">
      <w:bodyDiv w:val="1"/>
      <w:marLeft w:val="0"/>
      <w:marRight w:val="0"/>
      <w:marTop w:val="0"/>
      <w:marBottom w:val="0"/>
      <w:divBdr>
        <w:top w:val="none" w:sz="0" w:space="0" w:color="auto"/>
        <w:left w:val="none" w:sz="0" w:space="0" w:color="auto"/>
        <w:bottom w:val="none" w:sz="0" w:space="0" w:color="auto"/>
        <w:right w:val="none" w:sz="0" w:space="0" w:color="auto"/>
      </w:divBdr>
      <w:divsChild>
        <w:div w:id="510223108">
          <w:marLeft w:val="0"/>
          <w:marRight w:val="0"/>
          <w:marTop w:val="0"/>
          <w:marBottom w:val="0"/>
          <w:divBdr>
            <w:top w:val="none" w:sz="0" w:space="0" w:color="auto"/>
            <w:left w:val="none" w:sz="0" w:space="0" w:color="auto"/>
            <w:bottom w:val="none" w:sz="0" w:space="0" w:color="auto"/>
            <w:right w:val="none" w:sz="0" w:space="0" w:color="auto"/>
          </w:divBdr>
          <w:divsChild>
            <w:div w:id="691762772">
              <w:marLeft w:val="0"/>
              <w:marRight w:val="0"/>
              <w:marTop w:val="0"/>
              <w:marBottom w:val="0"/>
              <w:divBdr>
                <w:top w:val="none" w:sz="0" w:space="0" w:color="auto"/>
                <w:left w:val="none" w:sz="0" w:space="0" w:color="auto"/>
                <w:bottom w:val="none" w:sz="0" w:space="0" w:color="auto"/>
                <w:right w:val="none" w:sz="0" w:space="0" w:color="auto"/>
              </w:divBdr>
              <w:divsChild>
                <w:div w:id="9661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68009">
      <w:bodyDiv w:val="1"/>
      <w:marLeft w:val="0"/>
      <w:marRight w:val="0"/>
      <w:marTop w:val="0"/>
      <w:marBottom w:val="0"/>
      <w:divBdr>
        <w:top w:val="none" w:sz="0" w:space="0" w:color="auto"/>
        <w:left w:val="none" w:sz="0" w:space="0" w:color="auto"/>
        <w:bottom w:val="none" w:sz="0" w:space="0" w:color="auto"/>
        <w:right w:val="none" w:sz="0" w:space="0" w:color="auto"/>
      </w:divBdr>
      <w:divsChild>
        <w:div w:id="1049303987">
          <w:marLeft w:val="0"/>
          <w:marRight w:val="0"/>
          <w:marTop w:val="0"/>
          <w:marBottom w:val="0"/>
          <w:divBdr>
            <w:top w:val="none" w:sz="0" w:space="0" w:color="auto"/>
            <w:left w:val="none" w:sz="0" w:space="0" w:color="auto"/>
            <w:bottom w:val="none" w:sz="0" w:space="0" w:color="auto"/>
            <w:right w:val="none" w:sz="0" w:space="0" w:color="auto"/>
          </w:divBdr>
          <w:divsChild>
            <w:div w:id="1300303044">
              <w:marLeft w:val="0"/>
              <w:marRight w:val="0"/>
              <w:marTop w:val="0"/>
              <w:marBottom w:val="0"/>
              <w:divBdr>
                <w:top w:val="none" w:sz="0" w:space="0" w:color="auto"/>
                <w:left w:val="none" w:sz="0" w:space="0" w:color="auto"/>
                <w:bottom w:val="none" w:sz="0" w:space="0" w:color="auto"/>
                <w:right w:val="none" w:sz="0" w:space="0" w:color="auto"/>
              </w:divBdr>
              <w:divsChild>
                <w:div w:id="323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20374">
      <w:bodyDiv w:val="1"/>
      <w:marLeft w:val="0"/>
      <w:marRight w:val="0"/>
      <w:marTop w:val="0"/>
      <w:marBottom w:val="0"/>
      <w:divBdr>
        <w:top w:val="none" w:sz="0" w:space="0" w:color="auto"/>
        <w:left w:val="none" w:sz="0" w:space="0" w:color="auto"/>
        <w:bottom w:val="none" w:sz="0" w:space="0" w:color="auto"/>
        <w:right w:val="none" w:sz="0" w:space="0" w:color="auto"/>
      </w:divBdr>
      <w:divsChild>
        <w:div w:id="143743884">
          <w:marLeft w:val="0"/>
          <w:marRight w:val="0"/>
          <w:marTop w:val="0"/>
          <w:marBottom w:val="0"/>
          <w:divBdr>
            <w:top w:val="none" w:sz="0" w:space="0" w:color="auto"/>
            <w:left w:val="none" w:sz="0" w:space="0" w:color="auto"/>
            <w:bottom w:val="none" w:sz="0" w:space="0" w:color="auto"/>
            <w:right w:val="none" w:sz="0" w:space="0" w:color="auto"/>
          </w:divBdr>
          <w:divsChild>
            <w:div w:id="1625038397">
              <w:marLeft w:val="0"/>
              <w:marRight w:val="0"/>
              <w:marTop w:val="0"/>
              <w:marBottom w:val="0"/>
              <w:divBdr>
                <w:top w:val="none" w:sz="0" w:space="0" w:color="auto"/>
                <w:left w:val="none" w:sz="0" w:space="0" w:color="auto"/>
                <w:bottom w:val="none" w:sz="0" w:space="0" w:color="auto"/>
                <w:right w:val="none" w:sz="0" w:space="0" w:color="auto"/>
              </w:divBdr>
              <w:divsChild>
                <w:div w:id="7686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139052">
      <w:bodyDiv w:val="1"/>
      <w:marLeft w:val="0"/>
      <w:marRight w:val="0"/>
      <w:marTop w:val="0"/>
      <w:marBottom w:val="0"/>
      <w:divBdr>
        <w:top w:val="none" w:sz="0" w:space="0" w:color="auto"/>
        <w:left w:val="none" w:sz="0" w:space="0" w:color="auto"/>
        <w:bottom w:val="none" w:sz="0" w:space="0" w:color="auto"/>
        <w:right w:val="none" w:sz="0" w:space="0" w:color="auto"/>
      </w:divBdr>
    </w:div>
    <w:div w:id="1488202946">
      <w:bodyDiv w:val="1"/>
      <w:marLeft w:val="0"/>
      <w:marRight w:val="0"/>
      <w:marTop w:val="0"/>
      <w:marBottom w:val="0"/>
      <w:divBdr>
        <w:top w:val="none" w:sz="0" w:space="0" w:color="auto"/>
        <w:left w:val="none" w:sz="0" w:space="0" w:color="auto"/>
        <w:bottom w:val="none" w:sz="0" w:space="0" w:color="auto"/>
        <w:right w:val="none" w:sz="0" w:space="0" w:color="auto"/>
      </w:divBdr>
      <w:divsChild>
        <w:div w:id="1416510987">
          <w:marLeft w:val="0"/>
          <w:marRight w:val="0"/>
          <w:marTop w:val="0"/>
          <w:marBottom w:val="0"/>
          <w:divBdr>
            <w:top w:val="none" w:sz="0" w:space="0" w:color="auto"/>
            <w:left w:val="none" w:sz="0" w:space="0" w:color="auto"/>
            <w:bottom w:val="none" w:sz="0" w:space="0" w:color="auto"/>
            <w:right w:val="none" w:sz="0" w:space="0" w:color="auto"/>
          </w:divBdr>
          <w:divsChild>
            <w:div w:id="400829358">
              <w:marLeft w:val="0"/>
              <w:marRight w:val="0"/>
              <w:marTop w:val="0"/>
              <w:marBottom w:val="0"/>
              <w:divBdr>
                <w:top w:val="none" w:sz="0" w:space="0" w:color="auto"/>
                <w:left w:val="none" w:sz="0" w:space="0" w:color="auto"/>
                <w:bottom w:val="none" w:sz="0" w:space="0" w:color="auto"/>
                <w:right w:val="none" w:sz="0" w:space="0" w:color="auto"/>
              </w:divBdr>
              <w:divsChild>
                <w:div w:id="16144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47061">
      <w:bodyDiv w:val="1"/>
      <w:marLeft w:val="0"/>
      <w:marRight w:val="0"/>
      <w:marTop w:val="0"/>
      <w:marBottom w:val="0"/>
      <w:divBdr>
        <w:top w:val="none" w:sz="0" w:space="0" w:color="auto"/>
        <w:left w:val="none" w:sz="0" w:space="0" w:color="auto"/>
        <w:bottom w:val="none" w:sz="0" w:space="0" w:color="auto"/>
        <w:right w:val="none" w:sz="0" w:space="0" w:color="auto"/>
      </w:divBdr>
      <w:divsChild>
        <w:div w:id="2030137071">
          <w:marLeft w:val="0"/>
          <w:marRight w:val="0"/>
          <w:marTop w:val="0"/>
          <w:marBottom w:val="0"/>
          <w:divBdr>
            <w:top w:val="none" w:sz="0" w:space="0" w:color="auto"/>
            <w:left w:val="none" w:sz="0" w:space="0" w:color="auto"/>
            <w:bottom w:val="none" w:sz="0" w:space="0" w:color="auto"/>
            <w:right w:val="none" w:sz="0" w:space="0" w:color="auto"/>
          </w:divBdr>
          <w:divsChild>
            <w:div w:id="1401755629">
              <w:marLeft w:val="0"/>
              <w:marRight w:val="0"/>
              <w:marTop w:val="0"/>
              <w:marBottom w:val="0"/>
              <w:divBdr>
                <w:top w:val="none" w:sz="0" w:space="0" w:color="auto"/>
                <w:left w:val="none" w:sz="0" w:space="0" w:color="auto"/>
                <w:bottom w:val="none" w:sz="0" w:space="0" w:color="auto"/>
                <w:right w:val="none" w:sz="0" w:space="0" w:color="auto"/>
              </w:divBdr>
              <w:divsChild>
                <w:div w:id="1157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97884">
      <w:bodyDiv w:val="1"/>
      <w:marLeft w:val="0"/>
      <w:marRight w:val="0"/>
      <w:marTop w:val="0"/>
      <w:marBottom w:val="0"/>
      <w:divBdr>
        <w:top w:val="none" w:sz="0" w:space="0" w:color="auto"/>
        <w:left w:val="none" w:sz="0" w:space="0" w:color="auto"/>
        <w:bottom w:val="none" w:sz="0" w:space="0" w:color="auto"/>
        <w:right w:val="none" w:sz="0" w:space="0" w:color="auto"/>
      </w:divBdr>
      <w:divsChild>
        <w:div w:id="1410150536">
          <w:marLeft w:val="0"/>
          <w:marRight w:val="0"/>
          <w:marTop w:val="0"/>
          <w:marBottom w:val="0"/>
          <w:divBdr>
            <w:top w:val="none" w:sz="0" w:space="0" w:color="auto"/>
            <w:left w:val="none" w:sz="0" w:space="0" w:color="auto"/>
            <w:bottom w:val="none" w:sz="0" w:space="0" w:color="auto"/>
            <w:right w:val="none" w:sz="0" w:space="0" w:color="auto"/>
          </w:divBdr>
          <w:divsChild>
            <w:div w:id="1186216392">
              <w:marLeft w:val="0"/>
              <w:marRight w:val="0"/>
              <w:marTop w:val="0"/>
              <w:marBottom w:val="0"/>
              <w:divBdr>
                <w:top w:val="none" w:sz="0" w:space="0" w:color="auto"/>
                <w:left w:val="none" w:sz="0" w:space="0" w:color="auto"/>
                <w:bottom w:val="none" w:sz="0" w:space="0" w:color="auto"/>
                <w:right w:val="none" w:sz="0" w:space="0" w:color="auto"/>
              </w:divBdr>
              <w:divsChild>
                <w:div w:id="9181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943921">
      <w:bodyDiv w:val="1"/>
      <w:marLeft w:val="0"/>
      <w:marRight w:val="0"/>
      <w:marTop w:val="0"/>
      <w:marBottom w:val="0"/>
      <w:divBdr>
        <w:top w:val="none" w:sz="0" w:space="0" w:color="auto"/>
        <w:left w:val="none" w:sz="0" w:space="0" w:color="auto"/>
        <w:bottom w:val="none" w:sz="0" w:space="0" w:color="auto"/>
        <w:right w:val="none" w:sz="0" w:space="0" w:color="auto"/>
      </w:divBdr>
      <w:divsChild>
        <w:div w:id="412361169">
          <w:marLeft w:val="0"/>
          <w:marRight w:val="0"/>
          <w:marTop w:val="0"/>
          <w:marBottom w:val="0"/>
          <w:divBdr>
            <w:top w:val="none" w:sz="0" w:space="0" w:color="auto"/>
            <w:left w:val="none" w:sz="0" w:space="0" w:color="auto"/>
            <w:bottom w:val="none" w:sz="0" w:space="0" w:color="auto"/>
            <w:right w:val="none" w:sz="0" w:space="0" w:color="auto"/>
          </w:divBdr>
          <w:divsChild>
            <w:div w:id="228006564">
              <w:marLeft w:val="0"/>
              <w:marRight w:val="0"/>
              <w:marTop w:val="0"/>
              <w:marBottom w:val="0"/>
              <w:divBdr>
                <w:top w:val="none" w:sz="0" w:space="0" w:color="auto"/>
                <w:left w:val="none" w:sz="0" w:space="0" w:color="auto"/>
                <w:bottom w:val="none" w:sz="0" w:space="0" w:color="auto"/>
                <w:right w:val="none" w:sz="0" w:space="0" w:color="auto"/>
              </w:divBdr>
              <w:divsChild>
                <w:div w:id="9335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5023">
      <w:bodyDiv w:val="1"/>
      <w:marLeft w:val="0"/>
      <w:marRight w:val="0"/>
      <w:marTop w:val="0"/>
      <w:marBottom w:val="0"/>
      <w:divBdr>
        <w:top w:val="none" w:sz="0" w:space="0" w:color="auto"/>
        <w:left w:val="none" w:sz="0" w:space="0" w:color="auto"/>
        <w:bottom w:val="none" w:sz="0" w:space="0" w:color="auto"/>
        <w:right w:val="none" w:sz="0" w:space="0" w:color="auto"/>
      </w:divBdr>
      <w:divsChild>
        <w:div w:id="997003778">
          <w:marLeft w:val="0"/>
          <w:marRight w:val="0"/>
          <w:marTop w:val="0"/>
          <w:marBottom w:val="0"/>
          <w:divBdr>
            <w:top w:val="none" w:sz="0" w:space="0" w:color="auto"/>
            <w:left w:val="none" w:sz="0" w:space="0" w:color="auto"/>
            <w:bottom w:val="none" w:sz="0" w:space="0" w:color="auto"/>
            <w:right w:val="none" w:sz="0" w:space="0" w:color="auto"/>
          </w:divBdr>
          <w:divsChild>
            <w:div w:id="253559643">
              <w:marLeft w:val="0"/>
              <w:marRight w:val="0"/>
              <w:marTop w:val="0"/>
              <w:marBottom w:val="0"/>
              <w:divBdr>
                <w:top w:val="none" w:sz="0" w:space="0" w:color="auto"/>
                <w:left w:val="none" w:sz="0" w:space="0" w:color="auto"/>
                <w:bottom w:val="none" w:sz="0" w:space="0" w:color="auto"/>
                <w:right w:val="none" w:sz="0" w:space="0" w:color="auto"/>
              </w:divBdr>
              <w:divsChild>
                <w:div w:id="14115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c.org.uk/visageimages/Campaigns/GPSoE16/schoolabsencegpsoeaug17.pdf" TargetMode="External"/><Relationship Id="rId3" Type="http://schemas.openxmlformats.org/officeDocument/2006/relationships/settings" Target="settings.xml"/><Relationship Id="rId7" Type="http://schemas.openxmlformats.org/officeDocument/2006/relationships/hyperlink" Target="https://childlawadvice.org.uk/information-pages/school-attendance-and-abs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 fine in school</dc:title>
  <dc:subject>Authorising Attendance Letter V.4. February 2020</dc:subject>
  <dc:creator>Beth Bodycote</dc:creator>
  <cp:keywords/>
  <dc:description/>
  <cp:lastModifiedBy>Beth Bodycote</cp:lastModifiedBy>
  <cp:revision>2</cp:revision>
  <dcterms:created xsi:type="dcterms:W3CDTF">2020-11-17T19:00:00Z</dcterms:created>
  <dcterms:modified xsi:type="dcterms:W3CDTF">2020-11-17T19:00:00Z</dcterms:modified>
</cp:coreProperties>
</file>