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0E6DC2" w14:textId="77777777" w:rsidR="0062689A" w:rsidRDefault="00000000">
      <w:pPr>
        <w:pStyle w:val="Heading1"/>
      </w:pPr>
      <w:r>
        <w:t>Course Program, Venue and Registration Fees</w:t>
      </w:r>
    </w:p>
    <w:p w14:paraId="6D958816" w14:textId="77777777" w:rsidR="0062689A" w:rsidRDefault="00000000">
      <w:pPr>
        <w:pStyle w:val="Heading2"/>
      </w:pPr>
      <w:r>
        <w:t>Program</w:t>
      </w:r>
    </w:p>
    <w:p w14:paraId="1C92A151" w14:textId="77777777" w:rsidR="0062689A" w:rsidRDefault="00000000">
      <w:pPr>
        <w:pStyle w:val="Heading3"/>
      </w:pPr>
      <w:r>
        <w:t>Day 1 – 20 November 2026 (Lecture Day)</w:t>
      </w:r>
    </w:p>
    <w:p w14:paraId="40435480" w14:textId="77777777" w:rsidR="0062689A" w:rsidRDefault="00000000">
      <w:pPr>
        <w:pStyle w:val="ListBullet"/>
      </w:pPr>
      <w:r>
        <w:t>08:30–09:00 Registration</w:t>
      </w:r>
    </w:p>
    <w:p w14:paraId="720D958D" w14:textId="004D59E4" w:rsidR="0062689A" w:rsidRDefault="00000000">
      <w:pPr>
        <w:pStyle w:val="ListBullet"/>
      </w:pPr>
      <w:r>
        <w:t>09:00–10:30 “Biological</w:t>
      </w:r>
      <w:r w:rsidR="00D52B3F">
        <w:t>ly</w:t>
      </w:r>
      <w:r>
        <w:t xml:space="preserve"> </w:t>
      </w:r>
      <w:r w:rsidR="00D52B3F">
        <w:t xml:space="preserve">driven </w:t>
      </w:r>
      <w:proofErr w:type="spellStart"/>
      <w:r>
        <w:t>DecisionTree</w:t>
      </w:r>
      <w:proofErr w:type="spellEnd"/>
      <w:r>
        <w:t>” – Speaker: Dr. Natalja Kull, MSc</w:t>
      </w:r>
    </w:p>
    <w:p w14:paraId="0E2F4760" w14:textId="77777777" w:rsidR="0062689A" w:rsidRDefault="00000000">
      <w:pPr>
        <w:pStyle w:val="ListBullet"/>
      </w:pPr>
      <w:r>
        <w:t>10:30–11:00 Coffee Break</w:t>
      </w:r>
    </w:p>
    <w:p w14:paraId="46D1D8CF" w14:textId="77777777" w:rsidR="0062689A" w:rsidRDefault="00000000">
      <w:pPr>
        <w:pStyle w:val="ListBullet"/>
      </w:pPr>
      <w:r>
        <w:t>11:00–13:00 “IDR – The Biological Approach to Immediate Implant Placement” – Speaker: Dr. Krasimir Zlatev</w:t>
      </w:r>
    </w:p>
    <w:p w14:paraId="7B775A1B" w14:textId="77777777" w:rsidR="0062689A" w:rsidRDefault="00000000">
      <w:pPr>
        <w:pStyle w:val="ListBullet"/>
      </w:pPr>
      <w:r>
        <w:t>13:00–14:00 Lunch</w:t>
      </w:r>
    </w:p>
    <w:p w14:paraId="2CC8C701" w14:textId="77777777" w:rsidR="0062689A" w:rsidRDefault="00000000">
      <w:pPr>
        <w:pStyle w:val="ListBullet"/>
      </w:pPr>
      <w:r>
        <w:t>14:00–15:30 “IDR Clinical Cases” – Speaker: Dr. Krasimir Zlatev</w:t>
      </w:r>
    </w:p>
    <w:p w14:paraId="2D873B52" w14:textId="77777777" w:rsidR="0062689A" w:rsidRDefault="00000000">
      <w:pPr>
        <w:pStyle w:val="ListBullet"/>
      </w:pPr>
      <w:r>
        <w:t>15:30–16:00 Coffee Break</w:t>
      </w:r>
    </w:p>
    <w:p w14:paraId="37FB76FB" w14:textId="77777777" w:rsidR="0062689A" w:rsidRDefault="00000000">
      <w:pPr>
        <w:pStyle w:val="ListBullet"/>
      </w:pPr>
      <w:r>
        <w:t>16:00–17:30 “IDR Clinical Cases” – Speaker: Dr. Krasimir Zlatev</w:t>
      </w:r>
    </w:p>
    <w:p w14:paraId="45104BE2" w14:textId="77777777" w:rsidR="0062689A" w:rsidRDefault="00000000">
      <w:pPr>
        <w:pStyle w:val="Heading3"/>
      </w:pPr>
      <w:r>
        <w:t>Day 2 – 21 November 2026 (Hands-on Course)</w:t>
      </w:r>
    </w:p>
    <w:p w14:paraId="1D3BE8A2" w14:textId="77777777" w:rsidR="0062689A" w:rsidRDefault="00000000">
      <w:pPr>
        <w:pStyle w:val="ListBullet"/>
      </w:pPr>
      <w:r>
        <w:t>09:00–09:30 Video demonstration and explanation of Exercise 1: “Immediate implant placement using the IDR technique in an intact socket”</w:t>
      </w:r>
    </w:p>
    <w:p w14:paraId="1E5845ED" w14:textId="77777777" w:rsidR="0062689A" w:rsidRDefault="00000000">
      <w:pPr>
        <w:pStyle w:val="ListBullet"/>
      </w:pPr>
      <w:r>
        <w:t>09:30–10:30 Hands-on Exercise 1. Q&amp;A session.</w:t>
      </w:r>
    </w:p>
    <w:p w14:paraId="3B7F5BFB" w14:textId="77777777" w:rsidR="0062689A" w:rsidRDefault="00000000">
      <w:pPr>
        <w:pStyle w:val="ListBullet"/>
      </w:pPr>
      <w:r>
        <w:t>10:30–11:00 Coffee Break</w:t>
      </w:r>
    </w:p>
    <w:p w14:paraId="1FF87F95" w14:textId="77777777" w:rsidR="0062689A" w:rsidRDefault="00000000">
      <w:pPr>
        <w:pStyle w:val="ListBullet"/>
      </w:pPr>
      <w:r>
        <w:t>11:00–12:00 Video demonstration and explanation of Exercise 2: “Immediate implant placement using the IDR technique in a compromised socket”</w:t>
      </w:r>
    </w:p>
    <w:p w14:paraId="1B4330FA" w14:textId="77777777" w:rsidR="0062689A" w:rsidRDefault="00000000">
      <w:pPr>
        <w:pStyle w:val="ListBullet"/>
      </w:pPr>
      <w:r>
        <w:t>12:00–13:00 Hands-on Exercise 2. Q&amp;A session.</w:t>
      </w:r>
    </w:p>
    <w:p w14:paraId="7BBAA2FC" w14:textId="77777777" w:rsidR="0062689A" w:rsidRDefault="00000000">
      <w:pPr>
        <w:pStyle w:val="ListBullet"/>
      </w:pPr>
      <w:r>
        <w:t>13:00–14:00 Lunch</w:t>
      </w:r>
    </w:p>
    <w:p w14:paraId="420B9848" w14:textId="77777777" w:rsidR="0062689A" w:rsidRDefault="00000000">
      <w:pPr>
        <w:pStyle w:val="ListBullet"/>
      </w:pPr>
      <w:r>
        <w:t>14:00–15:00 Clinical case planning using Real Guide 5 software</w:t>
      </w:r>
    </w:p>
    <w:p w14:paraId="51DDC9DD" w14:textId="77777777" w:rsidR="0062689A" w:rsidRDefault="00000000">
      <w:pPr>
        <w:pStyle w:val="ListBullet"/>
      </w:pPr>
      <w:r>
        <w:t>15:00–15:30 Coffee Break</w:t>
      </w:r>
    </w:p>
    <w:p w14:paraId="4495F69B" w14:textId="77777777" w:rsidR="0062689A" w:rsidRDefault="00000000">
      <w:pPr>
        <w:pStyle w:val="ListBullet"/>
      </w:pPr>
      <w:r>
        <w:t>16:00–17:00 Clinical cases in extreme situations</w:t>
      </w:r>
    </w:p>
    <w:p w14:paraId="30C1EF25" w14:textId="683B541A" w:rsidR="00D52B3F" w:rsidRPr="00D52B3F" w:rsidRDefault="00D52B3F" w:rsidP="00D52B3F">
      <w:pPr>
        <w:pStyle w:val="ListBullet"/>
        <w:numPr>
          <w:ilvl w:val="0"/>
          <w:numId w:val="0"/>
        </w:numPr>
        <w:ind w:left="360" w:hanging="360"/>
        <w:rPr>
          <w:color w:val="0070C0"/>
        </w:rPr>
      </w:pPr>
      <w:r w:rsidRPr="00D52B3F">
        <w:rPr>
          <w:color w:val="0070C0"/>
          <w:highlight w:val="yellow"/>
        </w:rPr>
        <w:t>The course will be held in English. Translation from English to Bulgarian is provided.</w:t>
      </w:r>
    </w:p>
    <w:p w14:paraId="4822718C" w14:textId="77777777" w:rsidR="0062689A" w:rsidRDefault="00000000">
      <w:pPr>
        <w:pStyle w:val="Heading2"/>
      </w:pPr>
      <w:r>
        <w:t>Venue</w:t>
      </w:r>
    </w:p>
    <w:p w14:paraId="6C6AEE82" w14:textId="77777777" w:rsidR="0062689A" w:rsidRDefault="00000000">
      <w:r>
        <w:t>Lecture Day:</w:t>
      </w:r>
      <w:r>
        <w:br/>
        <w:t>Inter Expo Center Hotel – Hall Vihren</w:t>
      </w:r>
      <w:r>
        <w:br/>
        <w:t>147 Tsarigradsko Shose Blvd., Sofia, Bulgaria</w:t>
      </w:r>
    </w:p>
    <w:p w14:paraId="5D4CEB95" w14:textId="77777777" w:rsidR="0062689A" w:rsidRDefault="00000000">
      <w:r>
        <w:t>Hands-on Day:</w:t>
      </w:r>
      <w:r>
        <w:br/>
        <w:t>Dentios Training Center</w:t>
      </w:r>
      <w:r>
        <w:br/>
        <w:t>12 Dimitar Mollov St., Mladost 1, Sofia, Bulgaria</w:t>
      </w:r>
    </w:p>
    <w:p w14:paraId="6AF6A4CB" w14:textId="77777777" w:rsidR="0062689A" w:rsidRDefault="00000000">
      <w:pPr>
        <w:pStyle w:val="Heading2"/>
      </w:pPr>
      <w:r>
        <w:lastRenderedPageBreak/>
        <w:t>Registration Fees</w:t>
      </w:r>
    </w:p>
    <w:p w14:paraId="131CEEA5" w14:textId="77777777" w:rsidR="0062689A" w:rsidRDefault="00000000">
      <w:r>
        <w:t>Two-Day Course:</w:t>
      </w:r>
      <w:r>
        <w:br/>
        <w:t>• Early Bird (until 20 October 2026): €1,400</w:t>
      </w:r>
      <w:r>
        <w:br/>
        <w:t>• Standard Fee (after 20 October 2026): €1,600</w:t>
      </w:r>
    </w:p>
    <w:p w14:paraId="57FBDCD3" w14:textId="77777777" w:rsidR="0062689A" w:rsidRDefault="00000000">
      <w:r>
        <w:t>Lecture Day Only:</w:t>
      </w:r>
      <w:r>
        <w:br/>
        <w:t>• Early Bird (until 20 October 2026): €500</w:t>
      </w:r>
      <w:r>
        <w:br/>
        <w:t>• Standard Fee (after 20 October 2026): €700</w:t>
      </w:r>
    </w:p>
    <w:sectPr w:rsidR="006268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573885">
    <w:abstractNumId w:val="8"/>
  </w:num>
  <w:num w:numId="2" w16cid:durableId="1279947357">
    <w:abstractNumId w:val="6"/>
  </w:num>
  <w:num w:numId="3" w16cid:durableId="825392692">
    <w:abstractNumId w:val="5"/>
  </w:num>
  <w:num w:numId="4" w16cid:durableId="179509340">
    <w:abstractNumId w:val="4"/>
  </w:num>
  <w:num w:numId="5" w16cid:durableId="413668797">
    <w:abstractNumId w:val="7"/>
  </w:num>
  <w:num w:numId="6" w16cid:durableId="245966084">
    <w:abstractNumId w:val="3"/>
  </w:num>
  <w:num w:numId="7" w16cid:durableId="2142338797">
    <w:abstractNumId w:val="2"/>
  </w:num>
  <w:num w:numId="8" w16cid:durableId="1790316793">
    <w:abstractNumId w:val="1"/>
  </w:num>
  <w:num w:numId="9" w16cid:durableId="9752624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2689A"/>
    <w:rsid w:val="00A87491"/>
    <w:rsid w:val="00AA1D8D"/>
    <w:rsid w:val="00B47730"/>
    <w:rsid w:val="00CB0664"/>
    <w:rsid w:val="00D52B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111DD74"/>
  <w14:defaultImageDpi w14:val="300"/>
  <w15:docId w15:val="{5B98D54C-271B-724D-A415-20D33434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Красимир Златев</cp:lastModifiedBy>
  <cp:revision>2</cp:revision>
  <dcterms:created xsi:type="dcterms:W3CDTF">2013-12-23T23:15:00Z</dcterms:created>
  <dcterms:modified xsi:type="dcterms:W3CDTF">2026-07-17T16:23:00Z</dcterms:modified>
  <cp:category/>
</cp:coreProperties>
</file>