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8" w:type="dxa"/>
        <w:tblInd w:w="-610" w:type="dxa"/>
        <w:tblLook w:val="04A0" w:firstRow="1" w:lastRow="0" w:firstColumn="1" w:lastColumn="0" w:noHBand="0" w:noVBand="1"/>
      </w:tblPr>
      <w:tblGrid>
        <w:gridCol w:w="662"/>
        <w:gridCol w:w="1505"/>
        <w:gridCol w:w="1505"/>
        <w:gridCol w:w="1505"/>
        <w:gridCol w:w="1505"/>
        <w:gridCol w:w="1505"/>
        <w:gridCol w:w="1171"/>
        <w:gridCol w:w="1170"/>
      </w:tblGrid>
      <w:tr w:rsidR="00961053" w:rsidRPr="001840AF" w14:paraId="410439A2" w14:textId="77777777" w:rsidTr="006C5397">
        <w:tc>
          <w:tcPr>
            <w:tcW w:w="10528" w:type="dxa"/>
            <w:gridSpan w:val="8"/>
          </w:tcPr>
          <w:p w14:paraId="1B770B96" w14:textId="59230070" w:rsidR="00961053" w:rsidRPr="001840AF" w:rsidRDefault="00961053" w:rsidP="004F5C91">
            <w:pPr>
              <w:jc w:val="center"/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English Overview Y</w:t>
            </w:r>
            <w:r w:rsidR="00C862EB" w:rsidRPr="001840AF">
              <w:rPr>
                <w:b/>
                <w:bCs/>
                <w:sz w:val="16"/>
                <w:szCs w:val="16"/>
              </w:rPr>
              <w:t>6</w:t>
            </w:r>
            <w:r w:rsidRPr="001840AF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840AF" w:rsidRPr="001840AF" w14:paraId="512A59E5" w14:textId="77777777" w:rsidTr="001840AF">
        <w:tc>
          <w:tcPr>
            <w:tcW w:w="662" w:type="dxa"/>
          </w:tcPr>
          <w:p w14:paraId="5A23C1E9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28D2DB1E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505" w:type="dxa"/>
          </w:tcPr>
          <w:p w14:paraId="3C2CCEB6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505" w:type="dxa"/>
          </w:tcPr>
          <w:p w14:paraId="1E02FA87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505" w:type="dxa"/>
          </w:tcPr>
          <w:p w14:paraId="7351E1C9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 xml:space="preserve">Thursday </w:t>
            </w:r>
          </w:p>
        </w:tc>
        <w:tc>
          <w:tcPr>
            <w:tcW w:w="1505" w:type="dxa"/>
          </w:tcPr>
          <w:p w14:paraId="274FC692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1171" w:type="dxa"/>
          </w:tcPr>
          <w:p w14:paraId="3A818DE8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Text used</w:t>
            </w:r>
          </w:p>
        </w:tc>
        <w:tc>
          <w:tcPr>
            <w:tcW w:w="1170" w:type="dxa"/>
          </w:tcPr>
          <w:p w14:paraId="172DBFF8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Writing outcome</w:t>
            </w:r>
          </w:p>
        </w:tc>
      </w:tr>
      <w:tr w:rsidR="001840AF" w:rsidRPr="001840AF" w14:paraId="741084A7" w14:textId="77777777" w:rsidTr="001840AF">
        <w:tc>
          <w:tcPr>
            <w:tcW w:w="662" w:type="dxa"/>
          </w:tcPr>
          <w:p w14:paraId="60C786FF" w14:textId="77777777" w:rsidR="000276EA" w:rsidRPr="001840AF" w:rsidRDefault="000276EA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1505" w:type="dxa"/>
          </w:tcPr>
          <w:p w14:paraId="6192D88D" w14:textId="7C614AB6" w:rsidR="000276EA" w:rsidRPr="001840AF" w:rsidRDefault="005249D3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POR 1 book talk</w:t>
            </w:r>
          </w:p>
        </w:tc>
        <w:tc>
          <w:tcPr>
            <w:tcW w:w="1505" w:type="dxa"/>
          </w:tcPr>
          <w:p w14:paraId="06CD70E1" w14:textId="77777777" w:rsidR="000276EA" w:rsidRDefault="004B780B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2 research and facts </w:t>
            </w:r>
            <w:r w:rsidR="001F3F21" w:rsidRPr="001840AF">
              <w:rPr>
                <w:sz w:val="16"/>
                <w:szCs w:val="16"/>
                <w:highlight w:val="cyan"/>
              </w:rPr>
              <w:t xml:space="preserve">– not leaflet – prep for </w:t>
            </w:r>
            <w:r w:rsidR="00745908" w:rsidRPr="001840AF">
              <w:rPr>
                <w:sz w:val="16"/>
                <w:szCs w:val="16"/>
                <w:highlight w:val="cyan"/>
              </w:rPr>
              <w:t>next lesson</w:t>
            </w:r>
          </w:p>
          <w:p w14:paraId="598A72FC" w14:textId="43041155" w:rsidR="00BA4B42" w:rsidRPr="001840AF" w:rsidRDefault="00BA4B42" w:rsidP="006C5397">
            <w:pPr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Vocabulary extension</w:t>
            </w:r>
          </w:p>
        </w:tc>
        <w:tc>
          <w:tcPr>
            <w:tcW w:w="1505" w:type="dxa"/>
          </w:tcPr>
          <w:p w14:paraId="2F6A1E9D" w14:textId="675D9734" w:rsidR="00A5487F" w:rsidRPr="001840AF" w:rsidRDefault="00726E2E" w:rsidP="006C5397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SPAG I</w:t>
            </w:r>
            <w:r w:rsidR="00A5487F">
              <w:rPr>
                <w:sz w:val="16"/>
                <w:szCs w:val="16"/>
                <w:highlight w:val="yellow"/>
              </w:rPr>
              <w:t>dentify language and text features.</w:t>
            </w:r>
          </w:p>
        </w:tc>
        <w:tc>
          <w:tcPr>
            <w:tcW w:w="1505" w:type="dxa"/>
          </w:tcPr>
          <w:p w14:paraId="18943913" w14:textId="433C4C9E" w:rsidR="000276EA" w:rsidRDefault="00726E2E" w:rsidP="006C5397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SPAG </w:t>
            </w:r>
            <w:r w:rsidR="00177F1A">
              <w:rPr>
                <w:sz w:val="16"/>
                <w:szCs w:val="16"/>
                <w:highlight w:val="yellow"/>
              </w:rPr>
              <w:t xml:space="preserve">Main and subordinate clauses. </w:t>
            </w:r>
          </w:p>
          <w:p w14:paraId="15254A8C" w14:textId="48FD1400" w:rsidR="00177F1A" w:rsidRPr="001840AF" w:rsidRDefault="00177F1A" w:rsidP="006C5397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Commas to mark clauses.</w:t>
            </w:r>
          </w:p>
        </w:tc>
        <w:tc>
          <w:tcPr>
            <w:tcW w:w="1505" w:type="dxa"/>
          </w:tcPr>
          <w:p w14:paraId="52A9AAB6" w14:textId="4A82623C" w:rsidR="00B31E85" w:rsidRPr="001840AF" w:rsidRDefault="00726E2E" w:rsidP="00726E2E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SPAG Cohesion</w:t>
            </w:r>
            <w:r w:rsidR="00417C0E">
              <w:rPr>
                <w:sz w:val="16"/>
                <w:szCs w:val="16"/>
                <w:highlight w:val="yellow"/>
              </w:rPr>
              <w:t xml:space="preserve"> – use of pronouns and sequencing techniques.</w:t>
            </w:r>
          </w:p>
        </w:tc>
        <w:tc>
          <w:tcPr>
            <w:tcW w:w="1171" w:type="dxa"/>
            <w:vMerge w:val="restart"/>
          </w:tcPr>
          <w:p w14:paraId="274D0E4D" w14:textId="77777777" w:rsidR="009444DA" w:rsidRPr="001840AF" w:rsidRDefault="009444DA" w:rsidP="009444DA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Wonder by R. J. Palacio</w:t>
            </w:r>
          </w:p>
          <w:p w14:paraId="522A54CC" w14:textId="77777777" w:rsidR="009444DA" w:rsidRPr="001840AF" w:rsidRDefault="009444DA" w:rsidP="009444DA">
            <w:pPr>
              <w:rPr>
                <w:sz w:val="16"/>
                <w:szCs w:val="16"/>
              </w:rPr>
            </w:pPr>
          </w:p>
          <w:p w14:paraId="5206D764" w14:textId="7C7F4E4C" w:rsidR="000276EA" w:rsidRPr="001840AF" w:rsidRDefault="000276EA" w:rsidP="005E012E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B81F7E9" w14:textId="2BC0D568" w:rsidR="000276EA" w:rsidRPr="001840AF" w:rsidRDefault="00E73D7C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 xml:space="preserve">Discussion text </w:t>
            </w:r>
          </w:p>
        </w:tc>
      </w:tr>
      <w:tr w:rsidR="0045486C" w:rsidRPr="001840AF" w14:paraId="4E7FFDF3" w14:textId="77777777" w:rsidTr="001840AF">
        <w:tc>
          <w:tcPr>
            <w:tcW w:w="662" w:type="dxa"/>
          </w:tcPr>
          <w:p w14:paraId="38BDE0CC" w14:textId="77777777" w:rsidR="0045486C" w:rsidRPr="001840AF" w:rsidRDefault="0045486C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1505" w:type="dxa"/>
          </w:tcPr>
          <w:p w14:paraId="6EA5851E" w14:textId="77777777" w:rsidR="0045486C" w:rsidRDefault="0045486C" w:rsidP="006C5397">
            <w:pPr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 xml:space="preserve">SPAG tone of voice </w:t>
            </w:r>
          </w:p>
          <w:p w14:paraId="6765BBC3" w14:textId="2BCD3D9E" w:rsidR="0045486C" w:rsidRPr="001840AF" w:rsidRDefault="0045486C" w:rsidP="006C5397">
            <w:pPr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 xml:space="preserve">Reading summarising </w:t>
            </w:r>
          </w:p>
        </w:tc>
        <w:tc>
          <w:tcPr>
            <w:tcW w:w="1505" w:type="dxa"/>
          </w:tcPr>
          <w:p w14:paraId="6B59DA7B" w14:textId="77777777" w:rsidR="0045486C" w:rsidRPr="00B624E2" w:rsidRDefault="0045486C" w:rsidP="00FB6AAF">
            <w:pPr>
              <w:jc w:val="center"/>
              <w:rPr>
                <w:sz w:val="16"/>
                <w:szCs w:val="16"/>
                <w:highlight w:val="cyan"/>
              </w:rPr>
            </w:pPr>
            <w:r w:rsidRPr="00B624E2">
              <w:rPr>
                <w:sz w:val="16"/>
                <w:szCs w:val="16"/>
                <w:highlight w:val="cyan"/>
              </w:rPr>
              <w:t xml:space="preserve">POR 3 role play / hot seating – </w:t>
            </w:r>
          </w:p>
          <w:p w14:paraId="1CE1DBB8" w14:textId="77777777" w:rsidR="0045486C" w:rsidRPr="00B624E2" w:rsidRDefault="0045486C" w:rsidP="00FB6AAF">
            <w:pPr>
              <w:jc w:val="center"/>
              <w:rPr>
                <w:sz w:val="16"/>
                <w:szCs w:val="16"/>
                <w:highlight w:val="cyan"/>
              </w:rPr>
            </w:pPr>
            <w:r w:rsidRPr="00B624E2">
              <w:rPr>
                <w:sz w:val="16"/>
                <w:szCs w:val="16"/>
                <w:highlight w:val="cyan"/>
              </w:rPr>
              <w:t xml:space="preserve">Empathy </w:t>
            </w:r>
          </w:p>
          <w:p w14:paraId="44E116E2" w14:textId="31A986AE" w:rsidR="0045486C" w:rsidRPr="001840AF" w:rsidRDefault="0045486C" w:rsidP="004C6693">
            <w:pPr>
              <w:jc w:val="center"/>
              <w:rPr>
                <w:sz w:val="16"/>
                <w:szCs w:val="16"/>
                <w:highlight w:val="cyan"/>
              </w:rPr>
            </w:pPr>
            <w:r w:rsidRPr="00B624E2">
              <w:rPr>
                <w:sz w:val="16"/>
                <w:szCs w:val="16"/>
                <w:highlight w:val="cyan"/>
              </w:rPr>
              <w:t>Justifications of character continued shared writing for discussion text for not going to school</w:t>
            </w:r>
          </w:p>
        </w:tc>
        <w:tc>
          <w:tcPr>
            <w:tcW w:w="1505" w:type="dxa"/>
          </w:tcPr>
          <w:p w14:paraId="0A37BD4A" w14:textId="08A74CD4" w:rsidR="0045486C" w:rsidRPr="001840AF" w:rsidRDefault="0045486C" w:rsidP="006C5397">
            <w:pPr>
              <w:rPr>
                <w:sz w:val="16"/>
                <w:szCs w:val="16"/>
                <w:highlight w:val="cyan"/>
              </w:rPr>
            </w:pPr>
            <w:r w:rsidRPr="00793ABF">
              <w:rPr>
                <w:sz w:val="16"/>
                <w:szCs w:val="16"/>
                <w:highlight w:val="green"/>
              </w:rPr>
              <w:t>Plan own discussion text</w:t>
            </w:r>
          </w:p>
        </w:tc>
        <w:tc>
          <w:tcPr>
            <w:tcW w:w="1505" w:type="dxa"/>
          </w:tcPr>
          <w:p w14:paraId="1765638D" w14:textId="5CDCE11B" w:rsidR="0045486C" w:rsidRPr="001840AF" w:rsidRDefault="0045486C" w:rsidP="006C5397">
            <w:pPr>
              <w:rPr>
                <w:sz w:val="16"/>
                <w:szCs w:val="16"/>
                <w:highlight w:val="cyan"/>
              </w:rPr>
            </w:pPr>
            <w:r w:rsidRPr="00A44439">
              <w:rPr>
                <w:sz w:val="16"/>
                <w:szCs w:val="16"/>
                <w:highlight w:val="green"/>
              </w:rPr>
              <w:t>Independent writing of a discussion text – Hot task</w:t>
            </w:r>
          </w:p>
        </w:tc>
        <w:tc>
          <w:tcPr>
            <w:tcW w:w="1505" w:type="dxa"/>
          </w:tcPr>
          <w:p w14:paraId="27A8DD62" w14:textId="68BC4E77" w:rsidR="0045486C" w:rsidRPr="001840AF" w:rsidRDefault="0045486C" w:rsidP="006C5397">
            <w:pPr>
              <w:rPr>
                <w:sz w:val="16"/>
                <w:szCs w:val="16"/>
              </w:rPr>
            </w:pPr>
            <w:r w:rsidRPr="00003FD4">
              <w:rPr>
                <w:sz w:val="16"/>
                <w:szCs w:val="16"/>
                <w:highlight w:val="green"/>
              </w:rPr>
              <w:t>Edit, improve, review, perform.</w:t>
            </w:r>
          </w:p>
        </w:tc>
        <w:tc>
          <w:tcPr>
            <w:tcW w:w="1171" w:type="dxa"/>
            <w:vMerge/>
          </w:tcPr>
          <w:p w14:paraId="1441C52E" w14:textId="77777777" w:rsidR="0045486C" w:rsidRPr="001840AF" w:rsidRDefault="0045486C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3A36419D" w14:textId="34C15DE3" w:rsidR="0045486C" w:rsidRPr="001840AF" w:rsidRDefault="0045486C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Alternative ending</w:t>
            </w:r>
          </w:p>
        </w:tc>
      </w:tr>
      <w:tr w:rsidR="0045486C" w:rsidRPr="001840AF" w14:paraId="55D61786" w14:textId="77777777" w:rsidTr="001840AF">
        <w:tc>
          <w:tcPr>
            <w:tcW w:w="662" w:type="dxa"/>
          </w:tcPr>
          <w:p w14:paraId="1F3E2BEB" w14:textId="77777777" w:rsidR="0045486C" w:rsidRPr="001840AF" w:rsidRDefault="0045486C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A3</w:t>
            </w:r>
          </w:p>
        </w:tc>
        <w:tc>
          <w:tcPr>
            <w:tcW w:w="1505" w:type="dxa"/>
          </w:tcPr>
          <w:p w14:paraId="361D7314" w14:textId="00E3A9F0" w:rsidR="00B72115" w:rsidRPr="00872F9B" w:rsidRDefault="005E012E" w:rsidP="005E012E">
            <w:pPr>
              <w:jc w:val="center"/>
              <w:rPr>
                <w:sz w:val="16"/>
                <w:szCs w:val="16"/>
                <w:highlight w:val="cyan"/>
              </w:rPr>
            </w:pPr>
            <w:r w:rsidRPr="00872F9B">
              <w:rPr>
                <w:sz w:val="16"/>
                <w:szCs w:val="16"/>
                <w:highlight w:val="cyan"/>
              </w:rPr>
              <w:t xml:space="preserve">POR 4 – hot seating </w:t>
            </w:r>
          </w:p>
          <w:p w14:paraId="2F27ABA4" w14:textId="2B0BD5B1" w:rsidR="0045486C" w:rsidRPr="001840AF" w:rsidRDefault="0045486C" w:rsidP="00321B6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05" w:type="dxa"/>
          </w:tcPr>
          <w:p w14:paraId="448F1D2D" w14:textId="77777777" w:rsidR="00321B64" w:rsidRPr="001840AF" w:rsidRDefault="00321B64" w:rsidP="00321B64">
            <w:pPr>
              <w:jc w:val="center"/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>Shared writing – SPAG focus direct and indirect speech</w:t>
            </w:r>
          </w:p>
          <w:p w14:paraId="1FF0812E" w14:textId="09A62660" w:rsidR="0045486C" w:rsidRPr="001840AF" w:rsidRDefault="0045486C" w:rsidP="00321B64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05" w:type="dxa"/>
          </w:tcPr>
          <w:p w14:paraId="0B47EA95" w14:textId="77777777" w:rsidR="00321B64" w:rsidRPr="001840AF" w:rsidRDefault="00321B64" w:rsidP="00321B64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5 role on the wall </w:t>
            </w:r>
          </w:p>
          <w:p w14:paraId="689889F1" w14:textId="3C410BB5" w:rsidR="0045486C" w:rsidRPr="001840AF" w:rsidRDefault="00FD1FD8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cyan"/>
              </w:rPr>
              <w:t>POR 6 precept</w:t>
            </w:r>
          </w:p>
        </w:tc>
        <w:tc>
          <w:tcPr>
            <w:tcW w:w="1505" w:type="dxa"/>
          </w:tcPr>
          <w:p w14:paraId="002F606B" w14:textId="77777777" w:rsidR="00FD1FD8" w:rsidRDefault="00FD1FD8" w:rsidP="00FD1FD8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7 hot seating characters Auggie and Mum – same event different perspectives </w:t>
            </w:r>
          </w:p>
          <w:p w14:paraId="3EF0C049" w14:textId="5B424D2E" w:rsidR="0045486C" w:rsidRPr="001840AF" w:rsidRDefault="0045486C" w:rsidP="00FD1FD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05" w:type="dxa"/>
          </w:tcPr>
          <w:p w14:paraId="6AA759C2" w14:textId="77777777" w:rsidR="00330A9F" w:rsidRDefault="00F522AB" w:rsidP="00330A9F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POR 8 character description</w:t>
            </w:r>
            <w:r w:rsidR="00330A9F" w:rsidRPr="001840AF">
              <w:rPr>
                <w:sz w:val="16"/>
                <w:szCs w:val="16"/>
                <w:highlight w:val="cyan"/>
              </w:rPr>
              <w:t xml:space="preserve"> </w:t>
            </w:r>
          </w:p>
          <w:p w14:paraId="6D621F45" w14:textId="2186D374" w:rsidR="00330A9F" w:rsidRDefault="00330A9F" w:rsidP="00330A9F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POR 9</w:t>
            </w:r>
            <w:r>
              <w:rPr>
                <w:sz w:val="16"/>
                <w:szCs w:val="16"/>
                <w:highlight w:val="cyan"/>
              </w:rPr>
              <w:t xml:space="preserve"> Via reflection</w:t>
            </w:r>
          </w:p>
          <w:p w14:paraId="350D9347" w14:textId="68569D90" w:rsidR="0045486C" w:rsidRPr="001840AF" w:rsidRDefault="0045486C" w:rsidP="006C5397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171" w:type="dxa"/>
            <w:vMerge/>
          </w:tcPr>
          <w:p w14:paraId="64D7CDB4" w14:textId="77777777" w:rsidR="0045486C" w:rsidRPr="001840AF" w:rsidRDefault="0045486C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45FB5419" w14:textId="42DFA5E2" w:rsidR="0045486C" w:rsidRPr="001840AF" w:rsidRDefault="0045486C" w:rsidP="006C5397">
            <w:pPr>
              <w:rPr>
                <w:sz w:val="16"/>
                <w:szCs w:val="16"/>
              </w:rPr>
            </w:pPr>
          </w:p>
        </w:tc>
      </w:tr>
      <w:tr w:rsidR="0045486C" w:rsidRPr="001840AF" w14:paraId="1E2911AF" w14:textId="77777777" w:rsidTr="001840AF">
        <w:tc>
          <w:tcPr>
            <w:tcW w:w="662" w:type="dxa"/>
          </w:tcPr>
          <w:p w14:paraId="115164B9" w14:textId="77777777" w:rsidR="0045486C" w:rsidRPr="001840AF" w:rsidRDefault="0045486C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A4</w:t>
            </w:r>
          </w:p>
        </w:tc>
        <w:tc>
          <w:tcPr>
            <w:tcW w:w="1505" w:type="dxa"/>
          </w:tcPr>
          <w:p w14:paraId="6B5360A1" w14:textId="78CC46F4" w:rsidR="000C7B33" w:rsidRDefault="000C7B33" w:rsidP="00FD1FD8">
            <w:pPr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POR 10 Jack emotions</w:t>
            </w:r>
            <w:r w:rsidRPr="001840AF">
              <w:rPr>
                <w:sz w:val="16"/>
                <w:szCs w:val="16"/>
                <w:highlight w:val="cyan"/>
              </w:rPr>
              <w:t xml:space="preserve"> </w:t>
            </w:r>
            <w:r w:rsidR="005F70C4">
              <w:rPr>
                <w:sz w:val="16"/>
                <w:szCs w:val="16"/>
                <w:highlight w:val="cyan"/>
              </w:rPr>
              <w:t>graph</w:t>
            </w:r>
          </w:p>
          <w:p w14:paraId="7A91B60A" w14:textId="5E58B886" w:rsidR="0045486C" w:rsidRPr="001840AF" w:rsidRDefault="0045486C" w:rsidP="00FD1FD8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1505" w:type="dxa"/>
          </w:tcPr>
          <w:p w14:paraId="2DF8BC25" w14:textId="77777777" w:rsidR="00A7203A" w:rsidRDefault="00A7203A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POR 11 role on the wall updated</w:t>
            </w:r>
            <w:r w:rsidRPr="000D5EC4">
              <w:rPr>
                <w:sz w:val="16"/>
                <w:szCs w:val="16"/>
                <w:highlight w:val="cyan"/>
              </w:rPr>
              <w:t xml:space="preserve"> </w:t>
            </w:r>
          </w:p>
          <w:p w14:paraId="43019D9C" w14:textId="2CAE18C3" w:rsidR="0045486C" w:rsidRPr="001840AF" w:rsidRDefault="004F5549" w:rsidP="006C5397">
            <w:pPr>
              <w:rPr>
                <w:sz w:val="16"/>
                <w:szCs w:val="16"/>
                <w:highlight w:val="yellow"/>
              </w:rPr>
            </w:pPr>
            <w:r w:rsidRPr="000D5EC4">
              <w:rPr>
                <w:sz w:val="16"/>
                <w:szCs w:val="16"/>
                <w:highlight w:val="cyan"/>
              </w:rPr>
              <w:t>POR 13</w:t>
            </w:r>
            <w:r w:rsidR="00FC3E1A" w:rsidRPr="000D5EC4">
              <w:rPr>
                <w:sz w:val="16"/>
                <w:szCs w:val="16"/>
                <w:highlight w:val="cyan"/>
              </w:rPr>
              <w:t xml:space="preserve"> timeline of events </w:t>
            </w:r>
          </w:p>
        </w:tc>
        <w:tc>
          <w:tcPr>
            <w:tcW w:w="1505" w:type="dxa"/>
          </w:tcPr>
          <w:p w14:paraId="30084CCE" w14:textId="13B58529" w:rsidR="0045486C" w:rsidRPr="001840AF" w:rsidRDefault="004F5549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cyan"/>
              </w:rPr>
              <w:t>POR 14 orally telling ending – reaction – story map ending</w:t>
            </w:r>
            <w:r w:rsidR="00F538DA" w:rsidRPr="001840AF">
              <w:rPr>
                <w:sz w:val="16"/>
                <w:szCs w:val="16"/>
                <w:highlight w:val="green"/>
              </w:rPr>
              <w:t xml:space="preserve"> </w:t>
            </w:r>
            <w:r w:rsidR="00F538DA" w:rsidRPr="001840AF">
              <w:rPr>
                <w:sz w:val="16"/>
                <w:szCs w:val="16"/>
                <w:highlight w:val="green"/>
              </w:rPr>
              <w:t>POR 15 planning alternative ending – not as upbeat  using chapter headings Awards, Floating, Pictures, The walk home.</w:t>
            </w:r>
          </w:p>
        </w:tc>
        <w:tc>
          <w:tcPr>
            <w:tcW w:w="1505" w:type="dxa"/>
          </w:tcPr>
          <w:p w14:paraId="49773A3A" w14:textId="26337565" w:rsidR="0045486C" w:rsidRPr="001840AF" w:rsidRDefault="004F5549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yellow"/>
              </w:rPr>
              <w:t>POR 15 SPAG focus tone and register of Auggie (adult voice not child) shared writing mimicking register and style</w:t>
            </w:r>
            <w:r w:rsidRPr="001840AF">
              <w:rPr>
                <w:sz w:val="16"/>
                <w:szCs w:val="16"/>
                <w:highlight w:val="green"/>
              </w:rPr>
              <w:t xml:space="preserve"> </w:t>
            </w:r>
            <w:r w:rsidR="00F538DA">
              <w:rPr>
                <w:sz w:val="16"/>
                <w:szCs w:val="16"/>
                <w:highlight w:val="green"/>
              </w:rPr>
              <w:t xml:space="preserve">Shared write </w:t>
            </w:r>
            <w:r w:rsidR="00F538DA" w:rsidRPr="001840AF">
              <w:rPr>
                <w:sz w:val="16"/>
                <w:szCs w:val="16"/>
                <w:highlight w:val="green"/>
              </w:rPr>
              <w:t xml:space="preserve"> Awards chapter</w:t>
            </w:r>
          </w:p>
        </w:tc>
        <w:tc>
          <w:tcPr>
            <w:tcW w:w="1505" w:type="dxa"/>
          </w:tcPr>
          <w:p w14:paraId="7E01902B" w14:textId="420A74E6" w:rsidR="0045486C" w:rsidRPr="001840AF" w:rsidRDefault="00FD1FD8" w:rsidP="006C5397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Independent writing of Awards chapter</w:t>
            </w:r>
          </w:p>
        </w:tc>
        <w:tc>
          <w:tcPr>
            <w:tcW w:w="1171" w:type="dxa"/>
            <w:vMerge/>
          </w:tcPr>
          <w:p w14:paraId="1D04BE4E" w14:textId="77777777" w:rsidR="0045486C" w:rsidRPr="001840AF" w:rsidRDefault="0045486C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A057367" w14:textId="3905EDA6" w:rsidR="0045486C" w:rsidRPr="001840AF" w:rsidRDefault="0045486C" w:rsidP="006C5397">
            <w:pPr>
              <w:rPr>
                <w:sz w:val="16"/>
                <w:szCs w:val="16"/>
              </w:rPr>
            </w:pPr>
          </w:p>
        </w:tc>
      </w:tr>
      <w:tr w:rsidR="002510A0" w:rsidRPr="001840AF" w14:paraId="51DEE4D7" w14:textId="77777777" w:rsidTr="0041493A">
        <w:tc>
          <w:tcPr>
            <w:tcW w:w="662" w:type="dxa"/>
          </w:tcPr>
          <w:p w14:paraId="28982331" w14:textId="77777777" w:rsidR="002510A0" w:rsidRPr="001840AF" w:rsidRDefault="002510A0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A5</w:t>
            </w:r>
          </w:p>
        </w:tc>
        <w:tc>
          <w:tcPr>
            <w:tcW w:w="1505" w:type="dxa"/>
          </w:tcPr>
          <w:p w14:paraId="6F8AE69D" w14:textId="1DCC1F7E" w:rsidR="002510A0" w:rsidRPr="001840AF" w:rsidRDefault="00FD1FD8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Write Floating chapter</w:t>
            </w:r>
          </w:p>
        </w:tc>
        <w:tc>
          <w:tcPr>
            <w:tcW w:w="1505" w:type="dxa"/>
          </w:tcPr>
          <w:p w14:paraId="3EBE10BE" w14:textId="101B2AD7" w:rsidR="002510A0" w:rsidRPr="001840AF" w:rsidRDefault="00FD1FD8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Write Pictures chapter</w:t>
            </w:r>
          </w:p>
        </w:tc>
        <w:tc>
          <w:tcPr>
            <w:tcW w:w="1505" w:type="dxa"/>
          </w:tcPr>
          <w:p w14:paraId="1C951EAB" w14:textId="68613A58" w:rsidR="002510A0" w:rsidRPr="001840AF" w:rsidRDefault="00FD1FD8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Write The walk home chapter</w:t>
            </w:r>
          </w:p>
        </w:tc>
        <w:tc>
          <w:tcPr>
            <w:tcW w:w="1505" w:type="dxa"/>
          </w:tcPr>
          <w:p w14:paraId="0884B999" w14:textId="77777777" w:rsidR="00FD1FD8" w:rsidRDefault="002510A0" w:rsidP="006C5397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 xml:space="preserve">Edit, improve and review </w:t>
            </w:r>
            <w:r w:rsidR="00FD1FD8">
              <w:rPr>
                <w:sz w:val="16"/>
                <w:szCs w:val="16"/>
                <w:highlight w:val="green"/>
              </w:rPr>
              <w:t>ending.</w:t>
            </w:r>
          </w:p>
          <w:p w14:paraId="0612985C" w14:textId="3A9BDD47" w:rsidR="002510A0" w:rsidRPr="001840AF" w:rsidRDefault="002510A0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Record own version of ending as audio book for others</w:t>
            </w:r>
          </w:p>
        </w:tc>
        <w:tc>
          <w:tcPr>
            <w:tcW w:w="1505" w:type="dxa"/>
          </w:tcPr>
          <w:p w14:paraId="1625EB85" w14:textId="2143DC73" w:rsidR="002510A0" w:rsidRPr="001840AF" w:rsidRDefault="002510A0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Listen to alternative endings from others in the class and reflect them – appropriate tone and register – how does a not so upbeat ending alter the novel</w:t>
            </w:r>
          </w:p>
        </w:tc>
        <w:tc>
          <w:tcPr>
            <w:tcW w:w="1171" w:type="dxa"/>
            <w:vMerge/>
          </w:tcPr>
          <w:p w14:paraId="47C90690" w14:textId="77777777" w:rsidR="002510A0" w:rsidRPr="001840AF" w:rsidRDefault="002510A0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060D9377" w14:textId="12CBEC5A" w:rsidR="002510A0" w:rsidRPr="001840AF" w:rsidRDefault="002510A0" w:rsidP="006C5397">
            <w:pPr>
              <w:rPr>
                <w:sz w:val="16"/>
                <w:szCs w:val="16"/>
              </w:rPr>
            </w:pPr>
          </w:p>
        </w:tc>
      </w:tr>
      <w:tr w:rsidR="001840AF" w:rsidRPr="001840AF" w14:paraId="1855071F" w14:textId="77777777" w:rsidTr="001840AF">
        <w:tc>
          <w:tcPr>
            <w:tcW w:w="662" w:type="dxa"/>
          </w:tcPr>
          <w:p w14:paraId="6EFDF72D" w14:textId="77777777" w:rsidR="00126876" w:rsidRPr="001840AF" w:rsidRDefault="00126876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A6</w:t>
            </w:r>
          </w:p>
        </w:tc>
        <w:tc>
          <w:tcPr>
            <w:tcW w:w="1505" w:type="dxa"/>
          </w:tcPr>
          <w:p w14:paraId="200068D8" w14:textId="0B3E6D25" w:rsidR="00126876" w:rsidRPr="001840AF" w:rsidRDefault="009307E7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9 </w:t>
            </w:r>
            <w:r w:rsidR="00AA474B" w:rsidRPr="001840AF">
              <w:rPr>
                <w:sz w:val="16"/>
                <w:szCs w:val="16"/>
                <w:highlight w:val="cyan"/>
              </w:rPr>
              <w:t xml:space="preserve">Being human by </w:t>
            </w:r>
            <w:r w:rsidR="00F769EF" w:rsidRPr="001840AF">
              <w:rPr>
                <w:sz w:val="16"/>
                <w:szCs w:val="16"/>
                <w:highlight w:val="cyan"/>
              </w:rPr>
              <w:t xml:space="preserve">Naima </w:t>
            </w:r>
            <w:r w:rsidR="00894E87" w:rsidRPr="001840AF">
              <w:rPr>
                <w:sz w:val="16"/>
                <w:szCs w:val="16"/>
                <w:highlight w:val="cyan"/>
              </w:rPr>
              <w:t>model text</w:t>
            </w:r>
            <w:r w:rsidR="00C85FC3" w:rsidRPr="001840AF">
              <w:rPr>
                <w:sz w:val="16"/>
                <w:szCs w:val="16"/>
                <w:highlight w:val="cyan"/>
              </w:rPr>
              <w:t xml:space="preserve"> learn and box up</w:t>
            </w:r>
            <w:r w:rsidR="00F232E3" w:rsidRPr="001840AF">
              <w:rPr>
                <w:sz w:val="16"/>
                <w:szCs w:val="16"/>
                <w:highlight w:val="cyan"/>
              </w:rPr>
              <w:t xml:space="preserve"> – tell me questions</w:t>
            </w:r>
          </w:p>
        </w:tc>
        <w:tc>
          <w:tcPr>
            <w:tcW w:w="1505" w:type="dxa"/>
          </w:tcPr>
          <w:p w14:paraId="4AC2E4BC" w14:textId="0BC16840" w:rsidR="00126876" w:rsidRPr="001840AF" w:rsidRDefault="00DD2E88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yellow"/>
              </w:rPr>
              <w:t>SPAG focus conditional sentences ‘if’ create if then sentences focus on clause demarcated by comma If I score a goal, then my team will win.</w:t>
            </w:r>
            <w:r w:rsidRPr="001840A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05" w:type="dxa"/>
          </w:tcPr>
          <w:p w14:paraId="31CDD7F7" w14:textId="15C905C4" w:rsidR="00126876" w:rsidRPr="001840AF" w:rsidRDefault="00DD2E88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Take all the lines starting I wonder (link to story) and create new poem – use this new poem to innovate own version</w:t>
            </w:r>
          </w:p>
        </w:tc>
        <w:tc>
          <w:tcPr>
            <w:tcW w:w="1505" w:type="dxa"/>
          </w:tcPr>
          <w:p w14:paraId="40E2E623" w14:textId="208C7EF7" w:rsidR="00126876" w:rsidRPr="001840AF" w:rsidRDefault="00DD2E88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Write own poem based on Being Human </w:t>
            </w:r>
            <w:r w:rsidR="00032CAB" w:rsidRPr="001840AF">
              <w:rPr>
                <w:sz w:val="16"/>
                <w:szCs w:val="16"/>
                <w:highlight w:val="green"/>
              </w:rPr>
              <w:t>either shorten I wonder model or full poem</w:t>
            </w:r>
          </w:p>
        </w:tc>
        <w:tc>
          <w:tcPr>
            <w:tcW w:w="1505" w:type="dxa"/>
          </w:tcPr>
          <w:p w14:paraId="5BA3AA86" w14:textId="303E9757" w:rsidR="00126876" w:rsidRPr="001840AF" w:rsidRDefault="00032CAB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Perform, edit and review. </w:t>
            </w:r>
          </w:p>
        </w:tc>
        <w:tc>
          <w:tcPr>
            <w:tcW w:w="1171" w:type="dxa"/>
            <w:vMerge/>
          </w:tcPr>
          <w:p w14:paraId="30D1C068" w14:textId="77777777" w:rsidR="00126876" w:rsidRPr="001840AF" w:rsidRDefault="00126876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9CF1491" w14:textId="463CE7A3" w:rsidR="00126876" w:rsidRPr="001840AF" w:rsidRDefault="003B453A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Human relationship poem</w:t>
            </w:r>
            <w:r w:rsidR="00F232E3" w:rsidRPr="001840AF">
              <w:rPr>
                <w:sz w:val="16"/>
                <w:szCs w:val="16"/>
              </w:rPr>
              <w:t xml:space="preserve"> – Being Human </w:t>
            </w:r>
          </w:p>
        </w:tc>
      </w:tr>
      <w:tr w:rsidR="00961053" w:rsidRPr="001840AF" w14:paraId="21E02861" w14:textId="77777777" w:rsidTr="006C5397">
        <w:tc>
          <w:tcPr>
            <w:tcW w:w="10528" w:type="dxa"/>
            <w:gridSpan w:val="8"/>
          </w:tcPr>
          <w:p w14:paraId="10FF0143" w14:textId="77777777" w:rsidR="00961053" w:rsidRPr="001840AF" w:rsidRDefault="00961053" w:rsidP="006C5397">
            <w:pPr>
              <w:jc w:val="center"/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Half term (Blocks of 6 weeks allow for most terms to have an assessment week or collapsed curriculum week)</w:t>
            </w:r>
          </w:p>
        </w:tc>
      </w:tr>
      <w:tr w:rsidR="001840AF" w:rsidRPr="001840AF" w14:paraId="5D0A2F9B" w14:textId="77777777" w:rsidTr="001840AF">
        <w:tc>
          <w:tcPr>
            <w:tcW w:w="662" w:type="dxa"/>
          </w:tcPr>
          <w:p w14:paraId="2F79DE31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A7</w:t>
            </w:r>
          </w:p>
        </w:tc>
        <w:tc>
          <w:tcPr>
            <w:tcW w:w="1505" w:type="dxa"/>
          </w:tcPr>
          <w:p w14:paraId="714DC62E" w14:textId="11A2CC60" w:rsidR="00961053" w:rsidRPr="001840AF" w:rsidRDefault="001C6BF1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1 role on the wall </w:t>
            </w:r>
          </w:p>
        </w:tc>
        <w:tc>
          <w:tcPr>
            <w:tcW w:w="1505" w:type="dxa"/>
          </w:tcPr>
          <w:p w14:paraId="4FB8BE62" w14:textId="5A62D3F4" w:rsidR="00961053" w:rsidRPr="001840AF" w:rsidRDefault="00854825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2 </w:t>
            </w:r>
            <w:r w:rsidR="001E60C8" w:rsidRPr="001840AF">
              <w:rPr>
                <w:sz w:val="16"/>
                <w:szCs w:val="16"/>
                <w:highlight w:val="cyan"/>
              </w:rPr>
              <w:t xml:space="preserve">+3 (not poem) art fragmented </w:t>
            </w:r>
          </w:p>
        </w:tc>
        <w:tc>
          <w:tcPr>
            <w:tcW w:w="1505" w:type="dxa"/>
          </w:tcPr>
          <w:p w14:paraId="7D6C9030" w14:textId="2FB8062D" w:rsidR="00961053" w:rsidRPr="001840AF" w:rsidRDefault="00526FFD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4 similarities and difference </w:t>
            </w:r>
          </w:p>
        </w:tc>
        <w:tc>
          <w:tcPr>
            <w:tcW w:w="1505" w:type="dxa"/>
          </w:tcPr>
          <w:p w14:paraId="48E4726E" w14:textId="44D52F8D" w:rsidR="00961053" w:rsidRPr="001840AF" w:rsidRDefault="00C773A2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</w:t>
            </w:r>
            <w:r w:rsidR="00FB6211" w:rsidRPr="001840AF">
              <w:rPr>
                <w:sz w:val="16"/>
                <w:szCs w:val="16"/>
                <w:highlight w:val="cyan"/>
              </w:rPr>
              <w:t>7 teacher in role</w:t>
            </w:r>
          </w:p>
        </w:tc>
        <w:tc>
          <w:tcPr>
            <w:tcW w:w="1505" w:type="dxa"/>
          </w:tcPr>
          <w:p w14:paraId="7F06BC80" w14:textId="2482A182" w:rsidR="00961053" w:rsidRPr="001840AF" w:rsidRDefault="00FB6211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8 writing in character </w:t>
            </w:r>
          </w:p>
        </w:tc>
        <w:tc>
          <w:tcPr>
            <w:tcW w:w="1171" w:type="dxa"/>
            <w:vMerge w:val="restart"/>
          </w:tcPr>
          <w:p w14:paraId="41386150" w14:textId="77777777" w:rsidR="009444DA" w:rsidRPr="001840AF" w:rsidRDefault="009444DA" w:rsidP="009444DA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 xml:space="preserve">The Journey by Francesca </w:t>
            </w:r>
            <w:proofErr w:type="spellStart"/>
            <w:r w:rsidRPr="001840AF">
              <w:rPr>
                <w:sz w:val="16"/>
                <w:szCs w:val="16"/>
              </w:rPr>
              <w:t>Sanna</w:t>
            </w:r>
            <w:proofErr w:type="spellEnd"/>
            <w:r w:rsidRPr="001840AF">
              <w:rPr>
                <w:sz w:val="16"/>
                <w:szCs w:val="16"/>
              </w:rPr>
              <w:t xml:space="preserve"> </w:t>
            </w:r>
          </w:p>
          <w:p w14:paraId="2AFA17F3" w14:textId="77777777" w:rsidR="009444DA" w:rsidRPr="001840AF" w:rsidRDefault="009444DA" w:rsidP="009444DA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 xml:space="preserve"> </w:t>
            </w:r>
            <w:r w:rsidRPr="001840AF">
              <w:rPr>
                <w:sz w:val="16"/>
                <w:szCs w:val="16"/>
              </w:rPr>
              <w:tab/>
              <w:t xml:space="preserve"> </w:t>
            </w:r>
          </w:p>
          <w:p w14:paraId="34944ACB" w14:textId="5C5F9E18" w:rsidR="00961053" w:rsidRPr="001840AF" w:rsidRDefault="00961053" w:rsidP="009444DA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3806196D" w14:textId="03169C4C" w:rsidR="00961053" w:rsidRPr="001840AF" w:rsidRDefault="00453ACF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 xml:space="preserve">Documentary script for </w:t>
            </w:r>
            <w:r w:rsidR="009425C2" w:rsidRPr="001840AF">
              <w:rPr>
                <w:sz w:val="16"/>
                <w:szCs w:val="16"/>
              </w:rPr>
              <w:t>refugees</w:t>
            </w:r>
          </w:p>
        </w:tc>
      </w:tr>
      <w:tr w:rsidR="001840AF" w:rsidRPr="001840AF" w14:paraId="3C5F3643" w14:textId="77777777" w:rsidTr="001840AF">
        <w:tc>
          <w:tcPr>
            <w:tcW w:w="662" w:type="dxa"/>
          </w:tcPr>
          <w:p w14:paraId="6AD1324F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A8</w:t>
            </w:r>
          </w:p>
        </w:tc>
        <w:tc>
          <w:tcPr>
            <w:tcW w:w="1505" w:type="dxa"/>
          </w:tcPr>
          <w:p w14:paraId="7683FB34" w14:textId="577FB770" w:rsidR="00961053" w:rsidRPr="001840AF" w:rsidRDefault="00EF729F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yellow"/>
              </w:rPr>
              <w:t>POR 9 spag focus colon to introduce a list of what they would take and then semicolons to separate phrases of items with description</w:t>
            </w:r>
          </w:p>
        </w:tc>
        <w:tc>
          <w:tcPr>
            <w:tcW w:w="1505" w:type="dxa"/>
          </w:tcPr>
          <w:p w14:paraId="4048F97E" w14:textId="1569A07F" w:rsidR="00961053" w:rsidRPr="001840AF" w:rsidRDefault="005C0446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10 response to illustration </w:t>
            </w:r>
          </w:p>
        </w:tc>
        <w:tc>
          <w:tcPr>
            <w:tcW w:w="1505" w:type="dxa"/>
          </w:tcPr>
          <w:p w14:paraId="4A983D80" w14:textId="4DEE4665" w:rsidR="00961053" w:rsidRPr="001840AF" w:rsidRDefault="00F67308" w:rsidP="006C5397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POR 11 SPAG focus prepositional phrases </w:t>
            </w:r>
            <w:r w:rsidR="0054596E" w:rsidRPr="001840AF">
              <w:rPr>
                <w:sz w:val="16"/>
                <w:szCs w:val="16"/>
                <w:highlight w:val="yellow"/>
              </w:rPr>
              <w:t>(not poetry)</w:t>
            </w:r>
          </w:p>
        </w:tc>
        <w:tc>
          <w:tcPr>
            <w:tcW w:w="1505" w:type="dxa"/>
          </w:tcPr>
          <w:p w14:paraId="4D7C3276" w14:textId="37259CF8" w:rsidR="00961053" w:rsidRPr="001840AF" w:rsidRDefault="000D00B9" w:rsidP="006C5397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POR 13 Role play – dialogue SPAG focus recapping speech </w:t>
            </w:r>
            <w:r w:rsidR="00C21729" w:rsidRPr="001840AF">
              <w:rPr>
                <w:sz w:val="16"/>
                <w:szCs w:val="16"/>
                <w:highlight w:val="yellow"/>
              </w:rPr>
              <w:t>punctuation and for effect to show characters feelings and thoughts</w:t>
            </w:r>
          </w:p>
        </w:tc>
        <w:tc>
          <w:tcPr>
            <w:tcW w:w="1505" w:type="dxa"/>
          </w:tcPr>
          <w:p w14:paraId="30A8C657" w14:textId="618B2C58" w:rsidR="00961053" w:rsidRPr="001840AF" w:rsidRDefault="00BD7D08" w:rsidP="006C5397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Model text of </w:t>
            </w:r>
            <w:r w:rsidR="007C6B37" w:rsidRPr="001840AF">
              <w:rPr>
                <w:sz w:val="16"/>
                <w:szCs w:val="16"/>
                <w:highlight w:val="yellow"/>
              </w:rPr>
              <w:t xml:space="preserve">the opening of a </w:t>
            </w:r>
            <w:r w:rsidRPr="001840AF">
              <w:rPr>
                <w:sz w:val="16"/>
                <w:szCs w:val="16"/>
                <w:highlight w:val="yellow"/>
              </w:rPr>
              <w:t xml:space="preserve">script </w:t>
            </w:r>
            <w:r w:rsidR="0010633E" w:rsidRPr="001840AF">
              <w:rPr>
                <w:sz w:val="16"/>
                <w:szCs w:val="16"/>
                <w:highlight w:val="yellow"/>
              </w:rPr>
              <w:t>for a documentary on refugees</w:t>
            </w:r>
            <w:r w:rsidR="007C6B37" w:rsidRPr="001840AF">
              <w:rPr>
                <w:sz w:val="16"/>
                <w:szCs w:val="16"/>
                <w:highlight w:val="yellow"/>
              </w:rPr>
              <w:t xml:space="preserve"> – </w:t>
            </w:r>
            <w:r w:rsidR="00015FEA" w:rsidRPr="001840AF">
              <w:rPr>
                <w:sz w:val="16"/>
                <w:szCs w:val="16"/>
                <w:highlight w:val="yellow"/>
              </w:rPr>
              <w:t>set up the documentary</w:t>
            </w:r>
            <w:r w:rsidR="007C6B37" w:rsidRPr="001840AF">
              <w:rPr>
                <w:sz w:val="16"/>
                <w:szCs w:val="16"/>
                <w:highlight w:val="yellow"/>
              </w:rPr>
              <w:t xml:space="preserve"> split into several parts </w:t>
            </w:r>
            <w:r w:rsidR="00015FEA" w:rsidRPr="001840AF">
              <w:rPr>
                <w:sz w:val="16"/>
                <w:szCs w:val="16"/>
                <w:highlight w:val="yellow"/>
              </w:rPr>
              <w:t>– discuss these parts with the children and shared write a plan for each section</w:t>
            </w:r>
            <w:r w:rsidR="0010633E" w:rsidRPr="001840AF"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71" w:type="dxa"/>
            <w:vMerge/>
          </w:tcPr>
          <w:p w14:paraId="55CDB98B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053DD57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</w:tr>
      <w:tr w:rsidR="001840AF" w:rsidRPr="001840AF" w14:paraId="107B7DB0" w14:textId="77777777" w:rsidTr="001840AF">
        <w:tc>
          <w:tcPr>
            <w:tcW w:w="662" w:type="dxa"/>
          </w:tcPr>
          <w:p w14:paraId="2BB17225" w14:textId="77777777" w:rsidR="00CA20B7" w:rsidRPr="001840AF" w:rsidRDefault="00CA20B7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lastRenderedPageBreak/>
              <w:t>A9</w:t>
            </w:r>
          </w:p>
        </w:tc>
        <w:tc>
          <w:tcPr>
            <w:tcW w:w="1505" w:type="dxa"/>
          </w:tcPr>
          <w:p w14:paraId="5174CC0F" w14:textId="22BF8994" w:rsidR="00CA20B7" w:rsidRPr="001840AF" w:rsidRDefault="00180044" w:rsidP="006C5397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Tadpole </w:t>
            </w:r>
            <w:r w:rsidR="00850AE3" w:rsidRPr="001840AF">
              <w:rPr>
                <w:sz w:val="16"/>
                <w:szCs w:val="16"/>
                <w:highlight w:val="yellow"/>
              </w:rPr>
              <w:t>model text – SPAG focus layout of script with stage  and camera directions</w:t>
            </w:r>
            <w:r w:rsidR="00713F7E" w:rsidRPr="001840AF">
              <w:rPr>
                <w:sz w:val="16"/>
                <w:szCs w:val="16"/>
                <w:highlight w:val="yellow"/>
              </w:rPr>
              <w:t xml:space="preserve"> – present tense</w:t>
            </w:r>
          </w:p>
        </w:tc>
        <w:tc>
          <w:tcPr>
            <w:tcW w:w="1505" w:type="dxa"/>
          </w:tcPr>
          <w:p w14:paraId="493BC55D" w14:textId="72E1BB3A" w:rsidR="00CA20B7" w:rsidRPr="001840AF" w:rsidRDefault="00180044" w:rsidP="006C5397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>Shared write a section as class – SPAG focus narrator language and visuals chosen for effect on audience and showing bias of support for refugees</w:t>
            </w:r>
          </w:p>
        </w:tc>
        <w:tc>
          <w:tcPr>
            <w:tcW w:w="1505" w:type="dxa"/>
          </w:tcPr>
          <w:p w14:paraId="150F6A36" w14:textId="186A971F" w:rsidR="00CA20B7" w:rsidRPr="001840AF" w:rsidRDefault="00180044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Write section of script</w:t>
            </w:r>
          </w:p>
        </w:tc>
        <w:tc>
          <w:tcPr>
            <w:tcW w:w="1505" w:type="dxa"/>
          </w:tcPr>
          <w:p w14:paraId="0B6A62E7" w14:textId="299A7112" w:rsidR="00CA20B7" w:rsidRPr="001840AF" w:rsidRDefault="00180044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Write closing of document section of script</w:t>
            </w:r>
          </w:p>
        </w:tc>
        <w:tc>
          <w:tcPr>
            <w:tcW w:w="1505" w:type="dxa"/>
          </w:tcPr>
          <w:p w14:paraId="1077AB1C" w14:textId="5ACE9D5F" w:rsidR="00CA20B7" w:rsidRPr="001840AF" w:rsidRDefault="00180044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Perform, edit and review</w:t>
            </w:r>
          </w:p>
        </w:tc>
        <w:tc>
          <w:tcPr>
            <w:tcW w:w="1171" w:type="dxa"/>
            <w:vMerge/>
          </w:tcPr>
          <w:p w14:paraId="59EC0F49" w14:textId="77777777" w:rsidR="00CA20B7" w:rsidRPr="001840AF" w:rsidRDefault="00CA20B7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013539D" w14:textId="77777777" w:rsidR="00CA20B7" w:rsidRPr="001840AF" w:rsidRDefault="00CA20B7" w:rsidP="006C5397">
            <w:pPr>
              <w:rPr>
                <w:sz w:val="16"/>
                <w:szCs w:val="16"/>
              </w:rPr>
            </w:pPr>
          </w:p>
        </w:tc>
      </w:tr>
      <w:tr w:rsidR="001840AF" w:rsidRPr="001840AF" w14:paraId="200CCC8D" w14:textId="77777777" w:rsidTr="001840AF">
        <w:tc>
          <w:tcPr>
            <w:tcW w:w="662" w:type="dxa"/>
          </w:tcPr>
          <w:p w14:paraId="6C917FA2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A10</w:t>
            </w:r>
          </w:p>
        </w:tc>
        <w:tc>
          <w:tcPr>
            <w:tcW w:w="1505" w:type="dxa"/>
          </w:tcPr>
          <w:p w14:paraId="24DA5A9F" w14:textId="5D2A1993" w:rsidR="00961053" w:rsidRPr="001840AF" w:rsidRDefault="00713F7E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17 role on wall updated </w:t>
            </w:r>
            <w:r w:rsidR="00757CAC" w:rsidRPr="001840AF">
              <w:rPr>
                <w:sz w:val="16"/>
                <w:szCs w:val="16"/>
                <w:highlight w:val="cyan"/>
              </w:rPr>
              <w:t>and tell me (not dance) analyse lyrics</w:t>
            </w:r>
          </w:p>
        </w:tc>
        <w:tc>
          <w:tcPr>
            <w:tcW w:w="1505" w:type="dxa"/>
          </w:tcPr>
          <w:p w14:paraId="67D34779" w14:textId="5B63A514" w:rsidR="00961053" w:rsidRPr="001840AF" w:rsidRDefault="00F26105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yellow"/>
              </w:rPr>
              <w:t>POR 18</w:t>
            </w:r>
            <w:r w:rsidR="00F3435C" w:rsidRPr="001840AF">
              <w:rPr>
                <w:sz w:val="16"/>
                <w:szCs w:val="16"/>
                <w:highlight w:val="yellow"/>
              </w:rPr>
              <w:t xml:space="preserve"> abstract language and symbolism </w:t>
            </w:r>
            <w:r w:rsidR="00AD46D9" w:rsidRPr="001840AF">
              <w:rPr>
                <w:sz w:val="16"/>
                <w:szCs w:val="16"/>
                <w:highlight w:val="yellow"/>
              </w:rPr>
              <w:t>SPAG focus</w:t>
            </w:r>
          </w:p>
        </w:tc>
        <w:tc>
          <w:tcPr>
            <w:tcW w:w="1505" w:type="dxa"/>
          </w:tcPr>
          <w:p w14:paraId="2F69D243" w14:textId="08F8EBB5" w:rsidR="00961053" w:rsidRPr="001840AF" w:rsidRDefault="005F33F9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21 </w:t>
            </w:r>
            <w:r w:rsidR="00BB7448" w:rsidRPr="001840AF">
              <w:rPr>
                <w:sz w:val="16"/>
                <w:szCs w:val="16"/>
                <w:highlight w:val="cyan"/>
              </w:rPr>
              <w:t>responding to illustration and book talk</w:t>
            </w:r>
          </w:p>
        </w:tc>
        <w:tc>
          <w:tcPr>
            <w:tcW w:w="1505" w:type="dxa"/>
          </w:tcPr>
          <w:p w14:paraId="09B41DFF" w14:textId="1195A4E6" w:rsidR="00961053" w:rsidRPr="001840AF" w:rsidRDefault="000E3028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25 thought bubbles </w:t>
            </w:r>
          </w:p>
        </w:tc>
        <w:tc>
          <w:tcPr>
            <w:tcW w:w="1505" w:type="dxa"/>
          </w:tcPr>
          <w:p w14:paraId="5DEF8851" w14:textId="6F828AB5" w:rsidR="00961053" w:rsidRPr="001840AF" w:rsidRDefault="00F03E39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POR 26 end of book reflections and tell me</w:t>
            </w:r>
          </w:p>
        </w:tc>
        <w:tc>
          <w:tcPr>
            <w:tcW w:w="1171" w:type="dxa"/>
            <w:vMerge/>
          </w:tcPr>
          <w:p w14:paraId="494D6C9C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3A4C66B4" w14:textId="1BC6C558" w:rsidR="00961053" w:rsidRPr="001840AF" w:rsidRDefault="009425C2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Extension of narrative</w:t>
            </w:r>
          </w:p>
        </w:tc>
      </w:tr>
      <w:tr w:rsidR="001840AF" w:rsidRPr="001840AF" w14:paraId="0FAD1F6C" w14:textId="77777777" w:rsidTr="001840AF">
        <w:tc>
          <w:tcPr>
            <w:tcW w:w="662" w:type="dxa"/>
          </w:tcPr>
          <w:p w14:paraId="261009CD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A11</w:t>
            </w:r>
          </w:p>
        </w:tc>
        <w:tc>
          <w:tcPr>
            <w:tcW w:w="1505" w:type="dxa"/>
          </w:tcPr>
          <w:p w14:paraId="5054C960" w14:textId="5071D0F9" w:rsidR="00961053" w:rsidRPr="001840AF" w:rsidRDefault="005638F2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>Reread ending based on hope – how else could the story have ended – plan alternative ending</w:t>
            </w:r>
          </w:p>
        </w:tc>
        <w:tc>
          <w:tcPr>
            <w:tcW w:w="1505" w:type="dxa"/>
          </w:tcPr>
          <w:p w14:paraId="112401FD" w14:textId="77777777" w:rsidR="00961053" w:rsidRPr="001840AF" w:rsidRDefault="00B410F5" w:rsidP="006C5397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SPAG focus relative clauses </w:t>
            </w:r>
          </w:p>
          <w:p w14:paraId="5FBE41CA" w14:textId="317383B0" w:rsidR="00AD46D9" w:rsidRPr="001840AF" w:rsidRDefault="00AD46D9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yellow"/>
              </w:rPr>
              <w:t>Shared write – innovate an alternative ending</w:t>
            </w:r>
          </w:p>
        </w:tc>
        <w:tc>
          <w:tcPr>
            <w:tcW w:w="1505" w:type="dxa"/>
          </w:tcPr>
          <w:p w14:paraId="20EEBB06" w14:textId="33D4C02B" w:rsidR="00961053" w:rsidRPr="001840AF" w:rsidRDefault="00AD46D9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Write own alternative ending </w:t>
            </w:r>
          </w:p>
        </w:tc>
        <w:tc>
          <w:tcPr>
            <w:tcW w:w="1505" w:type="dxa"/>
          </w:tcPr>
          <w:p w14:paraId="0189AA74" w14:textId="01A29C41" w:rsidR="00961053" w:rsidRPr="001840AF" w:rsidRDefault="00AD46D9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Write own alternative ending</w:t>
            </w:r>
          </w:p>
        </w:tc>
        <w:tc>
          <w:tcPr>
            <w:tcW w:w="1505" w:type="dxa"/>
          </w:tcPr>
          <w:p w14:paraId="195CCC61" w14:textId="32921E4C" w:rsidR="00961053" w:rsidRPr="001840AF" w:rsidRDefault="00AD46D9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Perform, edit, review.</w:t>
            </w:r>
          </w:p>
        </w:tc>
        <w:tc>
          <w:tcPr>
            <w:tcW w:w="1171" w:type="dxa"/>
            <w:vMerge/>
          </w:tcPr>
          <w:p w14:paraId="18196D79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2897DD5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</w:tr>
      <w:tr w:rsidR="001840AF" w:rsidRPr="001840AF" w14:paraId="13A0CD0E" w14:textId="77777777" w:rsidTr="001840AF">
        <w:tc>
          <w:tcPr>
            <w:tcW w:w="662" w:type="dxa"/>
          </w:tcPr>
          <w:p w14:paraId="7F9B358E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A12</w:t>
            </w:r>
          </w:p>
        </w:tc>
        <w:tc>
          <w:tcPr>
            <w:tcW w:w="1505" w:type="dxa"/>
          </w:tcPr>
          <w:p w14:paraId="00627D71" w14:textId="33CAF3F6" w:rsidR="00961053" w:rsidRPr="001840AF" w:rsidRDefault="00526FFD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POR 5</w:t>
            </w:r>
            <w:r w:rsidR="00713A15" w:rsidRPr="001840AF">
              <w:rPr>
                <w:sz w:val="16"/>
                <w:szCs w:val="16"/>
                <w:highlight w:val="cyan"/>
              </w:rPr>
              <w:t xml:space="preserve"> </w:t>
            </w:r>
            <w:r w:rsidRPr="001840AF">
              <w:rPr>
                <w:sz w:val="16"/>
                <w:szCs w:val="16"/>
                <w:highlight w:val="cyan"/>
              </w:rPr>
              <w:t>The Raven model text</w:t>
            </w:r>
            <w:r w:rsidR="00EA56A1" w:rsidRPr="001840AF">
              <w:rPr>
                <w:sz w:val="16"/>
                <w:szCs w:val="16"/>
                <w:highlight w:val="cyan"/>
              </w:rPr>
              <w:t xml:space="preserve"> – Tell me </w:t>
            </w:r>
            <w:r w:rsidRPr="001840AF">
              <w:rPr>
                <w:sz w:val="16"/>
                <w:szCs w:val="16"/>
                <w:highlight w:val="cyan"/>
              </w:rPr>
              <w:t xml:space="preserve"> </w:t>
            </w:r>
          </w:p>
        </w:tc>
        <w:tc>
          <w:tcPr>
            <w:tcW w:w="1505" w:type="dxa"/>
          </w:tcPr>
          <w:p w14:paraId="5D7302AF" w14:textId="32ABE867" w:rsidR="00961053" w:rsidRPr="001840AF" w:rsidRDefault="00713A15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6 – line by line analysis </w:t>
            </w:r>
            <w:r w:rsidR="00F56E79" w:rsidRPr="001840AF">
              <w:rPr>
                <w:sz w:val="16"/>
                <w:szCs w:val="16"/>
                <w:highlight w:val="cyan"/>
              </w:rPr>
              <w:t xml:space="preserve">– mood and tone create – symbolism of The Raven </w:t>
            </w:r>
          </w:p>
        </w:tc>
        <w:tc>
          <w:tcPr>
            <w:tcW w:w="1505" w:type="dxa"/>
          </w:tcPr>
          <w:p w14:paraId="203ADAFB" w14:textId="5EC980C0" w:rsidR="00961053" w:rsidRPr="001840AF" w:rsidRDefault="00A65CC4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Perform </w:t>
            </w:r>
            <w:r w:rsidR="00481943" w:rsidRPr="001840AF">
              <w:rPr>
                <w:sz w:val="16"/>
                <w:szCs w:val="16"/>
                <w:highlight w:val="cyan"/>
              </w:rPr>
              <w:t>The Raven each stanza for a different group – record performance and review as a class</w:t>
            </w:r>
          </w:p>
        </w:tc>
        <w:tc>
          <w:tcPr>
            <w:tcW w:w="1505" w:type="dxa"/>
          </w:tcPr>
          <w:p w14:paraId="0CEF8429" w14:textId="03046DE9" w:rsidR="00961053" w:rsidRPr="001840AF" w:rsidRDefault="00CD7FFA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POR 6 innovate The Raven or freedom to create own poem in stanza form</w:t>
            </w:r>
            <w:r w:rsidR="00A65CC4" w:rsidRPr="001840AF">
              <w:rPr>
                <w:sz w:val="16"/>
                <w:szCs w:val="16"/>
                <w:highlight w:val="green"/>
              </w:rPr>
              <w:t xml:space="preserve"> inspired by emotion and darkness</w:t>
            </w:r>
          </w:p>
        </w:tc>
        <w:tc>
          <w:tcPr>
            <w:tcW w:w="1505" w:type="dxa"/>
          </w:tcPr>
          <w:p w14:paraId="5BADDC7A" w14:textId="0A45FEE0" w:rsidR="00961053" w:rsidRPr="001840AF" w:rsidRDefault="00E96867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Perform own poems, edit and review</w:t>
            </w:r>
          </w:p>
        </w:tc>
        <w:tc>
          <w:tcPr>
            <w:tcW w:w="1171" w:type="dxa"/>
            <w:vMerge/>
          </w:tcPr>
          <w:p w14:paraId="37F02E61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43014F6" w14:textId="2B836C0F" w:rsidR="00961053" w:rsidRPr="001840AF" w:rsidRDefault="006034F5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The Raven critique</w:t>
            </w:r>
          </w:p>
        </w:tc>
      </w:tr>
      <w:tr w:rsidR="00961053" w:rsidRPr="001840AF" w14:paraId="34CC1DD7" w14:textId="77777777" w:rsidTr="006C5397">
        <w:tc>
          <w:tcPr>
            <w:tcW w:w="10528" w:type="dxa"/>
            <w:gridSpan w:val="8"/>
          </w:tcPr>
          <w:p w14:paraId="1AE74198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Half term (Blocks of 6 weeks allow for most terms to have an assessment week or collapsed curriculum week)</w:t>
            </w:r>
          </w:p>
        </w:tc>
      </w:tr>
      <w:tr w:rsidR="001840AF" w:rsidRPr="001840AF" w14:paraId="50E9C1C0" w14:textId="77777777" w:rsidTr="001840AF">
        <w:tc>
          <w:tcPr>
            <w:tcW w:w="662" w:type="dxa"/>
          </w:tcPr>
          <w:p w14:paraId="15A18EBC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Sp1</w:t>
            </w:r>
          </w:p>
        </w:tc>
        <w:tc>
          <w:tcPr>
            <w:tcW w:w="1505" w:type="dxa"/>
          </w:tcPr>
          <w:p w14:paraId="71ED7CAA" w14:textId="1BC72849" w:rsidR="00961053" w:rsidRPr="001840AF" w:rsidRDefault="001761D3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1+2 </w:t>
            </w:r>
            <w:r w:rsidR="005873CF" w:rsidRPr="001840AF">
              <w:rPr>
                <w:sz w:val="16"/>
                <w:szCs w:val="16"/>
                <w:highlight w:val="cyan"/>
              </w:rPr>
              <w:t>blurb / cover and chapter 1 tell me questions</w:t>
            </w:r>
          </w:p>
        </w:tc>
        <w:tc>
          <w:tcPr>
            <w:tcW w:w="1505" w:type="dxa"/>
          </w:tcPr>
          <w:p w14:paraId="3ED472B4" w14:textId="2C74DE7E" w:rsidR="00961053" w:rsidRPr="001840AF" w:rsidRDefault="00FD00DD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POR</w:t>
            </w:r>
            <w:r w:rsidR="00F910D5" w:rsidRPr="001840AF">
              <w:rPr>
                <w:sz w:val="16"/>
                <w:szCs w:val="16"/>
                <w:highlight w:val="cyan"/>
              </w:rPr>
              <w:t xml:space="preserve"> </w:t>
            </w:r>
            <w:r w:rsidRPr="001840AF">
              <w:rPr>
                <w:sz w:val="16"/>
                <w:szCs w:val="16"/>
                <w:highlight w:val="cyan"/>
              </w:rPr>
              <w:t xml:space="preserve">3 role on the wall – mapping </w:t>
            </w:r>
            <w:r w:rsidR="00B02686" w:rsidRPr="001840AF">
              <w:rPr>
                <w:sz w:val="16"/>
                <w:szCs w:val="16"/>
                <w:highlight w:val="cyan"/>
              </w:rPr>
              <w:t>out varying perspectives - comprehension</w:t>
            </w:r>
          </w:p>
        </w:tc>
        <w:tc>
          <w:tcPr>
            <w:tcW w:w="1505" w:type="dxa"/>
          </w:tcPr>
          <w:p w14:paraId="7741416C" w14:textId="3321A717" w:rsidR="00961053" w:rsidRPr="001840AF" w:rsidRDefault="00F910D5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4 contrasting settings – compare 2 houses – chapter 2 – plenary chapter 3 </w:t>
            </w:r>
          </w:p>
        </w:tc>
        <w:tc>
          <w:tcPr>
            <w:tcW w:w="1505" w:type="dxa"/>
          </w:tcPr>
          <w:p w14:paraId="1D77CADE" w14:textId="3F1CDE27" w:rsidR="00961053" w:rsidRPr="001840AF" w:rsidRDefault="00205D2B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>POR 5 – prediction of what they saw through the window using clues from text – plenary read chapter 4</w:t>
            </w:r>
          </w:p>
        </w:tc>
        <w:tc>
          <w:tcPr>
            <w:tcW w:w="1505" w:type="dxa"/>
          </w:tcPr>
          <w:p w14:paraId="17AE593A" w14:textId="09B8D5ED" w:rsidR="00961053" w:rsidRPr="001840AF" w:rsidRDefault="00A559A3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Read chapter 5 </w:t>
            </w:r>
            <w:r w:rsidR="00B53841" w:rsidRPr="001840AF">
              <w:rPr>
                <w:sz w:val="16"/>
                <w:szCs w:val="16"/>
                <w:highlight w:val="yellow"/>
              </w:rPr>
              <w:t xml:space="preserve">POR 6 </w:t>
            </w:r>
            <w:r w:rsidR="0056543E" w:rsidRPr="001840AF">
              <w:rPr>
                <w:sz w:val="16"/>
                <w:szCs w:val="16"/>
                <w:highlight w:val="yellow"/>
              </w:rPr>
              <w:t xml:space="preserve">SPAG </w:t>
            </w:r>
            <w:r w:rsidR="00B53841" w:rsidRPr="001840AF">
              <w:rPr>
                <w:sz w:val="16"/>
                <w:szCs w:val="16"/>
                <w:highlight w:val="yellow"/>
              </w:rPr>
              <w:t xml:space="preserve">research – explore WW2 </w:t>
            </w:r>
            <w:r w:rsidR="00817FEA" w:rsidRPr="001840AF">
              <w:rPr>
                <w:sz w:val="16"/>
                <w:szCs w:val="16"/>
                <w:highlight w:val="yellow"/>
              </w:rPr>
              <w:t>references and identify time period and aspects mentioned in book</w:t>
            </w:r>
            <w:r w:rsidR="00F02234" w:rsidRPr="001840AF">
              <w:rPr>
                <w:sz w:val="16"/>
                <w:szCs w:val="16"/>
                <w:highlight w:val="yellow"/>
              </w:rPr>
              <w:t xml:space="preserve"> –</w:t>
            </w:r>
            <w:r w:rsidR="0056543E" w:rsidRPr="001840AF">
              <w:rPr>
                <w:sz w:val="16"/>
                <w:szCs w:val="16"/>
                <w:highlight w:val="yellow"/>
              </w:rPr>
              <w:t xml:space="preserve"> bullet point consistency </w:t>
            </w:r>
            <w:r w:rsidR="00B7004F" w:rsidRPr="001840AF">
              <w:rPr>
                <w:sz w:val="16"/>
                <w:szCs w:val="16"/>
                <w:highlight w:val="yellow"/>
              </w:rPr>
              <w:t xml:space="preserve">of </w:t>
            </w:r>
            <w:r w:rsidR="00C61B9D" w:rsidRPr="001840AF">
              <w:rPr>
                <w:sz w:val="16"/>
                <w:szCs w:val="16"/>
                <w:highlight w:val="yellow"/>
              </w:rPr>
              <w:t>punctuation</w:t>
            </w:r>
            <w:r w:rsidR="00F02234" w:rsidRPr="001840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1" w:type="dxa"/>
            <w:vMerge w:val="restart"/>
          </w:tcPr>
          <w:p w14:paraId="5B40D52F" w14:textId="74F445C7" w:rsidR="009444DA" w:rsidRPr="001840AF" w:rsidRDefault="009444DA" w:rsidP="009444DA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The Boy in the Striped Pyjamas  by John Boyne</w:t>
            </w:r>
            <w:r w:rsidRPr="001840AF">
              <w:rPr>
                <w:sz w:val="16"/>
                <w:szCs w:val="16"/>
              </w:rPr>
              <w:tab/>
              <w:t xml:space="preserve"> </w:t>
            </w:r>
          </w:p>
          <w:p w14:paraId="5A25CE24" w14:textId="249731FE" w:rsidR="002127A4" w:rsidRPr="001840AF" w:rsidRDefault="002127A4" w:rsidP="009444DA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 xml:space="preserve">This book must be </w:t>
            </w:r>
            <w:r w:rsidR="00C715BD" w:rsidRPr="001840AF">
              <w:rPr>
                <w:sz w:val="16"/>
                <w:szCs w:val="16"/>
              </w:rPr>
              <w:t xml:space="preserve">stressed as being fictional – the holocaust society recommends contrasting with When Hitler Stole Pink Rabbit </w:t>
            </w:r>
            <w:r w:rsidR="00120A69" w:rsidRPr="001840AF">
              <w:rPr>
                <w:sz w:val="16"/>
                <w:szCs w:val="16"/>
              </w:rPr>
              <w:t>as the main character from The boy.. is German and it tells their story which needs to</w:t>
            </w:r>
            <w:r w:rsidR="003707AC" w:rsidRPr="001840AF">
              <w:rPr>
                <w:sz w:val="16"/>
                <w:szCs w:val="16"/>
              </w:rPr>
              <w:t xml:space="preserve"> have another side to give balance</w:t>
            </w:r>
            <w:r w:rsidR="004E06F6" w:rsidRPr="001840AF">
              <w:rPr>
                <w:sz w:val="16"/>
                <w:szCs w:val="16"/>
              </w:rPr>
              <w:t xml:space="preserve"> – hence the report </w:t>
            </w:r>
          </w:p>
          <w:p w14:paraId="58D5F94F" w14:textId="6DBB6E1F" w:rsidR="00961053" w:rsidRPr="001840AF" w:rsidRDefault="00961053" w:rsidP="009444DA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2064AA66" w14:textId="28C2C6DE" w:rsidR="00961053" w:rsidRPr="001840AF" w:rsidRDefault="00D4521D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 xml:space="preserve">Alternative ending </w:t>
            </w:r>
          </w:p>
        </w:tc>
      </w:tr>
      <w:tr w:rsidR="001840AF" w:rsidRPr="001840AF" w14:paraId="6A662443" w14:textId="77777777" w:rsidTr="001840AF">
        <w:tc>
          <w:tcPr>
            <w:tcW w:w="662" w:type="dxa"/>
          </w:tcPr>
          <w:p w14:paraId="32BAD385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Sp2</w:t>
            </w:r>
          </w:p>
        </w:tc>
        <w:tc>
          <w:tcPr>
            <w:tcW w:w="1505" w:type="dxa"/>
          </w:tcPr>
          <w:p w14:paraId="445156F4" w14:textId="16CF82E4" w:rsidR="00961053" w:rsidRPr="001840AF" w:rsidRDefault="00817FEA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</w:t>
            </w:r>
            <w:r w:rsidR="00675669" w:rsidRPr="001840AF">
              <w:rPr>
                <w:sz w:val="16"/>
                <w:szCs w:val="16"/>
                <w:highlight w:val="cyan"/>
              </w:rPr>
              <w:t xml:space="preserve">8 </w:t>
            </w:r>
            <w:r w:rsidR="00E029A1" w:rsidRPr="001840AF">
              <w:rPr>
                <w:sz w:val="16"/>
                <w:szCs w:val="16"/>
                <w:highlight w:val="cyan"/>
              </w:rPr>
              <w:t>read chapter 6 – story map so far – shared write opening of letter from both Maria and Bruno to show different perspectives</w:t>
            </w:r>
            <w:r w:rsidR="0018390D" w:rsidRPr="001840AF">
              <w:rPr>
                <w:sz w:val="16"/>
                <w:szCs w:val="16"/>
                <w:highlight w:val="cyan"/>
              </w:rPr>
              <w:t xml:space="preserve"> Plenary read chapter 7</w:t>
            </w:r>
          </w:p>
        </w:tc>
        <w:tc>
          <w:tcPr>
            <w:tcW w:w="1505" w:type="dxa"/>
          </w:tcPr>
          <w:p w14:paraId="163ECC3C" w14:textId="77777777" w:rsidR="0018390D" w:rsidRPr="001840AF" w:rsidRDefault="006749F2" w:rsidP="0018390D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POR 9 </w:t>
            </w:r>
            <w:r w:rsidR="00675E0B" w:rsidRPr="001840AF">
              <w:rPr>
                <w:sz w:val="16"/>
                <w:szCs w:val="16"/>
                <w:highlight w:val="yellow"/>
              </w:rPr>
              <w:t>freeze frame (not poem)</w:t>
            </w:r>
            <w:r w:rsidR="0018390D" w:rsidRPr="001840AF">
              <w:rPr>
                <w:sz w:val="16"/>
                <w:szCs w:val="16"/>
                <w:highlight w:val="yellow"/>
              </w:rPr>
              <w:t xml:space="preserve"> </w:t>
            </w:r>
          </w:p>
          <w:p w14:paraId="39B0ADAD" w14:textId="61731022" w:rsidR="0018390D" w:rsidRPr="001840AF" w:rsidRDefault="0018390D" w:rsidP="0018390D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POR 10 read chapters 9+10 compare and contrast Bruno and Shmuel </w:t>
            </w:r>
          </w:p>
          <w:p w14:paraId="4E1633AB" w14:textId="77777777" w:rsidR="00961053" w:rsidRPr="001840AF" w:rsidRDefault="0018390D" w:rsidP="0018390D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>Plenary chapter 11</w:t>
            </w:r>
          </w:p>
          <w:p w14:paraId="7F81ACF9" w14:textId="7020D342" w:rsidR="00430831" w:rsidRPr="001840AF" w:rsidRDefault="00430831" w:rsidP="0018390D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yellow"/>
              </w:rPr>
              <w:t>SPAG contrasting conjunctions</w:t>
            </w:r>
          </w:p>
        </w:tc>
        <w:tc>
          <w:tcPr>
            <w:tcW w:w="1505" w:type="dxa"/>
          </w:tcPr>
          <w:p w14:paraId="0485F7F0" w14:textId="12D75CD7" w:rsidR="0018390D" w:rsidRPr="001840AF" w:rsidRDefault="0018390D" w:rsidP="0018390D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>POR 11 freeze frame visit preparation – read chapters 12 and 13</w:t>
            </w:r>
          </w:p>
          <w:p w14:paraId="6B11575B" w14:textId="13512131" w:rsidR="00225661" w:rsidRPr="001840AF" w:rsidRDefault="00225661" w:rsidP="0018390D">
            <w:pPr>
              <w:rPr>
                <w:sz w:val="16"/>
                <w:szCs w:val="16"/>
                <w:highlight w:val="yellow"/>
              </w:rPr>
            </w:pPr>
          </w:p>
          <w:p w14:paraId="2A731444" w14:textId="1BDD48C6" w:rsidR="00225661" w:rsidRPr="001840AF" w:rsidRDefault="00225661" w:rsidP="0018390D">
            <w:pPr>
              <w:rPr>
                <w:sz w:val="16"/>
                <w:szCs w:val="16"/>
                <w:highlight w:val="yellow"/>
              </w:rPr>
            </w:pPr>
          </w:p>
          <w:p w14:paraId="133DA621" w14:textId="557AEC05" w:rsidR="00225661" w:rsidRPr="001840AF" w:rsidRDefault="00225661" w:rsidP="0018390D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SBW in character </w:t>
            </w:r>
            <w:r w:rsidR="00545620" w:rsidRPr="001840AF">
              <w:rPr>
                <w:sz w:val="16"/>
                <w:szCs w:val="16"/>
                <w:highlight w:val="yellow"/>
              </w:rPr>
              <w:t xml:space="preserve">diary </w:t>
            </w:r>
            <w:r w:rsidR="00430831" w:rsidRPr="001840AF">
              <w:rPr>
                <w:sz w:val="16"/>
                <w:szCs w:val="16"/>
                <w:highlight w:val="yellow"/>
              </w:rPr>
              <w:t xml:space="preserve"> - SPAG </w:t>
            </w:r>
            <w:r w:rsidR="00F02234" w:rsidRPr="001840AF">
              <w:rPr>
                <w:sz w:val="16"/>
                <w:szCs w:val="16"/>
                <w:highlight w:val="yellow"/>
              </w:rPr>
              <w:t>show not tell sentences</w:t>
            </w:r>
            <w:r w:rsidR="00F02234" w:rsidRPr="001840AF">
              <w:rPr>
                <w:sz w:val="16"/>
                <w:szCs w:val="16"/>
              </w:rPr>
              <w:t xml:space="preserve"> </w:t>
            </w:r>
          </w:p>
          <w:p w14:paraId="2CD5C099" w14:textId="1985B656" w:rsidR="001E270F" w:rsidRPr="001840AF" w:rsidRDefault="001E270F" w:rsidP="006C5397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2798A827" w14:textId="77777777" w:rsidR="0018390D" w:rsidRPr="001840AF" w:rsidRDefault="0018390D" w:rsidP="0018390D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POR 12 read chapter 14 – conscience alley deny or accept knowing Shmuel</w:t>
            </w:r>
          </w:p>
          <w:p w14:paraId="2677A2C8" w14:textId="77777777" w:rsidR="0018390D" w:rsidRPr="001840AF" w:rsidRDefault="0018390D" w:rsidP="0018390D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Read chapter 15 – consequences for lie – naïve or clever</w:t>
            </w:r>
          </w:p>
          <w:p w14:paraId="1F4A760A" w14:textId="56AC987D" w:rsidR="0042236D" w:rsidRPr="001840AF" w:rsidRDefault="0018390D" w:rsidP="0018390D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Read chapter 16 for plenary</w:t>
            </w:r>
          </w:p>
        </w:tc>
        <w:tc>
          <w:tcPr>
            <w:tcW w:w="1505" w:type="dxa"/>
          </w:tcPr>
          <w:p w14:paraId="069F29EA" w14:textId="02ACA8CE" w:rsidR="007B6F0E" w:rsidRPr="001840AF" w:rsidRDefault="00522272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20 </w:t>
            </w:r>
            <w:r w:rsidR="00642A53" w:rsidRPr="001840AF">
              <w:rPr>
                <w:sz w:val="16"/>
                <w:szCs w:val="16"/>
                <w:highlight w:val="cyan"/>
              </w:rPr>
              <w:t xml:space="preserve">Read to end of book – tell me questions – reaction to ending </w:t>
            </w:r>
            <w:r w:rsidR="0053480F" w:rsidRPr="001840AF">
              <w:rPr>
                <w:sz w:val="16"/>
                <w:szCs w:val="16"/>
                <w:highlight w:val="cyan"/>
              </w:rPr>
              <w:t>–</w:t>
            </w:r>
            <w:r w:rsidR="00642A53" w:rsidRPr="001840AF">
              <w:rPr>
                <w:sz w:val="16"/>
                <w:szCs w:val="16"/>
                <w:highlight w:val="cyan"/>
              </w:rPr>
              <w:t xml:space="preserve"> </w:t>
            </w:r>
            <w:r w:rsidR="0053480F" w:rsidRPr="001840AF">
              <w:rPr>
                <w:sz w:val="16"/>
                <w:szCs w:val="16"/>
                <w:highlight w:val="cyan"/>
              </w:rPr>
              <w:t>personal reflection of the story</w:t>
            </w:r>
          </w:p>
        </w:tc>
        <w:tc>
          <w:tcPr>
            <w:tcW w:w="1171" w:type="dxa"/>
            <w:vMerge/>
          </w:tcPr>
          <w:p w14:paraId="2317A60A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D4991AB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</w:tr>
      <w:tr w:rsidR="001840AF" w:rsidRPr="001840AF" w14:paraId="645F69D5" w14:textId="77777777" w:rsidTr="001840AF">
        <w:tc>
          <w:tcPr>
            <w:tcW w:w="662" w:type="dxa"/>
          </w:tcPr>
          <w:p w14:paraId="6B8A01B1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Sp3</w:t>
            </w:r>
          </w:p>
        </w:tc>
        <w:tc>
          <w:tcPr>
            <w:tcW w:w="1505" w:type="dxa"/>
          </w:tcPr>
          <w:p w14:paraId="286FDDF6" w14:textId="1AA4230D" w:rsidR="0050077B" w:rsidRPr="001840AF" w:rsidRDefault="00A234C1" w:rsidP="006C5397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Reread final 2 chapters and discuss ending – have this as model text – identify text and language features used – tone of author voice – characterisation </w:t>
            </w:r>
          </w:p>
        </w:tc>
        <w:tc>
          <w:tcPr>
            <w:tcW w:w="1505" w:type="dxa"/>
          </w:tcPr>
          <w:p w14:paraId="18124AD3" w14:textId="77777777" w:rsidR="00961053" w:rsidRPr="001840AF" w:rsidRDefault="00681794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POR 15 +16</w:t>
            </w:r>
          </w:p>
          <w:p w14:paraId="0F5C6452" w14:textId="77777777" w:rsidR="00681794" w:rsidRPr="001840AF" w:rsidRDefault="0076673D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Plan different ending – use final 2 chapters as frame – Shmuel </w:t>
            </w:r>
            <w:r w:rsidR="00A234C1" w:rsidRPr="001840AF">
              <w:rPr>
                <w:sz w:val="16"/>
                <w:szCs w:val="16"/>
                <w:highlight w:val="green"/>
              </w:rPr>
              <w:t xml:space="preserve"> </w:t>
            </w:r>
            <w:r w:rsidRPr="001840AF">
              <w:rPr>
                <w:sz w:val="16"/>
                <w:szCs w:val="16"/>
                <w:highlight w:val="green"/>
              </w:rPr>
              <w:t>breaks out not Bruno breaking in</w:t>
            </w:r>
          </w:p>
          <w:p w14:paraId="66A2E72E" w14:textId="10455EF7" w:rsidR="0043642C" w:rsidRPr="001840AF" w:rsidRDefault="0043642C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Shared write model start of new chapter </w:t>
            </w:r>
            <w:r w:rsidR="00D4521D" w:rsidRPr="001840AF">
              <w:rPr>
                <w:sz w:val="16"/>
                <w:szCs w:val="16"/>
                <w:highlight w:val="green"/>
              </w:rPr>
              <w:t>17</w:t>
            </w:r>
          </w:p>
        </w:tc>
        <w:tc>
          <w:tcPr>
            <w:tcW w:w="1505" w:type="dxa"/>
          </w:tcPr>
          <w:p w14:paraId="128BAE20" w14:textId="01262BD7" w:rsidR="00961053" w:rsidRPr="001840AF" w:rsidRDefault="002C01C9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Write alternative ending to story from plan</w:t>
            </w:r>
          </w:p>
        </w:tc>
        <w:tc>
          <w:tcPr>
            <w:tcW w:w="1505" w:type="dxa"/>
          </w:tcPr>
          <w:p w14:paraId="13A3B002" w14:textId="5CD39D8F" w:rsidR="00961053" w:rsidRPr="001840AF" w:rsidRDefault="008B57D4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Complete alternative ending to story from plan</w:t>
            </w:r>
          </w:p>
        </w:tc>
        <w:tc>
          <w:tcPr>
            <w:tcW w:w="1505" w:type="dxa"/>
          </w:tcPr>
          <w:p w14:paraId="09A400EA" w14:textId="36A100B1" w:rsidR="00961053" w:rsidRPr="001840AF" w:rsidRDefault="008B57D4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Edit, improve, review – publish (IT type up as formal insert to book)</w:t>
            </w:r>
          </w:p>
        </w:tc>
        <w:tc>
          <w:tcPr>
            <w:tcW w:w="1171" w:type="dxa"/>
            <w:vMerge/>
          </w:tcPr>
          <w:p w14:paraId="73C3CFB8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3A04C752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</w:tr>
      <w:tr w:rsidR="001840AF" w:rsidRPr="001840AF" w14:paraId="761ED2DC" w14:textId="77777777" w:rsidTr="001840AF">
        <w:tc>
          <w:tcPr>
            <w:tcW w:w="662" w:type="dxa"/>
          </w:tcPr>
          <w:p w14:paraId="3B6BF070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Sp4</w:t>
            </w:r>
          </w:p>
        </w:tc>
        <w:tc>
          <w:tcPr>
            <w:tcW w:w="1505" w:type="dxa"/>
          </w:tcPr>
          <w:p w14:paraId="36F3CD48" w14:textId="34BE2FDB" w:rsidR="00961053" w:rsidRPr="001840AF" w:rsidRDefault="008B57D4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Model text – learn – discuss language choice – text and language features </w:t>
            </w:r>
            <w:r w:rsidR="0012113B" w:rsidRPr="001840AF">
              <w:rPr>
                <w:sz w:val="16"/>
                <w:szCs w:val="16"/>
                <w:highlight w:val="cyan"/>
              </w:rPr>
              <w:t>– Should Bruno say he knows Shmuel?</w:t>
            </w:r>
          </w:p>
        </w:tc>
        <w:tc>
          <w:tcPr>
            <w:tcW w:w="1505" w:type="dxa"/>
          </w:tcPr>
          <w:p w14:paraId="42171FC5" w14:textId="5ABD9FAF" w:rsidR="00961053" w:rsidRPr="001840AF" w:rsidRDefault="00CB726F" w:rsidP="0012113B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Shared writing – use model to plan another discussion text </w:t>
            </w:r>
            <w:r w:rsidR="00CB4752" w:rsidRPr="001840AF">
              <w:rPr>
                <w:sz w:val="16"/>
                <w:szCs w:val="16"/>
                <w:highlight w:val="green"/>
              </w:rPr>
              <w:t xml:space="preserve">Should Bruno go under the fence to </w:t>
            </w:r>
            <w:r w:rsidR="00E908CB" w:rsidRPr="001840AF">
              <w:rPr>
                <w:sz w:val="16"/>
                <w:szCs w:val="16"/>
                <w:highlight w:val="green"/>
              </w:rPr>
              <w:t xml:space="preserve">help Shmuel? </w:t>
            </w:r>
            <w:r w:rsidRPr="001840AF">
              <w:rPr>
                <w:sz w:val="16"/>
                <w:szCs w:val="16"/>
                <w:highlight w:val="green"/>
              </w:rPr>
              <w:t>-</w:t>
            </w:r>
            <w:r w:rsidR="009C3DAC" w:rsidRPr="001840AF">
              <w:rPr>
                <w:sz w:val="16"/>
                <w:szCs w:val="16"/>
                <w:highlight w:val="green"/>
              </w:rPr>
              <w:t xml:space="preserve"> </w:t>
            </w:r>
            <w:r w:rsidRPr="001840AF">
              <w:rPr>
                <w:sz w:val="16"/>
                <w:szCs w:val="16"/>
                <w:highlight w:val="green"/>
              </w:rPr>
              <w:t>Model opening and reasons for</w:t>
            </w:r>
          </w:p>
        </w:tc>
        <w:tc>
          <w:tcPr>
            <w:tcW w:w="1505" w:type="dxa"/>
          </w:tcPr>
          <w:p w14:paraId="0C2A8F87" w14:textId="1D702964" w:rsidR="00961053" w:rsidRPr="001840AF" w:rsidRDefault="00CB726F" w:rsidP="0012113B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Shared writing – from plan model reasons against and closing </w:t>
            </w:r>
          </w:p>
        </w:tc>
        <w:tc>
          <w:tcPr>
            <w:tcW w:w="1505" w:type="dxa"/>
          </w:tcPr>
          <w:p w14:paraId="3401DE4D" w14:textId="6D2D4ED0" w:rsidR="00A614B8" w:rsidRPr="001840AF" w:rsidRDefault="00E908CB" w:rsidP="0012113B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POR 17 Discuss controversy around book and focus on Bruno </w:t>
            </w:r>
          </w:p>
          <w:p w14:paraId="7E356464" w14:textId="2B42DD13" w:rsidR="00A614B8" w:rsidRPr="001840AF" w:rsidRDefault="00A614B8" w:rsidP="0012113B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>Research thoughts around the book</w:t>
            </w:r>
          </w:p>
          <w:p w14:paraId="57D0E20B" w14:textId="59E4B84C" w:rsidR="00961053" w:rsidRPr="001840AF" w:rsidRDefault="00A614B8" w:rsidP="00A614B8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SPAG </w:t>
            </w:r>
            <w:r w:rsidR="0012113B" w:rsidRPr="001840AF">
              <w:rPr>
                <w:sz w:val="16"/>
                <w:szCs w:val="16"/>
                <w:highlight w:val="yellow"/>
              </w:rPr>
              <w:t xml:space="preserve">Bullet point punctuation consistency </w:t>
            </w:r>
            <w:r w:rsidRPr="001840AF">
              <w:rPr>
                <w:sz w:val="16"/>
                <w:szCs w:val="16"/>
                <w:highlight w:val="yellow"/>
              </w:rPr>
              <w:t>for note taking</w:t>
            </w:r>
          </w:p>
        </w:tc>
        <w:tc>
          <w:tcPr>
            <w:tcW w:w="1505" w:type="dxa"/>
          </w:tcPr>
          <w:p w14:paraId="376E09D5" w14:textId="15C998BD" w:rsidR="00B72F42" w:rsidRPr="001840AF" w:rsidRDefault="00B72F42" w:rsidP="00B72F42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>Plan a discussion text for Is the naivety of Bruno’s character to be believed?</w:t>
            </w:r>
          </w:p>
          <w:p w14:paraId="71F54481" w14:textId="52AEB2E7" w:rsidR="00B72F42" w:rsidRPr="001840AF" w:rsidRDefault="00B72F42" w:rsidP="00B72F42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Give reasons for and against – go through </w:t>
            </w:r>
            <w:r w:rsidR="00031330" w:rsidRPr="001840AF">
              <w:rPr>
                <w:sz w:val="16"/>
                <w:szCs w:val="16"/>
                <w:highlight w:val="yellow"/>
              </w:rPr>
              <w:t xml:space="preserve">recap of bullet point punctuation consistency </w:t>
            </w:r>
          </w:p>
          <w:p w14:paraId="037C9C16" w14:textId="137BF744" w:rsidR="00961053" w:rsidRPr="001840AF" w:rsidRDefault="00961053" w:rsidP="00A614B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71" w:type="dxa"/>
            <w:vMerge/>
          </w:tcPr>
          <w:p w14:paraId="5E7CB488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7BA04066" w14:textId="06541950" w:rsidR="00961053" w:rsidRPr="001840AF" w:rsidRDefault="003C3519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D</w:t>
            </w:r>
            <w:r w:rsidR="008A1F04" w:rsidRPr="001840AF">
              <w:rPr>
                <w:sz w:val="16"/>
                <w:szCs w:val="16"/>
              </w:rPr>
              <w:t>iscussion text – should Bruno say he knows Shm</w:t>
            </w:r>
            <w:r w:rsidR="00AF2A03" w:rsidRPr="001840AF">
              <w:rPr>
                <w:sz w:val="16"/>
                <w:szCs w:val="16"/>
              </w:rPr>
              <w:t>u</w:t>
            </w:r>
            <w:r w:rsidR="008A1F04" w:rsidRPr="001840AF">
              <w:rPr>
                <w:sz w:val="16"/>
                <w:szCs w:val="16"/>
              </w:rPr>
              <w:t>el</w:t>
            </w:r>
          </w:p>
          <w:p w14:paraId="635BD20D" w14:textId="5D3586F0" w:rsidR="005964D6" w:rsidRPr="001840AF" w:rsidRDefault="005964D6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Should Bruno go under the fence?</w:t>
            </w:r>
          </w:p>
          <w:p w14:paraId="698682D8" w14:textId="68569A9E" w:rsidR="005964D6" w:rsidRPr="001840AF" w:rsidRDefault="005964D6" w:rsidP="006C5397">
            <w:pPr>
              <w:rPr>
                <w:sz w:val="16"/>
                <w:szCs w:val="16"/>
              </w:rPr>
            </w:pPr>
          </w:p>
          <w:p w14:paraId="5D768CCB" w14:textId="316D558B" w:rsidR="005964D6" w:rsidRPr="001840AF" w:rsidRDefault="005964D6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 xml:space="preserve">Should </w:t>
            </w:r>
            <w:proofErr w:type="spellStart"/>
            <w:r w:rsidRPr="001840AF">
              <w:rPr>
                <w:sz w:val="16"/>
                <w:szCs w:val="16"/>
              </w:rPr>
              <w:t>TBitSP</w:t>
            </w:r>
            <w:proofErr w:type="spellEnd"/>
            <w:r w:rsidRPr="001840AF">
              <w:rPr>
                <w:sz w:val="16"/>
                <w:szCs w:val="16"/>
              </w:rPr>
              <w:t xml:space="preserve"> be </w:t>
            </w:r>
            <w:r w:rsidR="00B72F42" w:rsidRPr="001840AF">
              <w:rPr>
                <w:sz w:val="16"/>
                <w:szCs w:val="16"/>
              </w:rPr>
              <w:t>read in schools?</w:t>
            </w:r>
          </w:p>
          <w:p w14:paraId="4A7777A8" w14:textId="643650C7" w:rsidR="00B72F42" w:rsidRPr="001840AF" w:rsidRDefault="00B72F42" w:rsidP="006C5397">
            <w:pPr>
              <w:rPr>
                <w:sz w:val="16"/>
                <w:szCs w:val="16"/>
              </w:rPr>
            </w:pPr>
          </w:p>
          <w:p w14:paraId="12C5DFF3" w14:textId="395CDB21" w:rsidR="00B72F42" w:rsidRPr="001840AF" w:rsidRDefault="00B72F42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lastRenderedPageBreak/>
              <w:t>Is the naivety of Bruno’s character to be believed?</w:t>
            </w:r>
          </w:p>
          <w:p w14:paraId="466544D0" w14:textId="77777777" w:rsidR="004273F6" w:rsidRPr="001840AF" w:rsidRDefault="004273F6" w:rsidP="006C5397">
            <w:pPr>
              <w:rPr>
                <w:sz w:val="16"/>
                <w:szCs w:val="16"/>
              </w:rPr>
            </w:pPr>
          </w:p>
          <w:p w14:paraId="7126BC9D" w14:textId="4DD38369" w:rsidR="004273F6" w:rsidRPr="001840AF" w:rsidRDefault="004273F6" w:rsidP="006C5397">
            <w:pPr>
              <w:rPr>
                <w:sz w:val="16"/>
                <w:szCs w:val="16"/>
              </w:rPr>
            </w:pPr>
          </w:p>
        </w:tc>
      </w:tr>
      <w:tr w:rsidR="001840AF" w:rsidRPr="001840AF" w14:paraId="1EE288C9" w14:textId="77777777" w:rsidTr="001840AF">
        <w:tc>
          <w:tcPr>
            <w:tcW w:w="662" w:type="dxa"/>
          </w:tcPr>
          <w:p w14:paraId="178C3DA2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lastRenderedPageBreak/>
              <w:t>Sp5</w:t>
            </w:r>
          </w:p>
        </w:tc>
        <w:tc>
          <w:tcPr>
            <w:tcW w:w="1505" w:type="dxa"/>
          </w:tcPr>
          <w:p w14:paraId="0E5ADA6B" w14:textId="77777777" w:rsidR="00961053" w:rsidRPr="001840AF" w:rsidRDefault="00031330" w:rsidP="00031330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Write discussion text </w:t>
            </w:r>
          </w:p>
          <w:p w14:paraId="37A55366" w14:textId="77777777" w:rsidR="007E46F1" w:rsidRPr="001840AF" w:rsidRDefault="007E46F1" w:rsidP="00031330">
            <w:pPr>
              <w:rPr>
                <w:sz w:val="16"/>
                <w:szCs w:val="16"/>
                <w:highlight w:val="green"/>
              </w:rPr>
            </w:pPr>
          </w:p>
          <w:p w14:paraId="4E911BF7" w14:textId="77777777" w:rsidR="007E46F1" w:rsidRPr="001840AF" w:rsidRDefault="007E46F1" w:rsidP="00031330">
            <w:pPr>
              <w:rPr>
                <w:sz w:val="16"/>
                <w:szCs w:val="16"/>
                <w:highlight w:val="green"/>
              </w:rPr>
            </w:pPr>
          </w:p>
          <w:p w14:paraId="7A251F21" w14:textId="119FDD4E" w:rsidR="007E46F1" w:rsidRPr="001840AF" w:rsidRDefault="007E46F1" w:rsidP="00031330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Plenary read WHSPR</w:t>
            </w:r>
          </w:p>
        </w:tc>
        <w:tc>
          <w:tcPr>
            <w:tcW w:w="1505" w:type="dxa"/>
          </w:tcPr>
          <w:p w14:paraId="4FD22B78" w14:textId="77777777" w:rsidR="00961053" w:rsidRPr="001840AF" w:rsidRDefault="00031330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Complete discussion text </w:t>
            </w:r>
          </w:p>
          <w:p w14:paraId="7477EF12" w14:textId="77777777" w:rsidR="007E46F1" w:rsidRPr="001840AF" w:rsidRDefault="007E46F1" w:rsidP="006C5397">
            <w:pPr>
              <w:rPr>
                <w:sz w:val="16"/>
                <w:szCs w:val="16"/>
                <w:highlight w:val="green"/>
              </w:rPr>
            </w:pPr>
          </w:p>
          <w:p w14:paraId="1076D7E9" w14:textId="77777777" w:rsidR="007E46F1" w:rsidRPr="001840AF" w:rsidRDefault="007E46F1" w:rsidP="006C5397">
            <w:pPr>
              <w:rPr>
                <w:sz w:val="16"/>
                <w:szCs w:val="16"/>
                <w:highlight w:val="green"/>
              </w:rPr>
            </w:pPr>
          </w:p>
          <w:p w14:paraId="7D28266D" w14:textId="7BA5E2AA" w:rsidR="007E46F1" w:rsidRPr="001840AF" w:rsidRDefault="007E46F1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Plenary read WHSPR</w:t>
            </w:r>
          </w:p>
        </w:tc>
        <w:tc>
          <w:tcPr>
            <w:tcW w:w="1505" w:type="dxa"/>
          </w:tcPr>
          <w:p w14:paraId="58EC7988" w14:textId="77777777" w:rsidR="00961053" w:rsidRPr="001840AF" w:rsidRDefault="00031330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Edit, review, improve – publish </w:t>
            </w:r>
            <w:r w:rsidR="00C42351" w:rsidRPr="001840AF">
              <w:rPr>
                <w:sz w:val="16"/>
                <w:szCs w:val="16"/>
                <w:highlight w:val="green"/>
              </w:rPr>
              <w:t>on display with role on wall from previous lessons</w:t>
            </w:r>
          </w:p>
          <w:p w14:paraId="0857241A" w14:textId="590609D9" w:rsidR="007E46F1" w:rsidRPr="001840AF" w:rsidRDefault="007E46F1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Plenary read WHSPR</w:t>
            </w:r>
          </w:p>
        </w:tc>
        <w:tc>
          <w:tcPr>
            <w:tcW w:w="1505" w:type="dxa"/>
          </w:tcPr>
          <w:p w14:paraId="1210C0B5" w14:textId="58B038EC" w:rsidR="00961053" w:rsidRPr="001840AF" w:rsidRDefault="00C42351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Read When Hitler Stole Pink Rabbit – tell me questions and </w:t>
            </w:r>
            <w:r w:rsidR="007E46F1" w:rsidRPr="001840AF">
              <w:rPr>
                <w:sz w:val="16"/>
                <w:szCs w:val="16"/>
                <w:highlight w:val="cyan"/>
              </w:rPr>
              <w:t>story map so far</w:t>
            </w:r>
          </w:p>
        </w:tc>
        <w:tc>
          <w:tcPr>
            <w:tcW w:w="1505" w:type="dxa"/>
          </w:tcPr>
          <w:p w14:paraId="27BD8944" w14:textId="15D8B387" w:rsidR="00961053" w:rsidRPr="001840AF" w:rsidRDefault="007E46F1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Complete reading of WHSPR and </w:t>
            </w:r>
            <w:r w:rsidR="009A07DC" w:rsidRPr="001840AF">
              <w:rPr>
                <w:sz w:val="16"/>
                <w:szCs w:val="16"/>
                <w:highlight w:val="cyan"/>
              </w:rPr>
              <w:t>tell me questions with complete story map</w:t>
            </w:r>
          </w:p>
        </w:tc>
        <w:tc>
          <w:tcPr>
            <w:tcW w:w="1171" w:type="dxa"/>
            <w:vMerge/>
          </w:tcPr>
          <w:p w14:paraId="2D47C14F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34CFB1BE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</w:tr>
      <w:tr w:rsidR="001840AF" w:rsidRPr="001840AF" w14:paraId="7E202D18" w14:textId="77777777" w:rsidTr="001840AF">
        <w:tc>
          <w:tcPr>
            <w:tcW w:w="662" w:type="dxa"/>
          </w:tcPr>
          <w:p w14:paraId="73A65AC9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Sp6</w:t>
            </w:r>
          </w:p>
        </w:tc>
        <w:tc>
          <w:tcPr>
            <w:tcW w:w="1505" w:type="dxa"/>
          </w:tcPr>
          <w:p w14:paraId="4FF5D412" w14:textId="3CCA1DC0" w:rsidR="00961053" w:rsidRPr="001840AF" w:rsidRDefault="009A07DC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Model text </w:t>
            </w:r>
            <w:r w:rsidR="003E1442" w:rsidRPr="001840AF">
              <w:rPr>
                <w:sz w:val="16"/>
                <w:szCs w:val="16"/>
                <w:highlight w:val="cyan"/>
              </w:rPr>
              <w:t xml:space="preserve">critique </w:t>
            </w:r>
            <w:r w:rsidRPr="001840AF">
              <w:rPr>
                <w:sz w:val="16"/>
                <w:szCs w:val="16"/>
                <w:highlight w:val="cyan"/>
              </w:rPr>
              <w:t xml:space="preserve">of </w:t>
            </w:r>
            <w:r w:rsidR="003E1442" w:rsidRPr="001840AF">
              <w:rPr>
                <w:sz w:val="16"/>
                <w:szCs w:val="16"/>
                <w:highlight w:val="cyan"/>
              </w:rPr>
              <w:t>contrasting 2 books – use The Journey and Wonder as already covered these this year – pick out text and language features – look at tone of voice and vocabulary selected</w:t>
            </w:r>
            <w:r w:rsidR="003E1442" w:rsidRPr="001840AF">
              <w:rPr>
                <w:sz w:val="16"/>
                <w:szCs w:val="16"/>
              </w:rPr>
              <w:t xml:space="preserve"> </w:t>
            </w:r>
            <w:r w:rsidRPr="001840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5" w:type="dxa"/>
          </w:tcPr>
          <w:p w14:paraId="24D5848B" w14:textId="46AA177E" w:rsidR="00961053" w:rsidRPr="001840AF" w:rsidRDefault="004E1D60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Read book report on </w:t>
            </w:r>
            <w:proofErr w:type="spellStart"/>
            <w:r w:rsidRPr="001840AF">
              <w:rPr>
                <w:sz w:val="16"/>
                <w:szCs w:val="16"/>
                <w:highlight w:val="yellow"/>
              </w:rPr>
              <w:t>TBitSP</w:t>
            </w:r>
            <w:proofErr w:type="spellEnd"/>
            <w:r w:rsidRPr="001840AF">
              <w:rPr>
                <w:sz w:val="16"/>
                <w:szCs w:val="16"/>
                <w:highlight w:val="yellow"/>
              </w:rPr>
              <w:t xml:space="preserve"> and model write a </w:t>
            </w:r>
            <w:r w:rsidR="00A91422" w:rsidRPr="001840AF">
              <w:rPr>
                <w:sz w:val="16"/>
                <w:szCs w:val="16"/>
                <w:highlight w:val="yellow"/>
              </w:rPr>
              <w:t xml:space="preserve">precise of the report – highlight key information from report – children to read book report on WHSPR and </w:t>
            </w:r>
            <w:r w:rsidR="005964D6" w:rsidRPr="001840AF">
              <w:rPr>
                <w:sz w:val="16"/>
                <w:szCs w:val="16"/>
                <w:highlight w:val="yellow"/>
              </w:rPr>
              <w:t>precise it SPAG</w:t>
            </w:r>
          </w:p>
        </w:tc>
        <w:tc>
          <w:tcPr>
            <w:tcW w:w="1505" w:type="dxa"/>
          </w:tcPr>
          <w:p w14:paraId="538945E7" w14:textId="77777777" w:rsidR="00961053" w:rsidRPr="001840AF" w:rsidRDefault="003E1442" w:rsidP="00B7004F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Plan a </w:t>
            </w:r>
            <w:r w:rsidR="001A59A5" w:rsidRPr="001840AF">
              <w:rPr>
                <w:sz w:val="16"/>
                <w:szCs w:val="16"/>
                <w:highlight w:val="green"/>
              </w:rPr>
              <w:t>critique of WHSPR and BITSP</w:t>
            </w:r>
          </w:p>
          <w:p w14:paraId="2E4A7F58" w14:textId="081F52DE" w:rsidR="001A59A5" w:rsidRPr="001840AF" w:rsidRDefault="001A59A5" w:rsidP="00B7004F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Write opening </w:t>
            </w:r>
          </w:p>
        </w:tc>
        <w:tc>
          <w:tcPr>
            <w:tcW w:w="1505" w:type="dxa"/>
          </w:tcPr>
          <w:p w14:paraId="7B042B4E" w14:textId="583300E8" w:rsidR="00961053" w:rsidRPr="001840AF" w:rsidRDefault="001A59A5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Complete critique</w:t>
            </w:r>
          </w:p>
        </w:tc>
        <w:tc>
          <w:tcPr>
            <w:tcW w:w="1505" w:type="dxa"/>
          </w:tcPr>
          <w:p w14:paraId="69FE5575" w14:textId="324E3EA8" w:rsidR="00961053" w:rsidRPr="001840AF" w:rsidRDefault="001A59A5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Peer review and </w:t>
            </w:r>
            <w:r w:rsidR="001F5B0A" w:rsidRPr="001840AF">
              <w:rPr>
                <w:sz w:val="16"/>
                <w:szCs w:val="16"/>
                <w:highlight w:val="green"/>
              </w:rPr>
              <w:t xml:space="preserve">edit, improve </w:t>
            </w:r>
          </w:p>
        </w:tc>
        <w:tc>
          <w:tcPr>
            <w:tcW w:w="1171" w:type="dxa"/>
            <w:vMerge/>
          </w:tcPr>
          <w:p w14:paraId="5D2148BC" w14:textId="77777777" w:rsidR="00961053" w:rsidRPr="001840AF" w:rsidRDefault="00961053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0F04F54" w14:textId="427BC4EF" w:rsidR="00961053" w:rsidRPr="001840AF" w:rsidRDefault="004E06F6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R</w:t>
            </w:r>
            <w:r w:rsidR="00814397" w:rsidRPr="001840AF">
              <w:rPr>
                <w:sz w:val="16"/>
                <w:szCs w:val="16"/>
              </w:rPr>
              <w:t xml:space="preserve">eport </w:t>
            </w:r>
            <w:r w:rsidRPr="001840AF">
              <w:rPr>
                <w:sz w:val="16"/>
                <w:szCs w:val="16"/>
              </w:rPr>
              <w:t xml:space="preserve">and critique </w:t>
            </w:r>
            <w:r w:rsidR="00814397" w:rsidRPr="001840AF">
              <w:rPr>
                <w:sz w:val="16"/>
                <w:szCs w:val="16"/>
              </w:rPr>
              <w:t xml:space="preserve">contrasting </w:t>
            </w:r>
            <w:r w:rsidR="0038573D" w:rsidRPr="001840AF">
              <w:rPr>
                <w:sz w:val="16"/>
                <w:szCs w:val="16"/>
              </w:rPr>
              <w:t>2 books from WW2</w:t>
            </w:r>
            <w:r w:rsidR="00814397" w:rsidRPr="001840AF">
              <w:rPr>
                <w:sz w:val="16"/>
                <w:szCs w:val="16"/>
              </w:rPr>
              <w:t xml:space="preserve"> </w:t>
            </w:r>
          </w:p>
        </w:tc>
      </w:tr>
      <w:tr w:rsidR="00961053" w:rsidRPr="001840AF" w14:paraId="3ED1441C" w14:textId="77777777" w:rsidTr="006C5397">
        <w:tc>
          <w:tcPr>
            <w:tcW w:w="10528" w:type="dxa"/>
            <w:gridSpan w:val="8"/>
          </w:tcPr>
          <w:p w14:paraId="336EDAEB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Half term (Blocks of 6 weeks allow for most terms to have an assessment week or collapsed curriculum week)</w:t>
            </w:r>
          </w:p>
        </w:tc>
      </w:tr>
      <w:tr w:rsidR="001840AF" w:rsidRPr="001840AF" w14:paraId="18B4DC1C" w14:textId="77777777" w:rsidTr="001840AF">
        <w:tc>
          <w:tcPr>
            <w:tcW w:w="662" w:type="dxa"/>
          </w:tcPr>
          <w:p w14:paraId="7D2EBEBC" w14:textId="77777777" w:rsidR="002A20D4" w:rsidRPr="001840AF" w:rsidRDefault="002A20D4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Sp7</w:t>
            </w:r>
          </w:p>
        </w:tc>
        <w:tc>
          <w:tcPr>
            <w:tcW w:w="1505" w:type="dxa"/>
          </w:tcPr>
          <w:p w14:paraId="055826F7" w14:textId="34D9AAAE" w:rsidR="002A20D4" w:rsidRPr="001840AF" w:rsidRDefault="00235FFF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1 +2 character tell me from picture and then watch animation </w:t>
            </w:r>
            <w:r w:rsidR="00E1511B" w:rsidRPr="001840AF">
              <w:rPr>
                <w:sz w:val="16"/>
                <w:szCs w:val="16"/>
                <w:highlight w:val="cyan"/>
              </w:rPr>
              <w:t>to story map events</w:t>
            </w:r>
          </w:p>
        </w:tc>
        <w:tc>
          <w:tcPr>
            <w:tcW w:w="1505" w:type="dxa"/>
          </w:tcPr>
          <w:p w14:paraId="21DB7E2A" w14:textId="3ADF11D3" w:rsidR="002A20D4" w:rsidRPr="001840AF" w:rsidRDefault="008121CD" w:rsidP="00323628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Model text </w:t>
            </w:r>
            <w:r w:rsidR="005F662A" w:rsidRPr="001840AF">
              <w:rPr>
                <w:sz w:val="16"/>
                <w:szCs w:val="16"/>
                <w:highlight w:val="cyan"/>
              </w:rPr>
              <w:t xml:space="preserve">script form </w:t>
            </w:r>
            <w:r w:rsidRPr="001840AF">
              <w:rPr>
                <w:sz w:val="16"/>
                <w:szCs w:val="16"/>
                <w:highlight w:val="cyan"/>
              </w:rPr>
              <w:t xml:space="preserve">– learn and discuss vocabulary used </w:t>
            </w:r>
          </w:p>
        </w:tc>
        <w:tc>
          <w:tcPr>
            <w:tcW w:w="1505" w:type="dxa"/>
          </w:tcPr>
          <w:p w14:paraId="7C83E014" w14:textId="1480BB52" w:rsidR="002A20D4" w:rsidRPr="001840AF" w:rsidRDefault="008121CD" w:rsidP="00323628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>Model text</w:t>
            </w:r>
            <w:r w:rsidR="005F662A" w:rsidRPr="001840AF">
              <w:rPr>
                <w:sz w:val="16"/>
                <w:szCs w:val="16"/>
                <w:highlight w:val="yellow"/>
              </w:rPr>
              <w:t xml:space="preserve"> script form</w:t>
            </w:r>
            <w:r w:rsidRPr="001840AF">
              <w:rPr>
                <w:sz w:val="16"/>
                <w:szCs w:val="16"/>
                <w:highlight w:val="yellow"/>
              </w:rPr>
              <w:t xml:space="preserve"> – practise and pick out language and text features</w:t>
            </w:r>
          </w:p>
        </w:tc>
        <w:tc>
          <w:tcPr>
            <w:tcW w:w="1505" w:type="dxa"/>
          </w:tcPr>
          <w:p w14:paraId="6A3862C3" w14:textId="5991B985" w:rsidR="002A20D4" w:rsidRPr="001840AF" w:rsidRDefault="008121CD" w:rsidP="00B87313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SPAG – from model text show where commas have been used to clarify meaning – discuss ambiguity </w:t>
            </w:r>
            <w:r w:rsidR="00D20322" w:rsidRPr="001840AF">
              <w:rPr>
                <w:sz w:val="16"/>
                <w:szCs w:val="16"/>
                <w:highlight w:val="yellow"/>
              </w:rPr>
              <w:t>– practise use of commas to avoid</w:t>
            </w:r>
          </w:p>
        </w:tc>
        <w:tc>
          <w:tcPr>
            <w:tcW w:w="1505" w:type="dxa"/>
          </w:tcPr>
          <w:p w14:paraId="1031CAA7" w14:textId="74C0FA35" w:rsidR="002A20D4" w:rsidRPr="001840AF" w:rsidRDefault="000B609B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POR 3 +4 prophecies – compare and contrast Macbeth and Ba</w:t>
            </w:r>
            <w:r w:rsidR="0094100E" w:rsidRPr="001840AF">
              <w:rPr>
                <w:sz w:val="16"/>
                <w:szCs w:val="16"/>
                <w:highlight w:val="cyan"/>
              </w:rPr>
              <w:t>nquo – perform and freeze frame</w:t>
            </w:r>
            <w:r w:rsidRPr="001840AF">
              <w:rPr>
                <w:sz w:val="16"/>
                <w:szCs w:val="16"/>
                <w:highlight w:val="cyan"/>
              </w:rPr>
              <w:t xml:space="preserve"> </w:t>
            </w:r>
          </w:p>
        </w:tc>
        <w:tc>
          <w:tcPr>
            <w:tcW w:w="1171" w:type="dxa"/>
            <w:vMerge w:val="restart"/>
          </w:tcPr>
          <w:p w14:paraId="4A7C7A93" w14:textId="77777777" w:rsidR="002A20D4" w:rsidRPr="001840AF" w:rsidRDefault="002A20D4" w:rsidP="009444DA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 xml:space="preserve">Macbeth by William Shakespeare </w:t>
            </w:r>
            <w:r w:rsidRPr="001840AF">
              <w:rPr>
                <w:sz w:val="16"/>
                <w:szCs w:val="16"/>
              </w:rPr>
              <w:tab/>
              <w:t xml:space="preserve"> </w:t>
            </w:r>
          </w:p>
          <w:p w14:paraId="61382D27" w14:textId="472A4A08" w:rsidR="002A20D4" w:rsidRPr="001840AF" w:rsidRDefault="002A20D4" w:rsidP="009444DA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43290BC2" w14:textId="78FC6BA4" w:rsidR="002A20D4" w:rsidRPr="001840AF" w:rsidRDefault="002A20D4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Recount</w:t>
            </w:r>
          </w:p>
        </w:tc>
      </w:tr>
      <w:tr w:rsidR="001840AF" w:rsidRPr="001840AF" w14:paraId="4628F54F" w14:textId="77777777" w:rsidTr="001840AF">
        <w:tc>
          <w:tcPr>
            <w:tcW w:w="662" w:type="dxa"/>
          </w:tcPr>
          <w:p w14:paraId="6D6CCE59" w14:textId="77777777" w:rsidR="002A20D4" w:rsidRPr="001840AF" w:rsidRDefault="002A20D4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Sp8</w:t>
            </w:r>
          </w:p>
        </w:tc>
        <w:tc>
          <w:tcPr>
            <w:tcW w:w="1505" w:type="dxa"/>
          </w:tcPr>
          <w:p w14:paraId="023524AC" w14:textId="2593369E" w:rsidR="002A20D4" w:rsidRPr="001840AF" w:rsidRDefault="0094100E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POR 5 shared write letter to Lady Macbeth </w:t>
            </w:r>
          </w:p>
        </w:tc>
        <w:tc>
          <w:tcPr>
            <w:tcW w:w="1505" w:type="dxa"/>
          </w:tcPr>
          <w:p w14:paraId="4BCC832C" w14:textId="4BC9FC5A" w:rsidR="002A20D4" w:rsidRPr="001840AF" w:rsidRDefault="0094100E" w:rsidP="00D20322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POR 6 shared write diary as Lady Macbeth</w:t>
            </w:r>
          </w:p>
        </w:tc>
        <w:tc>
          <w:tcPr>
            <w:tcW w:w="1505" w:type="dxa"/>
          </w:tcPr>
          <w:p w14:paraId="7FD0FAA9" w14:textId="31714E9A" w:rsidR="002A20D4" w:rsidRPr="001840AF" w:rsidRDefault="00652B56" w:rsidP="00D20322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POR 7 role on the wall Macbeth before, during and after murder</w:t>
            </w:r>
          </w:p>
        </w:tc>
        <w:tc>
          <w:tcPr>
            <w:tcW w:w="1505" w:type="dxa"/>
          </w:tcPr>
          <w:p w14:paraId="0F2D27C6" w14:textId="18D278DD" w:rsidR="002A20D4" w:rsidRPr="001840AF" w:rsidRDefault="002F2AD8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POR 8 performance alternative depictions of murder scene</w:t>
            </w:r>
          </w:p>
        </w:tc>
        <w:tc>
          <w:tcPr>
            <w:tcW w:w="1505" w:type="dxa"/>
          </w:tcPr>
          <w:p w14:paraId="525B8C81" w14:textId="18A014E6" w:rsidR="002A20D4" w:rsidRPr="001840AF" w:rsidRDefault="00633058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POR 11 mime of banquet scene and speech bubbles</w:t>
            </w:r>
          </w:p>
        </w:tc>
        <w:tc>
          <w:tcPr>
            <w:tcW w:w="1171" w:type="dxa"/>
            <w:vMerge/>
          </w:tcPr>
          <w:p w14:paraId="1D2A05D6" w14:textId="77777777" w:rsidR="002A20D4" w:rsidRPr="001840AF" w:rsidRDefault="002A20D4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702E9577" w14:textId="77777777" w:rsidR="002A20D4" w:rsidRPr="001840AF" w:rsidRDefault="002A20D4" w:rsidP="006C5397">
            <w:pPr>
              <w:rPr>
                <w:sz w:val="16"/>
                <w:szCs w:val="16"/>
              </w:rPr>
            </w:pPr>
          </w:p>
        </w:tc>
      </w:tr>
      <w:tr w:rsidR="001840AF" w:rsidRPr="001840AF" w14:paraId="4CE0E5F2" w14:textId="77777777" w:rsidTr="001840AF">
        <w:tc>
          <w:tcPr>
            <w:tcW w:w="662" w:type="dxa"/>
          </w:tcPr>
          <w:p w14:paraId="2C57B3F0" w14:textId="77777777" w:rsidR="002A20D4" w:rsidRPr="001840AF" w:rsidRDefault="002A20D4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Sp9</w:t>
            </w:r>
          </w:p>
        </w:tc>
        <w:tc>
          <w:tcPr>
            <w:tcW w:w="1505" w:type="dxa"/>
          </w:tcPr>
          <w:p w14:paraId="3B9EC8AB" w14:textId="572A6CA1" w:rsidR="002A20D4" w:rsidRPr="001840AF" w:rsidRDefault="003E20B0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Shared writing</w:t>
            </w:r>
            <w:r w:rsidR="003C4FC7" w:rsidRPr="001840AF">
              <w:rPr>
                <w:sz w:val="16"/>
                <w:szCs w:val="16"/>
                <w:highlight w:val="green"/>
              </w:rPr>
              <w:t xml:space="preserve"> – recap story in 5 parts with plan – model write opening </w:t>
            </w:r>
            <w:r w:rsidR="00015239" w:rsidRPr="001840AF">
              <w:rPr>
                <w:sz w:val="16"/>
                <w:szCs w:val="16"/>
                <w:highlight w:val="green"/>
              </w:rPr>
              <w:t>in recount form</w:t>
            </w:r>
            <w:r w:rsidR="007E1E70" w:rsidRPr="001840AF">
              <w:rPr>
                <w:sz w:val="16"/>
                <w:szCs w:val="16"/>
                <w:highlight w:val="green"/>
              </w:rPr>
              <w:t xml:space="preserve"> with</w:t>
            </w:r>
            <w:r w:rsidR="00015239" w:rsidRPr="001840AF">
              <w:rPr>
                <w:sz w:val="16"/>
                <w:szCs w:val="16"/>
                <w:highlight w:val="green"/>
              </w:rPr>
              <w:t xml:space="preserve"> detail using original language where possible</w:t>
            </w:r>
            <w:r w:rsidR="007E1E70" w:rsidRPr="001840AF">
              <w:rPr>
                <w:sz w:val="16"/>
                <w:szCs w:val="16"/>
                <w:highlight w:val="green"/>
              </w:rPr>
              <w:t xml:space="preserve"> – children to write own opening</w:t>
            </w:r>
          </w:p>
        </w:tc>
        <w:tc>
          <w:tcPr>
            <w:tcW w:w="1505" w:type="dxa"/>
          </w:tcPr>
          <w:p w14:paraId="558510BA" w14:textId="252000FF" w:rsidR="002A20D4" w:rsidRPr="001840AF" w:rsidRDefault="007E1E70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Write build up </w:t>
            </w:r>
          </w:p>
        </w:tc>
        <w:tc>
          <w:tcPr>
            <w:tcW w:w="1505" w:type="dxa"/>
          </w:tcPr>
          <w:p w14:paraId="6CDF89C8" w14:textId="4C042C19" w:rsidR="002A20D4" w:rsidRPr="001840AF" w:rsidRDefault="007E1E70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Write problem</w:t>
            </w:r>
          </w:p>
        </w:tc>
        <w:tc>
          <w:tcPr>
            <w:tcW w:w="1505" w:type="dxa"/>
          </w:tcPr>
          <w:p w14:paraId="56B5B22B" w14:textId="75BD0794" w:rsidR="002A20D4" w:rsidRPr="001840AF" w:rsidRDefault="007E1E70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Write resolution and ending</w:t>
            </w:r>
          </w:p>
        </w:tc>
        <w:tc>
          <w:tcPr>
            <w:tcW w:w="1505" w:type="dxa"/>
          </w:tcPr>
          <w:p w14:paraId="138106D9" w14:textId="7B34A277" w:rsidR="002A20D4" w:rsidRPr="001840AF" w:rsidRDefault="007E1E70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Edit, review and improve – discuss how converted from script to </w:t>
            </w:r>
            <w:r w:rsidR="005E5AE4" w:rsidRPr="001840AF">
              <w:rPr>
                <w:sz w:val="16"/>
                <w:szCs w:val="16"/>
                <w:highlight w:val="green"/>
              </w:rPr>
              <w:t xml:space="preserve">recount – discuss how original language was used – peer review using success criteria </w:t>
            </w:r>
          </w:p>
        </w:tc>
        <w:tc>
          <w:tcPr>
            <w:tcW w:w="1171" w:type="dxa"/>
            <w:vMerge/>
          </w:tcPr>
          <w:p w14:paraId="57F06389" w14:textId="77777777" w:rsidR="002A20D4" w:rsidRPr="001840AF" w:rsidRDefault="002A20D4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3C275B28" w14:textId="77777777" w:rsidR="002A20D4" w:rsidRPr="001840AF" w:rsidRDefault="002A20D4" w:rsidP="006C5397">
            <w:pPr>
              <w:rPr>
                <w:sz w:val="16"/>
                <w:szCs w:val="16"/>
              </w:rPr>
            </w:pPr>
          </w:p>
        </w:tc>
      </w:tr>
      <w:tr w:rsidR="001840AF" w:rsidRPr="001840AF" w14:paraId="3ABFB814" w14:textId="77777777" w:rsidTr="001840AF">
        <w:tc>
          <w:tcPr>
            <w:tcW w:w="662" w:type="dxa"/>
          </w:tcPr>
          <w:p w14:paraId="6AE25BA3" w14:textId="77777777" w:rsidR="003E20B0" w:rsidRPr="001840AF" w:rsidRDefault="003E20B0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Sp10</w:t>
            </w:r>
          </w:p>
        </w:tc>
        <w:tc>
          <w:tcPr>
            <w:tcW w:w="1505" w:type="dxa"/>
          </w:tcPr>
          <w:p w14:paraId="08E27D8B" w14:textId="5B0D4241" w:rsidR="003E20B0" w:rsidRPr="001840AF" w:rsidRDefault="003E20B0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13 </w:t>
            </w:r>
            <w:r w:rsidR="00835E0F" w:rsidRPr="001840AF">
              <w:rPr>
                <w:sz w:val="16"/>
                <w:szCs w:val="16"/>
                <w:highlight w:val="cyan"/>
              </w:rPr>
              <w:t>Recap section with Lady Macbeth – discuss state of mind – hot seat – model text of medical report for her</w:t>
            </w:r>
            <w:r w:rsidR="005E4A16" w:rsidRPr="001840AF">
              <w:rPr>
                <w:sz w:val="16"/>
                <w:szCs w:val="16"/>
                <w:highlight w:val="cyan"/>
              </w:rPr>
              <w:t xml:space="preserve"> - learn</w:t>
            </w:r>
          </w:p>
        </w:tc>
        <w:tc>
          <w:tcPr>
            <w:tcW w:w="1505" w:type="dxa"/>
          </w:tcPr>
          <w:p w14:paraId="73F704C0" w14:textId="500A64AA" w:rsidR="003E20B0" w:rsidRPr="001840AF" w:rsidRDefault="005500D4" w:rsidP="00835E0F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Look at model text and </w:t>
            </w:r>
            <w:r w:rsidR="00382F95" w:rsidRPr="001840AF">
              <w:rPr>
                <w:sz w:val="16"/>
                <w:szCs w:val="16"/>
                <w:highlight w:val="cyan"/>
              </w:rPr>
              <w:t>comprehension practise with focus on vocabulary use</w:t>
            </w:r>
          </w:p>
        </w:tc>
        <w:tc>
          <w:tcPr>
            <w:tcW w:w="1505" w:type="dxa"/>
          </w:tcPr>
          <w:p w14:paraId="667E2FFC" w14:textId="5C7F3D5C" w:rsidR="003E20B0" w:rsidRPr="001840AF" w:rsidRDefault="005500D4" w:rsidP="005500D4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>Look at model text use of subjunctive – examine effect and why used in this sort of report - SPAG</w:t>
            </w:r>
          </w:p>
        </w:tc>
        <w:tc>
          <w:tcPr>
            <w:tcW w:w="1505" w:type="dxa"/>
          </w:tcPr>
          <w:p w14:paraId="60D92FF2" w14:textId="77777777" w:rsidR="005500D4" w:rsidRPr="001840AF" w:rsidRDefault="005500D4" w:rsidP="005500D4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>Look at model text and pick out passive voice – examine effect and use in this sort of report - SPAG</w:t>
            </w:r>
          </w:p>
          <w:p w14:paraId="1203C8AA" w14:textId="5CF8F723" w:rsidR="003E20B0" w:rsidRPr="001840AF" w:rsidRDefault="003E20B0" w:rsidP="006C5397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635EDBC" w14:textId="562DD234" w:rsidR="003E20B0" w:rsidRPr="001840AF" w:rsidRDefault="005500D4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green"/>
              </w:rPr>
              <w:t>Act out scene with Macbeth before murder – have Macbeth in psychiatrist chair - shared writing – plan report for Macbeth – map out each section – language / text</w:t>
            </w:r>
          </w:p>
        </w:tc>
        <w:tc>
          <w:tcPr>
            <w:tcW w:w="1171" w:type="dxa"/>
            <w:vMerge/>
          </w:tcPr>
          <w:p w14:paraId="4DEE262E" w14:textId="77777777" w:rsidR="003E20B0" w:rsidRPr="001840AF" w:rsidRDefault="003E20B0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443B873B" w14:textId="5B8F4668" w:rsidR="003E20B0" w:rsidRPr="001840AF" w:rsidRDefault="003E20B0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Medical report</w:t>
            </w:r>
          </w:p>
        </w:tc>
      </w:tr>
      <w:tr w:rsidR="001840AF" w:rsidRPr="001840AF" w14:paraId="2D3A8220" w14:textId="77777777" w:rsidTr="001840AF">
        <w:tc>
          <w:tcPr>
            <w:tcW w:w="662" w:type="dxa"/>
          </w:tcPr>
          <w:p w14:paraId="6805A257" w14:textId="77777777" w:rsidR="003E20B0" w:rsidRPr="001840AF" w:rsidRDefault="003E20B0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Sp11</w:t>
            </w:r>
          </w:p>
        </w:tc>
        <w:tc>
          <w:tcPr>
            <w:tcW w:w="1505" w:type="dxa"/>
          </w:tcPr>
          <w:p w14:paraId="3B31E3F5" w14:textId="4834CF56" w:rsidR="003E20B0" w:rsidRPr="001840AF" w:rsidRDefault="005500D4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Shared write report for Macbeth</w:t>
            </w:r>
          </w:p>
        </w:tc>
        <w:tc>
          <w:tcPr>
            <w:tcW w:w="1505" w:type="dxa"/>
          </w:tcPr>
          <w:p w14:paraId="04030D9E" w14:textId="59685716" w:rsidR="003E20B0" w:rsidRPr="001840AF" w:rsidRDefault="005500D4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Act out </w:t>
            </w:r>
            <w:r w:rsidR="00382F95" w:rsidRPr="001840AF">
              <w:rPr>
                <w:sz w:val="16"/>
                <w:szCs w:val="16"/>
                <w:highlight w:val="green"/>
              </w:rPr>
              <w:t>witches in psychiatrist chair – plan report for witch believing in seeing the future</w:t>
            </w:r>
          </w:p>
        </w:tc>
        <w:tc>
          <w:tcPr>
            <w:tcW w:w="1505" w:type="dxa"/>
          </w:tcPr>
          <w:p w14:paraId="042E1130" w14:textId="15521172" w:rsidR="003E20B0" w:rsidRPr="001840AF" w:rsidRDefault="005500D4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Write medical report</w:t>
            </w:r>
            <w:r w:rsidR="00382F95" w:rsidRPr="001840AF">
              <w:rPr>
                <w:sz w:val="16"/>
                <w:szCs w:val="16"/>
                <w:highlight w:val="green"/>
              </w:rPr>
              <w:t xml:space="preserve"> for witch</w:t>
            </w:r>
          </w:p>
        </w:tc>
        <w:tc>
          <w:tcPr>
            <w:tcW w:w="1505" w:type="dxa"/>
          </w:tcPr>
          <w:p w14:paraId="7656070C" w14:textId="48311212" w:rsidR="003E20B0" w:rsidRPr="001840AF" w:rsidRDefault="005500D4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Complete medical report</w:t>
            </w:r>
            <w:r w:rsidR="00382F95" w:rsidRPr="001840AF">
              <w:rPr>
                <w:sz w:val="16"/>
                <w:szCs w:val="16"/>
                <w:highlight w:val="green"/>
              </w:rPr>
              <w:t xml:space="preserve"> for witch </w:t>
            </w:r>
          </w:p>
        </w:tc>
        <w:tc>
          <w:tcPr>
            <w:tcW w:w="1505" w:type="dxa"/>
          </w:tcPr>
          <w:p w14:paraId="5D59426E" w14:textId="46C5A0D4" w:rsidR="003E20B0" w:rsidRPr="001840AF" w:rsidRDefault="004505E2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Edit, review and improve </w:t>
            </w:r>
          </w:p>
        </w:tc>
        <w:tc>
          <w:tcPr>
            <w:tcW w:w="1171" w:type="dxa"/>
            <w:vMerge/>
          </w:tcPr>
          <w:p w14:paraId="44566587" w14:textId="77777777" w:rsidR="003E20B0" w:rsidRPr="001840AF" w:rsidRDefault="003E20B0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4181D7A4" w14:textId="5D50D4BE" w:rsidR="003E20B0" w:rsidRPr="001840AF" w:rsidRDefault="003E20B0" w:rsidP="006C5397">
            <w:pPr>
              <w:rPr>
                <w:sz w:val="16"/>
                <w:szCs w:val="16"/>
              </w:rPr>
            </w:pPr>
          </w:p>
        </w:tc>
      </w:tr>
      <w:tr w:rsidR="001840AF" w:rsidRPr="001840AF" w14:paraId="406C60FD" w14:textId="77777777" w:rsidTr="001840AF">
        <w:tc>
          <w:tcPr>
            <w:tcW w:w="662" w:type="dxa"/>
          </w:tcPr>
          <w:p w14:paraId="389ECD68" w14:textId="77777777" w:rsidR="00126876" w:rsidRPr="001840AF" w:rsidRDefault="00126876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Sp12</w:t>
            </w:r>
          </w:p>
        </w:tc>
        <w:tc>
          <w:tcPr>
            <w:tcW w:w="1505" w:type="dxa"/>
          </w:tcPr>
          <w:p w14:paraId="3F3AE912" w14:textId="51F7CABA" w:rsidR="00126876" w:rsidRPr="001840AF" w:rsidRDefault="00382F95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Reread witch prophecies – learn and perform by heart </w:t>
            </w:r>
          </w:p>
        </w:tc>
        <w:tc>
          <w:tcPr>
            <w:tcW w:w="1505" w:type="dxa"/>
          </w:tcPr>
          <w:p w14:paraId="520C2CA8" w14:textId="308A5DF7" w:rsidR="00126876" w:rsidRPr="001840AF" w:rsidRDefault="00E81072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Analyse prophecy scene line by line – discuss language choice and imagery </w:t>
            </w:r>
          </w:p>
        </w:tc>
        <w:tc>
          <w:tcPr>
            <w:tcW w:w="1505" w:type="dxa"/>
          </w:tcPr>
          <w:p w14:paraId="381A100F" w14:textId="7CE50720" w:rsidR="00126876" w:rsidRPr="001840AF" w:rsidRDefault="00727A58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Black out lines in scene and shared write replacements – discuss impact</w:t>
            </w:r>
          </w:p>
        </w:tc>
        <w:tc>
          <w:tcPr>
            <w:tcW w:w="1505" w:type="dxa"/>
          </w:tcPr>
          <w:p w14:paraId="5AE6DFEC" w14:textId="69748DE8" w:rsidR="00126876" w:rsidRPr="001840AF" w:rsidRDefault="00F85841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Write own lines for witches to create imagery – keep repeat of double </w:t>
            </w:r>
            <w:proofErr w:type="spellStart"/>
            <w:r w:rsidRPr="001840AF">
              <w:rPr>
                <w:sz w:val="16"/>
                <w:szCs w:val="16"/>
                <w:highlight w:val="green"/>
              </w:rPr>
              <w:t>double</w:t>
            </w:r>
            <w:proofErr w:type="spellEnd"/>
            <w:r w:rsidRPr="001840AF">
              <w:rPr>
                <w:sz w:val="16"/>
                <w:szCs w:val="16"/>
                <w:highlight w:val="green"/>
              </w:rPr>
              <w:t>…</w:t>
            </w:r>
          </w:p>
        </w:tc>
        <w:tc>
          <w:tcPr>
            <w:tcW w:w="1505" w:type="dxa"/>
          </w:tcPr>
          <w:p w14:paraId="63BD7D0D" w14:textId="77777777" w:rsidR="00F85841" w:rsidRPr="001840AF" w:rsidRDefault="00F85841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Edit, review and improve. </w:t>
            </w:r>
          </w:p>
          <w:p w14:paraId="66293DB8" w14:textId="60B7638A" w:rsidR="00126876" w:rsidRPr="001840AF" w:rsidRDefault="00F85841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Perform own versions. </w:t>
            </w:r>
          </w:p>
        </w:tc>
        <w:tc>
          <w:tcPr>
            <w:tcW w:w="1171" w:type="dxa"/>
            <w:vMerge/>
          </w:tcPr>
          <w:p w14:paraId="5731A5A4" w14:textId="77777777" w:rsidR="00126876" w:rsidRPr="001840AF" w:rsidRDefault="00126876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6AC70B4" w14:textId="6E9AC293" w:rsidR="00126876" w:rsidRPr="001840AF" w:rsidRDefault="00EB2786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Witch’s prophecy poem</w:t>
            </w:r>
          </w:p>
        </w:tc>
      </w:tr>
      <w:tr w:rsidR="00961053" w:rsidRPr="001840AF" w14:paraId="3C3C1D2A" w14:textId="77777777" w:rsidTr="006C5397">
        <w:tc>
          <w:tcPr>
            <w:tcW w:w="10528" w:type="dxa"/>
            <w:gridSpan w:val="8"/>
          </w:tcPr>
          <w:p w14:paraId="18D19B36" w14:textId="77777777" w:rsidR="00961053" w:rsidRPr="001840AF" w:rsidRDefault="00961053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Half term (Blocks of 6 weeks allow for most terms to have an assessment week or collapsed curriculum week)</w:t>
            </w:r>
          </w:p>
        </w:tc>
      </w:tr>
      <w:tr w:rsidR="001840AF" w:rsidRPr="001840AF" w14:paraId="0E3111E4" w14:textId="77777777" w:rsidTr="001840AF">
        <w:tc>
          <w:tcPr>
            <w:tcW w:w="662" w:type="dxa"/>
          </w:tcPr>
          <w:p w14:paraId="6937B716" w14:textId="77777777" w:rsidR="00331BE9" w:rsidRPr="001840AF" w:rsidRDefault="00331BE9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Su1</w:t>
            </w:r>
          </w:p>
        </w:tc>
        <w:tc>
          <w:tcPr>
            <w:tcW w:w="1505" w:type="dxa"/>
          </w:tcPr>
          <w:p w14:paraId="1977B73D" w14:textId="1FA281D7" w:rsidR="00331BE9" w:rsidRPr="001840AF" w:rsidRDefault="006F4B29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>P</w:t>
            </w:r>
            <w:r w:rsidR="00C7796A" w:rsidRPr="001840AF">
              <w:rPr>
                <w:sz w:val="16"/>
                <w:szCs w:val="16"/>
                <w:highlight w:val="cyan"/>
              </w:rPr>
              <w:t>OR 1 responding to a poem – tell me – art – contrasting with another</w:t>
            </w:r>
          </w:p>
        </w:tc>
        <w:tc>
          <w:tcPr>
            <w:tcW w:w="1505" w:type="dxa"/>
          </w:tcPr>
          <w:p w14:paraId="20BD5662" w14:textId="6EC1B185" w:rsidR="00331BE9" w:rsidRPr="001840AF" w:rsidRDefault="00AC59B8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yellow"/>
              </w:rPr>
              <w:t>POR 2 response to a poem and analysis of poetic devices SPAG assonance / alliteration</w:t>
            </w:r>
            <w:r w:rsidRPr="001840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5" w:type="dxa"/>
          </w:tcPr>
          <w:p w14:paraId="1AA7C26C" w14:textId="2FF995CB" w:rsidR="00331BE9" w:rsidRPr="001840AF" w:rsidRDefault="00637E8D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3 </w:t>
            </w:r>
            <w:r w:rsidR="00D71169" w:rsidRPr="001840AF">
              <w:rPr>
                <w:sz w:val="16"/>
                <w:szCs w:val="16"/>
                <w:highlight w:val="cyan"/>
              </w:rPr>
              <w:t>response to poem – analysis of secret strings – comparison with another poem - performance</w:t>
            </w:r>
          </w:p>
        </w:tc>
        <w:tc>
          <w:tcPr>
            <w:tcW w:w="1505" w:type="dxa"/>
          </w:tcPr>
          <w:p w14:paraId="30DA7464" w14:textId="4D6CD228" w:rsidR="00331BE9" w:rsidRPr="001840AF" w:rsidRDefault="00411C11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POR 4 Note taking </w:t>
            </w:r>
            <w:r w:rsidR="00302CB7" w:rsidRPr="001840AF">
              <w:rPr>
                <w:sz w:val="16"/>
                <w:szCs w:val="16"/>
                <w:highlight w:val="yellow"/>
              </w:rPr>
              <w:t>–</w:t>
            </w:r>
            <w:r w:rsidRPr="001840AF">
              <w:rPr>
                <w:sz w:val="16"/>
                <w:szCs w:val="16"/>
                <w:highlight w:val="yellow"/>
              </w:rPr>
              <w:t xml:space="preserve"> </w:t>
            </w:r>
            <w:r w:rsidR="00302CB7" w:rsidRPr="001840AF">
              <w:rPr>
                <w:sz w:val="16"/>
                <w:szCs w:val="16"/>
                <w:highlight w:val="yellow"/>
              </w:rPr>
              <w:t>poem analysis repetition / assonance / alliteration / simile</w:t>
            </w:r>
            <w:r w:rsidR="00D94E48" w:rsidRPr="001840AF">
              <w:rPr>
                <w:sz w:val="16"/>
                <w:szCs w:val="16"/>
                <w:highlight w:val="yellow"/>
              </w:rPr>
              <w:t xml:space="preserve"> / metaphor </w:t>
            </w:r>
            <w:r w:rsidR="00302CB7" w:rsidRPr="001840AF">
              <w:rPr>
                <w:sz w:val="16"/>
                <w:szCs w:val="16"/>
                <w:highlight w:val="yellow"/>
              </w:rPr>
              <w:t xml:space="preserve"> SPAG</w:t>
            </w:r>
          </w:p>
        </w:tc>
        <w:tc>
          <w:tcPr>
            <w:tcW w:w="1505" w:type="dxa"/>
          </w:tcPr>
          <w:p w14:paraId="47AFDAEC" w14:textId="716CF003" w:rsidR="00331BE9" w:rsidRPr="001840AF" w:rsidRDefault="00250F2F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>POR 5 response to poem – tell me Black Smokers</w:t>
            </w:r>
          </w:p>
        </w:tc>
        <w:tc>
          <w:tcPr>
            <w:tcW w:w="1171" w:type="dxa"/>
            <w:vMerge w:val="restart"/>
          </w:tcPr>
          <w:p w14:paraId="3C66E2E8" w14:textId="77777777" w:rsidR="00331BE9" w:rsidRPr="001840AF" w:rsidRDefault="00331BE9" w:rsidP="009444DA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 xml:space="preserve">Dark Sky Park by Philip Gross, illustrated by Jesse Hodgson </w:t>
            </w:r>
          </w:p>
          <w:p w14:paraId="521BBB7E" w14:textId="77777777" w:rsidR="00331BE9" w:rsidRPr="001840AF" w:rsidRDefault="00331BE9" w:rsidP="009444DA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 xml:space="preserve"> </w:t>
            </w:r>
            <w:r w:rsidRPr="001840AF">
              <w:rPr>
                <w:sz w:val="16"/>
                <w:szCs w:val="16"/>
              </w:rPr>
              <w:tab/>
              <w:t xml:space="preserve"> </w:t>
            </w:r>
          </w:p>
          <w:p w14:paraId="406E6B39" w14:textId="5C7365A6" w:rsidR="00331BE9" w:rsidRPr="001840AF" w:rsidRDefault="00331BE9" w:rsidP="009444DA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67143B3A" w14:textId="41417610" w:rsidR="00331BE9" w:rsidRPr="001840AF" w:rsidRDefault="007B12D2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lastRenderedPageBreak/>
              <w:t>Environmental / nature poems</w:t>
            </w:r>
          </w:p>
        </w:tc>
      </w:tr>
      <w:tr w:rsidR="001840AF" w:rsidRPr="001840AF" w14:paraId="7E33B577" w14:textId="77777777" w:rsidTr="001840AF">
        <w:tc>
          <w:tcPr>
            <w:tcW w:w="662" w:type="dxa"/>
          </w:tcPr>
          <w:p w14:paraId="0B8807F0" w14:textId="77777777" w:rsidR="00331BE9" w:rsidRPr="001840AF" w:rsidRDefault="00331BE9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lastRenderedPageBreak/>
              <w:t>Su2</w:t>
            </w:r>
          </w:p>
        </w:tc>
        <w:tc>
          <w:tcPr>
            <w:tcW w:w="1505" w:type="dxa"/>
          </w:tcPr>
          <w:p w14:paraId="7CA526D3" w14:textId="659E93A9" w:rsidR="00331BE9" w:rsidRPr="001840AF" w:rsidRDefault="00F05DBD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POR 6 – brainstorming and planning</w:t>
            </w:r>
            <w:r w:rsidR="000B67AC" w:rsidRPr="001840AF">
              <w:rPr>
                <w:sz w:val="16"/>
                <w:szCs w:val="16"/>
                <w:highlight w:val="green"/>
              </w:rPr>
              <w:t xml:space="preserve"> from stimulus </w:t>
            </w:r>
            <w:r w:rsidRPr="001840AF">
              <w:rPr>
                <w:sz w:val="16"/>
                <w:szCs w:val="16"/>
                <w:highlight w:val="green"/>
              </w:rPr>
              <w:t xml:space="preserve"> – poets </w:t>
            </w:r>
            <w:r w:rsidR="006B1937" w:rsidRPr="001840AF">
              <w:rPr>
                <w:sz w:val="16"/>
                <w:szCs w:val="16"/>
                <w:highlight w:val="green"/>
              </w:rPr>
              <w:t xml:space="preserve">thoughts and processes </w:t>
            </w:r>
          </w:p>
        </w:tc>
        <w:tc>
          <w:tcPr>
            <w:tcW w:w="1505" w:type="dxa"/>
          </w:tcPr>
          <w:p w14:paraId="66CF6609" w14:textId="4C17E889" w:rsidR="00331BE9" w:rsidRPr="001840AF" w:rsidRDefault="006B1937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POR 6 – mapping out poem and trying out language</w:t>
            </w:r>
          </w:p>
        </w:tc>
        <w:tc>
          <w:tcPr>
            <w:tcW w:w="1505" w:type="dxa"/>
          </w:tcPr>
          <w:p w14:paraId="3D8A4B00" w14:textId="05A75CAA" w:rsidR="00331BE9" w:rsidRPr="001840AF" w:rsidRDefault="006B1937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POR 6 consolidating ideas to form own poem</w:t>
            </w:r>
          </w:p>
        </w:tc>
        <w:tc>
          <w:tcPr>
            <w:tcW w:w="1505" w:type="dxa"/>
          </w:tcPr>
          <w:p w14:paraId="7D6C0FC5" w14:textId="7E939456" w:rsidR="00331BE9" w:rsidRPr="001840AF" w:rsidRDefault="006B1937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POR 6 </w:t>
            </w:r>
            <w:r w:rsidR="000B67AC" w:rsidRPr="001840AF">
              <w:rPr>
                <w:sz w:val="16"/>
                <w:szCs w:val="16"/>
                <w:highlight w:val="green"/>
              </w:rPr>
              <w:t>producing own poem – IT / images / letters colours and sizes for impact</w:t>
            </w:r>
          </w:p>
        </w:tc>
        <w:tc>
          <w:tcPr>
            <w:tcW w:w="1505" w:type="dxa"/>
          </w:tcPr>
          <w:p w14:paraId="35A5F16D" w14:textId="5A1129C8" w:rsidR="00331BE9" w:rsidRPr="001840AF" w:rsidRDefault="000B67AC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Edit, review and improve – perform poem and record – evaluate own and other performances</w:t>
            </w:r>
          </w:p>
        </w:tc>
        <w:tc>
          <w:tcPr>
            <w:tcW w:w="1171" w:type="dxa"/>
            <w:vMerge/>
          </w:tcPr>
          <w:p w14:paraId="3A2BBBFD" w14:textId="77777777" w:rsidR="00331BE9" w:rsidRPr="001840AF" w:rsidRDefault="00331BE9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3AD7A723" w14:textId="77777777" w:rsidR="00331BE9" w:rsidRPr="001840AF" w:rsidRDefault="00331BE9" w:rsidP="006C5397">
            <w:pPr>
              <w:rPr>
                <w:sz w:val="16"/>
                <w:szCs w:val="16"/>
              </w:rPr>
            </w:pPr>
          </w:p>
        </w:tc>
      </w:tr>
      <w:tr w:rsidR="001840AF" w:rsidRPr="001840AF" w14:paraId="79D61138" w14:textId="77777777" w:rsidTr="001840AF">
        <w:tc>
          <w:tcPr>
            <w:tcW w:w="662" w:type="dxa"/>
          </w:tcPr>
          <w:p w14:paraId="20C58893" w14:textId="77777777" w:rsidR="00B04444" w:rsidRPr="001840AF" w:rsidRDefault="00B04444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Su3</w:t>
            </w:r>
          </w:p>
        </w:tc>
        <w:tc>
          <w:tcPr>
            <w:tcW w:w="1505" w:type="dxa"/>
          </w:tcPr>
          <w:p w14:paraId="384F6948" w14:textId="77777777" w:rsidR="00F83EE1" w:rsidRPr="001840AF" w:rsidRDefault="00040F5C" w:rsidP="006C5397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9 </w:t>
            </w:r>
            <w:r w:rsidR="00CC798A" w:rsidRPr="001840AF">
              <w:rPr>
                <w:sz w:val="16"/>
                <w:szCs w:val="16"/>
                <w:highlight w:val="cyan"/>
              </w:rPr>
              <w:t xml:space="preserve">language focus </w:t>
            </w:r>
            <w:r w:rsidR="00F83EE1" w:rsidRPr="001840AF">
              <w:rPr>
                <w:sz w:val="16"/>
                <w:szCs w:val="16"/>
                <w:highlight w:val="cyan"/>
              </w:rPr>
              <w:t xml:space="preserve">Snow leopard poem </w:t>
            </w:r>
          </w:p>
          <w:p w14:paraId="60FDB8DA" w14:textId="77777777" w:rsidR="009C0DD4" w:rsidRPr="001840AF" w:rsidRDefault="00F83EE1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>Share</w:t>
            </w:r>
            <w:r w:rsidR="00272AE6" w:rsidRPr="001840AF">
              <w:rPr>
                <w:sz w:val="16"/>
                <w:szCs w:val="16"/>
                <w:highlight w:val="cyan"/>
              </w:rPr>
              <w:t xml:space="preserve"> transcript of TV advert for saving donkeys</w:t>
            </w:r>
          </w:p>
          <w:p w14:paraId="55152A12" w14:textId="7CEF9E70" w:rsidR="00F83EE1" w:rsidRPr="001840AF" w:rsidRDefault="009C0DD4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Look at text features – layout of script – brackets for </w:t>
            </w:r>
            <w:r w:rsidR="00F01993" w:rsidRPr="001840AF">
              <w:rPr>
                <w:sz w:val="16"/>
                <w:szCs w:val="16"/>
                <w:highlight w:val="cyan"/>
              </w:rPr>
              <w:t>directions – description of images being used</w:t>
            </w:r>
            <w:r w:rsidR="00F01993" w:rsidRPr="001840AF">
              <w:rPr>
                <w:sz w:val="16"/>
                <w:szCs w:val="16"/>
              </w:rPr>
              <w:t xml:space="preserve"> </w:t>
            </w:r>
            <w:r w:rsidR="00272AE6" w:rsidRPr="001840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5" w:type="dxa"/>
          </w:tcPr>
          <w:p w14:paraId="27FBD6FF" w14:textId="02629A1E" w:rsidR="00B04444" w:rsidRPr="001840AF" w:rsidRDefault="00272AE6" w:rsidP="006C5397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Look at language features in transcript – how is it persuasive SPAG – emotive words / </w:t>
            </w:r>
            <w:r w:rsidR="009C0DD4" w:rsidRPr="001840AF">
              <w:rPr>
                <w:sz w:val="16"/>
                <w:szCs w:val="16"/>
                <w:highlight w:val="yellow"/>
              </w:rPr>
              <w:t>personal pronouns – images to shock and provoke empathy</w:t>
            </w:r>
          </w:p>
        </w:tc>
        <w:tc>
          <w:tcPr>
            <w:tcW w:w="1505" w:type="dxa"/>
          </w:tcPr>
          <w:p w14:paraId="654C95B9" w14:textId="53A1534D" w:rsidR="00B04444" w:rsidRPr="001840AF" w:rsidRDefault="009A5D91" w:rsidP="00E864FD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Watch TV advert </w:t>
            </w:r>
            <w:r w:rsidR="00976BE4" w:rsidRPr="001840AF">
              <w:rPr>
                <w:sz w:val="16"/>
                <w:szCs w:val="16"/>
                <w:highlight w:val="cyan"/>
              </w:rPr>
              <w:t xml:space="preserve">of model transcript – discuss impact – look at </w:t>
            </w:r>
            <w:r w:rsidR="002C106B" w:rsidRPr="001840AF">
              <w:rPr>
                <w:sz w:val="16"/>
                <w:szCs w:val="16"/>
                <w:highlight w:val="cyan"/>
              </w:rPr>
              <w:t xml:space="preserve">choice of voice over and expression with pace of words - </w:t>
            </w:r>
            <w:r w:rsidR="00976BE4" w:rsidRPr="001840AF">
              <w:rPr>
                <w:sz w:val="16"/>
                <w:szCs w:val="16"/>
                <w:highlight w:val="cyan"/>
              </w:rPr>
              <w:t xml:space="preserve">camera angles – close ups – panning shots – long shots </w:t>
            </w:r>
          </w:p>
          <w:p w14:paraId="0373C20B" w14:textId="7BE2EAD6" w:rsidR="00D70576" w:rsidRPr="001840AF" w:rsidRDefault="00D70576" w:rsidP="00E864FD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Use tablets / </w:t>
            </w:r>
            <w:proofErr w:type="spellStart"/>
            <w:r w:rsidRPr="001840AF">
              <w:rPr>
                <w:sz w:val="16"/>
                <w:szCs w:val="16"/>
                <w:highlight w:val="cyan"/>
              </w:rPr>
              <w:t>ipads</w:t>
            </w:r>
            <w:proofErr w:type="spellEnd"/>
            <w:r w:rsidRPr="001840AF">
              <w:rPr>
                <w:sz w:val="16"/>
                <w:szCs w:val="16"/>
                <w:highlight w:val="cyan"/>
              </w:rPr>
              <w:t xml:space="preserve"> to practice camera skills and IT skills of adding words / titles / images onto video – using a video editor</w:t>
            </w:r>
          </w:p>
        </w:tc>
        <w:tc>
          <w:tcPr>
            <w:tcW w:w="1505" w:type="dxa"/>
          </w:tcPr>
          <w:p w14:paraId="0AE7C577" w14:textId="039BC7DF" w:rsidR="00B04444" w:rsidRPr="001840AF" w:rsidRDefault="00FD42CC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Look at a variety of ad campaigns for different animals – evaluate each ones effectiveness to get </w:t>
            </w:r>
            <w:r w:rsidR="002E7745" w:rsidRPr="001840AF">
              <w:rPr>
                <w:sz w:val="16"/>
                <w:szCs w:val="16"/>
                <w:highlight w:val="cyan"/>
              </w:rPr>
              <w:t>people to donate to support them – look for key phrases or features that make each effective – share the corresponding poster advert that reinforces message from TV ad</w:t>
            </w:r>
          </w:p>
        </w:tc>
        <w:tc>
          <w:tcPr>
            <w:tcW w:w="1505" w:type="dxa"/>
          </w:tcPr>
          <w:p w14:paraId="788F12CF" w14:textId="61875FEF" w:rsidR="00B04444" w:rsidRPr="001840AF" w:rsidRDefault="00FD42CC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yellow"/>
              </w:rPr>
              <w:t>SPAG research snow leopard plight – fact checking – notes so style of writing and handwriting appropriate – consistency of punctuation for bullet points</w:t>
            </w:r>
          </w:p>
        </w:tc>
        <w:tc>
          <w:tcPr>
            <w:tcW w:w="1171" w:type="dxa"/>
            <w:vMerge/>
          </w:tcPr>
          <w:p w14:paraId="23D19253" w14:textId="77777777" w:rsidR="00B04444" w:rsidRPr="001840AF" w:rsidRDefault="00B04444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39E74F32" w14:textId="5628B723" w:rsidR="00B04444" w:rsidRPr="001840AF" w:rsidRDefault="00215806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 xml:space="preserve">Persuasive writing </w:t>
            </w:r>
            <w:r w:rsidR="00CD2FB2" w:rsidRPr="001840AF">
              <w:rPr>
                <w:sz w:val="16"/>
                <w:szCs w:val="16"/>
              </w:rPr>
              <w:t>– donate to save snow leopards TV advert</w:t>
            </w:r>
          </w:p>
        </w:tc>
      </w:tr>
      <w:tr w:rsidR="001840AF" w:rsidRPr="001840AF" w14:paraId="58161F75" w14:textId="77777777" w:rsidTr="001840AF">
        <w:tc>
          <w:tcPr>
            <w:tcW w:w="662" w:type="dxa"/>
          </w:tcPr>
          <w:p w14:paraId="245F8C4E" w14:textId="77777777" w:rsidR="00B04444" w:rsidRPr="001840AF" w:rsidRDefault="00B04444" w:rsidP="006C5397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Su4</w:t>
            </w:r>
          </w:p>
        </w:tc>
        <w:tc>
          <w:tcPr>
            <w:tcW w:w="1505" w:type="dxa"/>
          </w:tcPr>
          <w:p w14:paraId="009642AA" w14:textId="72144C01" w:rsidR="00B04444" w:rsidRPr="001840AF" w:rsidRDefault="00FD42CC" w:rsidP="006C5397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green"/>
              </w:rPr>
              <w:t>In groups use research to write own transcript – think about emotive language – use of layout of transcript – camera angles – voice over</w:t>
            </w:r>
          </w:p>
        </w:tc>
        <w:tc>
          <w:tcPr>
            <w:tcW w:w="1505" w:type="dxa"/>
          </w:tcPr>
          <w:p w14:paraId="1F881B52" w14:textId="59BFDF73" w:rsidR="00B04444" w:rsidRPr="001840AF" w:rsidRDefault="00FD42CC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Complete transcript as a group – practise different elements – record some parts</w:t>
            </w:r>
          </w:p>
        </w:tc>
        <w:tc>
          <w:tcPr>
            <w:tcW w:w="1505" w:type="dxa"/>
          </w:tcPr>
          <w:p w14:paraId="438CEF08" w14:textId="31498980" w:rsidR="00B04444" w:rsidRPr="001840AF" w:rsidRDefault="008279BD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Select images  / record more of transcript – begin to bring together TV advert</w:t>
            </w:r>
          </w:p>
        </w:tc>
        <w:tc>
          <w:tcPr>
            <w:tcW w:w="1505" w:type="dxa"/>
          </w:tcPr>
          <w:p w14:paraId="10BAEDDF" w14:textId="5C6F1688" w:rsidR="00B04444" w:rsidRPr="001840AF" w:rsidRDefault="008279BD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Complete TV advert on video editor software and save  - if time create a poster advert to back up </w:t>
            </w:r>
            <w:r w:rsidR="00FD42CC" w:rsidRPr="001840AF">
              <w:rPr>
                <w:sz w:val="16"/>
                <w:szCs w:val="16"/>
                <w:highlight w:val="green"/>
              </w:rPr>
              <w:t>and reinforce message of need for these animals</w:t>
            </w:r>
          </w:p>
        </w:tc>
        <w:tc>
          <w:tcPr>
            <w:tcW w:w="1505" w:type="dxa"/>
          </w:tcPr>
          <w:p w14:paraId="6E444BA4" w14:textId="51AF7F09" w:rsidR="00B04444" w:rsidRPr="001840AF" w:rsidRDefault="008279BD" w:rsidP="006C5397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Watch TV adverts from each group and evaluate own and others complete work</w:t>
            </w:r>
          </w:p>
        </w:tc>
        <w:tc>
          <w:tcPr>
            <w:tcW w:w="1171" w:type="dxa"/>
            <w:vMerge/>
          </w:tcPr>
          <w:p w14:paraId="4D16C54B" w14:textId="77777777" w:rsidR="00B04444" w:rsidRPr="001840AF" w:rsidRDefault="00B04444" w:rsidP="006C5397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7D9BABAE" w14:textId="03651C90" w:rsidR="00B04444" w:rsidRPr="001840AF" w:rsidRDefault="00B04444" w:rsidP="006C5397">
            <w:pPr>
              <w:rPr>
                <w:sz w:val="16"/>
                <w:szCs w:val="16"/>
              </w:rPr>
            </w:pPr>
          </w:p>
        </w:tc>
      </w:tr>
      <w:tr w:rsidR="001840AF" w:rsidRPr="001840AF" w14:paraId="337299C0" w14:textId="77777777" w:rsidTr="001840AF">
        <w:tc>
          <w:tcPr>
            <w:tcW w:w="662" w:type="dxa"/>
          </w:tcPr>
          <w:p w14:paraId="63C19F0C" w14:textId="32ABF6C4" w:rsidR="00215806" w:rsidRPr="001840AF" w:rsidRDefault="00215806" w:rsidP="00215806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Su5</w:t>
            </w:r>
            <w:r w:rsidRPr="001840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5" w:type="dxa"/>
          </w:tcPr>
          <w:p w14:paraId="18964B5D" w14:textId="77777777" w:rsidR="00215806" w:rsidRPr="001840AF" w:rsidRDefault="00215806" w:rsidP="00215806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Model texts – biographies of Joseph Coelho and Grace Nichols (recap previous units and poets) </w:t>
            </w:r>
          </w:p>
          <w:p w14:paraId="15FF7D82" w14:textId="58D5FF7B" w:rsidR="00215806" w:rsidRPr="001840AF" w:rsidRDefault="00215806" w:rsidP="00215806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>Find common language and text features</w:t>
            </w:r>
            <w:r w:rsidRPr="001840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5" w:type="dxa"/>
          </w:tcPr>
          <w:p w14:paraId="24B70394" w14:textId="77777777" w:rsidR="00215806" w:rsidRPr="001840AF" w:rsidRDefault="00215806" w:rsidP="00215806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>SPAG – use model text to show colons to show independent clauses</w:t>
            </w:r>
          </w:p>
          <w:p w14:paraId="1C10FBD7" w14:textId="77777777" w:rsidR="00215806" w:rsidRPr="001840AF" w:rsidRDefault="00215806" w:rsidP="00215806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>Practise in text type style with notes for Valerie Bloom</w:t>
            </w:r>
          </w:p>
          <w:p w14:paraId="057E9828" w14:textId="77777777" w:rsidR="00215806" w:rsidRPr="001840AF" w:rsidRDefault="00215806" w:rsidP="0021580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49FE549" w14:textId="529A2DFD" w:rsidR="00215806" w:rsidRPr="001840AF" w:rsidRDefault="00215806" w:rsidP="00215806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yellow"/>
              </w:rPr>
              <w:t>SPAG – use model text to show semi colons to separate clauses – Practise in text type style with notes for Valerie Bloom – discuss when to use colon and when to use semi colon and why</w:t>
            </w:r>
          </w:p>
        </w:tc>
        <w:tc>
          <w:tcPr>
            <w:tcW w:w="1505" w:type="dxa"/>
          </w:tcPr>
          <w:p w14:paraId="652C088B" w14:textId="7FE3164D" w:rsidR="00215806" w:rsidRPr="001840AF" w:rsidRDefault="00215806" w:rsidP="00215806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Shared writing – model using notes from previous lesson to plan and construct biography for Valerie Bloom – use model texts to support </w:t>
            </w:r>
          </w:p>
        </w:tc>
        <w:tc>
          <w:tcPr>
            <w:tcW w:w="1505" w:type="dxa"/>
          </w:tcPr>
          <w:p w14:paraId="6550B355" w14:textId="45DB8E8B" w:rsidR="00215806" w:rsidRPr="001840AF" w:rsidRDefault="00215806" w:rsidP="00215806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Complete shared writing of biography for Valerie Bloom</w:t>
            </w:r>
          </w:p>
        </w:tc>
        <w:tc>
          <w:tcPr>
            <w:tcW w:w="1171" w:type="dxa"/>
            <w:vMerge/>
          </w:tcPr>
          <w:p w14:paraId="63FCA0DD" w14:textId="77777777" w:rsidR="00215806" w:rsidRPr="001840AF" w:rsidRDefault="00215806" w:rsidP="0021580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6DB42815" w14:textId="51A37DAE" w:rsidR="00215806" w:rsidRPr="001840AF" w:rsidRDefault="00215806" w:rsidP="00215806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Biography of poet</w:t>
            </w:r>
          </w:p>
        </w:tc>
      </w:tr>
      <w:tr w:rsidR="001840AF" w:rsidRPr="001840AF" w14:paraId="3AC9D445" w14:textId="77777777" w:rsidTr="001840AF">
        <w:tc>
          <w:tcPr>
            <w:tcW w:w="662" w:type="dxa"/>
          </w:tcPr>
          <w:p w14:paraId="4E8138C9" w14:textId="77777777" w:rsidR="00215806" w:rsidRPr="001840AF" w:rsidRDefault="00215806" w:rsidP="00215806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Su6</w:t>
            </w:r>
          </w:p>
        </w:tc>
        <w:tc>
          <w:tcPr>
            <w:tcW w:w="1505" w:type="dxa"/>
          </w:tcPr>
          <w:p w14:paraId="4E6C4F49" w14:textId="12F84D08" w:rsidR="00215806" w:rsidRPr="001840AF" w:rsidRDefault="00215806" w:rsidP="00215806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yellow"/>
              </w:rPr>
              <w:t>Research poet Philip Gross SPAG notes – precising – bullet points – handwriting and style appropriate for purpose  - fact checking</w:t>
            </w:r>
            <w:r w:rsidRPr="001840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5" w:type="dxa"/>
          </w:tcPr>
          <w:p w14:paraId="2C2A7C50" w14:textId="5AAFD9E9" w:rsidR="00215806" w:rsidRPr="001840AF" w:rsidRDefault="00215806" w:rsidP="00215806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green"/>
              </w:rPr>
              <w:t>Planning - sequence information gathered  - make choices of what should be included – where to add colon and semi colon – where key language and text features will be added</w:t>
            </w:r>
          </w:p>
        </w:tc>
        <w:tc>
          <w:tcPr>
            <w:tcW w:w="1505" w:type="dxa"/>
          </w:tcPr>
          <w:p w14:paraId="74EFC5E7" w14:textId="2747ADB7" w:rsidR="00215806" w:rsidRPr="001840AF" w:rsidRDefault="00215806" w:rsidP="00215806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green"/>
              </w:rPr>
              <w:t>Write biography from plan</w:t>
            </w:r>
          </w:p>
        </w:tc>
        <w:tc>
          <w:tcPr>
            <w:tcW w:w="1505" w:type="dxa"/>
          </w:tcPr>
          <w:p w14:paraId="2D881BA4" w14:textId="03E018CE" w:rsidR="00215806" w:rsidRPr="001840AF" w:rsidRDefault="00215806" w:rsidP="00215806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green"/>
              </w:rPr>
              <w:t>Complete biography from plan</w:t>
            </w:r>
          </w:p>
        </w:tc>
        <w:tc>
          <w:tcPr>
            <w:tcW w:w="1505" w:type="dxa"/>
          </w:tcPr>
          <w:p w14:paraId="59992BA2" w14:textId="472449B6" w:rsidR="00215806" w:rsidRPr="001840AF" w:rsidRDefault="00215806" w:rsidP="00215806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green"/>
              </w:rPr>
              <w:t>Edit, review and improve – publish alongside favourite poem from unit – give personal response for collection of poems studied.</w:t>
            </w:r>
          </w:p>
        </w:tc>
        <w:tc>
          <w:tcPr>
            <w:tcW w:w="1171" w:type="dxa"/>
            <w:vMerge/>
          </w:tcPr>
          <w:p w14:paraId="642BC383" w14:textId="77777777" w:rsidR="00215806" w:rsidRPr="001840AF" w:rsidRDefault="00215806" w:rsidP="0021580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7DF85460" w14:textId="590573F0" w:rsidR="00215806" w:rsidRPr="001840AF" w:rsidRDefault="00215806" w:rsidP="00215806">
            <w:pPr>
              <w:rPr>
                <w:sz w:val="16"/>
                <w:szCs w:val="16"/>
              </w:rPr>
            </w:pPr>
          </w:p>
        </w:tc>
      </w:tr>
      <w:tr w:rsidR="00215806" w:rsidRPr="001840AF" w14:paraId="3AD6ED05" w14:textId="77777777" w:rsidTr="006C5397">
        <w:tc>
          <w:tcPr>
            <w:tcW w:w="10528" w:type="dxa"/>
            <w:gridSpan w:val="8"/>
          </w:tcPr>
          <w:p w14:paraId="6BE13C65" w14:textId="77777777" w:rsidR="00215806" w:rsidRPr="001840AF" w:rsidRDefault="00215806" w:rsidP="00215806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Half term (Blocks of 6 weeks allow for most terms to have an assessment week or collapsed curriculum week)</w:t>
            </w:r>
          </w:p>
        </w:tc>
      </w:tr>
      <w:tr w:rsidR="001840AF" w:rsidRPr="001840AF" w14:paraId="23C2C634" w14:textId="77777777" w:rsidTr="001840AF">
        <w:tc>
          <w:tcPr>
            <w:tcW w:w="662" w:type="dxa"/>
          </w:tcPr>
          <w:p w14:paraId="624FBC3F" w14:textId="77777777" w:rsidR="00215806" w:rsidRPr="001840AF" w:rsidRDefault="00215806" w:rsidP="00215806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Su7</w:t>
            </w:r>
          </w:p>
        </w:tc>
        <w:tc>
          <w:tcPr>
            <w:tcW w:w="1505" w:type="dxa"/>
          </w:tcPr>
          <w:p w14:paraId="5D1893F7" w14:textId="019CD11A" w:rsidR="00215806" w:rsidRPr="001840AF" w:rsidRDefault="00621277" w:rsidP="00215806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1 – response to an illustration </w:t>
            </w:r>
            <w:r w:rsidR="00B278B0" w:rsidRPr="001840AF">
              <w:rPr>
                <w:sz w:val="16"/>
                <w:szCs w:val="16"/>
                <w:highlight w:val="cyan"/>
              </w:rPr>
              <w:t>(book cover)</w:t>
            </w:r>
          </w:p>
          <w:p w14:paraId="27F59827" w14:textId="3F85EB7B" w:rsidR="00621277" w:rsidRPr="001840AF" w:rsidRDefault="00621277" w:rsidP="00215806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2 – reflection of a journey </w:t>
            </w:r>
          </w:p>
        </w:tc>
        <w:tc>
          <w:tcPr>
            <w:tcW w:w="1505" w:type="dxa"/>
          </w:tcPr>
          <w:p w14:paraId="5F792903" w14:textId="5B402DD6" w:rsidR="00092663" w:rsidRPr="001840AF" w:rsidRDefault="00092663" w:rsidP="00092663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3 – role on the wall </w:t>
            </w:r>
            <w:r w:rsidR="00B278B0" w:rsidRPr="001840AF">
              <w:rPr>
                <w:sz w:val="16"/>
                <w:szCs w:val="16"/>
                <w:highlight w:val="cyan"/>
              </w:rPr>
              <w:t xml:space="preserve">– read introduction </w:t>
            </w:r>
          </w:p>
          <w:p w14:paraId="13DACCCA" w14:textId="7FB6FC74" w:rsidR="00215806" w:rsidRPr="001840AF" w:rsidRDefault="00092663" w:rsidP="00FC5E7A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Research</w:t>
            </w:r>
            <w:r w:rsidR="00FC5E7A" w:rsidRPr="001840AF">
              <w:rPr>
                <w:sz w:val="16"/>
                <w:szCs w:val="16"/>
                <w:highlight w:val="cyan"/>
              </w:rPr>
              <w:t xml:space="preserve"> time and location for knowledge of context of the book</w:t>
            </w:r>
          </w:p>
        </w:tc>
        <w:tc>
          <w:tcPr>
            <w:tcW w:w="1505" w:type="dxa"/>
          </w:tcPr>
          <w:p w14:paraId="18290FE9" w14:textId="77777777" w:rsidR="00215806" w:rsidRPr="001840AF" w:rsidRDefault="001A6BC2" w:rsidP="00215806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4 +5 </w:t>
            </w:r>
          </w:p>
          <w:p w14:paraId="7F361A42" w14:textId="77777777" w:rsidR="001A6BC2" w:rsidRPr="001840AF" w:rsidRDefault="001A6BC2" w:rsidP="00215806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Research crew jobs and responsibilities</w:t>
            </w:r>
          </w:p>
          <w:p w14:paraId="4BEF12D6" w14:textId="0D47FAA9" w:rsidR="001A6BC2" w:rsidRPr="001840AF" w:rsidRDefault="001A6BC2" w:rsidP="00215806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Note taking – bullet points </w:t>
            </w:r>
            <w:r w:rsidR="00B278B0" w:rsidRPr="001840AF">
              <w:rPr>
                <w:sz w:val="16"/>
                <w:szCs w:val="16"/>
                <w:highlight w:val="cyan"/>
              </w:rPr>
              <w:t>– style of writing needed – precising long piece of information – fact checking</w:t>
            </w:r>
            <w:r w:rsidR="00B278B0" w:rsidRPr="001840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5" w:type="dxa"/>
          </w:tcPr>
          <w:p w14:paraId="2DB27116" w14:textId="6CFFB993" w:rsidR="00215806" w:rsidRPr="001840AF" w:rsidRDefault="006340B2" w:rsidP="00215806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POR 10+11 read setting sail and </w:t>
            </w:r>
            <w:r w:rsidR="000A6DA4" w:rsidRPr="001840AF">
              <w:rPr>
                <w:sz w:val="16"/>
                <w:szCs w:val="16"/>
                <w:highlight w:val="cyan"/>
              </w:rPr>
              <w:t>pack a suitcase as a crew member – make lucky charm from clay</w:t>
            </w:r>
            <w:r w:rsidR="000A6DA4" w:rsidRPr="001840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5" w:type="dxa"/>
          </w:tcPr>
          <w:p w14:paraId="3D56D71E" w14:textId="77777777" w:rsidR="00215806" w:rsidRPr="001840AF" w:rsidRDefault="001C0FB9" w:rsidP="00215806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Have model text of a log from Shackleton for setting sail – discuss features of log writing – purpose – person – tone </w:t>
            </w:r>
          </w:p>
          <w:p w14:paraId="31A92E90" w14:textId="3B8D21C8" w:rsidR="00A659FB" w:rsidRPr="001840AF" w:rsidRDefault="00A659FB" w:rsidP="00215806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green"/>
              </w:rPr>
              <w:t>Children to write own log entry as crew member</w:t>
            </w:r>
          </w:p>
        </w:tc>
        <w:tc>
          <w:tcPr>
            <w:tcW w:w="1171" w:type="dxa"/>
            <w:vMerge w:val="restart"/>
          </w:tcPr>
          <w:p w14:paraId="426C0E6C" w14:textId="520F6992" w:rsidR="00215806" w:rsidRPr="001840AF" w:rsidRDefault="00215806" w:rsidP="00215806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Shackleton’s Journey  by William Grill</w:t>
            </w:r>
          </w:p>
        </w:tc>
        <w:tc>
          <w:tcPr>
            <w:tcW w:w="1170" w:type="dxa"/>
            <w:vMerge w:val="restart"/>
          </w:tcPr>
          <w:p w14:paraId="46722358" w14:textId="74500814" w:rsidR="00215806" w:rsidRPr="001840AF" w:rsidRDefault="00215806" w:rsidP="00215806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Narrative through log writing</w:t>
            </w:r>
          </w:p>
        </w:tc>
      </w:tr>
      <w:tr w:rsidR="001840AF" w:rsidRPr="001840AF" w14:paraId="1BDCDA5B" w14:textId="77777777" w:rsidTr="001840AF">
        <w:tc>
          <w:tcPr>
            <w:tcW w:w="662" w:type="dxa"/>
          </w:tcPr>
          <w:p w14:paraId="023A8D90" w14:textId="77777777" w:rsidR="00215806" w:rsidRPr="001840AF" w:rsidRDefault="00215806" w:rsidP="00215806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Su8</w:t>
            </w:r>
          </w:p>
        </w:tc>
        <w:tc>
          <w:tcPr>
            <w:tcW w:w="1505" w:type="dxa"/>
          </w:tcPr>
          <w:p w14:paraId="1B558A88" w14:textId="4784F431" w:rsidR="00215806" w:rsidRPr="001840AF" w:rsidRDefault="003624D9" w:rsidP="00215806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POR 13 </w:t>
            </w:r>
            <w:r w:rsidR="00F802F4" w:rsidRPr="001840AF">
              <w:rPr>
                <w:sz w:val="16"/>
                <w:szCs w:val="16"/>
                <w:highlight w:val="green"/>
              </w:rPr>
              <w:t xml:space="preserve">(not poem) read from England to Georgia and Expedition Map </w:t>
            </w:r>
            <w:r w:rsidR="00F802F4" w:rsidRPr="001840AF">
              <w:rPr>
                <w:sz w:val="16"/>
                <w:szCs w:val="16"/>
                <w:highlight w:val="green"/>
              </w:rPr>
              <w:lastRenderedPageBreak/>
              <w:t xml:space="preserve">and into the Weddell sea – model </w:t>
            </w:r>
            <w:r w:rsidR="009C366C" w:rsidRPr="001840AF">
              <w:rPr>
                <w:sz w:val="16"/>
                <w:szCs w:val="16"/>
                <w:highlight w:val="green"/>
              </w:rPr>
              <w:t>text of logs from Shackleton’s perspective – children to write as the crew member their next logs</w:t>
            </w:r>
          </w:p>
        </w:tc>
        <w:tc>
          <w:tcPr>
            <w:tcW w:w="1505" w:type="dxa"/>
          </w:tcPr>
          <w:p w14:paraId="4ED29627" w14:textId="1C324E67" w:rsidR="00215806" w:rsidRPr="001840AF" w:rsidRDefault="00442E2C" w:rsidP="00215806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lastRenderedPageBreak/>
              <w:t xml:space="preserve">Read </w:t>
            </w:r>
            <w:r w:rsidR="00B47A14" w:rsidRPr="001840AF">
              <w:rPr>
                <w:sz w:val="16"/>
                <w:szCs w:val="16"/>
                <w:highlight w:val="green"/>
              </w:rPr>
              <w:t>p</w:t>
            </w:r>
            <w:r w:rsidR="00C77E02" w:rsidRPr="001840AF">
              <w:rPr>
                <w:sz w:val="16"/>
                <w:szCs w:val="16"/>
                <w:highlight w:val="green"/>
              </w:rPr>
              <w:t xml:space="preserve">21 – 28 </w:t>
            </w:r>
          </w:p>
          <w:p w14:paraId="3BB0463F" w14:textId="63A2B64B" w:rsidR="00C77E02" w:rsidRPr="001840AF" w:rsidRDefault="00C77E02" w:rsidP="00215806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Freeze frame and role play moral at the time – how </w:t>
            </w:r>
            <w:r w:rsidRPr="001840AF">
              <w:rPr>
                <w:sz w:val="16"/>
                <w:szCs w:val="16"/>
                <w:highlight w:val="green"/>
              </w:rPr>
              <w:lastRenderedPageBreak/>
              <w:t xml:space="preserve">they were feeling – model text logs from Shackleton </w:t>
            </w:r>
            <w:r w:rsidR="00032B78" w:rsidRPr="001840AF">
              <w:rPr>
                <w:sz w:val="16"/>
                <w:szCs w:val="16"/>
                <w:highlight w:val="green"/>
              </w:rPr>
              <w:t>– children write their next logs</w:t>
            </w:r>
          </w:p>
        </w:tc>
        <w:tc>
          <w:tcPr>
            <w:tcW w:w="1505" w:type="dxa"/>
          </w:tcPr>
          <w:p w14:paraId="488F1803" w14:textId="77777777" w:rsidR="00215806" w:rsidRPr="001840AF" w:rsidRDefault="00442E2C" w:rsidP="00215806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lastRenderedPageBreak/>
              <w:t>Read from Isolation to Sailing to Elephant Island</w:t>
            </w:r>
          </w:p>
          <w:p w14:paraId="7483AA43" w14:textId="45FC33EA" w:rsidR="00851B28" w:rsidRPr="001840AF" w:rsidRDefault="00851B28" w:rsidP="00215806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lastRenderedPageBreak/>
              <w:t>Freeze framing and hot seating – thoughts and feelings – model text from Shackleton log – children write own logs for this stage</w:t>
            </w:r>
          </w:p>
        </w:tc>
        <w:tc>
          <w:tcPr>
            <w:tcW w:w="1505" w:type="dxa"/>
          </w:tcPr>
          <w:p w14:paraId="6A5BB7DA" w14:textId="77777777" w:rsidR="00215806" w:rsidRPr="001840AF" w:rsidRDefault="00AE7FE5" w:rsidP="00092663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lastRenderedPageBreak/>
              <w:t xml:space="preserve">POR 18 conscience alley – read to end of chapter the most </w:t>
            </w:r>
            <w:r w:rsidRPr="001840AF">
              <w:rPr>
                <w:sz w:val="16"/>
                <w:szCs w:val="16"/>
                <w:highlight w:val="green"/>
              </w:rPr>
              <w:lastRenderedPageBreak/>
              <w:t>treacherous in the world…</w:t>
            </w:r>
          </w:p>
          <w:p w14:paraId="7A27C233" w14:textId="71D66EAE" w:rsidR="00AE7FE5" w:rsidRPr="001840AF" w:rsidRDefault="00AE7401" w:rsidP="00092663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Model text from Shackleton log – children write own logs for this stage</w:t>
            </w:r>
          </w:p>
        </w:tc>
        <w:tc>
          <w:tcPr>
            <w:tcW w:w="1505" w:type="dxa"/>
          </w:tcPr>
          <w:p w14:paraId="62521417" w14:textId="7F921B63" w:rsidR="00215806" w:rsidRPr="001840AF" w:rsidRDefault="00C65608" w:rsidP="00215806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lastRenderedPageBreak/>
              <w:t xml:space="preserve">Read to storming whaling stations – discuss safety </w:t>
            </w:r>
            <w:r w:rsidR="005C7D4D" w:rsidRPr="001840AF">
              <w:rPr>
                <w:sz w:val="16"/>
                <w:szCs w:val="16"/>
                <w:highlight w:val="green"/>
              </w:rPr>
              <w:t>–</w:t>
            </w:r>
            <w:r w:rsidRPr="001840AF">
              <w:rPr>
                <w:sz w:val="16"/>
                <w:szCs w:val="16"/>
                <w:highlight w:val="green"/>
              </w:rPr>
              <w:t xml:space="preserve"> </w:t>
            </w:r>
            <w:r w:rsidR="005C7D4D" w:rsidRPr="001840AF">
              <w:rPr>
                <w:sz w:val="16"/>
                <w:szCs w:val="16"/>
                <w:highlight w:val="green"/>
              </w:rPr>
              <w:t xml:space="preserve">freeze frame action </w:t>
            </w:r>
            <w:r w:rsidR="005C7D4D" w:rsidRPr="001840AF">
              <w:rPr>
                <w:sz w:val="16"/>
                <w:szCs w:val="16"/>
                <w:highlight w:val="green"/>
              </w:rPr>
              <w:lastRenderedPageBreak/>
              <w:t>and thoughts – model text of Shackleton log – children write own logs for this stage</w:t>
            </w:r>
          </w:p>
        </w:tc>
        <w:tc>
          <w:tcPr>
            <w:tcW w:w="1171" w:type="dxa"/>
            <w:vMerge/>
          </w:tcPr>
          <w:p w14:paraId="01D9900C" w14:textId="77777777" w:rsidR="00215806" w:rsidRPr="001840AF" w:rsidRDefault="00215806" w:rsidP="0021580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1277E019" w14:textId="61C475E6" w:rsidR="00215806" w:rsidRPr="001840AF" w:rsidRDefault="00215806" w:rsidP="00215806">
            <w:pPr>
              <w:rPr>
                <w:sz w:val="16"/>
                <w:szCs w:val="16"/>
              </w:rPr>
            </w:pPr>
          </w:p>
        </w:tc>
      </w:tr>
      <w:tr w:rsidR="001840AF" w:rsidRPr="001840AF" w14:paraId="4FAFEE28" w14:textId="77777777" w:rsidTr="001840AF">
        <w:tc>
          <w:tcPr>
            <w:tcW w:w="662" w:type="dxa"/>
          </w:tcPr>
          <w:p w14:paraId="02B1932E" w14:textId="77777777" w:rsidR="00FA2E5D" w:rsidRPr="001840AF" w:rsidRDefault="00FA2E5D" w:rsidP="00FA2E5D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Su9</w:t>
            </w:r>
          </w:p>
        </w:tc>
        <w:tc>
          <w:tcPr>
            <w:tcW w:w="1505" w:type="dxa"/>
          </w:tcPr>
          <w:p w14:paraId="7167EF13" w14:textId="1EF49A29" w:rsidR="00FA2E5D" w:rsidRPr="001840AF" w:rsidRDefault="00FA2E5D" w:rsidP="00FA2E5D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Read to end of Departure – </w:t>
            </w:r>
            <w:proofErr w:type="spellStart"/>
            <w:r w:rsidRPr="001840AF">
              <w:rPr>
                <w:sz w:val="16"/>
                <w:szCs w:val="16"/>
                <w:highlight w:val="cyan"/>
              </w:rPr>
              <w:t>hotseating</w:t>
            </w:r>
            <w:proofErr w:type="spellEnd"/>
            <w:r w:rsidRPr="001840AF">
              <w:rPr>
                <w:sz w:val="16"/>
                <w:szCs w:val="16"/>
                <w:highlight w:val="cyan"/>
              </w:rPr>
              <w:t xml:space="preserve"> characters – model text of Shackleton’s log entry – children write theirs</w:t>
            </w:r>
          </w:p>
        </w:tc>
        <w:tc>
          <w:tcPr>
            <w:tcW w:w="1505" w:type="dxa"/>
          </w:tcPr>
          <w:p w14:paraId="3B4BA1EB" w14:textId="52CA3A9F" w:rsidR="00FA2E5D" w:rsidRPr="001840AF" w:rsidRDefault="00FA2E5D" w:rsidP="00FA2E5D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Read to end of book – freeze frame and hotseat characters – model text of Shackleton’s log – children write theirs</w:t>
            </w:r>
          </w:p>
        </w:tc>
        <w:tc>
          <w:tcPr>
            <w:tcW w:w="1505" w:type="dxa"/>
          </w:tcPr>
          <w:p w14:paraId="5F8F8212" w14:textId="7E160E71" w:rsidR="00FA2E5D" w:rsidRPr="001840AF" w:rsidRDefault="00FA2E5D" w:rsidP="00FA2E5D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Read through all model texts of Shackleton’s logs – discuss character tone and emotional changes throughout but keeping </w:t>
            </w:r>
            <w:r w:rsidR="004F158A" w:rsidRPr="001840AF">
              <w:rPr>
                <w:sz w:val="16"/>
                <w:szCs w:val="16"/>
                <w:highlight w:val="yellow"/>
              </w:rPr>
              <w:t>voice and style of character clear – children to reread their logs and ensure consistency of style and recognising the emotional changes throughout</w:t>
            </w:r>
          </w:p>
        </w:tc>
        <w:tc>
          <w:tcPr>
            <w:tcW w:w="1505" w:type="dxa"/>
          </w:tcPr>
          <w:p w14:paraId="1F7DD43E" w14:textId="05CF6086" w:rsidR="00FA2E5D" w:rsidRPr="001840AF" w:rsidRDefault="004F158A" w:rsidP="00FA2E5D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Reread logs </w:t>
            </w:r>
            <w:r w:rsidR="00FA2E5D" w:rsidRPr="001840AF">
              <w:rPr>
                <w:sz w:val="16"/>
                <w:szCs w:val="16"/>
                <w:highlight w:val="yellow"/>
              </w:rPr>
              <w:t xml:space="preserve">– pick out key features of cohesion within paragraphs and across paragraphs – children to edit and improve their own logs </w:t>
            </w:r>
            <w:r w:rsidRPr="001840AF">
              <w:rPr>
                <w:sz w:val="16"/>
                <w:szCs w:val="16"/>
                <w:highlight w:val="yellow"/>
              </w:rPr>
              <w:t xml:space="preserve">to ensure cohesion between and across is evident. </w:t>
            </w:r>
          </w:p>
        </w:tc>
        <w:tc>
          <w:tcPr>
            <w:tcW w:w="1505" w:type="dxa"/>
          </w:tcPr>
          <w:p w14:paraId="35FE187F" w14:textId="0E1DC51D" w:rsidR="00FA2E5D" w:rsidRPr="001840AF" w:rsidRDefault="004F158A" w:rsidP="00FA2E5D">
            <w:pPr>
              <w:rPr>
                <w:sz w:val="16"/>
                <w:szCs w:val="16"/>
                <w:highlight w:val="yellow"/>
              </w:rPr>
            </w:pPr>
            <w:r w:rsidRPr="001840AF">
              <w:rPr>
                <w:sz w:val="16"/>
                <w:szCs w:val="16"/>
                <w:highlight w:val="yellow"/>
              </w:rPr>
              <w:t>Reread logs – pick out the use of c</w:t>
            </w:r>
            <w:r w:rsidR="00FA2E5D" w:rsidRPr="001840AF">
              <w:rPr>
                <w:sz w:val="16"/>
                <w:szCs w:val="16"/>
                <w:highlight w:val="yellow"/>
              </w:rPr>
              <w:t xml:space="preserve">olons and semi colons </w:t>
            </w:r>
            <w:r w:rsidRPr="001840AF">
              <w:rPr>
                <w:sz w:val="16"/>
                <w:szCs w:val="16"/>
                <w:highlight w:val="yellow"/>
              </w:rPr>
              <w:t xml:space="preserve">for </w:t>
            </w:r>
            <w:r w:rsidR="00FA2E5D" w:rsidRPr="001840AF">
              <w:rPr>
                <w:sz w:val="16"/>
                <w:szCs w:val="16"/>
                <w:highlight w:val="yellow"/>
              </w:rPr>
              <w:t>independent clauses</w:t>
            </w:r>
            <w:r w:rsidRPr="001840AF">
              <w:rPr>
                <w:sz w:val="16"/>
                <w:szCs w:val="16"/>
                <w:highlight w:val="yellow"/>
              </w:rPr>
              <w:t xml:space="preserve"> as previously covered – children to edit and improve their logs to show where these would be appropriate and why. </w:t>
            </w:r>
          </w:p>
          <w:p w14:paraId="394410FC" w14:textId="77F11AD6" w:rsidR="00FA2E5D" w:rsidRPr="001840AF" w:rsidRDefault="00FA2E5D" w:rsidP="00FA2E5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71" w:type="dxa"/>
            <w:vMerge/>
          </w:tcPr>
          <w:p w14:paraId="034C71D0" w14:textId="77777777" w:rsidR="00FA2E5D" w:rsidRPr="001840AF" w:rsidRDefault="00FA2E5D" w:rsidP="00FA2E5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6B6D902" w14:textId="5E82EAD7" w:rsidR="00FA2E5D" w:rsidRPr="001840AF" w:rsidRDefault="00FA2E5D" w:rsidP="00FA2E5D">
            <w:pPr>
              <w:rPr>
                <w:sz w:val="16"/>
                <w:szCs w:val="16"/>
              </w:rPr>
            </w:pPr>
          </w:p>
        </w:tc>
      </w:tr>
      <w:tr w:rsidR="001840AF" w:rsidRPr="001840AF" w14:paraId="067B40A4" w14:textId="77777777" w:rsidTr="001840AF">
        <w:tc>
          <w:tcPr>
            <w:tcW w:w="662" w:type="dxa"/>
          </w:tcPr>
          <w:p w14:paraId="2B504980" w14:textId="77777777" w:rsidR="00FA2E5D" w:rsidRPr="001840AF" w:rsidRDefault="00FA2E5D" w:rsidP="00FA2E5D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Su10</w:t>
            </w:r>
          </w:p>
        </w:tc>
        <w:tc>
          <w:tcPr>
            <w:tcW w:w="1505" w:type="dxa"/>
          </w:tcPr>
          <w:p w14:paraId="42208C97" w14:textId="00F36124" w:rsidR="00FA2E5D" w:rsidRPr="001840AF" w:rsidRDefault="004F158A" w:rsidP="00FA2E5D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Reread book </w:t>
            </w:r>
            <w:r w:rsidR="00EE2955" w:rsidRPr="001840AF">
              <w:rPr>
                <w:sz w:val="16"/>
                <w:szCs w:val="16"/>
                <w:highlight w:val="cyan"/>
              </w:rPr>
              <w:t>and discuss – tell me questions – personal opinion to be given on the book</w:t>
            </w:r>
          </w:p>
        </w:tc>
        <w:tc>
          <w:tcPr>
            <w:tcW w:w="1505" w:type="dxa"/>
          </w:tcPr>
          <w:p w14:paraId="75BE5591" w14:textId="2D3264D3" w:rsidR="00FA2E5D" w:rsidRPr="001840AF" w:rsidRDefault="00CB3A1C" w:rsidP="002C60E3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Share real job advert put out for crew of endurance </w:t>
            </w:r>
            <w:r w:rsidR="002C60E3" w:rsidRPr="001840AF">
              <w:rPr>
                <w:sz w:val="16"/>
                <w:szCs w:val="16"/>
                <w:highlight w:val="cyan"/>
              </w:rPr>
              <w:t>Have model text of a CV for a</w:t>
            </w:r>
            <w:r w:rsidR="007F5416" w:rsidRPr="001840AF">
              <w:rPr>
                <w:sz w:val="16"/>
                <w:szCs w:val="16"/>
                <w:highlight w:val="cyan"/>
              </w:rPr>
              <w:t xml:space="preserve"> crew member to apply – discuss purpose and text features</w:t>
            </w:r>
          </w:p>
        </w:tc>
        <w:tc>
          <w:tcPr>
            <w:tcW w:w="1505" w:type="dxa"/>
          </w:tcPr>
          <w:p w14:paraId="21E59E47" w14:textId="07987DE6" w:rsidR="005B6CF5" w:rsidRPr="001840AF" w:rsidRDefault="004A2969" w:rsidP="00FA2E5D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Shared writing – complete application form in block capitals for </w:t>
            </w:r>
            <w:r w:rsidR="00FA2CDC" w:rsidRPr="001840AF">
              <w:rPr>
                <w:sz w:val="16"/>
                <w:szCs w:val="16"/>
                <w:highlight w:val="green"/>
              </w:rPr>
              <w:t xml:space="preserve">crew member position  - shared write questions for interview – model answering in role and </w:t>
            </w:r>
            <w:r w:rsidR="0083747D" w:rsidRPr="001840AF">
              <w:rPr>
                <w:sz w:val="16"/>
                <w:szCs w:val="16"/>
                <w:highlight w:val="green"/>
              </w:rPr>
              <w:t xml:space="preserve">formal approach – how to sit – actively listen – give thought to answers before responding – children to interview each other in role as Shackleton and </w:t>
            </w:r>
            <w:r w:rsidR="000518D1" w:rsidRPr="001840AF">
              <w:rPr>
                <w:sz w:val="16"/>
                <w:szCs w:val="16"/>
                <w:highlight w:val="green"/>
              </w:rPr>
              <w:t>crew member</w:t>
            </w:r>
          </w:p>
        </w:tc>
        <w:tc>
          <w:tcPr>
            <w:tcW w:w="1505" w:type="dxa"/>
          </w:tcPr>
          <w:p w14:paraId="3C7AA090" w14:textId="77777777" w:rsidR="004A2969" w:rsidRPr="001840AF" w:rsidRDefault="004A2969" w:rsidP="004A2969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Look at model text CV and identify language features </w:t>
            </w:r>
          </w:p>
          <w:p w14:paraId="00F5D45A" w14:textId="476E805D" w:rsidR="00FA2E5D" w:rsidRPr="001840AF" w:rsidRDefault="004A2969" w:rsidP="004A2969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Shared writing create a CV for a different crew member applying – link to log writing of one of the class</w:t>
            </w:r>
          </w:p>
        </w:tc>
        <w:tc>
          <w:tcPr>
            <w:tcW w:w="1505" w:type="dxa"/>
          </w:tcPr>
          <w:p w14:paraId="71E029E7" w14:textId="5CFD0C8B" w:rsidR="00FA2E5D" w:rsidRPr="001840AF" w:rsidRDefault="004A2969" w:rsidP="00FA2E5D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Share job advert for a paper round position local to the school – children to plan their own CV to apply</w:t>
            </w:r>
          </w:p>
        </w:tc>
        <w:tc>
          <w:tcPr>
            <w:tcW w:w="1171" w:type="dxa"/>
            <w:vMerge/>
          </w:tcPr>
          <w:p w14:paraId="3FB47F60" w14:textId="77777777" w:rsidR="00FA2E5D" w:rsidRPr="001840AF" w:rsidRDefault="00FA2E5D" w:rsidP="00FA2E5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02A8AE8A" w14:textId="77777777" w:rsidR="00FA2E5D" w:rsidRPr="001840AF" w:rsidRDefault="00FA2E5D" w:rsidP="00FA2E5D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 xml:space="preserve">Writing a CV </w:t>
            </w:r>
          </w:p>
          <w:p w14:paraId="0A876004" w14:textId="44E80E79" w:rsidR="00FA2E5D" w:rsidRPr="001840AF" w:rsidRDefault="00FA2E5D" w:rsidP="00FA2E5D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>Job application for crew of Endurance</w:t>
            </w:r>
          </w:p>
        </w:tc>
      </w:tr>
      <w:tr w:rsidR="001840AF" w:rsidRPr="001840AF" w14:paraId="7079A5EB" w14:textId="77777777" w:rsidTr="001840AF">
        <w:tc>
          <w:tcPr>
            <w:tcW w:w="662" w:type="dxa"/>
          </w:tcPr>
          <w:p w14:paraId="416B761F" w14:textId="77777777" w:rsidR="004F158A" w:rsidRPr="001840AF" w:rsidRDefault="004F158A" w:rsidP="004F158A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Su11</w:t>
            </w:r>
          </w:p>
        </w:tc>
        <w:tc>
          <w:tcPr>
            <w:tcW w:w="1505" w:type="dxa"/>
          </w:tcPr>
          <w:p w14:paraId="529F52FC" w14:textId="2E2C4F62" w:rsidR="004F158A" w:rsidRPr="001840AF" w:rsidRDefault="004A2969" w:rsidP="004F158A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green"/>
              </w:rPr>
              <w:t>Write own CV</w:t>
            </w:r>
          </w:p>
        </w:tc>
        <w:tc>
          <w:tcPr>
            <w:tcW w:w="1505" w:type="dxa"/>
          </w:tcPr>
          <w:p w14:paraId="453F7193" w14:textId="0FF31D44" w:rsidR="004F158A" w:rsidRPr="001840AF" w:rsidRDefault="00C133C2" w:rsidP="001E2B7A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Share CVs as a class and decide who should get the job – edit, review and improve</w:t>
            </w:r>
          </w:p>
        </w:tc>
        <w:tc>
          <w:tcPr>
            <w:tcW w:w="1505" w:type="dxa"/>
          </w:tcPr>
          <w:p w14:paraId="2DF5010D" w14:textId="7877F325" w:rsidR="004F158A" w:rsidRPr="001840AF" w:rsidRDefault="00C133C2" w:rsidP="00530044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yellow"/>
              </w:rPr>
              <w:t>Discuss that the CV sent in has moved to the next stage and the application form now needs complete – model use of block capitals and one letter per box – children to complete own form</w:t>
            </w:r>
            <w:r w:rsidR="000518D1" w:rsidRPr="001840AF">
              <w:rPr>
                <w:sz w:val="16"/>
                <w:szCs w:val="16"/>
                <w:highlight w:val="yellow"/>
              </w:rPr>
              <w:t xml:space="preserve"> SPAG</w:t>
            </w:r>
          </w:p>
        </w:tc>
        <w:tc>
          <w:tcPr>
            <w:tcW w:w="1505" w:type="dxa"/>
          </w:tcPr>
          <w:p w14:paraId="2B3611BC" w14:textId="14A00F51" w:rsidR="004F158A" w:rsidRPr="001840AF" w:rsidRDefault="00C133C2" w:rsidP="00C133C2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Discuss application has been received and now looking for interview – shared writing create questions for interview of this type of position </w:t>
            </w:r>
          </w:p>
        </w:tc>
        <w:tc>
          <w:tcPr>
            <w:tcW w:w="1505" w:type="dxa"/>
          </w:tcPr>
          <w:p w14:paraId="5453341C" w14:textId="378F4D4F" w:rsidR="004F158A" w:rsidRPr="001840AF" w:rsidRDefault="00C133C2" w:rsidP="00C133C2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yellow"/>
              </w:rPr>
              <w:t>Children to be filmed in pairs acting as the interviewer asking the questions written in previous lesson and as interviewee – give feedback on responses – discuss type of language and tone to use in this formal setting</w:t>
            </w:r>
            <w:r w:rsidR="000518D1" w:rsidRPr="001840AF">
              <w:rPr>
                <w:sz w:val="16"/>
                <w:szCs w:val="16"/>
                <w:highlight w:val="yellow"/>
              </w:rPr>
              <w:t xml:space="preserve"> SPAG formal language / presentation </w:t>
            </w:r>
          </w:p>
        </w:tc>
        <w:tc>
          <w:tcPr>
            <w:tcW w:w="1171" w:type="dxa"/>
            <w:vMerge/>
          </w:tcPr>
          <w:p w14:paraId="1702F5B5" w14:textId="77777777" w:rsidR="004F158A" w:rsidRPr="001840AF" w:rsidRDefault="004F158A" w:rsidP="004F158A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6798EAEE" w14:textId="1CDD7B9E" w:rsidR="004F158A" w:rsidRPr="001840AF" w:rsidRDefault="004F158A" w:rsidP="004F158A">
            <w:pPr>
              <w:rPr>
                <w:sz w:val="16"/>
                <w:szCs w:val="16"/>
              </w:rPr>
            </w:pPr>
          </w:p>
        </w:tc>
      </w:tr>
      <w:tr w:rsidR="001840AF" w:rsidRPr="001840AF" w14:paraId="019A70A4" w14:textId="77777777" w:rsidTr="001840AF">
        <w:tc>
          <w:tcPr>
            <w:tcW w:w="662" w:type="dxa"/>
          </w:tcPr>
          <w:p w14:paraId="05DF1313" w14:textId="77777777" w:rsidR="004F158A" w:rsidRPr="001840AF" w:rsidRDefault="004F158A" w:rsidP="004F158A">
            <w:pPr>
              <w:rPr>
                <w:b/>
                <w:bCs/>
                <w:sz w:val="16"/>
                <w:szCs w:val="16"/>
              </w:rPr>
            </w:pPr>
            <w:r w:rsidRPr="001840AF">
              <w:rPr>
                <w:b/>
                <w:bCs/>
                <w:sz w:val="16"/>
                <w:szCs w:val="16"/>
              </w:rPr>
              <w:t>Su12</w:t>
            </w:r>
          </w:p>
        </w:tc>
        <w:tc>
          <w:tcPr>
            <w:tcW w:w="1505" w:type="dxa"/>
          </w:tcPr>
          <w:p w14:paraId="05EBD13E" w14:textId="4FC7719D" w:rsidR="004F158A" w:rsidRPr="001840AF" w:rsidRDefault="00254581" w:rsidP="004F158A">
            <w:pPr>
              <w:rPr>
                <w:sz w:val="16"/>
                <w:szCs w:val="16"/>
                <w:highlight w:val="cyan"/>
              </w:rPr>
            </w:pPr>
            <w:r w:rsidRPr="001840AF">
              <w:rPr>
                <w:sz w:val="16"/>
                <w:szCs w:val="16"/>
                <w:highlight w:val="cyan"/>
              </w:rPr>
              <w:t>Show pictures from text of</w:t>
            </w:r>
            <w:r w:rsidR="006978CE" w:rsidRPr="001840AF">
              <w:rPr>
                <w:sz w:val="16"/>
                <w:szCs w:val="16"/>
                <w:highlight w:val="cyan"/>
              </w:rPr>
              <w:t xml:space="preserve"> blizzard on the ship </w:t>
            </w:r>
          </w:p>
          <w:p w14:paraId="59EB6630" w14:textId="549DE028" w:rsidR="006978CE" w:rsidRPr="001840AF" w:rsidRDefault="003B4134" w:rsidP="004F158A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cyan"/>
              </w:rPr>
              <w:t xml:space="preserve">Model text used of Counting Snowflakes in a Blizzard </w:t>
            </w:r>
            <w:r w:rsidR="00254581" w:rsidRPr="001840AF">
              <w:rPr>
                <w:sz w:val="16"/>
                <w:szCs w:val="16"/>
                <w:highlight w:val="cyan"/>
              </w:rPr>
              <w:t>– wonder and awe created – tell me questions</w:t>
            </w:r>
          </w:p>
        </w:tc>
        <w:tc>
          <w:tcPr>
            <w:tcW w:w="1505" w:type="dxa"/>
          </w:tcPr>
          <w:p w14:paraId="36BC38AC" w14:textId="265A562A" w:rsidR="004F158A" w:rsidRPr="001840AF" w:rsidRDefault="00254581" w:rsidP="004F158A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  <w:highlight w:val="yellow"/>
              </w:rPr>
              <w:t xml:space="preserve">Compare and contrast </w:t>
            </w:r>
            <w:r w:rsidR="001F6607" w:rsidRPr="001840AF">
              <w:rPr>
                <w:sz w:val="16"/>
                <w:szCs w:val="16"/>
                <w:highlight w:val="yellow"/>
              </w:rPr>
              <w:t>b</w:t>
            </w:r>
            <w:r w:rsidRPr="001840AF">
              <w:rPr>
                <w:sz w:val="16"/>
                <w:szCs w:val="16"/>
                <w:highlight w:val="yellow"/>
              </w:rPr>
              <w:t xml:space="preserve">lizzard </w:t>
            </w:r>
            <w:r w:rsidR="001F6607" w:rsidRPr="001840AF">
              <w:rPr>
                <w:sz w:val="16"/>
                <w:szCs w:val="16"/>
                <w:highlight w:val="yellow"/>
              </w:rPr>
              <w:t xml:space="preserve">from book to blizzard in poem – recap SPAG metaphor – simile – onomatopoeia </w:t>
            </w:r>
            <w:r w:rsidR="0098457D" w:rsidRPr="001840AF">
              <w:rPr>
                <w:sz w:val="16"/>
                <w:szCs w:val="16"/>
                <w:highlight w:val="yellow"/>
              </w:rPr>
              <w:t>– assonance – repetition – rhyme - personification</w:t>
            </w:r>
          </w:p>
        </w:tc>
        <w:tc>
          <w:tcPr>
            <w:tcW w:w="1505" w:type="dxa"/>
          </w:tcPr>
          <w:p w14:paraId="16A83E47" w14:textId="77777777" w:rsidR="004F158A" w:rsidRPr="001840AF" w:rsidRDefault="0098457D" w:rsidP="004F158A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Brainstorm </w:t>
            </w:r>
            <w:r w:rsidR="002F71D3" w:rsidRPr="001840AF">
              <w:rPr>
                <w:sz w:val="16"/>
                <w:szCs w:val="16"/>
                <w:highlight w:val="green"/>
              </w:rPr>
              <w:t xml:space="preserve">phrases from imagery of the picture in book – shared write together poem based on raging storm </w:t>
            </w:r>
            <w:r w:rsidR="00257E02" w:rsidRPr="001840AF">
              <w:rPr>
                <w:sz w:val="16"/>
                <w:szCs w:val="16"/>
                <w:highlight w:val="green"/>
              </w:rPr>
              <w:t xml:space="preserve"> - weather element and emotion</w:t>
            </w:r>
          </w:p>
          <w:p w14:paraId="2CF85F1E" w14:textId="77777777" w:rsidR="00257E02" w:rsidRPr="001840AF" w:rsidRDefault="00257E02" w:rsidP="004F158A">
            <w:pPr>
              <w:rPr>
                <w:sz w:val="16"/>
                <w:szCs w:val="16"/>
                <w:highlight w:val="green"/>
              </w:rPr>
            </w:pPr>
          </w:p>
          <w:p w14:paraId="6DD6F446" w14:textId="1933DA43" w:rsidR="00257E02" w:rsidRPr="001840AF" w:rsidRDefault="00257E02" w:rsidP="004F158A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lastRenderedPageBreak/>
              <w:t>Model – blizzard and awe</w:t>
            </w:r>
          </w:p>
        </w:tc>
        <w:tc>
          <w:tcPr>
            <w:tcW w:w="1505" w:type="dxa"/>
          </w:tcPr>
          <w:p w14:paraId="0BA1D577" w14:textId="77777777" w:rsidR="004F158A" w:rsidRPr="001840AF" w:rsidRDefault="00F01B01" w:rsidP="004F158A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lastRenderedPageBreak/>
              <w:t xml:space="preserve">Children to pick own weather element and emotion behind it to create own poem </w:t>
            </w:r>
          </w:p>
          <w:p w14:paraId="6A6620CE" w14:textId="7548F9BE" w:rsidR="00257E02" w:rsidRPr="001840AF" w:rsidRDefault="00257E02" w:rsidP="004F158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05" w:type="dxa"/>
          </w:tcPr>
          <w:p w14:paraId="38407554" w14:textId="77777777" w:rsidR="004F158A" w:rsidRPr="001840AF" w:rsidRDefault="00257E02" w:rsidP="004F158A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Children to present and perform their poems for children to recognise weather and emotion being presented </w:t>
            </w:r>
          </w:p>
          <w:p w14:paraId="77BB4417" w14:textId="77777777" w:rsidR="001840AF" w:rsidRPr="001840AF" w:rsidRDefault="001840AF" w:rsidP="004F158A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 xml:space="preserve">Edit, review and improve </w:t>
            </w:r>
          </w:p>
          <w:p w14:paraId="6B0576F2" w14:textId="4C079476" w:rsidR="001840AF" w:rsidRPr="001840AF" w:rsidRDefault="001840AF" w:rsidP="004F158A">
            <w:pPr>
              <w:rPr>
                <w:sz w:val="16"/>
                <w:szCs w:val="16"/>
                <w:highlight w:val="green"/>
              </w:rPr>
            </w:pPr>
            <w:r w:rsidRPr="001840AF">
              <w:rPr>
                <w:sz w:val="16"/>
                <w:szCs w:val="16"/>
                <w:highlight w:val="green"/>
              </w:rPr>
              <w:t>Peer evaluations</w:t>
            </w:r>
          </w:p>
        </w:tc>
        <w:tc>
          <w:tcPr>
            <w:tcW w:w="1171" w:type="dxa"/>
            <w:vMerge/>
          </w:tcPr>
          <w:p w14:paraId="4BB10245" w14:textId="77777777" w:rsidR="004F158A" w:rsidRPr="001840AF" w:rsidRDefault="004F158A" w:rsidP="004F158A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0B101AF" w14:textId="342653C4" w:rsidR="004F158A" w:rsidRPr="001840AF" w:rsidRDefault="00F01B01" w:rsidP="004F158A">
            <w:pPr>
              <w:rPr>
                <w:sz w:val="16"/>
                <w:szCs w:val="16"/>
              </w:rPr>
            </w:pPr>
            <w:r w:rsidRPr="001840AF">
              <w:rPr>
                <w:sz w:val="16"/>
                <w:szCs w:val="16"/>
              </w:rPr>
              <w:t xml:space="preserve">Free verse </w:t>
            </w:r>
            <w:r w:rsidR="001840AF">
              <w:rPr>
                <w:sz w:val="16"/>
                <w:szCs w:val="16"/>
              </w:rPr>
              <w:t>poem</w:t>
            </w:r>
          </w:p>
        </w:tc>
      </w:tr>
    </w:tbl>
    <w:p w14:paraId="25FDC932" w14:textId="51DE3667" w:rsidR="00961053" w:rsidRDefault="00961053" w:rsidP="001840AF"/>
    <w:sectPr w:rsidR="00961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34"/>
    <w:rsid w:val="00001890"/>
    <w:rsid w:val="00003FD4"/>
    <w:rsid w:val="00011EC2"/>
    <w:rsid w:val="00014097"/>
    <w:rsid w:val="00015239"/>
    <w:rsid w:val="00015FEA"/>
    <w:rsid w:val="00024E3B"/>
    <w:rsid w:val="000276EA"/>
    <w:rsid w:val="00031330"/>
    <w:rsid w:val="00032B78"/>
    <w:rsid w:val="00032CAB"/>
    <w:rsid w:val="00033DCB"/>
    <w:rsid w:val="00036EB6"/>
    <w:rsid w:val="00037796"/>
    <w:rsid w:val="00040F5C"/>
    <w:rsid w:val="00047079"/>
    <w:rsid w:val="000518D1"/>
    <w:rsid w:val="00055EE1"/>
    <w:rsid w:val="0005715B"/>
    <w:rsid w:val="00061391"/>
    <w:rsid w:val="00082EAD"/>
    <w:rsid w:val="00092663"/>
    <w:rsid w:val="00092CB0"/>
    <w:rsid w:val="00094712"/>
    <w:rsid w:val="00094D5A"/>
    <w:rsid w:val="000A4594"/>
    <w:rsid w:val="000A4D34"/>
    <w:rsid w:val="000A6DA4"/>
    <w:rsid w:val="000B17B0"/>
    <w:rsid w:val="000B609B"/>
    <w:rsid w:val="000B67AC"/>
    <w:rsid w:val="000C7B33"/>
    <w:rsid w:val="000D00B9"/>
    <w:rsid w:val="000D4657"/>
    <w:rsid w:val="000D5EC4"/>
    <w:rsid w:val="000D61A4"/>
    <w:rsid w:val="000E0268"/>
    <w:rsid w:val="000E3028"/>
    <w:rsid w:val="0010633E"/>
    <w:rsid w:val="00106490"/>
    <w:rsid w:val="00113E86"/>
    <w:rsid w:val="00120A69"/>
    <w:rsid w:val="0012113B"/>
    <w:rsid w:val="0012288D"/>
    <w:rsid w:val="0012305D"/>
    <w:rsid w:val="0012489C"/>
    <w:rsid w:val="00126696"/>
    <w:rsid w:val="00126876"/>
    <w:rsid w:val="001473B8"/>
    <w:rsid w:val="001646B4"/>
    <w:rsid w:val="00167687"/>
    <w:rsid w:val="00174719"/>
    <w:rsid w:val="001761D3"/>
    <w:rsid w:val="0017781E"/>
    <w:rsid w:val="00177F1A"/>
    <w:rsid w:val="00180044"/>
    <w:rsid w:val="0018390D"/>
    <w:rsid w:val="001840AF"/>
    <w:rsid w:val="0019324B"/>
    <w:rsid w:val="00195FFF"/>
    <w:rsid w:val="00196F82"/>
    <w:rsid w:val="001A59A5"/>
    <w:rsid w:val="001A6BC2"/>
    <w:rsid w:val="001B041D"/>
    <w:rsid w:val="001B08E6"/>
    <w:rsid w:val="001B1856"/>
    <w:rsid w:val="001B4850"/>
    <w:rsid w:val="001C0FB9"/>
    <w:rsid w:val="001C6BF1"/>
    <w:rsid w:val="001D4F67"/>
    <w:rsid w:val="001E270F"/>
    <w:rsid w:val="001E2B7A"/>
    <w:rsid w:val="001E60C8"/>
    <w:rsid w:val="001F3F21"/>
    <w:rsid w:val="001F5B0A"/>
    <w:rsid w:val="001F6607"/>
    <w:rsid w:val="00205D2B"/>
    <w:rsid w:val="002127A4"/>
    <w:rsid w:val="00215806"/>
    <w:rsid w:val="00225661"/>
    <w:rsid w:val="00226A08"/>
    <w:rsid w:val="0023308A"/>
    <w:rsid w:val="00235FFF"/>
    <w:rsid w:val="00243F15"/>
    <w:rsid w:val="00250F2F"/>
    <w:rsid w:val="002510A0"/>
    <w:rsid w:val="00253FDB"/>
    <w:rsid w:val="00254581"/>
    <w:rsid w:val="00257E02"/>
    <w:rsid w:val="002661F7"/>
    <w:rsid w:val="00272AE6"/>
    <w:rsid w:val="002A20D4"/>
    <w:rsid w:val="002A2385"/>
    <w:rsid w:val="002A560C"/>
    <w:rsid w:val="002B5F97"/>
    <w:rsid w:val="002C01C9"/>
    <w:rsid w:val="002C106B"/>
    <w:rsid w:val="002C60E3"/>
    <w:rsid w:val="002C76B6"/>
    <w:rsid w:val="002D0581"/>
    <w:rsid w:val="002D064D"/>
    <w:rsid w:val="002D16F9"/>
    <w:rsid w:val="002D2E2B"/>
    <w:rsid w:val="002D2FE1"/>
    <w:rsid w:val="002E7745"/>
    <w:rsid w:val="002F13D2"/>
    <w:rsid w:val="002F2AD8"/>
    <w:rsid w:val="002F4510"/>
    <w:rsid w:val="002F71D3"/>
    <w:rsid w:val="00302CB7"/>
    <w:rsid w:val="003049D0"/>
    <w:rsid w:val="003061BE"/>
    <w:rsid w:val="0030711E"/>
    <w:rsid w:val="003115B3"/>
    <w:rsid w:val="00321B64"/>
    <w:rsid w:val="0032297E"/>
    <w:rsid w:val="00322E4C"/>
    <w:rsid w:val="00323628"/>
    <w:rsid w:val="0033098C"/>
    <w:rsid w:val="00330A9F"/>
    <w:rsid w:val="00331BE9"/>
    <w:rsid w:val="00341BBD"/>
    <w:rsid w:val="003624D9"/>
    <w:rsid w:val="003647C4"/>
    <w:rsid w:val="00365F12"/>
    <w:rsid w:val="00366CF3"/>
    <w:rsid w:val="003707AC"/>
    <w:rsid w:val="00373AB1"/>
    <w:rsid w:val="00382F95"/>
    <w:rsid w:val="0038573D"/>
    <w:rsid w:val="00393B9B"/>
    <w:rsid w:val="003A298A"/>
    <w:rsid w:val="003A537A"/>
    <w:rsid w:val="003A6536"/>
    <w:rsid w:val="003B4134"/>
    <w:rsid w:val="003B453A"/>
    <w:rsid w:val="003C3519"/>
    <w:rsid w:val="003C4814"/>
    <w:rsid w:val="003C4FC7"/>
    <w:rsid w:val="003C51DB"/>
    <w:rsid w:val="003C6F39"/>
    <w:rsid w:val="003D7F34"/>
    <w:rsid w:val="003E01B0"/>
    <w:rsid w:val="003E1442"/>
    <w:rsid w:val="003E20B0"/>
    <w:rsid w:val="003F57E3"/>
    <w:rsid w:val="00405A4E"/>
    <w:rsid w:val="00411C11"/>
    <w:rsid w:val="00413BCD"/>
    <w:rsid w:val="00417559"/>
    <w:rsid w:val="00417C0E"/>
    <w:rsid w:val="0042236D"/>
    <w:rsid w:val="00427247"/>
    <w:rsid w:val="004273F6"/>
    <w:rsid w:val="00430831"/>
    <w:rsid w:val="00432EE4"/>
    <w:rsid w:val="0043642C"/>
    <w:rsid w:val="004370F0"/>
    <w:rsid w:val="0043730F"/>
    <w:rsid w:val="00442E2C"/>
    <w:rsid w:val="0044417D"/>
    <w:rsid w:val="00444D9F"/>
    <w:rsid w:val="00445BBE"/>
    <w:rsid w:val="00446D0D"/>
    <w:rsid w:val="004505E2"/>
    <w:rsid w:val="00451E95"/>
    <w:rsid w:val="00453ACF"/>
    <w:rsid w:val="0045486C"/>
    <w:rsid w:val="00454A42"/>
    <w:rsid w:val="0046098D"/>
    <w:rsid w:val="004804CD"/>
    <w:rsid w:val="00481943"/>
    <w:rsid w:val="004922D1"/>
    <w:rsid w:val="004A2969"/>
    <w:rsid w:val="004A7096"/>
    <w:rsid w:val="004A7E48"/>
    <w:rsid w:val="004B4BCA"/>
    <w:rsid w:val="004B780B"/>
    <w:rsid w:val="004C6693"/>
    <w:rsid w:val="004C7070"/>
    <w:rsid w:val="004D00B6"/>
    <w:rsid w:val="004D3C18"/>
    <w:rsid w:val="004E06F6"/>
    <w:rsid w:val="004E1D60"/>
    <w:rsid w:val="004F158A"/>
    <w:rsid w:val="004F5549"/>
    <w:rsid w:val="004F5C91"/>
    <w:rsid w:val="0050077B"/>
    <w:rsid w:val="00505FA6"/>
    <w:rsid w:val="005215E1"/>
    <w:rsid w:val="00522272"/>
    <w:rsid w:val="005249D3"/>
    <w:rsid w:val="00526132"/>
    <w:rsid w:val="00526FFD"/>
    <w:rsid w:val="00530044"/>
    <w:rsid w:val="0053480F"/>
    <w:rsid w:val="00545620"/>
    <w:rsid w:val="0054596E"/>
    <w:rsid w:val="005500D4"/>
    <w:rsid w:val="005512CB"/>
    <w:rsid w:val="00555651"/>
    <w:rsid w:val="005563F4"/>
    <w:rsid w:val="00563301"/>
    <w:rsid w:val="005638F2"/>
    <w:rsid w:val="0056543E"/>
    <w:rsid w:val="00565FEB"/>
    <w:rsid w:val="00567C22"/>
    <w:rsid w:val="00572312"/>
    <w:rsid w:val="005767D6"/>
    <w:rsid w:val="00582088"/>
    <w:rsid w:val="0058679A"/>
    <w:rsid w:val="005873CF"/>
    <w:rsid w:val="00587812"/>
    <w:rsid w:val="005903C5"/>
    <w:rsid w:val="005964D6"/>
    <w:rsid w:val="005A10CA"/>
    <w:rsid w:val="005A1409"/>
    <w:rsid w:val="005B2362"/>
    <w:rsid w:val="005B50F4"/>
    <w:rsid w:val="005B6CF5"/>
    <w:rsid w:val="005C0446"/>
    <w:rsid w:val="005C72EE"/>
    <w:rsid w:val="005C7D4D"/>
    <w:rsid w:val="005D1D7F"/>
    <w:rsid w:val="005E012E"/>
    <w:rsid w:val="005E2804"/>
    <w:rsid w:val="005E4A16"/>
    <w:rsid w:val="005E5AE4"/>
    <w:rsid w:val="005F33F9"/>
    <w:rsid w:val="005F662A"/>
    <w:rsid w:val="005F70C4"/>
    <w:rsid w:val="005F7595"/>
    <w:rsid w:val="006020A6"/>
    <w:rsid w:val="006034F5"/>
    <w:rsid w:val="006055AB"/>
    <w:rsid w:val="00607A93"/>
    <w:rsid w:val="00614A2B"/>
    <w:rsid w:val="006174E9"/>
    <w:rsid w:val="00621277"/>
    <w:rsid w:val="0062481C"/>
    <w:rsid w:val="00633058"/>
    <w:rsid w:val="006340B2"/>
    <w:rsid w:val="00637E8D"/>
    <w:rsid w:val="00642A53"/>
    <w:rsid w:val="0064432F"/>
    <w:rsid w:val="0064780A"/>
    <w:rsid w:val="00652B56"/>
    <w:rsid w:val="00666912"/>
    <w:rsid w:val="0066724F"/>
    <w:rsid w:val="006749F2"/>
    <w:rsid w:val="00675669"/>
    <w:rsid w:val="00675E0B"/>
    <w:rsid w:val="00681794"/>
    <w:rsid w:val="006978CE"/>
    <w:rsid w:val="006B1937"/>
    <w:rsid w:val="006B7709"/>
    <w:rsid w:val="006B799C"/>
    <w:rsid w:val="006C298C"/>
    <w:rsid w:val="006D710E"/>
    <w:rsid w:val="006E3628"/>
    <w:rsid w:val="006F4B29"/>
    <w:rsid w:val="0070064C"/>
    <w:rsid w:val="00704A90"/>
    <w:rsid w:val="00713A15"/>
    <w:rsid w:val="00713F7E"/>
    <w:rsid w:val="00724D7C"/>
    <w:rsid w:val="00726A04"/>
    <w:rsid w:val="00726E2E"/>
    <w:rsid w:val="00727A58"/>
    <w:rsid w:val="00732A84"/>
    <w:rsid w:val="00733188"/>
    <w:rsid w:val="0073414A"/>
    <w:rsid w:val="00734A86"/>
    <w:rsid w:val="00745908"/>
    <w:rsid w:val="00750D19"/>
    <w:rsid w:val="00757CAC"/>
    <w:rsid w:val="0076673D"/>
    <w:rsid w:val="00781036"/>
    <w:rsid w:val="00781B97"/>
    <w:rsid w:val="00793ABF"/>
    <w:rsid w:val="00793DC9"/>
    <w:rsid w:val="00797A95"/>
    <w:rsid w:val="007B12D2"/>
    <w:rsid w:val="007B1FB9"/>
    <w:rsid w:val="007B30F6"/>
    <w:rsid w:val="007B6F0E"/>
    <w:rsid w:val="007C6B37"/>
    <w:rsid w:val="007D0EA5"/>
    <w:rsid w:val="007D2287"/>
    <w:rsid w:val="007E1E70"/>
    <w:rsid w:val="007E46F1"/>
    <w:rsid w:val="007F5416"/>
    <w:rsid w:val="008121CD"/>
    <w:rsid w:val="00813DFE"/>
    <w:rsid w:val="00814397"/>
    <w:rsid w:val="00817FEA"/>
    <w:rsid w:val="008279BD"/>
    <w:rsid w:val="00834460"/>
    <w:rsid w:val="00835E0F"/>
    <w:rsid w:val="0083747D"/>
    <w:rsid w:val="00844483"/>
    <w:rsid w:val="00850AE3"/>
    <w:rsid w:val="00851B28"/>
    <w:rsid w:val="00854825"/>
    <w:rsid w:val="008608A7"/>
    <w:rsid w:val="00863FC4"/>
    <w:rsid w:val="00872F9B"/>
    <w:rsid w:val="00894E87"/>
    <w:rsid w:val="00896136"/>
    <w:rsid w:val="008A17E8"/>
    <w:rsid w:val="008A1F04"/>
    <w:rsid w:val="008A4E06"/>
    <w:rsid w:val="008A68C6"/>
    <w:rsid w:val="008B57D4"/>
    <w:rsid w:val="008B7531"/>
    <w:rsid w:val="008C3029"/>
    <w:rsid w:val="008C3846"/>
    <w:rsid w:val="008C4894"/>
    <w:rsid w:val="008D18D8"/>
    <w:rsid w:val="008F4A85"/>
    <w:rsid w:val="0090297F"/>
    <w:rsid w:val="00906772"/>
    <w:rsid w:val="00913549"/>
    <w:rsid w:val="00914ED1"/>
    <w:rsid w:val="0091558D"/>
    <w:rsid w:val="009307E7"/>
    <w:rsid w:val="00940345"/>
    <w:rsid w:val="0094100E"/>
    <w:rsid w:val="009425C2"/>
    <w:rsid w:val="009444DA"/>
    <w:rsid w:val="00945EE9"/>
    <w:rsid w:val="00946FAF"/>
    <w:rsid w:val="009513E4"/>
    <w:rsid w:val="00956B81"/>
    <w:rsid w:val="00961053"/>
    <w:rsid w:val="009677E6"/>
    <w:rsid w:val="009725EA"/>
    <w:rsid w:val="00974A11"/>
    <w:rsid w:val="00975963"/>
    <w:rsid w:val="00976BE4"/>
    <w:rsid w:val="009807D6"/>
    <w:rsid w:val="00981DD3"/>
    <w:rsid w:val="0098457D"/>
    <w:rsid w:val="009928F8"/>
    <w:rsid w:val="009A07DC"/>
    <w:rsid w:val="009A2C75"/>
    <w:rsid w:val="009A3A67"/>
    <w:rsid w:val="009A417E"/>
    <w:rsid w:val="009A5C1B"/>
    <w:rsid w:val="009A5D91"/>
    <w:rsid w:val="009B7A0D"/>
    <w:rsid w:val="009C0DD4"/>
    <w:rsid w:val="009C366C"/>
    <w:rsid w:val="009C3DAC"/>
    <w:rsid w:val="009D0499"/>
    <w:rsid w:val="009E6478"/>
    <w:rsid w:val="009F1D75"/>
    <w:rsid w:val="009F4021"/>
    <w:rsid w:val="009F722F"/>
    <w:rsid w:val="009F7E3D"/>
    <w:rsid w:val="00A13CD3"/>
    <w:rsid w:val="00A234C1"/>
    <w:rsid w:val="00A27DE7"/>
    <w:rsid w:val="00A30D46"/>
    <w:rsid w:val="00A31ACE"/>
    <w:rsid w:val="00A44439"/>
    <w:rsid w:val="00A53383"/>
    <w:rsid w:val="00A5487F"/>
    <w:rsid w:val="00A55195"/>
    <w:rsid w:val="00A559A3"/>
    <w:rsid w:val="00A614B8"/>
    <w:rsid w:val="00A659FB"/>
    <w:rsid w:val="00A65CC4"/>
    <w:rsid w:val="00A7203A"/>
    <w:rsid w:val="00A8129E"/>
    <w:rsid w:val="00A81C81"/>
    <w:rsid w:val="00A9088B"/>
    <w:rsid w:val="00A91422"/>
    <w:rsid w:val="00A92D7B"/>
    <w:rsid w:val="00A93E05"/>
    <w:rsid w:val="00A94357"/>
    <w:rsid w:val="00AA201B"/>
    <w:rsid w:val="00AA474B"/>
    <w:rsid w:val="00AB076A"/>
    <w:rsid w:val="00AB33EE"/>
    <w:rsid w:val="00AC1633"/>
    <w:rsid w:val="00AC1CAA"/>
    <w:rsid w:val="00AC59B8"/>
    <w:rsid w:val="00AD1863"/>
    <w:rsid w:val="00AD46D9"/>
    <w:rsid w:val="00AE515A"/>
    <w:rsid w:val="00AE7401"/>
    <w:rsid w:val="00AE7FE5"/>
    <w:rsid w:val="00AF2A03"/>
    <w:rsid w:val="00AF6B2C"/>
    <w:rsid w:val="00B02686"/>
    <w:rsid w:val="00B04444"/>
    <w:rsid w:val="00B048AE"/>
    <w:rsid w:val="00B12DE4"/>
    <w:rsid w:val="00B2059A"/>
    <w:rsid w:val="00B22269"/>
    <w:rsid w:val="00B26E0F"/>
    <w:rsid w:val="00B272EA"/>
    <w:rsid w:val="00B278B0"/>
    <w:rsid w:val="00B31E85"/>
    <w:rsid w:val="00B410F5"/>
    <w:rsid w:val="00B42319"/>
    <w:rsid w:val="00B44115"/>
    <w:rsid w:val="00B47A14"/>
    <w:rsid w:val="00B5380B"/>
    <w:rsid w:val="00B53841"/>
    <w:rsid w:val="00B53F0F"/>
    <w:rsid w:val="00B57206"/>
    <w:rsid w:val="00B575FC"/>
    <w:rsid w:val="00B624E2"/>
    <w:rsid w:val="00B7004F"/>
    <w:rsid w:val="00B71E82"/>
    <w:rsid w:val="00B72115"/>
    <w:rsid w:val="00B72F42"/>
    <w:rsid w:val="00B87313"/>
    <w:rsid w:val="00B95502"/>
    <w:rsid w:val="00B97044"/>
    <w:rsid w:val="00BA2A54"/>
    <w:rsid w:val="00BA31F0"/>
    <w:rsid w:val="00BA3200"/>
    <w:rsid w:val="00BA4B42"/>
    <w:rsid w:val="00BB1181"/>
    <w:rsid w:val="00BB7448"/>
    <w:rsid w:val="00BD675C"/>
    <w:rsid w:val="00BD7D08"/>
    <w:rsid w:val="00BE51E3"/>
    <w:rsid w:val="00BE7501"/>
    <w:rsid w:val="00BF6B63"/>
    <w:rsid w:val="00C05CBD"/>
    <w:rsid w:val="00C12FB6"/>
    <w:rsid w:val="00C133C2"/>
    <w:rsid w:val="00C13DF2"/>
    <w:rsid w:val="00C17F87"/>
    <w:rsid w:val="00C21729"/>
    <w:rsid w:val="00C21F0F"/>
    <w:rsid w:val="00C25FD7"/>
    <w:rsid w:val="00C34C9A"/>
    <w:rsid w:val="00C35B44"/>
    <w:rsid w:val="00C4200E"/>
    <w:rsid w:val="00C42351"/>
    <w:rsid w:val="00C44141"/>
    <w:rsid w:val="00C56E7E"/>
    <w:rsid w:val="00C56FD0"/>
    <w:rsid w:val="00C61B9D"/>
    <w:rsid w:val="00C65608"/>
    <w:rsid w:val="00C70F49"/>
    <w:rsid w:val="00C715BD"/>
    <w:rsid w:val="00C773A2"/>
    <w:rsid w:val="00C77816"/>
    <w:rsid w:val="00C7796A"/>
    <w:rsid w:val="00C77E02"/>
    <w:rsid w:val="00C85163"/>
    <w:rsid w:val="00C85FC3"/>
    <w:rsid w:val="00C862EB"/>
    <w:rsid w:val="00CA20B7"/>
    <w:rsid w:val="00CB05B2"/>
    <w:rsid w:val="00CB3A1C"/>
    <w:rsid w:val="00CB4752"/>
    <w:rsid w:val="00CB726F"/>
    <w:rsid w:val="00CB7C98"/>
    <w:rsid w:val="00CC0300"/>
    <w:rsid w:val="00CC798A"/>
    <w:rsid w:val="00CD2FB2"/>
    <w:rsid w:val="00CD6E67"/>
    <w:rsid w:val="00CD7FFA"/>
    <w:rsid w:val="00CE1611"/>
    <w:rsid w:val="00CF6349"/>
    <w:rsid w:val="00CF6D47"/>
    <w:rsid w:val="00CF7BB7"/>
    <w:rsid w:val="00D03550"/>
    <w:rsid w:val="00D06186"/>
    <w:rsid w:val="00D20322"/>
    <w:rsid w:val="00D20D0A"/>
    <w:rsid w:val="00D216B2"/>
    <w:rsid w:val="00D21EED"/>
    <w:rsid w:val="00D2707B"/>
    <w:rsid w:val="00D31361"/>
    <w:rsid w:val="00D4521D"/>
    <w:rsid w:val="00D506DE"/>
    <w:rsid w:val="00D56123"/>
    <w:rsid w:val="00D606C9"/>
    <w:rsid w:val="00D70576"/>
    <w:rsid w:val="00D71169"/>
    <w:rsid w:val="00D768CC"/>
    <w:rsid w:val="00D76EBB"/>
    <w:rsid w:val="00D86A30"/>
    <w:rsid w:val="00D94E48"/>
    <w:rsid w:val="00DA4032"/>
    <w:rsid w:val="00DB6008"/>
    <w:rsid w:val="00DC7432"/>
    <w:rsid w:val="00DD2E88"/>
    <w:rsid w:val="00DE2102"/>
    <w:rsid w:val="00DE6029"/>
    <w:rsid w:val="00DF4A66"/>
    <w:rsid w:val="00DF65FC"/>
    <w:rsid w:val="00E029A1"/>
    <w:rsid w:val="00E02F3C"/>
    <w:rsid w:val="00E13B98"/>
    <w:rsid w:val="00E1511B"/>
    <w:rsid w:val="00E210AC"/>
    <w:rsid w:val="00E33983"/>
    <w:rsid w:val="00E40819"/>
    <w:rsid w:val="00E47E95"/>
    <w:rsid w:val="00E61BC5"/>
    <w:rsid w:val="00E72E7A"/>
    <w:rsid w:val="00E73D7C"/>
    <w:rsid w:val="00E81072"/>
    <w:rsid w:val="00E864FD"/>
    <w:rsid w:val="00E908CB"/>
    <w:rsid w:val="00E96867"/>
    <w:rsid w:val="00EA4DA9"/>
    <w:rsid w:val="00EA56A1"/>
    <w:rsid w:val="00EB07DD"/>
    <w:rsid w:val="00EB2786"/>
    <w:rsid w:val="00EB4147"/>
    <w:rsid w:val="00ED0DC1"/>
    <w:rsid w:val="00ED52D4"/>
    <w:rsid w:val="00ED53E6"/>
    <w:rsid w:val="00EE030A"/>
    <w:rsid w:val="00EE2955"/>
    <w:rsid w:val="00EF2C29"/>
    <w:rsid w:val="00EF36D4"/>
    <w:rsid w:val="00EF729F"/>
    <w:rsid w:val="00F01993"/>
    <w:rsid w:val="00F01B01"/>
    <w:rsid w:val="00F02234"/>
    <w:rsid w:val="00F03E39"/>
    <w:rsid w:val="00F05DBD"/>
    <w:rsid w:val="00F11FF0"/>
    <w:rsid w:val="00F232E3"/>
    <w:rsid w:val="00F23AA5"/>
    <w:rsid w:val="00F26105"/>
    <w:rsid w:val="00F30C06"/>
    <w:rsid w:val="00F33CB5"/>
    <w:rsid w:val="00F33FF0"/>
    <w:rsid w:val="00F3435C"/>
    <w:rsid w:val="00F45EFD"/>
    <w:rsid w:val="00F5027F"/>
    <w:rsid w:val="00F50E85"/>
    <w:rsid w:val="00F522AB"/>
    <w:rsid w:val="00F538DA"/>
    <w:rsid w:val="00F56E79"/>
    <w:rsid w:val="00F67308"/>
    <w:rsid w:val="00F701C1"/>
    <w:rsid w:val="00F714EB"/>
    <w:rsid w:val="00F72DD1"/>
    <w:rsid w:val="00F731B2"/>
    <w:rsid w:val="00F769EF"/>
    <w:rsid w:val="00F802F4"/>
    <w:rsid w:val="00F83EE1"/>
    <w:rsid w:val="00F85841"/>
    <w:rsid w:val="00F86755"/>
    <w:rsid w:val="00F910D5"/>
    <w:rsid w:val="00F91C13"/>
    <w:rsid w:val="00F9386E"/>
    <w:rsid w:val="00FA2CDC"/>
    <w:rsid w:val="00FA2E5D"/>
    <w:rsid w:val="00FA6E17"/>
    <w:rsid w:val="00FB6211"/>
    <w:rsid w:val="00FB6AAF"/>
    <w:rsid w:val="00FB7640"/>
    <w:rsid w:val="00FC3E1A"/>
    <w:rsid w:val="00FC5E7A"/>
    <w:rsid w:val="00FC68DE"/>
    <w:rsid w:val="00FD00DD"/>
    <w:rsid w:val="00FD06B1"/>
    <w:rsid w:val="00FD109C"/>
    <w:rsid w:val="00FD1FD8"/>
    <w:rsid w:val="00FD2B1D"/>
    <w:rsid w:val="00FD42CC"/>
    <w:rsid w:val="00FE293C"/>
    <w:rsid w:val="00FE3E70"/>
    <w:rsid w:val="00FF0CD6"/>
    <w:rsid w:val="00FF3AB6"/>
    <w:rsid w:val="00FF5B59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DB0C"/>
  <w15:chartTrackingRefBased/>
  <w15:docId w15:val="{DDA264D5-9190-4100-8526-21D94214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2844</Words>
  <Characters>16217</Characters>
  <Application>Microsoft Office Word</Application>
  <DocSecurity>0</DocSecurity>
  <Lines>135</Lines>
  <Paragraphs>38</Paragraphs>
  <ScaleCrop>false</ScaleCrop>
  <Company/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Stokes</dc:creator>
  <cp:keywords/>
  <dc:description/>
  <cp:lastModifiedBy>Kelly Stokes</cp:lastModifiedBy>
  <cp:revision>33</cp:revision>
  <dcterms:created xsi:type="dcterms:W3CDTF">2021-08-11T09:14:00Z</dcterms:created>
  <dcterms:modified xsi:type="dcterms:W3CDTF">2021-08-12T13:02:00Z</dcterms:modified>
</cp:coreProperties>
</file>