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F62366" w:rsidRDefault="003806E8" w:rsidP="00FE0725">
      <w:pPr>
        <w:pStyle w:val="Title"/>
        <w:rPr>
          <w:rFonts w:eastAsia="Times New Roman"/>
          <w:kern w:val="36"/>
        </w:rPr>
      </w:pPr>
      <w:r w:rsidRPr="003806E8">
        <w:rPr>
          <w:rFonts w:eastAsia="Times New Roman"/>
          <w:kern w:val="36"/>
        </w:rPr>
        <w:t>Consul Court Functional Process</w:t>
      </w:r>
    </w:p>
    <w:p w:rsidR="003806E8" w:rsidRPr="003806E8" w:rsidRDefault="00F62366" w:rsidP="00FE0725">
      <w:pPr>
        <w:pStyle w:val="Subtitle"/>
        <w:rPr>
          <w:rFonts w:eastAsia="Times New Roman"/>
          <w:kern w:val="36"/>
        </w:rPr>
      </w:pPr>
      <w:r>
        <w:rPr>
          <w:rFonts w:eastAsia="Times New Roman"/>
          <w:kern w:val="36"/>
        </w:rPr>
        <w:t>In a nut shall</w:t>
      </w:r>
    </w:p>
    <w:p w:rsidR="003806E8" w:rsidRPr="003806E8" w:rsidRDefault="003806E8" w:rsidP="003806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Moroccan Universal Supreme Imperial Council (MUSIC)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br/>
      </w: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Standard Operating Procedure for National Claims, Complaints &amp; Redress</w:t>
      </w:r>
    </w:p>
    <w:p w:rsidR="003806E8" w:rsidRPr="003806E8" w:rsidRDefault="008B7E70" w:rsidP="00380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7E70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3806E8" w:rsidRPr="003806E8" w:rsidRDefault="003806E8" w:rsidP="003806E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806E8">
        <w:rPr>
          <w:rFonts w:ascii="Times New Roman" w:eastAsia="Times New Roman" w:hAnsi="Times New Roman" w:cs="Times New Roman"/>
          <w:b/>
          <w:bCs/>
          <w:sz w:val="36"/>
          <w:szCs w:val="36"/>
        </w:rPr>
        <w:t>1. Initiation by Nation</w:t>
      </w:r>
    </w:p>
    <w:p w:rsidR="003806E8" w:rsidRPr="003806E8" w:rsidRDefault="003806E8" w:rsidP="003806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Action: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 File a </w:t>
      </w: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Formal Complaint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 with the </w:t>
      </w: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Office of Consul General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806E8" w:rsidRPr="003806E8" w:rsidRDefault="003806E8" w:rsidP="003806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Required Document: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 National Claim Form / Petition for Consular Assistance.</w:t>
      </w:r>
    </w:p>
    <w:p w:rsidR="003806E8" w:rsidRPr="003806E8" w:rsidRDefault="003806E8" w:rsidP="003806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Purpose: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 Establish official record of grievance and invoke consular jurisdiction.</w:t>
      </w:r>
    </w:p>
    <w:p w:rsidR="003806E8" w:rsidRPr="003806E8" w:rsidRDefault="008B7E70" w:rsidP="00380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7E70">
        <w:rPr>
          <w:rFonts w:ascii="Times New Roman" w:eastAsia="Times New Roman" w:hAnsi="Times New Roman" w:cs="Times New Roman"/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3806E8" w:rsidRPr="003806E8" w:rsidRDefault="003806E8" w:rsidP="003806E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806E8">
        <w:rPr>
          <w:rFonts w:ascii="Times New Roman" w:eastAsia="Times New Roman" w:hAnsi="Times New Roman" w:cs="Times New Roman"/>
          <w:b/>
          <w:bCs/>
          <w:sz w:val="36"/>
          <w:szCs w:val="36"/>
        </w:rPr>
        <w:t>2. Consul General – Investigation Phase</w:t>
      </w:r>
    </w:p>
    <w:p w:rsidR="003806E8" w:rsidRPr="003806E8" w:rsidRDefault="003806E8" w:rsidP="003806E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Action: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Immediately open an investigation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 into the matter.</w:t>
      </w:r>
    </w:p>
    <w:p w:rsidR="003806E8" w:rsidRPr="003806E8" w:rsidRDefault="003806E8" w:rsidP="003806E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Tasks:</w:t>
      </w:r>
    </w:p>
    <w:p w:rsidR="003806E8" w:rsidRPr="003806E8" w:rsidRDefault="003806E8" w:rsidP="003806E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sz w:val="24"/>
          <w:szCs w:val="24"/>
        </w:rPr>
        <w:t>Collect facts and witness statements.</w:t>
      </w:r>
    </w:p>
    <w:p w:rsidR="003806E8" w:rsidRPr="003806E8" w:rsidRDefault="003806E8" w:rsidP="003806E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sz w:val="24"/>
          <w:szCs w:val="24"/>
        </w:rPr>
        <w:t>Request supporting documents and evidence.</w:t>
      </w:r>
    </w:p>
    <w:p w:rsidR="003806E8" w:rsidRPr="003806E8" w:rsidRDefault="003806E8" w:rsidP="003806E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sz w:val="24"/>
          <w:szCs w:val="24"/>
        </w:rPr>
        <w:t>Issue preliminary notice to relevant parties.</w:t>
      </w:r>
    </w:p>
    <w:p w:rsidR="003806E8" w:rsidRPr="003806E8" w:rsidRDefault="003806E8" w:rsidP="003806E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Outcome: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 Investigation Dossier prepared for review.</w:t>
      </w:r>
    </w:p>
    <w:p w:rsidR="003806E8" w:rsidRPr="003806E8" w:rsidRDefault="008B7E70" w:rsidP="00380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7E70">
        <w:rPr>
          <w:rFonts w:ascii="Times New Roman" w:eastAsia="Times New Roman" w:hAnsi="Times New Roman" w:cs="Times New Roman"/>
          <w:sz w:val="24"/>
          <w:szCs w:val="24"/>
        </w:rPr>
        <w:pict>
          <v:rect id="_x0000_i1027" style="width:0;height:1.5pt" o:hralign="center" o:hrstd="t" o:hr="t" fillcolor="#a0a0a0" stroked="f"/>
        </w:pict>
      </w:r>
    </w:p>
    <w:p w:rsidR="003806E8" w:rsidRPr="003806E8" w:rsidRDefault="003806E8" w:rsidP="003806E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806E8">
        <w:rPr>
          <w:rFonts w:ascii="Times New Roman" w:eastAsia="Times New Roman" w:hAnsi="Times New Roman" w:cs="Times New Roman"/>
          <w:b/>
          <w:bCs/>
          <w:sz w:val="36"/>
          <w:szCs w:val="36"/>
        </w:rPr>
        <w:t>3. Ministry of Foreign Affairs (MOFA) – Diplomatic Mediation</w:t>
      </w:r>
    </w:p>
    <w:p w:rsidR="003806E8" w:rsidRPr="003806E8" w:rsidRDefault="003806E8" w:rsidP="003806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Action: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Facilitate peaceful correspondence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 between parties.</w:t>
      </w:r>
    </w:p>
    <w:p w:rsidR="003806E8" w:rsidRPr="003806E8" w:rsidRDefault="003806E8" w:rsidP="003806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Objective:</w:t>
      </w:r>
    </w:p>
    <w:p w:rsidR="003806E8" w:rsidRPr="003806E8" w:rsidRDefault="003806E8" w:rsidP="003806E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sz w:val="24"/>
          <w:szCs w:val="24"/>
        </w:rPr>
        <w:t>Explore amicable settlement.</w:t>
      </w:r>
    </w:p>
    <w:p w:rsidR="003806E8" w:rsidRPr="003806E8" w:rsidRDefault="003806E8" w:rsidP="003806E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sz w:val="24"/>
          <w:szCs w:val="24"/>
        </w:rPr>
        <w:t>Prevent escalation into full arbitration or adjudication.</w:t>
      </w:r>
    </w:p>
    <w:p w:rsidR="003806E8" w:rsidRPr="003806E8" w:rsidRDefault="003806E8" w:rsidP="003806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Recordkeeping: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 MOFA keeps diplomatic notes and correspondence logs.</w:t>
      </w:r>
    </w:p>
    <w:p w:rsidR="003806E8" w:rsidRPr="003806E8" w:rsidRDefault="008B7E70" w:rsidP="00380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7E70">
        <w:rPr>
          <w:rFonts w:ascii="Times New Roman" w:eastAsia="Times New Roman" w:hAnsi="Times New Roman" w:cs="Times New Roman"/>
          <w:sz w:val="24"/>
          <w:szCs w:val="24"/>
        </w:rPr>
        <w:pict>
          <v:rect id="_x0000_i1028" style="width:0;height:1.5pt" o:hralign="center" o:hrstd="t" o:hr="t" fillcolor="#a0a0a0" stroked="f"/>
        </w:pict>
      </w:r>
    </w:p>
    <w:p w:rsidR="003806E8" w:rsidRPr="003806E8" w:rsidRDefault="003806E8" w:rsidP="003806E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806E8">
        <w:rPr>
          <w:rFonts w:ascii="Times New Roman" w:eastAsia="Times New Roman" w:hAnsi="Times New Roman" w:cs="Times New Roman"/>
          <w:b/>
          <w:bCs/>
          <w:sz w:val="36"/>
          <w:szCs w:val="36"/>
        </w:rPr>
        <w:t>4. Consul General – Arbitration &amp; Writs</w:t>
      </w:r>
    </w:p>
    <w:p w:rsidR="003806E8" w:rsidRPr="003806E8" w:rsidRDefault="003806E8" w:rsidP="003806E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Action: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 Initiate </w:t>
      </w: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Arbitration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 if mediation fails.</w:t>
      </w:r>
    </w:p>
    <w:p w:rsidR="003806E8" w:rsidRPr="003806E8" w:rsidRDefault="003806E8" w:rsidP="003806E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Instrument: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Writ of Error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 or Arbitration Order.</w:t>
      </w:r>
    </w:p>
    <w:p w:rsidR="003806E8" w:rsidRPr="003806E8" w:rsidRDefault="003806E8" w:rsidP="003806E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Purpose:</w:t>
      </w:r>
    </w:p>
    <w:p w:rsidR="003806E8" w:rsidRPr="003806E8" w:rsidRDefault="003806E8" w:rsidP="003806E8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sz w:val="24"/>
          <w:szCs w:val="24"/>
        </w:rPr>
        <w:t>Clarify points of law or fact.</w:t>
      </w:r>
    </w:p>
    <w:p w:rsidR="003806E8" w:rsidRPr="003806E8" w:rsidRDefault="003806E8" w:rsidP="003806E8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sz w:val="24"/>
          <w:szCs w:val="24"/>
        </w:rPr>
        <w:t>Prepare matter for judicial review.</w:t>
      </w:r>
    </w:p>
    <w:p w:rsidR="003806E8" w:rsidRPr="003806E8" w:rsidRDefault="008B7E70" w:rsidP="00380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7E70">
        <w:rPr>
          <w:rFonts w:ascii="Times New Roman" w:eastAsia="Times New Roman" w:hAnsi="Times New Roman" w:cs="Times New Roman"/>
          <w:sz w:val="24"/>
          <w:szCs w:val="24"/>
        </w:rPr>
        <w:pict>
          <v:rect id="_x0000_i1029" style="width:0;height:1.5pt" o:hralign="center" o:hrstd="t" o:hr="t" fillcolor="#a0a0a0" stroked="f"/>
        </w:pict>
      </w:r>
    </w:p>
    <w:p w:rsidR="003806E8" w:rsidRPr="003806E8" w:rsidRDefault="003806E8" w:rsidP="003806E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806E8">
        <w:rPr>
          <w:rFonts w:ascii="Times New Roman" w:eastAsia="Times New Roman" w:hAnsi="Times New Roman" w:cs="Times New Roman"/>
          <w:b/>
          <w:bCs/>
          <w:sz w:val="36"/>
          <w:szCs w:val="36"/>
        </w:rPr>
        <w:t>5. Chief Judge – Judicial Protocol</w:t>
      </w:r>
    </w:p>
    <w:p w:rsidR="003806E8" w:rsidRPr="003806E8" w:rsidRDefault="003806E8" w:rsidP="003806E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Action: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 Oversee </w:t>
      </w: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Opening of Court, Protocol, and Judgment Process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806E8" w:rsidRPr="003806E8" w:rsidRDefault="003806E8" w:rsidP="003806E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Templates &amp; Orders Issued:</w:t>
      </w:r>
    </w:p>
    <w:p w:rsidR="003806E8" w:rsidRPr="003806E8" w:rsidRDefault="003806E8" w:rsidP="003806E8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Notice to Appear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 (summons to all parties)</w:t>
      </w:r>
    </w:p>
    <w:p w:rsidR="003806E8" w:rsidRPr="003806E8" w:rsidRDefault="003806E8" w:rsidP="003806E8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Notice of Failure to Appear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 (default entry)</w:t>
      </w:r>
    </w:p>
    <w:p w:rsidR="003806E8" w:rsidRPr="003806E8" w:rsidRDefault="003806E8" w:rsidP="003806E8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Judgment / Decree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 (final determination)</w:t>
      </w:r>
    </w:p>
    <w:p w:rsidR="003806E8" w:rsidRPr="003806E8" w:rsidRDefault="003806E8" w:rsidP="003806E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Outcome: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 Judgment entered into </w:t>
      </w: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Consular Court Registry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806E8" w:rsidRPr="003806E8" w:rsidRDefault="008B7E70" w:rsidP="00380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7E70">
        <w:rPr>
          <w:rFonts w:ascii="Times New Roman" w:eastAsia="Times New Roman" w:hAnsi="Times New Roman" w:cs="Times New Roman"/>
          <w:sz w:val="24"/>
          <w:szCs w:val="24"/>
        </w:rPr>
        <w:pict>
          <v:rect id="_x0000_i1030" style="width:0;height:1.5pt" o:hralign="center" o:hrstd="t" o:hr="t" fillcolor="#a0a0a0" stroked="f"/>
        </w:pict>
      </w:r>
    </w:p>
    <w:p w:rsidR="003806E8" w:rsidRPr="003806E8" w:rsidRDefault="003806E8" w:rsidP="003806E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806E8">
        <w:rPr>
          <w:rFonts w:ascii="Times New Roman" w:eastAsia="Times New Roman" w:hAnsi="Times New Roman" w:cs="Times New Roman"/>
          <w:b/>
          <w:bCs/>
          <w:sz w:val="36"/>
          <w:szCs w:val="36"/>
        </w:rPr>
        <w:t>6. Tax Accessory – Conciliation &amp; Collections</w:t>
      </w:r>
    </w:p>
    <w:p w:rsidR="003806E8" w:rsidRPr="003806E8" w:rsidRDefault="003806E8" w:rsidP="003806E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Action: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 Assess </w:t>
      </w: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fees, penalties, or restitution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806E8" w:rsidRPr="003806E8" w:rsidRDefault="003806E8" w:rsidP="003806E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Tasks:</w:t>
      </w:r>
    </w:p>
    <w:p w:rsidR="003806E8" w:rsidRPr="003806E8" w:rsidRDefault="003806E8" w:rsidP="003806E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sz w:val="24"/>
          <w:szCs w:val="24"/>
        </w:rPr>
        <w:t>Calculate financial obligations.</w:t>
      </w:r>
    </w:p>
    <w:p w:rsidR="003806E8" w:rsidRPr="003806E8" w:rsidRDefault="003806E8" w:rsidP="003806E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sz w:val="24"/>
          <w:szCs w:val="24"/>
        </w:rPr>
        <w:t>Issue invoices or payment orders.</w:t>
      </w:r>
    </w:p>
    <w:p w:rsidR="003806E8" w:rsidRPr="003806E8" w:rsidRDefault="003806E8" w:rsidP="003806E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sz w:val="24"/>
          <w:szCs w:val="24"/>
        </w:rPr>
        <w:t>Oversee collection &amp; enforcement through Treasury/Revenue Office.</w:t>
      </w:r>
    </w:p>
    <w:p w:rsidR="003806E8" w:rsidRPr="003806E8" w:rsidRDefault="008B7E70" w:rsidP="00380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7E70">
        <w:rPr>
          <w:rFonts w:ascii="Times New Roman" w:eastAsia="Times New Roman" w:hAnsi="Times New Roman" w:cs="Times New Roman"/>
          <w:sz w:val="24"/>
          <w:szCs w:val="24"/>
        </w:rPr>
        <w:pict>
          <v:rect id="_x0000_i1031" style="width:0;height:1.5pt" o:hralign="center" o:hrstd="t" o:hr="t" fillcolor="#a0a0a0" stroked="f"/>
        </w:pict>
      </w:r>
    </w:p>
    <w:p w:rsidR="003806E8" w:rsidRPr="003806E8" w:rsidRDefault="003806E8" w:rsidP="003806E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806E8">
        <w:rPr>
          <w:rFonts w:ascii="Times New Roman" w:eastAsia="Times New Roman" w:hAnsi="Times New Roman" w:cs="Times New Roman"/>
          <w:b/>
          <w:bCs/>
          <w:sz w:val="36"/>
          <w:szCs w:val="36"/>
        </w:rPr>
        <w:t>7. Criminal Proceedings</w:t>
      </w:r>
    </w:p>
    <w:p w:rsidR="003806E8" w:rsidRPr="003806E8" w:rsidRDefault="003806E8" w:rsidP="003806E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Action: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 When warranted, </w:t>
      </w: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file criminal complaint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806E8" w:rsidRPr="003806E8" w:rsidRDefault="003806E8" w:rsidP="003806E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Template: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ICJ Criminal Complaint Form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 (for international submission if necessary).</w:t>
      </w:r>
    </w:p>
    <w:p w:rsidR="003806E8" w:rsidRPr="003806E8" w:rsidRDefault="003806E8" w:rsidP="003806E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Jurisdiction: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 MUSIC Consular Court → escalated to ICJ for crimes under international law.</w:t>
      </w:r>
    </w:p>
    <w:p w:rsidR="003806E8" w:rsidRPr="003806E8" w:rsidRDefault="008B7E70" w:rsidP="00380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7E70">
        <w:rPr>
          <w:rFonts w:ascii="Times New Roman" w:eastAsia="Times New Roman" w:hAnsi="Times New Roman" w:cs="Times New Roman"/>
          <w:sz w:val="24"/>
          <w:szCs w:val="24"/>
        </w:rPr>
        <w:pict>
          <v:rect id="_x0000_i1032" style="width:0;height:1.5pt" o:hralign="center" o:hrstd="t" o:hr="t" fillcolor="#a0a0a0" stroked="f"/>
        </w:pict>
      </w:r>
    </w:p>
    <w:p w:rsidR="003806E8" w:rsidRPr="003806E8" w:rsidRDefault="003806E8" w:rsidP="003806E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806E8">
        <w:rPr>
          <w:rFonts w:ascii="Times New Roman" w:eastAsia="Times New Roman" w:hAnsi="Times New Roman" w:cs="Times New Roman"/>
          <w:b/>
          <w:bCs/>
          <w:sz w:val="36"/>
          <w:szCs w:val="36"/>
        </w:rPr>
        <w:t>8. Civil Claims</w:t>
      </w:r>
    </w:p>
    <w:p w:rsidR="003806E8" w:rsidRPr="003806E8" w:rsidRDefault="003806E8" w:rsidP="003806E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Action: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 File </w:t>
      </w: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civil claim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 for damages, contracts, or property disputes.</w:t>
      </w:r>
    </w:p>
    <w:p w:rsidR="003806E8" w:rsidRPr="003806E8" w:rsidRDefault="003806E8" w:rsidP="003806E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Venue: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 MSIC (MUSIC Supreme Imperial Court) or ICC (International Civil Court).</w:t>
      </w:r>
    </w:p>
    <w:p w:rsidR="003806E8" w:rsidRPr="003806E8" w:rsidRDefault="003806E8" w:rsidP="003806E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Recordkeeping: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 Civil Case Docket opened and tracked.</w:t>
      </w:r>
    </w:p>
    <w:p w:rsidR="003806E8" w:rsidRPr="003806E8" w:rsidRDefault="008B7E70" w:rsidP="00380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7E70">
        <w:rPr>
          <w:rFonts w:ascii="Times New Roman" w:eastAsia="Times New Roman" w:hAnsi="Times New Roman" w:cs="Times New Roman"/>
          <w:sz w:val="24"/>
          <w:szCs w:val="24"/>
        </w:rPr>
        <w:pict>
          <v:rect id="_x0000_i1033" style="width:0;height:1.5pt" o:hralign="center" o:hrstd="t" o:hr="t" fillcolor="#a0a0a0" stroked="f"/>
        </w:pict>
      </w:r>
    </w:p>
    <w:p w:rsidR="003806E8" w:rsidRPr="003806E8" w:rsidRDefault="003806E8" w:rsidP="003806E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806E8">
        <w:rPr>
          <w:rFonts w:ascii="Times New Roman" w:eastAsia="Times New Roman" w:hAnsi="Times New Roman" w:cs="Times New Roman"/>
          <w:b/>
          <w:bCs/>
          <w:sz w:val="36"/>
          <w:szCs w:val="36"/>
        </w:rPr>
        <w:t>9. Enforcement &amp; Lien Remedies</w:t>
      </w:r>
    </w:p>
    <w:p w:rsidR="003806E8" w:rsidRPr="003806E8" w:rsidRDefault="003806E8" w:rsidP="003806E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Action:</w:t>
      </w:r>
    </w:p>
    <w:p w:rsidR="003806E8" w:rsidRPr="003806E8" w:rsidRDefault="003806E8" w:rsidP="003806E8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Tax Assessors &amp; Treasury </w:t>
      </w: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file liens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 and record civil judgments.</w:t>
      </w:r>
    </w:p>
    <w:p w:rsidR="003806E8" w:rsidRPr="003806E8" w:rsidRDefault="003806E8" w:rsidP="003806E8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Conciliation process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 offered for voluntary compliance.</w:t>
      </w:r>
    </w:p>
    <w:p w:rsidR="003806E8" w:rsidRPr="003806E8" w:rsidRDefault="003806E8" w:rsidP="003806E8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If unresolved, initiate </w:t>
      </w:r>
      <w:r w:rsidRPr="003806E8">
        <w:rPr>
          <w:rFonts w:ascii="Times New Roman" w:eastAsia="Times New Roman" w:hAnsi="Times New Roman" w:cs="Times New Roman"/>
          <w:b/>
          <w:bCs/>
          <w:sz w:val="24"/>
          <w:szCs w:val="24"/>
        </w:rPr>
        <w:t>seizure or garnishment</w:t>
      </w:r>
      <w:r w:rsidRPr="003806E8">
        <w:rPr>
          <w:rFonts w:ascii="Times New Roman" w:eastAsia="Times New Roman" w:hAnsi="Times New Roman" w:cs="Times New Roman"/>
          <w:sz w:val="24"/>
          <w:szCs w:val="24"/>
        </w:rPr>
        <w:t xml:space="preserve"> per Consular Court Orders.</w:t>
      </w:r>
    </w:p>
    <w:p w:rsidR="002B0DAF" w:rsidRDefault="003806E8">
      <w:r>
        <w:rPr>
          <w:noProof/>
        </w:rPr>
        <w:drawing>
          <wp:inline distT="0" distB="0" distL="0" distR="0">
            <wp:extent cx="5460365" cy="8223250"/>
            <wp:effectExtent l="1905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822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0DAF" w:rsidSect="00005AD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3DA4" w:rsidRDefault="00603DA4" w:rsidP="00FE0725">
      <w:pPr>
        <w:spacing w:after="0" w:line="240" w:lineRule="auto"/>
      </w:pPr>
      <w:r>
        <w:separator/>
      </w:r>
    </w:p>
  </w:endnote>
  <w:endnote w:type="continuationSeparator" w:id="1">
    <w:p w:rsidR="00603DA4" w:rsidRDefault="00603DA4" w:rsidP="00FE0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0725" w:rsidRDefault="00FE072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0725" w:rsidRDefault="00FE072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0725" w:rsidRDefault="00FE072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3DA4" w:rsidRDefault="00603DA4" w:rsidP="00FE0725">
      <w:pPr>
        <w:spacing w:after="0" w:line="240" w:lineRule="auto"/>
      </w:pPr>
      <w:r>
        <w:separator/>
      </w:r>
    </w:p>
  </w:footnote>
  <w:footnote w:type="continuationSeparator" w:id="1">
    <w:p w:rsidR="00603DA4" w:rsidRDefault="00603DA4" w:rsidP="00FE07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0725" w:rsidRDefault="00FE072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0725" w:rsidRDefault="00FE072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0725" w:rsidRDefault="00FE072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C0853"/>
    <w:multiLevelType w:val="multilevel"/>
    <w:tmpl w:val="28824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5559E1"/>
    <w:multiLevelType w:val="multilevel"/>
    <w:tmpl w:val="9E8CD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496A56"/>
    <w:multiLevelType w:val="multilevel"/>
    <w:tmpl w:val="7ECA6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9445BC"/>
    <w:multiLevelType w:val="multilevel"/>
    <w:tmpl w:val="2266F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6E65DE"/>
    <w:multiLevelType w:val="multilevel"/>
    <w:tmpl w:val="A748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A91DA0"/>
    <w:multiLevelType w:val="multilevel"/>
    <w:tmpl w:val="536CB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976BE4"/>
    <w:multiLevelType w:val="multilevel"/>
    <w:tmpl w:val="AE56A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D1626E"/>
    <w:multiLevelType w:val="multilevel"/>
    <w:tmpl w:val="B5168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D438D6"/>
    <w:multiLevelType w:val="multilevel"/>
    <w:tmpl w:val="74FA0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2"/>
  </w:num>
  <w:num w:numId="5">
    <w:abstractNumId w:val="8"/>
  </w:num>
  <w:num w:numId="6">
    <w:abstractNumId w:val="1"/>
  </w:num>
  <w:num w:numId="7">
    <w:abstractNumId w:val="4"/>
  </w:num>
  <w:num w:numId="8">
    <w:abstractNumId w:val="7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isplayBackgroundShape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3806E8"/>
    <w:rsid w:val="00005ADB"/>
    <w:rsid w:val="001514B0"/>
    <w:rsid w:val="002B0DAF"/>
    <w:rsid w:val="003806E8"/>
    <w:rsid w:val="005D0667"/>
    <w:rsid w:val="00603DA4"/>
    <w:rsid w:val="008B7E70"/>
    <w:rsid w:val="009376E8"/>
    <w:rsid w:val="00F62366"/>
    <w:rsid w:val="00FE07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ADB"/>
  </w:style>
  <w:style w:type="paragraph" w:styleId="Heading1">
    <w:name w:val="heading 1"/>
    <w:basedOn w:val="Normal"/>
    <w:link w:val="Heading1Char"/>
    <w:uiPriority w:val="9"/>
    <w:qFormat/>
    <w:rsid w:val="003806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3806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0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6E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806E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806E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3806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806E8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FE072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E072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072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E072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FE07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E0725"/>
  </w:style>
  <w:style w:type="paragraph" w:styleId="Footer">
    <w:name w:val="footer"/>
    <w:basedOn w:val="Normal"/>
    <w:link w:val="FooterChar"/>
    <w:uiPriority w:val="99"/>
    <w:semiHidden/>
    <w:unhideWhenUsed/>
    <w:rsid w:val="00FE07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07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84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367</Words>
  <Characters>2097</Characters>
  <Application>Microsoft Office Word</Application>
  <DocSecurity>0</DocSecurity>
  <Lines>17</Lines>
  <Paragraphs>4</Paragraphs>
  <ScaleCrop>false</ScaleCrop>
  <Company/>
  <LinksUpToDate>false</LinksUpToDate>
  <CharactersWithSpaces>2460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2025-09-21T20:37:00Z</dcterms:created>
  <dcterms:modified xsi:type="dcterms:W3CDTF">2025-09-21T20:37:00Z</dcterms:modified>
</cp:coreProperties>
</file>