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785"/>
      </w:tblGrid>
      <w:tr w:rsidR="00F00EC0" w:rsidRPr="00676BC2" w14:paraId="70D1D89A" w14:textId="77777777" w:rsidTr="00F00EC0">
        <w:trPr>
          <w:trHeight w:val="855"/>
        </w:trPr>
        <w:tc>
          <w:tcPr>
            <w:tcW w:w="5015" w:type="dxa"/>
          </w:tcPr>
          <w:p w14:paraId="1BC4833F" w14:textId="2822016C" w:rsidR="00FD1635" w:rsidRPr="00676BC2" w:rsidRDefault="00B31072" w:rsidP="00D10C10">
            <w:pPr>
              <w:rPr>
                <w:sz w:val="28"/>
                <w:szCs w:val="28"/>
              </w:rPr>
            </w:pPr>
            <w:bookmarkStart w:id="0" w:name="_Hlk31105498"/>
            <w:bookmarkStart w:id="1" w:name="_Hlk505329256"/>
            <w:r w:rsidRPr="00676BC2">
              <w:rPr>
                <w:b/>
                <w:sz w:val="28"/>
                <w:szCs w:val="28"/>
              </w:rPr>
              <w:t>Name of Forest, or other Area:</w:t>
            </w:r>
            <w:r w:rsidR="00D65465" w:rsidRPr="00676BC2">
              <w:rPr>
                <w:sz w:val="28"/>
                <w:szCs w:val="28"/>
              </w:rPr>
              <w:br/>
            </w:r>
            <w:r w:rsidR="00D65465" w:rsidRPr="00676BC2">
              <w:rPr>
                <w:sz w:val="28"/>
                <w:szCs w:val="28"/>
              </w:rPr>
              <w:br/>
            </w:r>
            <w:r w:rsidR="00FD1635" w:rsidRPr="00676BC2">
              <w:rPr>
                <w:sz w:val="28"/>
                <w:szCs w:val="28"/>
              </w:rPr>
              <w:t>DuPont State Recreational Forest</w:t>
            </w:r>
          </w:p>
          <w:p w14:paraId="7C414DEF" w14:textId="103737DA" w:rsidR="00D65465" w:rsidRPr="00676BC2" w:rsidRDefault="00D65465" w:rsidP="00D10C10">
            <w:pPr>
              <w:rPr>
                <w:sz w:val="28"/>
                <w:szCs w:val="28"/>
              </w:rPr>
            </w:pPr>
          </w:p>
        </w:tc>
        <w:tc>
          <w:tcPr>
            <w:tcW w:w="5785" w:type="dxa"/>
          </w:tcPr>
          <w:p w14:paraId="565393D3" w14:textId="1A37EBC3" w:rsidR="00B31072" w:rsidRPr="00676BC2" w:rsidRDefault="00B31072" w:rsidP="00D10C10">
            <w:pPr>
              <w:rPr>
                <w:sz w:val="28"/>
                <w:szCs w:val="28"/>
              </w:rPr>
            </w:pPr>
            <w:r w:rsidRPr="00676BC2">
              <w:rPr>
                <w:b/>
                <w:sz w:val="28"/>
                <w:szCs w:val="28"/>
              </w:rPr>
              <w:t>Permit Number:</w:t>
            </w:r>
            <w:r w:rsidRPr="00676BC2">
              <w:rPr>
                <w:sz w:val="28"/>
                <w:szCs w:val="28"/>
              </w:rPr>
              <w:t xml:space="preserve"> </w:t>
            </w:r>
            <w:r w:rsidR="00DF1F21" w:rsidRPr="00676BC2">
              <w:rPr>
                <w:sz w:val="28"/>
                <w:szCs w:val="28"/>
              </w:rPr>
              <w:t>20</w:t>
            </w:r>
            <w:r w:rsidR="008F4A3C" w:rsidRPr="00676BC2">
              <w:rPr>
                <w:sz w:val="28"/>
                <w:szCs w:val="28"/>
              </w:rPr>
              <w:t>103</w:t>
            </w:r>
            <w:r w:rsidR="001B63C2">
              <w:rPr>
                <w:sz w:val="28"/>
                <w:szCs w:val="28"/>
              </w:rPr>
              <w:t xml:space="preserve"> </w:t>
            </w:r>
          </w:p>
          <w:p w14:paraId="7057BBF0" w14:textId="600024C8" w:rsidR="00D65465" w:rsidRPr="00676BC2" w:rsidRDefault="00CE3A8E" w:rsidP="00597D55">
            <w:pPr>
              <w:rPr>
                <w:sz w:val="28"/>
                <w:szCs w:val="28"/>
              </w:rPr>
            </w:pPr>
            <w:r w:rsidRPr="00676BC2">
              <w:rPr>
                <w:sz w:val="28"/>
                <w:szCs w:val="28"/>
              </w:rPr>
              <w:br/>
            </w:r>
          </w:p>
        </w:tc>
      </w:tr>
      <w:tr w:rsidR="00B31072" w:rsidRPr="00676BC2" w14:paraId="6C97B187" w14:textId="77777777" w:rsidTr="00C0492E">
        <w:trPr>
          <w:trHeight w:val="1737"/>
        </w:trPr>
        <w:tc>
          <w:tcPr>
            <w:tcW w:w="10800" w:type="dxa"/>
            <w:gridSpan w:val="2"/>
          </w:tcPr>
          <w:p w14:paraId="03E631C8" w14:textId="77777777" w:rsidR="009C6CCC" w:rsidRPr="00676BC2" w:rsidRDefault="00B40FE9" w:rsidP="009C6CCC">
            <w:pPr>
              <w:tabs>
                <w:tab w:val="left" w:pos="0"/>
                <w:tab w:val="left" w:pos="720"/>
                <w:tab w:val="left" w:pos="1440"/>
                <w:tab w:val="left" w:pos="2160"/>
              </w:tabs>
              <w:rPr>
                <w:sz w:val="28"/>
                <w:szCs w:val="28"/>
              </w:rPr>
            </w:pPr>
            <w:r w:rsidRPr="00676BC2">
              <w:rPr>
                <w:b/>
                <w:sz w:val="28"/>
                <w:szCs w:val="28"/>
              </w:rPr>
              <w:t>Applicant</w:t>
            </w:r>
            <w:r w:rsidR="009C6CCC" w:rsidRPr="00676BC2">
              <w:rPr>
                <w:b/>
                <w:sz w:val="28"/>
                <w:szCs w:val="28"/>
              </w:rPr>
              <w:t>:  SSLA Spring Llama Pack Trial-Mary Rose Collins</w:t>
            </w:r>
          </w:p>
          <w:p w14:paraId="08F8141B" w14:textId="0EC9E6EA" w:rsidR="00B40FE9" w:rsidRPr="00676BC2" w:rsidRDefault="00B40FE9" w:rsidP="00B40FE9">
            <w:pPr>
              <w:tabs>
                <w:tab w:val="left" w:pos="5655"/>
              </w:tabs>
              <w:rPr>
                <w:sz w:val="28"/>
                <w:szCs w:val="28"/>
              </w:rPr>
            </w:pPr>
          </w:p>
          <w:p w14:paraId="3DDFB0C5" w14:textId="77777777" w:rsidR="009C6CCC" w:rsidRPr="00676BC2" w:rsidRDefault="00B40FE9" w:rsidP="009C6CCC">
            <w:pPr>
              <w:rPr>
                <w:b/>
                <w:sz w:val="28"/>
                <w:szCs w:val="28"/>
              </w:rPr>
            </w:pPr>
            <w:r w:rsidRPr="00676BC2">
              <w:rPr>
                <w:b/>
                <w:sz w:val="28"/>
                <w:szCs w:val="28"/>
              </w:rPr>
              <w:t>Applicant postal address:</w:t>
            </w:r>
            <w:r w:rsidR="00B31072" w:rsidRPr="00676BC2">
              <w:rPr>
                <w:b/>
                <w:sz w:val="28"/>
                <w:szCs w:val="28"/>
              </w:rPr>
              <w:t xml:space="preserve"> </w:t>
            </w:r>
            <w:r w:rsidRPr="00676BC2">
              <w:rPr>
                <w:sz w:val="28"/>
                <w:szCs w:val="28"/>
              </w:rPr>
              <w:t xml:space="preserve"> </w:t>
            </w:r>
            <w:r w:rsidR="009C6CCC" w:rsidRPr="00676BC2">
              <w:rPr>
                <w:b/>
                <w:sz w:val="28"/>
                <w:szCs w:val="28"/>
              </w:rPr>
              <w:t>4211 S Old Floral City Rd, Inverness, FL 34450</w:t>
            </w:r>
          </w:p>
          <w:p w14:paraId="3D5D3EA5" w14:textId="73CF8003" w:rsidR="00676BC2" w:rsidRPr="00676BC2" w:rsidRDefault="00B40FE9" w:rsidP="009C6CCC">
            <w:pPr>
              <w:tabs>
                <w:tab w:val="left" w:pos="5655"/>
              </w:tabs>
              <w:rPr>
                <w:b/>
                <w:sz w:val="28"/>
                <w:szCs w:val="28"/>
              </w:rPr>
            </w:pPr>
            <w:r w:rsidRPr="00676BC2">
              <w:rPr>
                <w:b/>
                <w:sz w:val="28"/>
                <w:szCs w:val="28"/>
              </w:rPr>
              <w:t>Telephone number:</w:t>
            </w:r>
            <w:r w:rsidR="009C6CCC" w:rsidRPr="00676BC2">
              <w:rPr>
                <w:b/>
                <w:sz w:val="28"/>
                <w:szCs w:val="28"/>
              </w:rPr>
              <w:t xml:space="preserve">            352-228-9704 </w:t>
            </w:r>
            <w:r w:rsidR="00820614" w:rsidRPr="00676BC2">
              <w:rPr>
                <w:sz w:val="28"/>
                <w:szCs w:val="28"/>
              </w:rPr>
              <w:t xml:space="preserve">    </w:t>
            </w:r>
            <w:r w:rsidR="00820614" w:rsidRPr="00676BC2">
              <w:rPr>
                <w:b/>
                <w:sz w:val="28"/>
                <w:szCs w:val="28"/>
              </w:rPr>
              <w:t xml:space="preserve">      </w:t>
            </w:r>
          </w:p>
          <w:p w14:paraId="7E63C1C4" w14:textId="38E17BF5" w:rsidR="009C6CCC" w:rsidRPr="00676BC2" w:rsidRDefault="00820614" w:rsidP="009C6CCC">
            <w:pPr>
              <w:tabs>
                <w:tab w:val="left" w:pos="5655"/>
              </w:tabs>
              <w:rPr>
                <w:b/>
                <w:sz w:val="28"/>
                <w:szCs w:val="28"/>
              </w:rPr>
            </w:pPr>
            <w:r w:rsidRPr="00676BC2">
              <w:rPr>
                <w:b/>
                <w:sz w:val="28"/>
                <w:szCs w:val="28"/>
              </w:rPr>
              <w:t xml:space="preserve">       </w:t>
            </w:r>
          </w:p>
          <w:p w14:paraId="5E922A70" w14:textId="77777777" w:rsidR="009C6CCC" w:rsidRPr="00676BC2" w:rsidRDefault="00B40FE9" w:rsidP="009C6CCC">
            <w:pPr>
              <w:rPr>
                <w:b/>
                <w:sz w:val="28"/>
                <w:szCs w:val="28"/>
              </w:rPr>
            </w:pPr>
            <w:r w:rsidRPr="00676BC2">
              <w:rPr>
                <w:b/>
                <w:sz w:val="28"/>
                <w:szCs w:val="28"/>
              </w:rPr>
              <w:t>Email address:</w:t>
            </w:r>
            <w:r w:rsidRPr="00676BC2">
              <w:rPr>
                <w:sz w:val="28"/>
                <w:szCs w:val="28"/>
              </w:rPr>
              <w:t xml:space="preserve"> </w:t>
            </w:r>
            <w:r w:rsidR="009C6CCC" w:rsidRPr="00676BC2">
              <w:rPr>
                <w:b/>
                <w:sz w:val="28"/>
                <w:szCs w:val="28"/>
              </w:rPr>
              <w:t>Mrc604@tampabay.rr.com</w:t>
            </w:r>
            <w:bookmarkStart w:id="2" w:name="_GoBack"/>
            <w:bookmarkEnd w:id="2"/>
          </w:p>
          <w:p w14:paraId="6424A340" w14:textId="60BD8A16" w:rsidR="00B31072" w:rsidRPr="00676BC2" w:rsidRDefault="00B31072" w:rsidP="009C6CCC">
            <w:pPr>
              <w:tabs>
                <w:tab w:val="left" w:pos="5655"/>
              </w:tabs>
              <w:rPr>
                <w:sz w:val="28"/>
                <w:szCs w:val="28"/>
              </w:rPr>
            </w:pPr>
          </w:p>
        </w:tc>
      </w:tr>
      <w:tr w:rsidR="00B40FE9" w:rsidRPr="00676BC2" w14:paraId="7E2A6481" w14:textId="77777777" w:rsidTr="00C0492E">
        <w:trPr>
          <w:trHeight w:val="80"/>
        </w:trPr>
        <w:tc>
          <w:tcPr>
            <w:tcW w:w="10800" w:type="dxa"/>
            <w:gridSpan w:val="2"/>
          </w:tcPr>
          <w:p w14:paraId="464FCAF8" w14:textId="031EBC19" w:rsidR="00F00EC0" w:rsidRPr="00676BC2" w:rsidRDefault="00F00EC0" w:rsidP="00597D55">
            <w:pPr>
              <w:rPr>
                <w:sz w:val="28"/>
                <w:szCs w:val="28"/>
              </w:rPr>
            </w:pPr>
          </w:p>
        </w:tc>
      </w:tr>
      <w:tr w:rsidR="00B40FE9" w:rsidRPr="00676BC2" w14:paraId="689F303F" w14:textId="77777777" w:rsidTr="00F00EC0">
        <w:trPr>
          <w:trHeight w:val="558"/>
        </w:trPr>
        <w:tc>
          <w:tcPr>
            <w:tcW w:w="5015" w:type="dxa"/>
          </w:tcPr>
          <w:p w14:paraId="3C244B63" w14:textId="33138608" w:rsidR="00B40FE9" w:rsidRPr="00676BC2" w:rsidRDefault="009C6CCC" w:rsidP="00762ACF">
            <w:pPr>
              <w:rPr>
                <w:b/>
                <w:sz w:val="28"/>
                <w:szCs w:val="28"/>
              </w:rPr>
            </w:pPr>
            <w:r w:rsidRPr="00676BC2">
              <w:rPr>
                <w:b/>
                <w:sz w:val="28"/>
                <w:szCs w:val="28"/>
              </w:rPr>
              <w:t>Ad</w:t>
            </w:r>
            <w:r w:rsidR="00B40FE9" w:rsidRPr="00676BC2">
              <w:rPr>
                <w:b/>
                <w:sz w:val="28"/>
                <w:szCs w:val="28"/>
              </w:rPr>
              <w:t xml:space="preserve">ministrative code exception(s): </w:t>
            </w:r>
          </w:p>
        </w:tc>
        <w:tc>
          <w:tcPr>
            <w:tcW w:w="5785" w:type="dxa"/>
          </w:tcPr>
          <w:p w14:paraId="0C148122" w14:textId="768820A0" w:rsidR="00B40FE9" w:rsidRPr="00676BC2" w:rsidRDefault="00A70990" w:rsidP="00F00EC0">
            <w:pPr>
              <w:rPr>
                <w:sz w:val="28"/>
                <w:szCs w:val="28"/>
              </w:rPr>
            </w:pPr>
            <w:r w:rsidRPr="00676BC2">
              <w:rPr>
                <w:sz w:val="28"/>
                <w:szCs w:val="28"/>
              </w:rPr>
              <w:t>02 NCAC 60B</w:t>
            </w:r>
            <w:r w:rsidR="00597D55" w:rsidRPr="00676BC2">
              <w:rPr>
                <w:sz w:val="28"/>
                <w:szCs w:val="28"/>
              </w:rPr>
              <w:t xml:space="preserve">.1027(a)  </w:t>
            </w:r>
            <w:r w:rsidR="00F00EC0" w:rsidRPr="00676BC2">
              <w:rPr>
                <w:sz w:val="28"/>
                <w:szCs w:val="28"/>
              </w:rPr>
              <w:t>Motor ve</w:t>
            </w:r>
            <w:r w:rsidR="00597D55" w:rsidRPr="00676BC2">
              <w:rPr>
                <w:sz w:val="28"/>
                <w:szCs w:val="28"/>
              </w:rPr>
              <w:t>hicles</w:t>
            </w:r>
          </w:p>
          <w:p w14:paraId="5F58A23D" w14:textId="0311A5C7" w:rsidR="00820614" w:rsidRPr="00676BC2" w:rsidRDefault="00820614" w:rsidP="00F00EC0">
            <w:pPr>
              <w:rPr>
                <w:sz w:val="28"/>
                <w:szCs w:val="28"/>
              </w:rPr>
            </w:pPr>
            <w:r w:rsidRPr="00676BC2">
              <w:rPr>
                <w:sz w:val="28"/>
                <w:szCs w:val="28"/>
              </w:rPr>
              <w:t xml:space="preserve">02 NCAC </w:t>
            </w:r>
            <w:r w:rsidR="009C6CCC" w:rsidRPr="00676BC2">
              <w:rPr>
                <w:sz w:val="28"/>
                <w:szCs w:val="28"/>
              </w:rPr>
              <w:t>60B.1023  Meetings and Exhibitions</w:t>
            </w:r>
          </w:p>
          <w:p w14:paraId="3DAB1DB3" w14:textId="49D67D34" w:rsidR="00820614" w:rsidRPr="00676BC2" w:rsidRDefault="00820614" w:rsidP="00F00EC0">
            <w:pPr>
              <w:rPr>
                <w:sz w:val="28"/>
                <w:szCs w:val="28"/>
              </w:rPr>
            </w:pPr>
            <w:r w:rsidRPr="00676BC2">
              <w:rPr>
                <w:sz w:val="28"/>
                <w:szCs w:val="28"/>
              </w:rPr>
              <w:t>02 NCAC 60B.1010 Camping</w:t>
            </w:r>
          </w:p>
        </w:tc>
      </w:tr>
    </w:tbl>
    <w:p w14:paraId="2AE12F4B" w14:textId="4D615817" w:rsidR="009004FA" w:rsidRPr="00676BC2" w:rsidRDefault="008F2D1C" w:rsidP="00C0492E">
      <w:pPr>
        <w:tabs>
          <w:tab w:val="left" w:pos="5205"/>
        </w:tabs>
        <w:rPr>
          <w:b/>
          <w:sz w:val="28"/>
          <w:szCs w:val="28"/>
        </w:rPr>
      </w:pPr>
      <w:r w:rsidRPr="00676BC2">
        <w:rPr>
          <w:b/>
          <w:sz w:val="28"/>
          <w:szCs w:val="28"/>
        </w:rPr>
        <w:t>Th</w:t>
      </w:r>
      <w:r w:rsidR="00482D9F" w:rsidRPr="00676BC2">
        <w:rPr>
          <w:b/>
          <w:sz w:val="28"/>
          <w:szCs w:val="28"/>
        </w:rPr>
        <w:t>is permit is valid:  April 2</w:t>
      </w:r>
      <w:r w:rsidR="00676BC2" w:rsidRPr="00676BC2">
        <w:rPr>
          <w:b/>
          <w:sz w:val="28"/>
          <w:szCs w:val="28"/>
        </w:rPr>
        <w:t>3</w:t>
      </w:r>
      <w:r w:rsidR="00224FBC" w:rsidRPr="00676BC2">
        <w:rPr>
          <w:b/>
          <w:sz w:val="28"/>
          <w:szCs w:val="28"/>
        </w:rPr>
        <w:t>-2</w:t>
      </w:r>
      <w:r w:rsidR="00676BC2" w:rsidRPr="00676BC2">
        <w:rPr>
          <w:b/>
          <w:sz w:val="28"/>
          <w:szCs w:val="28"/>
        </w:rPr>
        <w:t>8</w:t>
      </w:r>
      <w:r w:rsidR="009C6CCC" w:rsidRPr="00676BC2">
        <w:rPr>
          <w:b/>
          <w:sz w:val="28"/>
          <w:szCs w:val="28"/>
        </w:rPr>
        <w:t xml:space="preserve">, </w:t>
      </w:r>
      <w:r w:rsidR="00482D9F" w:rsidRPr="00676BC2">
        <w:rPr>
          <w:b/>
          <w:sz w:val="28"/>
          <w:szCs w:val="28"/>
        </w:rPr>
        <w:t>20</w:t>
      </w:r>
      <w:r w:rsidR="00676BC2" w:rsidRPr="00676BC2">
        <w:rPr>
          <w:b/>
          <w:sz w:val="28"/>
          <w:szCs w:val="28"/>
        </w:rPr>
        <w:t>20</w:t>
      </w:r>
      <w:r w:rsidRPr="00676BC2">
        <w:rPr>
          <w:b/>
          <w:sz w:val="28"/>
          <w:szCs w:val="28"/>
        </w:rPr>
        <w:t>.</w:t>
      </w:r>
      <w:r w:rsidR="00C0492E" w:rsidRPr="00676BC2">
        <w:rPr>
          <w:b/>
          <w:sz w:val="28"/>
          <w:szCs w:val="28"/>
        </w:rPr>
        <w:t xml:space="preserve">  </w:t>
      </w:r>
      <w:r w:rsidR="00EB7CFE" w:rsidRPr="00676BC2">
        <w:rPr>
          <w:b/>
          <w:sz w:val="28"/>
          <w:szCs w:val="28"/>
        </w:rPr>
        <w:t>Permit issued by</w:t>
      </w:r>
      <w:r w:rsidR="00EB7CFE" w:rsidRPr="00676BC2">
        <w:rPr>
          <w:sz w:val="28"/>
          <w:szCs w:val="28"/>
        </w:rPr>
        <w:t xml:space="preserve"> </w:t>
      </w:r>
      <w:r w:rsidR="00FD1635" w:rsidRPr="00676BC2">
        <w:rPr>
          <w:sz w:val="28"/>
          <w:szCs w:val="28"/>
        </w:rPr>
        <w:t>Eric Folk</w:t>
      </w:r>
      <w:r w:rsidR="00C80A5E" w:rsidRPr="00676BC2">
        <w:rPr>
          <w:sz w:val="28"/>
          <w:szCs w:val="28"/>
        </w:rPr>
        <w:t xml:space="preserve"> </w:t>
      </w:r>
      <w:r w:rsidR="00C80A5E" w:rsidRPr="00676BC2">
        <w:rPr>
          <w:b/>
          <w:sz w:val="28"/>
          <w:szCs w:val="28"/>
        </w:rPr>
        <w:t xml:space="preserve">on </w:t>
      </w:r>
      <w:r w:rsidR="00482D9F" w:rsidRPr="00676BC2">
        <w:rPr>
          <w:sz w:val="28"/>
          <w:szCs w:val="28"/>
        </w:rPr>
        <w:t>1/</w:t>
      </w:r>
      <w:r w:rsidR="0080656F">
        <w:rPr>
          <w:sz w:val="28"/>
          <w:szCs w:val="28"/>
        </w:rPr>
        <w:t>28</w:t>
      </w:r>
      <w:r w:rsidR="00482D9F" w:rsidRPr="00676BC2">
        <w:rPr>
          <w:sz w:val="28"/>
          <w:szCs w:val="28"/>
        </w:rPr>
        <w:t>/</w:t>
      </w:r>
      <w:r w:rsidR="00676BC2" w:rsidRPr="00676BC2">
        <w:rPr>
          <w:sz w:val="28"/>
          <w:szCs w:val="28"/>
        </w:rPr>
        <w:t>20</w:t>
      </w:r>
      <w:r w:rsidR="00C80A5E" w:rsidRPr="00676BC2">
        <w:rPr>
          <w:b/>
          <w:sz w:val="28"/>
          <w:szCs w:val="28"/>
        </w:rPr>
        <w:t>.</w:t>
      </w:r>
    </w:p>
    <w:p w14:paraId="4551BA06" w14:textId="1DA8F38A" w:rsidR="00325BCC" w:rsidRPr="00676BC2"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sz w:val="28"/>
          <w:szCs w:val="28"/>
        </w:rPr>
      </w:pPr>
      <w:r w:rsidRPr="00676BC2">
        <w:rPr>
          <w:sz w:val="28"/>
          <w:szCs w:val="28"/>
        </w:rPr>
        <w:t xml:space="preserve"> </w:t>
      </w:r>
      <w:r w:rsidR="00325BCC" w:rsidRPr="00676BC2">
        <w:rPr>
          <w:b/>
          <w:sz w:val="28"/>
          <w:szCs w:val="28"/>
        </w:rPr>
        <w:t xml:space="preserve">Access and Parking - </w:t>
      </w:r>
      <w:r w:rsidR="00325BCC" w:rsidRPr="00676BC2">
        <w:rPr>
          <w:sz w:val="28"/>
          <w:szCs w:val="28"/>
        </w:rPr>
        <w:t>The designee is hereby authorized to use Dupont State Recreational Forest (Barn area on Bridal Veil Falls Road) for Llama trials and overnight camping.</w:t>
      </w:r>
      <w:r w:rsidR="00325BCC" w:rsidRPr="00676BC2">
        <w:rPr>
          <w:b/>
          <w:sz w:val="28"/>
          <w:szCs w:val="28"/>
        </w:rPr>
        <w:t xml:space="preserve">  </w:t>
      </w:r>
      <w:r w:rsidR="00325BCC" w:rsidRPr="00676BC2">
        <w:rPr>
          <w:sz w:val="28"/>
          <w:szCs w:val="28"/>
        </w:rPr>
        <w:t xml:space="preserve"> Vehicular access is granted through the </w:t>
      </w:r>
      <w:r w:rsidR="00325BCC" w:rsidRPr="00676BC2">
        <w:rPr>
          <w:b/>
          <w:sz w:val="28"/>
          <w:szCs w:val="28"/>
        </w:rPr>
        <w:t>Conservation Road Gate at</w:t>
      </w:r>
      <w:r w:rsidR="00325BCC" w:rsidRPr="00676BC2">
        <w:rPr>
          <w:sz w:val="28"/>
          <w:szCs w:val="28"/>
        </w:rPr>
        <w:t xml:space="preserve"> </w:t>
      </w:r>
      <w:proofErr w:type="spellStart"/>
      <w:r w:rsidR="00325BCC" w:rsidRPr="00676BC2">
        <w:rPr>
          <w:b/>
          <w:sz w:val="28"/>
          <w:szCs w:val="28"/>
        </w:rPr>
        <w:t>Reasonover</w:t>
      </w:r>
      <w:proofErr w:type="spellEnd"/>
      <w:r w:rsidR="00325BCC" w:rsidRPr="00676BC2">
        <w:rPr>
          <w:b/>
          <w:sz w:val="28"/>
          <w:szCs w:val="28"/>
        </w:rPr>
        <w:t xml:space="preserve"> Road</w:t>
      </w:r>
      <w:r w:rsidR="00325BCC" w:rsidRPr="00676BC2">
        <w:rPr>
          <w:sz w:val="28"/>
          <w:szCs w:val="28"/>
        </w:rPr>
        <w:t xml:space="preserve">.  </w:t>
      </w:r>
      <w:r w:rsidR="00325BCC" w:rsidRPr="00676BC2">
        <w:rPr>
          <w:b/>
          <w:sz w:val="28"/>
          <w:szCs w:val="28"/>
        </w:rPr>
        <w:t>Vehicular traffic is not allowed for any other purpose and is not permitted beyond the barn area.</w:t>
      </w:r>
      <w:r w:rsidR="00676BC2" w:rsidRPr="00676BC2">
        <w:rPr>
          <w:b/>
          <w:sz w:val="28"/>
          <w:szCs w:val="28"/>
        </w:rPr>
        <w:t xml:space="preserve">  </w:t>
      </w:r>
      <w:r w:rsidR="00325BCC" w:rsidRPr="00676BC2">
        <w:rPr>
          <w:sz w:val="28"/>
          <w:szCs w:val="28"/>
        </w:rPr>
        <w:t xml:space="preserve"> </w:t>
      </w:r>
      <w:r w:rsidR="00325BCC" w:rsidRPr="00676BC2">
        <w:rPr>
          <w:b/>
          <w:sz w:val="28"/>
          <w:szCs w:val="28"/>
        </w:rPr>
        <w:t xml:space="preserve">Speed Limit is 15 mph. </w:t>
      </w:r>
      <w:r w:rsidR="00325BCC" w:rsidRPr="00676BC2">
        <w:rPr>
          <w:sz w:val="28"/>
          <w:szCs w:val="28"/>
        </w:rPr>
        <w:t xml:space="preserve">Vehicles and trailers are to be parked in the graveled area adjacent to the barn. Do not block forest roads. Gates must remain locked at all times. The barn is to be locked when the designee and group members are away from the barn area. The combo will be </w:t>
      </w:r>
      <w:r w:rsidR="00E44C20">
        <w:rPr>
          <w:sz w:val="28"/>
          <w:szCs w:val="28"/>
        </w:rPr>
        <w:t>1649</w:t>
      </w:r>
      <w:r w:rsidR="00325BCC" w:rsidRPr="00676BC2">
        <w:rPr>
          <w:sz w:val="28"/>
          <w:szCs w:val="28"/>
        </w:rPr>
        <w:t>. The barn bay doors combo is 0000.</w:t>
      </w:r>
    </w:p>
    <w:p w14:paraId="05877EC8" w14:textId="068E6AFA" w:rsidR="00325BCC" w:rsidRPr="00676BC2" w:rsidRDefault="00325B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8"/>
          <w:szCs w:val="28"/>
        </w:rPr>
      </w:pPr>
      <w:r w:rsidRPr="00676BC2">
        <w:rPr>
          <w:b/>
          <w:sz w:val="28"/>
          <w:szCs w:val="28"/>
        </w:rPr>
        <w:t xml:space="preserve">Sanitation, Safety, and Liability - </w:t>
      </w:r>
      <w:r w:rsidRPr="00676BC2">
        <w:rPr>
          <w:sz w:val="28"/>
          <w:szCs w:val="28"/>
        </w:rPr>
        <w:t>Water and limited electricity are available at the horse barn.  There are toilet facilities located inside the barn.  Please make sure all doors are locked, lights turned out and water spigots turned off before leaving the barn.  One main campfire is permitted for this event in the designated fire ring. The fire must be fully extinguished before leaving the campsite to ride or to exit the forest. It is the responsibility of the designee to remove all manure and excess hay from the stalls and parking area.  Deposit manure and hay in the designated area behind the barn.</w:t>
      </w:r>
      <w:r w:rsidR="00EB146C" w:rsidRPr="00676BC2">
        <w:rPr>
          <w:sz w:val="28"/>
          <w:szCs w:val="28"/>
        </w:rPr>
        <w:t xml:space="preserve">  </w:t>
      </w:r>
      <w:r w:rsidRPr="00676BC2">
        <w:rPr>
          <w:sz w:val="28"/>
          <w:szCs w:val="28"/>
        </w:rPr>
        <w:t xml:space="preserve"> Access is permitted to the barn, but not to other buildings on the forest. </w:t>
      </w:r>
    </w:p>
    <w:p w14:paraId="3A5E2249" w14:textId="409CEB1F" w:rsidR="00325BCC" w:rsidRPr="00676BC2"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8"/>
          <w:szCs w:val="28"/>
        </w:rPr>
      </w:pPr>
      <w:r w:rsidRPr="00676BC2">
        <w:rPr>
          <w:sz w:val="28"/>
          <w:szCs w:val="28"/>
        </w:rPr>
        <w:t xml:space="preserve"> </w:t>
      </w:r>
      <w:r w:rsidRPr="00676BC2">
        <w:rPr>
          <w:sz w:val="28"/>
          <w:szCs w:val="28"/>
          <w:u w:val="single"/>
        </w:rPr>
        <w:t>A copy of this permit will be displayed on the dashboard of each vehicle parked within the property</w:t>
      </w:r>
      <w:r w:rsidRPr="00676BC2">
        <w:rPr>
          <w:sz w:val="28"/>
          <w:szCs w:val="28"/>
        </w:rPr>
        <w:t xml:space="preserve">. </w:t>
      </w:r>
      <w:r w:rsidRPr="00676BC2">
        <w:rPr>
          <w:b/>
          <w:sz w:val="28"/>
          <w:szCs w:val="28"/>
        </w:rPr>
        <w:t>Fees: special event permit $</w:t>
      </w:r>
      <w:r w:rsidR="0080656F">
        <w:rPr>
          <w:b/>
          <w:sz w:val="28"/>
          <w:szCs w:val="28"/>
        </w:rPr>
        <w:t>81</w:t>
      </w:r>
      <w:r w:rsidRPr="00676BC2">
        <w:rPr>
          <w:b/>
          <w:sz w:val="28"/>
          <w:szCs w:val="28"/>
        </w:rPr>
        <w:t>. The group camping rate is $40 per night.  The boarding rate for llamas is $10 per animal per day.  One check for the entire amount should be submitted to t</w:t>
      </w:r>
      <w:r w:rsidR="00D41E60" w:rsidRPr="00676BC2">
        <w:rPr>
          <w:b/>
          <w:sz w:val="28"/>
          <w:szCs w:val="28"/>
        </w:rPr>
        <w:t>he forest office no later than 3</w:t>
      </w:r>
      <w:r w:rsidRPr="00676BC2">
        <w:rPr>
          <w:b/>
          <w:sz w:val="28"/>
          <w:szCs w:val="28"/>
        </w:rPr>
        <w:t xml:space="preserve"> weeks after the event. </w:t>
      </w:r>
      <w:r w:rsidR="00325BCC" w:rsidRPr="00676BC2">
        <w:rPr>
          <w:sz w:val="28"/>
          <w:szCs w:val="28"/>
        </w:rPr>
        <w:t>Make check payable to:  DuPont State Recreational Forest, PO Box 300 Cedar Mtn NC 28718</w:t>
      </w:r>
    </w:p>
    <w:p w14:paraId="7106208D" w14:textId="77777777" w:rsidR="00D41E60" w:rsidRPr="00676BC2" w:rsidRDefault="00D41E60" w:rsidP="009C6CCC">
      <w:pPr>
        <w:pStyle w:val="BodyText"/>
        <w:rPr>
          <w:b/>
          <w:sz w:val="28"/>
          <w:szCs w:val="28"/>
        </w:rPr>
      </w:pPr>
    </w:p>
    <w:p w14:paraId="2A6DE935" w14:textId="77777777" w:rsidR="00D41E60" w:rsidRPr="00676BC2" w:rsidRDefault="00D41E60" w:rsidP="009C6CCC">
      <w:pPr>
        <w:pStyle w:val="BodyText"/>
        <w:rPr>
          <w:b/>
          <w:sz w:val="28"/>
          <w:szCs w:val="28"/>
        </w:rPr>
      </w:pPr>
    </w:p>
    <w:p w14:paraId="23A81C33" w14:textId="589A8145" w:rsidR="009C6CCC" w:rsidRPr="00676BC2" w:rsidRDefault="009C6CCC" w:rsidP="009C6CCC">
      <w:pPr>
        <w:pStyle w:val="BodyText"/>
        <w:rPr>
          <w:sz w:val="28"/>
          <w:szCs w:val="28"/>
        </w:rPr>
      </w:pPr>
    </w:p>
    <w:p w14:paraId="034E9252" w14:textId="31FD34EA" w:rsidR="009C6CCC" w:rsidRPr="00676BC2" w:rsidRDefault="009C6CCC" w:rsidP="009C6CCC">
      <w:pPr>
        <w:pStyle w:val="BodyText"/>
        <w:rPr>
          <w:sz w:val="28"/>
          <w:szCs w:val="28"/>
        </w:rPr>
      </w:pPr>
    </w:p>
    <w:p w14:paraId="2647F124" w14:textId="0842847C" w:rsidR="005908E0" w:rsidRPr="00676BC2" w:rsidRDefault="005908E0" w:rsidP="005908E0">
      <w:pPr>
        <w:rPr>
          <w:sz w:val="28"/>
          <w:szCs w:val="28"/>
        </w:rPr>
      </w:pPr>
      <w:r w:rsidRPr="00676BC2">
        <w:rPr>
          <w:sz w:val="28"/>
          <w:szCs w:val="28"/>
        </w:rPr>
        <w:t xml:space="preserve">Your group will be accessing the forest through the </w:t>
      </w:r>
      <w:proofErr w:type="spellStart"/>
      <w:r w:rsidRPr="00676BC2">
        <w:rPr>
          <w:sz w:val="28"/>
          <w:szCs w:val="28"/>
        </w:rPr>
        <w:t>Reasonover</w:t>
      </w:r>
      <w:proofErr w:type="spellEnd"/>
      <w:r w:rsidRPr="00676BC2">
        <w:rPr>
          <w:sz w:val="28"/>
          <w:szCs w:val="28"/>
        </w:rPr>
        <w:t xml:space="preserve"> Road gate on Conservation Road .  We  us</w:t>
      </w:r>
      <w:r w:rsidR="0080656F">
        <w:rPr>
          <w:sz w:val="28"/>
          <w:szCs w:val="28"/>
        </w:rPr>
        <w:t>e</w:t>
      </w:r>
      <w:r w:rsidRPr="00676BC2">
        <w:rPr>
          <w:sz w:val="28"/>
          <w:szCs w:val="28"/>
        </w:rPr>
        <w:t xml:space="preserve"> this gate for all of our barn users because the High Falls access area is frequently too congested to allow trailer traffic.  </w:t>
      </w:r>
    </w:p>
    <w:p w14:paraId="30FABDAF" w14:textId="77777777" w:rsidR="005908E0" w:rsidRPr="00676BC2" w:rsidRDefault="005908E0" w:rsidP="005908E0">
      <w:pPr>
        <w:rPr>
          <w:sz w:val="28"/>
          <w:szCs w:val="28"/>
        </w:rPr>
      </w:pPr>
    </w:p>
    <w:p w14:paraId="1E4BA09E" w14:textId="77777777" w:rsidR="005908E0" w:rsidRPr="00676BC2" w:rsidRDefault="005908E0" w:rsidP="005908E0">
      <w:pPr>
        <w:rPr>
          <w:sz w:val="28"/>
          <w:szCs w:val="28"/>
        </w:rPr>
      </w:pPr>
      <w:r w:rsidRPr="00676BC2">
        <w:rPr>
          <w:sz w:val="28"/>
          <w:szCs w:val="28"/>
        </w:rPr>
        <w:t xml:space="preserve">If you are traveling southwest on </w:t>
      </w:r>
      <w:proofErr w:type="spellStart"/>
      <w:r w:rsidRPr="00676BC2">
        <w:rPr>
          <w:sz w:val="28"/>
          <w:szCs w:val="28"/>
        </w:rPr>
        <w:t>Staton</w:t>
      </w:r>
      <w:proofErr w:type="spellEnd"/>
      <w:r w:rsidRPr="00676BC2">
        <w:rPr>
          <w:sz w:val="28"/>
          <w:szCs w:val="28"/>
        </w:rPr>
        <w:t xml:space="preserve"> Road you will:</w:t>
      </w:r>
    </w:p>
    <w:p w14:paraId="565D9029" w14:textId="77777777" w:rsidR="005908E0" w:rsidRPr="00676BC2" w:rsidRDefault="005908E0" w:rsidP="005908E0">
      <w:pPr>
        <w:rPr>
          <w:sz w:val="28"/>
          <w:szCs w:val="28"/>
        </w:rPr>
      </w:pPr>
      <w:r w:rsidRPr="00676BC2">
        <w:rPr>
          <w:sz w:val="28"/>
          <w:szCs w:val="28"/>
        </w:rPr>
        <w:t>Pass the High Falls Parking Area on your left</w:t>
      </w:r>
    </w:p>
    <w:p w14:paraId="5E7048AA" w14:textId="77777777" w:rsidR="005908E0" w:rsidRPr="00676BC2" w:rsidRDefault="005908E0" w:rsidP="005908E0">
      <w:pPr>
        <w:rPr>
          <w:sz w:val="28"/>
          <w:szCs w:val="28"/>
        </w:rPr>
      </w:pPr>
      <w:r w:rsidRPr="00676BC2">
        <w:rPr>
          <w:sz w:val="28"/>
          <w:szCs w:val="28"/>
        </w:rPr>
        <w:t>Turn Left onto Cascade Lake Road</w:t>
      </w:r>
    </w:p>
    <w:p w14:paraId="14A07E72" w14:textId="77777777" w:rsidR="005908E0" w:rsidRPr="00676BC2" w:rsidRDefault="005908E0" w:rsidP="005908E0">
      <w:pPr>
        <w:rPr>
          <w:sz w:val="28"/>
          <w:szCs w:val="28"/>
        </w:rPr>
      </w:pPr>
      <w:r w:rsidRPr="00676BC2">
        <w:rPr>
          <w:sz w:val="28"/>
          <w:szCs w:val="28"/>
        </w:rPr>
        <w:t xml:space="preserve">Turn Left onto </w:t>
      </w:r>
      <w:proofErr w:type="spellStart"/>
      <w:r w:rsidRPr="00676BC2">
        <w:rPr>
          <w:sz w:val="28"/>
          <w:szCs w:val="28"/>
        </w:rPr>
        <w:t>Reasonover</w:t>
      </w:r>
      <w:proofErr w:type="spellEnd"/>
      <w:r w:rsidRPr="00676BC2">
        <w:rPr>
          <w:sz w:val="28"/>
          <w:szCs w:val="28"/>
        </w:rPr>
        <w:t xml:space="preserve"> Road</w:t>
      </w:r>
    </w:p>
    <w:p w14:paraId="6C1FA956" w14:textId="77777777" w:rsidR="005908E0" w:rsidRPr="00676BC2" w:rsidRDefault="005908E0" w:rsidP="005908E0">
      <w:pPr>
        <w:rPr>
          <w:sz w:val="28"/>
          <w:szCs w:val="28"/>
        </w:rPr>
      </w:pPr>
      <w:r w:rsidRPr="00676BC2">
        <w:rPr>
          <w:sz w:val="28"/>
          <w:szCs w:val="28"/>
        </w:rPr>
        <w:t>Pass the Fawn Lake Parking Area on your left</w:t>
      </w:r>
    </w:p>
    <w:p w14:paraId="15B044DA" w14:textId="77777777" w:rsidR="005908E0" w:rsidRPr="00676BC2" w:rsidRDefault="005908E0" w:rsidP="005908E0">
      <w:pPr>
        <w:rPr>
          <w:sz w:val="28"/>
          <w:szCs w:val="28"/>
        </w:rPr>
      </w:pPr>
      <w:r w:rsidRPr="00676BC2">
        <w:rPr>
          <w:sz w:val="28"/>
          <w:szCs w:val="28"/>
        </w:rPr>
        <w:t>Turn Left onto Conservation Road.  Conservation Road has a combo lock on it.  Please lock the gate back behind you.</w:t>
      </w:r>
    </w:p>
    <w:p w14:paraId="264E155F" w14:textId="77777777" w:rsidR="005908E0" w:rsidRPr="00676BC2" w:rsidRDefault="005908E0" w:rsidP="005908E0">
      <w:pPr>
        <w:rPr>
          <w:sz w:val="28"/>
          <w:szCs w:val="28"/>
        </w:rPr>
      </w:pPr>
      <w:r w:rsidRPr="00676BC2">
        <w:rPr>
          <w:sz w:val="28"/>
          <w:szCs w:val="28"/>
        </w:rPr>
        <w:t>Continue on Conservation Road until you turn Left on Bridal Veil Road at the barn.</w:t>
      </w:r>
    </w:p>
    <w:p w14:paraId="28E16FD2" w14:textId="77777777" w:rsidR="009C6CCC" w:rsidRPr="00676BC2" w:rsidRDefault="009C6CCC" w:rsidP="009C6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b/>
          <w:i/>
          <w:sz w:val="28"/>
          <w:szCs w:val="28"/>
        </w:rPr>
      </w:pPr>
    </w:p>
    <w:p w14:paraId="6F1C50A5" w14:textId="77777777" w:rsidR="009C6CCC" w:rsidRPr="00676BC2" w:rsidRDefault="009C6CCC" w:rsidP="006B0594">
      <w:pPr>
        <w:rPr>
          <w:b/>
          <w:sz w:val="28"/>
          <w:szCs w:val="28"/>
        </w:rPr>
      </w:pPr>
    </w:p>
    <w:p w14:paraId="2C4EC9D8" w14:textId="77777777" w:rsidR="009C6CCC" w:rsidRPr="00676BC2" w:rsidRDefault="009C6CCC" w:rsidP="006B0594">
      <w:pPr>
        <w:rPr>
          <w:b/>
          <w:sz w:val="28"/>
          <w:szCs w:val="28"/>
        </w:rPr>
      </w:pPr>
    </w:p>
    <w:p w14:paraId="65A23FB4" w14:textId="77777777" w:rsidR="009C6CCC" w:rsidRPr="00676BC2" w:rsidRDefault="009C6CCC" w:rsidP="006B0594">
      <w:pPr>
        <w:rPr>
          <w:b/>
          <w:sz w:val="28"/>
          <w:szCs w:val="28"/>
        </w:rPr>
      </w:pPr>
    </w:p>
    <w:p w14:paraId="1C72CD3C" w14:textId="77777777" w:rsidR="009C6CCC" w:rsidRPr="00676BC2" w:rsidRDefault="009C6CCC" w:rsidP="006B0594">
      <w:pPr>
        <w:rPr>
          <w:b/>
          <w:sz w:val="28"/>
          <w:szCs w:val="28"/>
        </w:rPr>
      </w:pPr>
    </w:p>
    <w:p w14:paraId="7B383F66" w14:textId="77777777" w:rsidR="009C6CCC" w:rsidRPr="00676BC2" w:rsidRDefault="009C6CCC" w:rsidP="006B0594">
      <w:pPr>
        <w:rPr>
          <w:b/>
          <w:sz w:val="28"/>
          <w:szCs w:val="28"/>
        </w:rPr>
      </w:pPr>
    </w:p>
    <w:p w14:paraId="37E52CA2" w14:textId="77777777" w:rsidR="009C6CCC" w:rsidRPr="00676BC2" w:rsidRDefault="009C6CCC" w:rsidP="006B0594">
      <w:pPr>
        <w:rPr>
          <w:b/>
          <w:sz w:val="28"/>
          <w:szCs w:val="28"/>
        </w:rPr>
      </w:pPr>
    </w:p>
    <w:bookmarkEnd w:id="0"/>
    <w:p w14:paraId="6DEE1100" w14:textId="77777777" w:rsidR="009C6CCC" w:rsidRPr="00676BC2" w:rsidRDefault="009C6CCC" w:rsidP="006B0594">
      <w:pPr>
        <w:rPr>
          <w:b/>
          <w:sz w:val="28"/>
          <w:szCs w:val="28"/>
        </w:rPr>
      </w:pPr>
    </w:p>
    <w:p w14:paraId="610F1825" w14:textId="77777777" w:rsidR="009C6CCC" w:rsidRPr="00676BC2" w:rsidRDefault="009C6CCC" w:rsidP="006B0594">
      <w:pPr>
        <w:rPr>
          <w:b/>
          <w:sz w:val="28"/>
          <w:szCs w:val="28"/>
        </w:rPr>
      </w:pPr>
    </w:p>
    <w:bookmarkEnd w:id="1"/>
    <w:p w14:paraId="7142ECAD" w14:textId="0ECC9B89" w:rsidR="00361632" w:rsidRPr="006B0594" w:rsidRDefault="00361632" w:rsidP="006B0594">
      <w:pPr>
        <w:tabs>
          <w:tab w:val="left" w:pos="4515"/>
        </w:tabs>
        <w:rPr>
          <w:sz w:val="18"/>
          <w:szCs w:val="18"/>
        </w:rPr>
      </w:pPr>
    </w:p>
    <w:sectPr w:rsidR="00361632" w:rsidRPr="006B0594" w:rsidSect="00762ACF">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0B02" w14:textId="77777777" w:rsidR="007A515E" w:rsidRDefault="007A515E" w:rsidP="00EB7CFE">
      <w:pPr>
        <w:spacing w:after="0" w:line="240" w:lineRule="auto"/>
      </w:pPr>
      <w:r>
        <w:separator/>
      </w:r>
    </w:p>
  </w:endnote>
  <w:endnote w:type="continuationSeparator" w:id="0">
    <w:p w14:paraId="429CE7AD" w14:textId="77777777" w:rsidR="007A515E" w:rsidRDefault="007A515E" w:rsidP="00EB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5B26" w14:textId="77777777" w:rsidR="006B0594" w:rsidRDefault="006B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7ED44" w14:textId="77777777" w:rsidR="007A515E" w:rsidRDefault="007A515E" w:rsidP="00EB7CFE">
      <w:pPr>
        <w:spacing w:after="0" w:line="240" w:lineRule="auto"/>
      </w:pPr>
      <w:r>
        <w:separator/>
      </w:r>
    </w:p>
  </w:footnote>
  <w:footnote w:type="continuationSeparator" w:id="0">
    <w:p w14:paraId="4B01EF54" w14:textId="77777777" w:rsidR="007A515E" w:rsidRDefault="007A515E" w:rsidP="00EB7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72B11"/>
    <w:multiLevelType w:val="hybridMultilevel"/>
    <w:tmpl w:val="2F1835B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74"/>
    <w:rsid w:val="00021DB7"/>
    <w:rsid w:val="00030A9E"/>
    <w:rsid w:val="00045A6A"/>
    <w:rsid w:val="00074576"/>
    <w:rsid w:val="000859A8"/>
    <w:rsid w:val="000868EB"/>
    <w:rsid w:val="00087FEA"/>
    <w:rsid w:val="000A4995"/>
    <w:rsid w:val="0013421A"/>
    <w:rsid w:val="0015107F"/>
    <w:rsid w:val="00155F8B"/>
    <w:rsid w:val="001B63C2"/>
    <w:rsid w:val="00204327"/>
    <w:rsid w:val="00222F85"/>
    <w:rsid w:val="00224FBC"/>
    <w:rsid w:val="00242156"/>
    <w:rsid w:val="00260256"/>
    <w:rsid w:val="002A0FBA"/>
    <w:rsid w:val="002C00CB"/>
    <w:rsid w:val="003126AF"/>
    <w:rsid w:val="0031763A"/>
    <w:rsid w:val="00325BCC"/>
    <w:rsid w:val="00341B74"/>
    <w:rsid w:val="00350C1F"/>
    <w:rsid w:val="00351805"/>
    <w:rsid w:val="00361632"/>
    <w:rsid w:val="00362159"/>
    <w:rsid w:val="0037324D"/>
    <w:rsid w:val="003D400E"/>
    <w:rsid w:val="003E0C3C"/>
    <w:rsid w:val="003F0A5D"/>
    <w:rsid w:val="003F13D1"/>
    <w:rsid w:val="00426C54"/>
    <w:rsid w:val="00440696"/>
    <w:rsid w:val="00482D9F"/>
    <w:rsid w:val="0048378F"/>
    <w:rsid w:val="004B74F7"/>
    <w:rsid w:val="004B77CD"/>
    <w:rsid w:val="00503B14"/>
    <w:rsid w:val="005126A5"/>
    <w:rsid w:val="00531ED3"/>
    <w:rsid w:val="00532CB8"/>
    <w:rsid w:val="005370ED"/>
    <w:rsid w:val="00552634"/>
    <w:rsid w:val="00561CB8"/>
    <w:rsid w:val="00584215"/>
    <w:rsid w:val="005908E0"/>
    <w:rsid w:val="00597D55"/>
    <w:rsid w:val="005A4EA8"/>
    <w:rsid w:val="005C1DB1"/>
    <w:rsid w:val="005F3CBC"/>
    <w:rsid w:val="0060051D"/>
    <w:rsid w:val="00616FA4"/>
    <w:rsid w:val="0062001A"/>
    <w:rsid w:val="006410F9"/>
    <w:rsid w:val="0064440C"/>
    <w:rsid w:val="0064786C"/>
    <w:rsid w:val="006500AF"/>
    <w:rsid w:val="006760F7"/>
    <w:rsid w:val="00676BC2"/>
    <w:rsid w:val="006A2FF9"/>
    <w:rsid w:val="006B0594"/>
    <w:rsid w:val="006B3534"/>
    <w:rsid w:val="006E5321"/>
    <w:rsid w:val="0071041E"/>
    <w:rsid w:val="00712BA9"/>
    <w:rsid w:val="00713905"/>
    <w:rsid w:val="00722D39"/>
    <w:rsid w:val="0074129D"/>
    <w:rsid w:val="00743057"/>
    <w:rsid w:val="00762ACF"/>
    <w:rsid w:val="00765D34"/>
    <w:rsid w:val="00777254"/>
    <w:rsid w:val="0078539A"/>
    <w:rsid w:val="007A515E"/>
    <w:rsid w:val="007B483B"/>
    <w:rsid w:val="007E5573"/>
    <w:rsid w:val="008056D5"/>
    <w:rsid w:val="0080656F"/>
    <w:rsid w:val="008156BE"/>
    <w:rsid w:val="00820614"/>
    <w:rsid w:val="008309DF"/>
    <w:rsid w:val="0088785F"/>
    <w:rsid w:val="008A49CF"/>
    <w:rsid w:val="008C4450"/>
    <w:rsid w:val="008E556F"/>
    <w:rsid w:val="008F1AC6"/>
    <w:rsid w:val="008F2D1C"/>
    <w:rsid w:val="008F4A3C"/>
    <w:rsid w:val="008F548D"/>
    <w:rsid w:val="009004FA"/>
    <w:rsid w:val="009235DC"/>
    <w:rsid w:val="0093652D"/>
    <w:rsid w:val="00983C79"/>
    <w:rsid w:val="00984C62"/>
    <w:rsid w:val="00985202"/>
    <w:rsid w:val="00987717"/>
    <w:rsid w:val="009A680F"/>
    <w:rsid w:val="009C0349"/>
    <w:rsid w:val="009C6CCC"/>
    <w:rsid w:val="009F54DD"/>
    <w:rsid w:val="009F759F"/>
    <w:rsid w:val="00A33C8F"/>
    <w:rsid w:val="00A70990"/>
    <w:rsid w:val="00A82C74"/>
    <w:rsid w:val="00AA6215"/>
    <w:rsid w:val="00AE3E40"/>
    <w:rsid w:val="00AF33BF"/>
    <w:rsid w:val="00AF39E2"/>
    <w:rsid w:val="00B31072"/>
    <w:rsid w:val="00B34C63"/>
    <w:rsid w:val="00B37191"/>
    <w:rsid w:val="00B40FE9"/>
    <w:rsid w:val="00B55E7F"/>
    <w:rsid w:val="00B6578E"/>
    <w:rsid w:val="00B6797B"/>
    <w:rsid w:val="00BC3EBF"/>
    <w:rsid w:val="00C0492E"/>
    <w:rsid w:val="00C350A9"/>
    <w:rsid w:val="00C5222A"/>
    <w:rsid w:val="00C80A5E"/>
    <w:rsid w:val="00CB202E"/>
    <w:rsid w:val="00CB2850"/>
    <w:rsid w:val="00CE3A8E"/>
    <w:rsid w:val="00CF65B5"/>
    <w:rsid w:val="00D03F22"/>
    <w:rsid w:val="00D10C10"/>
    <w:rsid w:val="00D249BD"/>
    <w:rsid w:val="00D26311"/>
    <w:rsid w:val="00D41E60"/>
    <w:rsid w:val="00D551FC"/>
    <w:rsid w:val="00D65465"/>
    <w:rsid w:val="00D85F3C"/>
    <w:rsid w:val="00D9005D"/>
    <w:rsid w:val="00D91C29"/>
    <w:rsid w:val="00DA1A0C"/>
    <w:rsid w:val="00DA20B5"/>
    <w:rsid w:val="00DA2413"/>
    <w:rsid w:val="00DD5F9A"/>
    <w:rsid w:val="00DD78DC"/>
    <w:rsid w:val="00DF1F21"/>
    <w:rsid w:val="00E12C33"/>
    <w:rsid w:val="00E27BA8"/>
    <w:rsid w:val="00E44C20"/>
    <w:rsid w:val="00E470E6"/>
    <w:rsid w:val="00E97595"/>
    <w:rsid w:val="00EA6250"/>
    <w:rsid w:val="00EA757C"/>
    <w:rsid w:val="00EA7E15"/>
    <w:rsid w:val="00EB146C"/>
    <w:rsid w:val="00EB7CFE"/>
    <w:rsid w:val="00EE2FA7"/>
    <w:rsid w:val="00F00EC0"/>
    <w:rsid w:val="00F163AC"/>
    <w:rsid w:val="00F2176B"/>
    <w:rsid w:val="00F25B2F"/>
    <w:rsid w:val="00F5788C"/>
    <w:rsid w:val="00F720EB"/>
    <w:rsid w:val="00F82E25"/>
    <w:rsid w:val="00FD1635"/>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1306"/>
  <w15:chartTrackingRefBased/>
  <w15:docId w15:val="{0C331280-E09F-4CE9-9159-82D05F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FA"/>
  </w:style>
  <w:style w:type="paragraph" w:styleId="Heading1">
    <w:name w:val="heading 1"/>
    <w:basedOn w:val="Normal"/>
    <w:next w:val="Normal"/>
    <w:link w:val="Heading1Char"/>
    <w:uiPriority w:val="9"/>
    <w:qFormat/>
    <w:rsid w:val="009004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04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004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004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004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004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004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004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004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004F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004F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004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004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004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004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004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004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004FA"/>
    <w:pPr>
      <w:spacing w:line="240" w:lineRule="auto"/>
    </w:pPr>
    <w:rPr>
      <w:b/>
      <w:bCs/>
      <w:smallCaps/>
      <w:color w:val="595959" w:themeColor="text1" w:themeTint="A6"/>
      <w:spacing w:val="6"/>
    </w:rPr>
  </w:style>
  <w:style w:type="paragraph" w:styleId="Title">
    <w:name w:val="Title"/>
    <w:basedOn w:val="Normal"/>
    <w:next w:val="Normal"/>
    <w:link w:val="TitleChar"/>
    <w:qFormat/>
    <w:rsid w:val="009004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9004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qFormat/>
    <w:rsid w:val="009004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004FA"/>
    <w:rPr>
      <w:rFonts w:asciiTheme="majorHAnsi" w:eastAsiaTheme="majorEastAsia" w:hAnsiTheme="majorHAnsi" w:cstheme="majorBidi"/>
      <w:sz w:val="24"/>
      <w:szCs w:val="24"/>
    </w:rPr>
  </w:style>
  <w:style w:type="character" w:styleId="Strong">
    <w:name w:val="Strong"/>
    <w:basedOn w:val="DefaultParagraphFont"/>
    <w:uiPriority w:val="22"/>
    <w:qFormat/>
    <w:rsid w:val="009004FA"/>
    <w:rPr>
      <w:b/>
      <w:bCs/>
    </w:rPr>
  </w:style>
  <w:style w:type="character" w:styleId="Emphasis">
    <w:name w:val="Emphasis"/>
    <w:basedOn w:val="DefaultParagraphFont"/>
    <w:uiPriority w:val="20"/>
    <w:qFormat/>
    <w:rsid w:val="009004FA"/>
    <w:rPr>
      <w:i/>
      <w:iCs/>
    </w:rPr>
  </w:style>
  <w:style w:type="paragraph" w:styleId="NoSpacing">
    <w:name w:val="No Spacing"/>
    <w:uiPriority w:val="1"/>
    <w:qFormat/>
    <w:rsid w:val="009004FA"/>
    <w:pPr>
      <w:spacing w:after="0" w:line="240" w:lineRule="auto"/>
    </w:pPr>
  </w:style>
  <w:style w:type="paragraph" w:styleId="Quote">
    <w:name w:val="Quote"/>
    <w:basedOn w:val="Normal"/>
    <w:next w:val="Normal"/>
    <w:link w:val="QuoteChar"/>
    <w:uiPriority w:val="29"/>
    <w:qFormat/>
    <w:rsid w:val="009004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004FA"/>
    <w:rPr>
      <w:i/>
      <w:iCs/>
      <w:color w:val="404040" w:themeColor="text1" w:themeTint="BF"/>
    </w:rPr>
  </w:style>
  <w:style w:type="paragraph" w:styleId="IntenseQuote">
    <w:name w:val="Intense Quote"/>
    <w:basedOn w:val="Normal"/>
    <w:next w:val="Normal"/>
    <w:link w:val="IntenseQuoteChar"/>
    <w:uiPriority w:val="30"/>
    <w:qFormat/>
    <w:rsid w:val="009004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004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004FA"/>
    <w:rPr>
      <w:i/>
      <w:iCs/>
      <w:color w:val="404040" w:themeColor="text1" w:themeTint="BF"/>
    </w:rPr>
  </w:style>
  <w:style w:type="character" w:styleId="IntenseEmphasis">
    <w:name w:val="Intense Emphasis"/>
    <w:basedOn w:val="DefaultParagraphFont"/>
    <w:uiPriority w:val="21"/>
    <w:qFormat/>
    <w:rsid w:val="009004FA"/>
    <w:rPr>
      <w:b/>
      <w:bCs/>
      <w:i/>
      <w:iCs/>
    </w:rPr>
  </w:style>
  <w:style w:type="character" w:styleId="SubtleReference">
    <w:name w:val="Subtle Reference"/>
    <w:basedOn w:val="DefaultParagraphFont"/>
    <w:uiPriority w:val="31"/>
    <w:qFormat/>
    <w:rsid w:val="009004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04FA"/>
    <w:rPr>
      <w:b/>
      <w:bCs/>
      <w:smallCaps/>
      <w:spacing w:val="5"/>
      <w:u w:val="single"/>
    </w:rPr>
  </w:style>
  <w:style w:type="character" w:styleId="BookTitle">
    <w:name w:val="Book Title"/>
    <w:basedOn w:val="DefaultParagraphFont"/>
    <w:uiPriority w:val="33"/>
    <w:qFormat/>
    <w:rsid w:val="009004FA"/>
    <w:rPr>
      <w:b/>
      <w:bCs/>
      <w:smallCaps/>
    </w:rPr>
  </w:style>
  <w:style w:type="paragraph" w:styleId="TOCHeading">
    <w:name w:val="TOC Heading"/>
    <w:basedOn w:val="Heading1"/>
    <w:next w:val="Normal"/>
    <w:uiPriority w:val="39"/>
    <w:semiHidden/>
    <w:unhideWhenUsed/>
    <w:qFormat/>
    <w:rsid w:val="009004FA"/>
    <w:pPr>
      <w:outlineLvl w:val="9"/>
    </w:pPr>
  </w:style>
  <w:style w:type="character" w:styleId="PlaceholderText">
    <w:name w:val="Placeholder Text"/>
    <w:basedOn w:val="DefaultParagraphFont"/>
    <w:uiPriority w:val="99"/>
    <w:semiHidden/>
    <w:rsid w:val="00B55E7F"/>
    <w:rPr>
      <w:color w:val="808080"/>
    </w:rPr>
  </w:style>
  <w:style w:type="paragraph" w:styleId="ListParagraph">
    <w:name w:val="List Paragraph"/>
    <w:basedOn w:val="Normal"/>
    <w:uiPriority w:val="34"/>
    <w:qFormat/>
    <w:rsid w:val="00B34C63"/>
    <w:pPr>
      <w:ind w:left="720"/>
      <w:contextualSpacing/>
    </w:pPr>
  </w:style>
  <w:style w:type="paragraph" w:customStyle="1" w:styleId="Default">
    <w:name w:val="Default"/>
    <w:rsid w:val="003F13D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1E"/>
    <w:rPr>
      <w:rFonts w:ascii="Segoe UI" w:hAnsi="Segoe UI" w:cs="Segoe UI"/>
      <w:sz w:val="18"/>
      <w:szCs w:val="18"/>
    </w:rPr>
  </w:style>
  <w:style w:type="paragraph" w:styleId="Header">
    <w:name w:val="header"/>
    <w:basedOn w:val="Normal"/>
    <w:link w:val="HeaderChar"/>
    <w:uiPriority w:val="99"/>
    <w:unhideWhenUsed/>
    <w:rsid w:val="00EB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CFE"/>
  </w:style>
  <w:style w:type="paragraph" w:styleId="Footer">
    <w:name w:val="footer"/>
    <w:basedOn w:val="Normal"/>
    <w:link w:val="FooterChar"/>
    <w:uiPriority w:val="99"/>
    <w:unhideWhenUsed/>
    <w:rsid w:val="00EB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CFE"/>
  </w:style>
  <w:style w:type="character" w:styleId="CommentReference">
    <w:name w:val="annotation reference"/>
    <w:basedOn w:val="DefaultParagraphFont"/>
    <w:uiPriority w:val="99"/>
    <w:semiHidden/>
    <w:unhideWhenUsed/>
    <w:rsid w:val="00DD5F9A"/>
    <w:rPr>
      <w:sz w:val="16"/>
      <w:szCs w:val="16"/>
    </w:rPr>
  </w:style>
  <w:style w:type="paragraph" w:styleId="CommentText">
    <w:name w:val="annotation text"/>
    <w:basedOn w:val="Normal"/>
    <w:link w:val="CommentTextChar"/>
    <w:uiPriority w:val="99"/>
    <w:semiHidden/>
    <w:unhideWhenUsed/>
    <w:rsid w:val="00DD5F9A"/>
    <w:pPr>
      <w:spacing w:line="240" w:lineRule="auto"/>
    </w:pPr>
  </w:style>
  <w:style w:type="character" w:customStyle="1" w:styleId="CommentTextChar">
    <w:name w:val="Comment Text Char"/>
    <w:basedOn w:val="DefaultParagraphFont"/>
    <w:link w:val="CommentText"/>
    <w:uiPriority w:val="99"/>
    <w:semiHidden/>
    <w:rsid w:val="00DD5F9A"/>
  </w:style>
  <w:style w:type="paragraph" w:styleId="CommentSubject">
    <w:name w:val="annotation subject"/>
    <w:basedOn w:val="CommentText"/>
    <w:next w:val="CommentText"/>
    <w:link w:val="CommentSubjectChar"/>
    <w:uiPriority w:val="99"/>
    <w:semiHidden/>
    <w:unhideWhenUsed/>
    <w:rsid w:val="00DD5F9A"/>
    <w:rPr>
      <w:b/>
      <w:bCs/>
    </w:rPr>
  </w:style>
  <w:style w:type="character" w:customStyle="1" w:styleId="CommentSubjectChar">
    <w:name w:val="Comment Subject Char"/>
    <w:basedOn w:val="CommentTextChar"/>
    <w:link w:val="CommentSubject"/>
    <w:uiPriority w:val="99"/>
    <w:semiHidden/>
    <w:rsid w:val="00DD5F9A"/>
    <w:rPr>
      <w:b/>
      <w:bCs/>
    </w:rPr>
  </w:style>
  <w:style w:type="table" w:styleId="TableGrid">
    <w:name w:val="Table Grid"/>
    <w:basedOn w:val="TableNormal"/>
    <w:uiPriority w:val="39"/>
    <w:rsid w:val="0076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C0"/>
    <w:rPr>
      <w:color w:val="0563C1" w:themeColor="hyperlink"/>
      <w:u w:val="single"/>
    </w:rPr>
  </w:style>
  <w:style w:type="paragraph" w:styleId="BodyText">
    <w:name w:val="Body Text"/>
    <w:basedOn w:val="Normal"/>
    <w:link w:val="BodyTextChar"/>
    <w:rsid w:val="00F0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F00EC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3B35-4A87-4E4C-8478-652922B8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Chestnutt</dc:creator>
  <cp:keywords/>
  <dc:description/>
  <cp:lastModifiedBy>Mary Rose Collins</cp:lastModifiedBy>
  <cp:revision>2</cp:revision>
  <cp:lastPrinted>2020-01-28T17:04:00Z</cp:lastPrinted>
  <dcterms:created xsi:type="dcterms:W3CDTF">2020-02-21T14:03:00Z</dcterms:created>
  <dcterms:modified xsi:type="dcterms:W3CDTF">2020-02-21T14:03:00Z</dcterms:modified>
</cp:coreProperties>
</file>