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4225F" w14:textId="2983CDF3" w:rsidR="00CA3CAF" w:rsidRDefault="0024266E" w:rsidP="0024266E">
      <w:pPr>
        <w:jc w:val="center"/>
        <w:rPr>
          <w:rFonts w:ascii="Arial" w:hAnsi="Arial" w:cs="Arial"/>
          <w:b/>
          <w:bCs/>
          <w:sz w:val="32"/>
          <w:szCs w:val="32"/>
        </w:rPr>
      </w:pPr>
      <w:r w:rsidRPr="002617BF">
        <w:rPr>
          <w:rFonts w:ascii="Arial" w:hAnsi="Arial" w:cs="Arial"/>
          <w:b/>
          <w:bCs/>
          <w:sz w:val="32"/>
          <w:szCs w:val="32"/>
        </w:rPr>
        <w:t>202</w:t>
      </w:r>
      <w:r w:rsidR="005D3D0E">
        <w:rPr>
          <w:rFonts w:ascii="Arial" w:hAnsi="Arial" w:cs="Arial"/>
          <w:b/>
          <w:bCs/>
          <w:sz w:val="32"/>
          <w:szCs w:val="32"/>
        </w:rPr>
        <w:t>6</w:t>
      </w:r>
      <w:r w:rsidRPr="002617BF">
        <w:rPr>
          <w:rFonts w:ascii="Arial" w:hAnsi="Arial" w:cs="Arial"/>
          <w:b/>
          <w:bCs/>
          <w:sz w:val="32"/>
          <w:szCs w:val="32"/>
        </w:rPr>
        <w:t xml:space="preserve"> Units 3&amp;4 Health and Human Development </w:t>
      </w:r>
    </w:p>
    <w:p w14:paraId="04EA5834" w14:textId="42560CCC" w:rsidR="008719A5" w:rsidRPr="002617BF" w:rsidRDefault="00CA3CAF" w:rsidP="0024266E">
      <w:pPr>
        <w:jc w:val="center"/>
        <w:rPr>
          <w:rFonts w:ascii="Arial" w:hAnsi="Arial" w:cs="Arial"/>
          <w:b/>
          <w:bCs/>
          <w:sz w:val="32"/>
          <w:szCs w:val="32"/>
        </w:rPr>
      </w:pPr>
      <w:r>
        <w:rPr>
          <w:rFonts w:ascii="Arial" w:hAnsi="Arial" w:cs="Arial"/>
          <w:b/>
          <w:bCs/>
          <w:sz w:val="32"/>
          <w:szCs w:val="32"/>
        </w:rPr>
        <w:t xml:space="preserve">- </w:t>
      </w:r>
      <w:r w:rsidR="0024266E" w:rsidRPr="002617BF">
        <w:rPr>
          <w:rFonts w:ascii="Arial" w:hAnsi="Arial" w:cs="Arial"/>
          <w:b/>
          <w:bCs/>
          <w:sz w:val="32"/>
          <w:szCs w:val="32"/>
        </w:rPr>
        <w:t xml:space="preserve">Sample </w:t>
      </w:r>
      <w:r w:rsidR="00A907D9" w:rsidRPr="002617BF">
        <w:rPr>
          <w:rFonts w:ascii="Arial" w:hAnsi="Arial" w:cs="Arial"/>
          <w:b/>
          <w:bCs/>
          <w:sz w:val="32"/>
          <w:szCs w:val="32"/>
        </w:rPr>
        <w:t>Transition and Term 1</w:t>
      </w:r>
      <w:r w:rsidR="0024266E" w:rsidRPr="002617BF">
        <w:rPr>
          <w:rFonts w:ascii="Arial" w:hAnsi="Arial" w:cs="Arial"/>
          <w:b/>
          <w:bCs/>
          <w:sz w:val="32"/>
          <w:szCs w:val="32"/>
        </w:rPr>
        <w:t xml:space="preserve"> Planner</w:t>
      </w:r>
    </w:p>
    <w:p w14:paraId="6EFD2F26" w14:textId="77777777" w:rsidR="0024266E" w:rsidRPr="002617BF" w:rsidRDefault="0024266E" w:rsidP="0024266E">
      <w:pPr>
        <w:jc w:val="center"/>
        <w:rPr>
          <w:rFonts w:ascii="Arial" w:hAnsi="Arial" w:cs="Arial"/>
          <w:b/>
          <w:bCs/>
          <w:sz w:val="32"/>
          <w:szCs w:val="32"/>
        </w:rPr>
      </w:pPr>
    </w:p>
    <w:p w14:paraId="43D1A045" w14:textId="1FC564F1" w:rsidR="00C66C38" w:rsidRPr="002617BF" w:rsidRDefault="00C66C38" w:rsidP="0024266E">
      <w:pPr>
        <w:jc w:val="center"/>
        <w:rPr>
          <w:rFonts w:ascii="Arial" w:hAnsi="Arial" w:cs="Arial"/>
          <w:b/>
          <w:bCs/>
          <w:sz w:val="32"/>
          <w:szCs w:val="32"/>
        </w:rPr>
      </w:pPr>
      <w:r w:rsidRPr="002617BF">
        <w:rPr>
          <w:rFonts w:ascii="Arial" w:hAnsi="Arial" w:cs="Arial"/>
          <w:b/>
          <w:bCs/>
          <w:sz w:val="32"/>
          <w:szCs w:val="32"/>
        </w:rPr>
        <w:t>Transition</w:t>
      </w:r>
    </w:p>
    <w:p w14:paraId="074B44EE" w14:textId="77777777" w:rsidR="00C66C38" w:rsidRPr="00267AE8" w:rsidRDefault="00C66C38" w:rsidP="0024266E">
      <w:pPr>
        <w:jc w:val="center"/>
        <w:rPr>
          <w:rFonts w:ascii="Arial" w:hAnsi="Arial" w:cs="Arial"/>
          <w:sz w:val="20"/>
          <w:szCs w:val="20"/>
        </w:rPr>
      </w:pPr>
    </w:p>
    <w:tbl>
      <w:tblPr>
        <w:tblStyle w:val="TableGrid"/>
        <w:tblW w:w="5000" w:type="pct"/>
        <w:tblLook w:val="04A0" w:firstRow="1" w:lastRow="0" w:firstColumn="1" w:lastColumn="0" w:noHBand="0" w:noVBand="1"/>
      </w:tblPr>
      <w:tblGrid>
        <w:gridCol w:w="1871"/>
        <w:gridCol w:w="1253"/>
        <w:gridCol w:w="5004"/>
        <w:gridCol w:w="4182"/>
        <w:gridCol w:w="3078"/>
      </w:tblGrid>
      <w:tr w:rsidR="00C66C38" w:rsidRPr="00267AE8" w14:paraId="4A868604" w14:textId="77777777" w:rsidTr="00B5677D">
        <w:tc>
          <w:tcPr>
            <w:tcW w:w="608" w:type="pct"/>
            <w:vAlign w:val="center"/>
          </w:tcPr>
          <w:p w14:paraId="3CFE74DB" w14:textId="77777777" w:rsidR="00A22D09" w:rsidRDefault="00A22D09" w:rsidP="002E752B">
            <w:pPr>
              <w:jc w:val="center"/>
              <w:rPr>
                <w:rFonts w:ascii="Arial" w:hAnsi="Arial" w:cs="Arial"/>
                <w:b/>
                <w:bCs/>
                <w:sz w:val="20"/>
                <w:szCs w:val="20"/>
              </w:rPr>
            </w:pPr>
          </w:p>
          <w:p w14:paraId="0E6283A4" w14:textId="77777777" w:rsidR="00C66C38" w:rsidRDefault="00C66C38" w:rsidP="002E752B">
            <w:pPr>
              <w:jc w:val="center"/>
              <w:rPr>
                <w:rFonts w:ascii="Arial" w:hAnsi="Arial" w:cs="Arial"/>
                <w:b/>
                <w:bCs/>
                <w:sz w:val="20"/>
                <w:szCs w:val="20"/>
              </w:rPr>
            </w:pPr>
            <w:r w:rsidRPr="002617BF">
              <w:rPr>
                <w:rFonts w:ascii="Arial" w:hAnsi="Arial" w:cs="Arial"/>
                <w:b/>
                <w:bCs/>
                <w:sz w:val="20"/>
                <w:szCs w:val="20"/>
              </w:rPr>
              <w:t>Unit, Area of Study and Outcome</w:t>
            </w:r>
          </w:p>
          <w:p w14:paraId="5518BCAD" w14:textId="4932CD65" w:rsidR="00A22D09" w:rsidRPr="002617BF" w:rsidRDefault="00A22D09" w:rsidP="002E752B">
            <w:pPr>
              <w:jc w:val="center"/>
              <w:rPr>
                <w:rFonts w:ascii="Arial" w:hAnsi="Arial" w:cs="Arial"/>
                <w:b/>
                <w:bCs/>
                <w:sz w:val="20"/>
                <w:szCs w:val="20"/>
              </w:rPr>
            </w:pPr>
          </w:p>
        </w:tc>
        <w:tc>
          <w:tcPr>
            <w:tcW w:w="407" w:type="pct"/>
            <w:vAlign w:val="center"/>
          </w:tcPr>
          <w:p w14:paraId="310B26EB" w14:textId="77777777" w:rsidR="00C66C38" w:rsidRPr="002617BF" w:rsidRDefault="00C66C38" w:rsidP="002E752B">
            <w:pPr>
              <w:jc w:val="center"/>
              <w:rPr>
                <w:rFonts w:ascii="Arial" w:hAnsi="Arial" w:cs="Arial"/>
                <w:b/>
                <w:bCs/>
                <w:sz w:val="20"/>
                <w:szCs w:val="20"/>
              </w:rPr>
            </w:pPr>
            <w:r w:rsidRPr="002617BF">
              <w:rPr>
                <w:rFonts w:ascii="Arial" w:hAnsi="Arial" w:cs="Arial"/>
                <w:b/>
                <w:bCs/>
                <w:sz w:val="20"/>
                <w:szCs w:val="20"/>
              </w:rPr>
              <w:t>Week</w:t>
            </w:r>
          </w:p>
        </w:tc>
        <w:tc>
          <w:tcPr>
            <w:tcW w:w="1626" w:type="pct"/>
            <w:vAlign w:val="center"/>
          </w:tcPr>
          <w:p w14:paraId="13E0D8B2" w14:textId="77777777" w:rsidR="00C66C38" w:rsidRPr="002617BF" w:rsidRDefault="00C66C38" w:rsidP="002E752B">
            <w:pPr>
              <w:jc w:val="center"/>
              <w:rPr>
                <w:rFonts w:ascii="Arial" w:hAnsi="Arial" w:cs="Arial"/>
                <w:b/>
                <w:bCs/>
                <w:sz w:val="20"/>
                <w:szCs w:val="20"/>
              </w:rPr>
            </w:pPr>
            <w:r w:rsidRPr="002617BF">
              <w:rPr>
                <w:rFonts w:ascii="Arial" w:hAnsi="Arial" w:cs="Arial"/>
                <w:b/>
                <w:bCs/>
                <w:sz w:val="20"/>
                <w:szCs w:val="20"/>
              </w:rPr>
              <w:t>Key knowledge</w:t>
            </w:r>
          </w:p>
        </w:tc>
        <w:tc>
          <w:tcPr>
            <w:tcW w:w="1359" w:type="pct"/>
            <w:vAlign w:val="center"/>
          </w:tcPr>
          <w:p w14:paraId="33E5D78B" w14:textId="23E3F1FB" w:rsidR="00C66C38" w:rsidRPr="002617BF" w:rsidRDefault="00C66C38" w:rsidP="002E752B">
            <w:pPr>
              <w:jc w:val="center"/>
              <w:rPr>
                <w:rFonts w:ascii="Arial" w:hAnsi="Arial" w:cs="Arial"/>
                <w:b/>
                <w:bCs/>
                <w:sz w:val="20"/>
                <w:szCs w:val="20"/>
              </w:rPr>
            </w:pPr>
            <w:r w:rsidRPr="002617BF">
              <w:rPr>
                <w:rFonts w:ascii="Arial" w:hAnsi="Arial" w:cs="Arial"/>
                <w:b/>
                <w:bCs/>
                <w:sz w:val="20"/>
                <w:szCs w:val="20"/>
              </w:rPr>
              <w:t>Key Skill</w:t>
            </w:r>
            <w:r w:rsidR="002617BF">
              <w:rPr>
                <w:rFonts w:ascii="Arial" w:hAnsi="Arial" w:cs="Arial"/>
                <w:b/>
                <w:bCs/>
                <w:sz w:val="20"/>
                <w:szCs w:val="20"/>
              </w:rPr>
              <w:t>s</w:t>
            </w:r>
          </w:p>
        </w:tc>
        <w:tc>
          <w:tcPr>
            <w:tcW w:w="1000" w:type="pct"/>
            <w:vAlign w:val="center"/>
          </w:tcPr>
          <w:p w14:paraId="138AAFCA" w14:textId="77777777" w:rsidR="00C66C38" w:rsidRPr="002617BF" w:rsidRDefault="00C66C38" w:rsidP="002E752B">
            <w:pPr>
              <w:jc w:val="center"/>
              <w:rPr>
                <w:rFonts w:ascii="Arial" w:hAnsi="Arial" w:cs="Arial"/>
                <w:b/>
                <w:bCs/>
                <w:sz w:val="20"/>
                <w:szCs w:val="20"/>
              </w:rPr>
            </w:pPr>
            <w:r w:rsidRPr="002617BF">
              <w:rPr>
                <w:rFonts w:ascii="Arial" w:hAnsi="Arial" w:cs="Arial"/>
                <w:b/>
                <w:bCs/>
                <w:sz w:val="20"/>
                <w:szCs w:val="20"/>
              </w:rPr>
              <w:t>Coursework and Assessment tasks</w:t>
            </w:r>
          </w:p>
        </w:tc>
      </w:tr>
      <w:tr w:rsidR="00C66C38" w:rsidRPr="00267AE8" w14:paraId="49F5A07F" w14:textId="77777777" w:rsidTr="00B5677D">
        <w:trPr>
          <w:trHeight w:val="4333"/>
        </w:trPr>
        <w:tc>
          <w:tcPr>
            <w:tcW w:w="608" w:type="pct"/>
            <w:vAlign w:val="center"/>
          </w:tcPr>
          <w:p w14:paraId="25D012AF" w14:textId="77777777" w:rsidR="00C66C38" w:rsidRPr="00267AE8" w:rsidRDefault="00C66C38" w:rsidP="002E752B">
            <w:pPr>
              <w:jc w:val="center"/>
              <w:rPr>
                <w:rFonts w:ascii="Arial" w:hAnsi="Arial" w:cs="Arial"/>
                <w:sz w:val="20"/>
                <w:szCs w:val="20"/>
              </w:rPr>
            </w:pPr>
            <w:r w:rsidRPr="00267AE8">
              <w:rPr>
                <w:rFonts w:ascii="Arial" w:hAnsi="Arial" w:cs="Arial"/>
                <w:sz w:val="20"/>
                <w:szCs w:val="20"/>
              </w:rPr>
              <w:t>Unit 3 - Australia’s health in a globalised world</w:t>
            </w:r>
          </w:p>
          <w:p w14:paraId="3A698523" w14:textId="77777777" w:rsidR="00C66C38" w:rsidRPr="00267AE8" w:rsidRDefault="00C66C38" w:rsidP="002E752B">
            <w:pPr>
              <w:jc w:val="center"/>
              <w:rPr>
                <w:rFonts w:ascii="Arial" w:hAnsi="Arial" w:cs="Arial"/>
                <w:sz w:val="20"/>
                <w:szCs w:val="20"/>
              </w:rPr>
            </w:pPr>
          </w:p>
          <w:p w14:paraId="7D256714" w14:textId="77777777" w:rsidR="00C66C38" w:rsidRPr="00267AE8" w:rsidRDefault="00C66C38" w:rsidP="002E752B">
            <w:pPr>
              <w:jc w:val="center"/>
              <w:rPr>
                <w:rFonts w:ascii="Arial" w:hAnsi="Arial" w:cs="Arial"/>
                <w:sz w:val="20"/>
                <w:szCs w:val="20"/>
              </w:rPr>
            </w:pPr>
            <w:r w:rsidRPr="00267AE8">
              <w:rPr>
                <w:rFonts w:ascii="Arial" w:hAnsi="Arial" w:cs="Arial"/>
                <w:sz w:val="20"/>
                <w:szCs w:val="20"/>
              </w:rPr>
              <w:t>Area of Study 1 - Understanding health and wellbeing</w:t>
            </w:r>
          </w:p>
          <w:p w14:paraId="1EF06287" w14:textId="77777777" w:rsidR="00C66C38" w:rsidRPr="00267AE8" w:rsidRDefault="00C66C38" w:rsidP="002E752B">
            <w:pPr>
              <w:jc w:val="center"/>
              <w:rPr>
                <w:rFonts w:ascii="Arial" w:hAnsi="Arial" w:cs="Arial"/>
                <w:sz w:val="20"/>
                <w:szCs w:val="20"/>
              </w:rPr>
            </w:pPr>
          </w:p>
          <w:p w14:paraId="07009D0E" w14:textId="77777777" w:rsidR="00C66C38" w:rsidRPr="00267AE8" w:rsidRDefault="00C66C38" w:rsidP="002E752B">
            <w:pPr>
              <w:jc w:val="center"/>
              <w:rPr>
                <w:rFonts w:ascii="Arial" w:hAnsi="Arial" w:cs="Arial"/>
                <w:sz w:val="20"/>
                <w:szCs w:val="20"/>
              </w:rPr>
            </w:pPr>
            <w:r w:rsidRPr="00267AE8">
              <w:rPr>
                <w:rFonts w:ascii="Arial" w:hAnsi="Arial" w:cs="Arial"/>
                <w:sz w:val="20"/>
                <w:szCs w:val="20"/>
              </w:rPr>
              <w:t>Outcome 1</w:t>
            </w:r>
          </w:p>
        </w:tc>
        <w:tc>
          <w:tcPr>
            <w:tcW w:w="407" w:type="pct"/>
            <w:vAlign w:val="center"/>
          </w:tcPr>
          <w:p w14:paraId="3D95C48E" w14:textId="7819B85B" w:rsidR="00C66C38" w:rsidRPr="00267AE8" w:rsidRDefault="00C66C38" w:rsidP="002E752B">
            <w:pPr>
              <w:jc w:val="center"/>
              <w:rPr>
                <w:rFonts w:ascii="Arial" w:hAnsi="Arial" w:cs="Arial"/>
                <w:sz w:val="20"/>
                <w:szCs w:val="20"/>
              </w:rPr>
            </w:pPr>
            <w:r w:rsidRPr="00267AE8">
              <w:rPr>
                <w:rFonts w:ascii="Arial" w:hAnsi="Arial" w:cs="Arial"/>
                <w:sz w:val="20"/>
                <w:szCs w:val="20"/>
              </w:rPr>
              <w:t>1 and 2</w:t>
            </w:r>
          </w:p>
        </w:tc>
        <w:tc>
          <w:tcPr>
            <w:tcW w:w="1626" w:type="pct"/>
          </w:tcPr>
          <w:p w14:paraId="28C2F33D" w14:textId="4803ECA3" w:rsidR="002E752B" w:rsidRDefault="00C66C38" w:rsidP="002E752B">
            <w:pPr>
              <w:pStyle w:val="VCAAbullet"/>
              <w:rPr>
                <w:szCs w:val="20"/>
              </w:rPr>
            </w:pPr>
            <w:r w:rsidRPr="00267AE8">
              <w:rPr>
                <w:szCs w:val="20"/>
              </w:rPr>
              <w:t>Concepts of health and wellbeing (physical, social, emotional, mental and spiritual dimensions), illness, and the dynamic and subjective nature of these concepts</w:t>
            </w:r>
          </w:p>
          <w:p w14:paraId="0725E2B9" w14:textId="77777777" w:rsidR="002E752B" w:rsidRPr="002E752B" w:rsidRDefault="002E752B" w:rsidP="002E752B">
            <w:pPr>
              <w:pStyle w:val="VCAAbullet"/>
              <w:numPr>
                <w:ilvl w:val="0"/>
                <w:numId w:val="0"/>
              </w:numPr>
              <w:rPr>
                <w:szCs w:val="20"/>
              </w:rPr>
            </w:pPr>
          </w:p>
          <w:p w14:paraId="2451B5B9" w14:textId="167E0BEA" w:rsidR="00C66C38" w:rsidRPr="00267AE8" w:rsidRDefault="00C66C38" w:rsidP="002E752B">
            <w:pPr>
              <w:pStyle w:val="VCAAbullet"/>
              <w:rPr>
                <w:szCs w:val="20"/>
              </w:rPr>
            </w:pPr>
            <w:r w:rsidRPr="00267AE8">
              <w:rPr>
                <w:szCs w:val="20"/>
              </w:rPr>
              <w:t>Benefits of optimal health and wellbeing and its importance as a resource individually, nationally and globally</w:t>
            </w:r>
          </w:p>
          <w:p w14:paraId="35A24458" w14:textId="77777777" w:rsidR="00C66C38" w:rsidRPr="00267AE8" w:rsidRDefault="00C66C38" w:rsidP="002E752B">
            <w:pPr>
              <w:rPr>
                <w:rFonts w:ascii="Arial" w:hAnsi="Arial" w:cs="Arial"/>
                <w:sz w:val="20"/>
                <w:szCs w:val="20"/>
              </w:rPr>
            </w:pPr>
          </w:p>
        </w:tc>
        <w:tc>
          <w:tcPr>
            <w:tcW w:w="1359" w:type="pct"/>
          </w:tcPr>
          <w:p w14:paraId="11725575" w14:textId="0213F647" w:rsidR="00C66C38" w:rsidRDefault="00C66C38" w:rsidP="002E752B">
            <w:pPr>
              <w:pStyle w:val="VCAAbullet"/>
              <w:rPr>
                <w:szCs w:val="20"/>
              </w:rPr>
            </w:pPr>
            <w:r w:rsidRPr="00267AE8">
              <w:rPr>
                <w:szCs w:val="20"/>
              </w:rPr>
              <w:t>Explain the dynamic and subjective nature of the concepts of health and wellbeing and illness</w:t>
            </w:r>
          </w:p>
          <w:p w14:paraId="0ADB81E4" w14:textId="77777777" w:rsidR="002E752B" w:rsidRPr="00267AE8" w:rsidRDefault="002E752B" w:rsidP="002E752B">
            <w:pPr>
              <w:pStyle w:val="VCAAbullet"/>
              <w:numPr>
                <w:ilvl w:val="0"/>
                <w:numId w:val="0"/>
              </w:numPr>
            </w:pPr>
          </w:p>
          <w:p w14:paraId="6A452286" w14:textId="53135ABD" w:rsidR="00C66C38" w:rsidRDefault="00C66C38" w:rsidP="002E752B">
            <w:pPr>
              <w:pStyle w:val="VCAAbullet"/>
              <w:rPr>
                <w:szCs w:val="20"/>
              </w:rPr>
            </w:pPr>
            <w:r w:rsidRPr="00267AE8">
              <w:rPr>
                <w:szCs w:val="20"/>
              </w:rPr>
              <w:t>Describe the relationship between dimensions of health and wellbeing</w:t>
            </w:r>
          </w:p>
          <w:p w14:paraId="44D6436E" w14:textId="77777777" w:rsidR="002E752B" w:rsidRPr="00267AE8" w:rsidRDefault="002E752B" w:rsidP="002E752B">
            <w:pPr>
              <w:pStyle w:val="VCAAbullet"/>
              <w:numPr>
                <w:ilvl w:val="0"/>
                <w:numId w:val="0"/>
              </w:numPr>
              <w:rPr>
                <w:szCs w:val="20"/>
              </w:rPr>
            </w:pPr>
          </w:p>
          <w:p w14:paraId="70B8C8A3" w14:textId="3FFB7DC4" w:rsidR="00C66C38" w:rsidRPr="00267AE8" w:rsidRDefault="00C66C38" w:rsidP="002E752B">
            <w:pPr>
              <w:pStyle w:val="VCAAbullet"/>
              <w:rPr>
                <w:szCs w:val="20"/>
              </w:rPr>
            </w:pPr>
            <w:r w:rsidRPr="00267AE8">
              <w:rPr>
                <w:szCs w:val="20"/>
              </w:rPr>
              <w:t>Explain the individual, national and global importance of health and wellbeing as a resource</w:t>
            </w:r>
          </w:p>
          <w:p w14:paraId="2D24A5C2" w14:textId="77777777" w:rsidR="00C66C38" w:rsidRPr="00267AE8" w:rsidRDefault="00C66C38" w:rsidP="002E752B">
            <w:pPr>
              <w:rPr>
                <w:rFonts w:ascii="Arial" w:hAnsi="Arial" w:cs="Arial"/>
                <w:sz w:val="20"/>
                <w:szCs w:val="20"/>
              </w:rPr>
            </w:pPr>
          </w:p>
        </w:tc>
        <w:tc>
          <w:tcPr>
            <w:tcW w:w="1000" w:type="pct"/>
            <w:vAlign w:val="center"/>
          </w:tcPr>
          <w:p w14:paraId="54193FE4" w14:textId="77777777" w:rsidR="00C66C38" w:rsidRPr="00267AE8" w:rsidRDefault="00436581" w:rsidP="002E752B">
            <w:pPr>
              <w:jc w:val="center"/>
              <w:rPr>
                <w:rFonts w:ascii="Arial" w:hAnsi="Arial" w:cs="Arial"/>
                <w:sz w:val="20"/>
                <w:szCs w:val="20"/>
              </w:rPr>
            </w:pPr>
            <w:r w:rsidRPr="00267AE8">
              <w:rPr>
                <w:rFonts w:ascii="Arial" w:hAnsi="Arial" w:cs="Arial"/>
                <w:sz w:val="20"/>
                <w:szCs w:val="20"/>
              </w:rPr>
              <w:t>Holiday homework:</w:t>
            </w:r>
          </w:p>
          <w:p w14:paraId="7C6C60E7" w14:textId="77777777" w:rsidR="006032F4" w:rsidRDefault="006032F4" w:rsidP="002E752B">
            <w:pPr>
              <w:jc w:val="center"/>
              <w:rPr>
                <w:rFonts w:ascii="Arial" w:hAnsi="Arial" w:cs="Arial"/>
                <w:sz w:val="20"/>
                <w:szCs w:val="20"/>
              </w:rPr>
            </w:pPr>
          </w:p>
          <w:p w14:paraId="71F7C962" w14:textId="7E959CFA" w:rsidR="00436581" w:rsidRPr="00267AE8" w:rsidRDefault="00141D95" w:rsidP="002E752B">
            <w:pPr>
              <w:jc w:val="center"/>
              <w:rPr>
                <w:rFonts w:ascii="Arial" w:hAnsi="Arial" w:cs="Arial"/>
                <w:sz w:val="20"/>
                <w:szCs w:val="20"/>
              </w:rPr>
            </w:pPr>
            <w:r w:rsidRPr="00267AE8">
              <w:rPr>
                <w:rFonts w:ascii="Arial" w:hAnsi="Arial" w:cs="Arial"/>
                <w:sz w:val="20"/>
                <w:szCs w:val="20"/>
              </w:rPr>
              <w:t>Complete Tr</w:t>
            </w:r>
            <w:r w:rsidR="00436581" w:rsidRPr="00267AE8">
              <w:rPr>
                <w:rFonts w:ascii="Arial" w:hAnsi="Arial" w:cs="Arial"/>
                <w:sz w:val="20"/>
                <w:szCs w:val="20"/>
              </w:rPr>
              <w:t xml:space="preserve">ansition </w:t>
            </w:r>
            <w:r w:rsidRPr="00267AE8">
              <w:rPr>
                <w:rFonts w:ascii="Arial" w:hAnsi="Arial" w:cs="Arial"/>
                <w:sz w:val="20"/>
                <w:szCs w:val="20"/>
              </w:rPr>
              <w:t>B</w:t>
            </w:r>
            <w:r w:rsidR="00436581" w:rsidRPr="00267AE8">
              <w:rPr>
                <w:rFonts w:ascii="Arial" w:hAnsi="Arial" w:cs="Arial"/>
                <w:sz w:val="20"/>
                <w:szCs w:val="20"/>
              </w:rPr>
              <w:t xml:space="preserve">ooklet and </w:t>
            </w:r>
            <w:r w:rsidR="006032F4">
              <w:rPr>
                <w:rFonts w:ascii="Arial" w:hAnsi="Arial" w:cs="Arial"/>
                <w:sz w:val="20"/>
                <w:szCs w:val="20"/>
              </w:rPr>
              <w:t>Textbook C</w:t>
            </w:r>
            <w:r w:rsidR="00436581" w:rsidRPr="00267AE8">
              <w:rPr>
                <w:rFonts w:ascii="Arial" w:hAnsi="Arial" w:cs="Arial"/>
                <w:sz w:val="20"/>
                <w:szCs w:val="20"/>
              </w:rPr>
              <w:t xml:space="preserve">hapter </w:t>
            </w:r>
            <w:r w:rsidR="006032F4">
              <w:rPr>
                <w:rFonts w:ascii="Arial" w:hAnsi="Arial" w:cs="Arial"/>
                <w:sz w:val="20"/>
                <w:szCs w:val="20"/>
              </w:rPr>
              <w:t>Q</w:t>
            </w:r>
            <w:r w:rsidR="00436581" w:rsidRPr="00267AE8">
              <w:rPr>
                <w:rFonts w:ascii="Arial" w:hAnsi="Arial" w:cs="Arial"/>
                <w:sz w:val="20"/>
                <w:szCs w:val="20"/>
              </w:rPr>
              <w:t>uestions</w:t>
            </w:r>
          </w:p>
        </w:tc>
      </w:tr>
    </w:tbl>
    <w:p w14:paraId="7C3695AB" w14:textId="77777777" w:rsidR="00C66C38" w:rsidRPr="00267AE8" w:rsidRDefault="00C66C38" w:rsidP="0024266E">
      <w:pPr>
        <w:jc w:val="center"/>
        <w:rPr>
          <w:rFonts w:ascii="Arial" w:hAnsi="Arial" w:cs="Arial"/>
          <w:sz w:val="20"/>
          <w:szCs w:val="20"/>
        </w:rPr>
      </w:pPr>
    </w:p>
    <w:p w14:paraId="4683E52D" w14:textId="77777777" w:rsidR="00C66C38" w:rsidRPr="00267AE8" w:rsidRDefault="00C66C38" w:rsidP="0024266E">
      <w:pPr>
        <w:jc w:val="center"/>
        <w:rPr>
          <w:rFonts w:ascii="Arial" w:hAnsi="Arial" w:cs="Arial"/>
          <w:sz w:val="20"/>
          <w:szCs w:val="20"/>
        </w:rPr>
      </w:pPr>
    </w:p>
    <w:p w14:paraId="149F5B3B" w14:textId="77777777" w:rsidR="002617BF" w:rsidRDefault="002617BF">
      <w:pPr>
        <w:rPr>
          <w:rFonts w:ascii="Arial" w:hAnsi="Arial" w:cs="Arial"/>
          <w:b/>
          <w:bCs/>
          <w:sz w:val="32"/>
          <w:szCs w:val="32"/>
        </w:rPr>
      </w:pPr>
      <w:r>
        <w:rPr>
          <w:rFonts w:ascii="Arial" w:hAnsi="Arial" w:cs="Arial"/>
          <w:b/>
          <w:bCs/>
          <w:sz w:val="32"/>
          <w:szCs w:val="32"/>
        </w:rPr>
        <w:br w:type="page"/>
      </w:r>
    </w:p>
    <w:p w14:paraId="27C657B6" w14:textId="1F6584AB" w:rsidR="0024266E" w:rsidRPr="002617BF" w:rsidRDefault="0024266E" w:rsidP="0024266E">
      <w:pPr>
        <w:jc w:val="center"/>
        <w:rPr>
          <w:rFonts w:ascii="Arial" w:hAnsi="Arial" w:cs="Arial"/>
          <w:b/>
          <w:bCs/>
          <w:sz w:val="32"/>
          <w:szCs w:val="32"/>
        </w:rPr>
      </w:pPr>
      <w:r w:rsidRPr="002617BF">
        <w:rPr>
          <w:rFonts w:ascii="Arial" w:hAnsi="Arial" w:cs="Arial"/>
          <w:b/>
          <w:bCs/>
          <w:sz w:val="32"/>
          <w:szCs w:val="32"/>
        </w:rPr>
        <w:lastRenderedPageBreak/>
        <w:t>Term 1</w:t>
      </w:r>
    </w:p>
    <w:p w14:paraId="01391A36" w14:textId="77777777" w:rsidR="0024266E" w:rsidRPr="00267AE8" w:rsidRDefault="0024266E" w:rsidP="0024266E">
      <w:pPr>
        <w:jc w:val="center"/>
        <w:rPr>
          <w:rFonts w:ascii="Arial" w:hAnsi="Arial" w:cs="Arial"/>
          <w:sz w:val="20"/>
          <w:szCs w:val="20"/>
        </w:rPr>
      </w:pPr>
    </w:p>
    <w:tbl>
      <w:tblPr>
        <w:tblStyle w:val="TableGrid"/>
        <w:tblW w:w="5000" w:type="pct"/>
        <w:tblLook w:val="04A0" w:firstRow="1" w:lastRow="0" w:firstColumn="1" w:lastColumn="0" w:noHBand="0" w:noVBand="1"/>
      </w:tblPr>
      <w:tblGrid>
        <w:gridCol w:w="1870"/>
        <w:gridCol w:w="1253"/>
        <w:gridCol w:w="5161"/>
        <w:gridCol w:w="4026"/>
        <w:gridCol w:w="3078"/>
      </w:tblGrid>
      <w:tr w:rsidR="0024266E" w:rsidRPr="00267AE8" w14:paraId="1572B04B" w14:textId="77777777" w:rsidTr="008048C4">
        <w:tc>
          <w:tcPr>
            <w:tcW w:w="608" w:type="pct"/>
            <w:vAlign w:val="center"/>
          </w:tcPr>
          <w:p w14:paraId="386AB5B4" w14:textId="77777777" w:rsidR="008048C4" w:rsidRDefault="008048C4" w:rsidP="008048C4">
            <w:pPr>
              <w:jc w:val="center"/>
              <w:rPr>
                <w:rFonts w:ascii="Arial" w:hAnsi="Arial" w:cs="Arial"/>
                <w:b/>
                <w:bCs/>
                <w:sz w:val="20"/>
                <w:szCs w:val="20"/>
              </w:rPr>
            </w:pPr>
          </w:p>
          <w:p w14:paraId="58DDEC8E" w14:textId="54C8DA47" w:rsidR="0024266E" w:rsidRDefault="0024266E" w:rsidP="008048C4">
            <w:pPr>
              <w:jc w:val="center"/>
              <w:rPr>
                <w:rFonts w:ascii="Arial" w:hAnsi="Arial" w:cs="Arial"/>
                <w:b/>
                <w:bCs/>
                <w:sz w:val="20"/>
                <w:szCs w:val="20"/>
              </w:rPr>
            </w:pPr>
            <w:r w:rsidRPr="002617BF">
              <w:rPr>
                <w:rFonts w:ascii="Arial" w:hAnsi="Arial" w:cs="Arial"/>
                <w:b/>
                <w:bCs/>
                <w:sz w:val="20"/>
                <w:szCs w:val="20"/>
              </w:rPr>
              <w:t>Unit, Area of Study and Outcome</w:t>
            </w:r>
          </w:p>
          <w:p w14:paraId="249D2B6E" w14:textId="6F58570C" w:rsidR="008048C4" w:rsidRPr="002617BF" w:rsidRDefault="008048C4" w:rsidP="008048C4">
            <w:pPr>
              <w:jc w:val="center"/>
              <w:rPr>
                <w:rFonts w:ascii="Arial" w:hAnsi="Arial" w:cs="Arial"/>
                <w:b/>
                <w:bCs/>
                <w:sz w:val="20"/>
                <w:szCs w:val="20"/>
              </w:rPr>
            </w:pPr>
          </w:p>
        </w:tc>
        <w:tc>
          <w:tcPr>
            <w:tcW w:w="407" w:type="pct"/>
            <w:vAlign w:val="center"/>
          </w:tcPr>
          <w:p w14:paraId="3C97E25E" w14:textId="5E49893D" w:rsidR="0024266E" w:rsidRPr="002617BF" w:rsidRDefault="0024266E" w:rsidP="008048C4">
            <w:pPr>
              <w:jc w:val="center"/>
              <w:rPr>
                <w:rFonts w:ascii="Arial" w:hAnsi="Arial" w:cs="Arial"/>
                <w:b/>
                <w:bCs/>
                <w:sz w:val="20"/>
                <w:szCs w:val="20"/>
              </w:rPr>
            </w:pPr>
            <w:r w:rsidRPr="002617BF">
              <w:rPr>
                <w:rFonts w:ascii="Arial" w:hAnsi="Arial" w:cs="Arial"/>
                <w:b/>
                <w:bCs/>
                <w:sz w:val="20"/>
                <w:szCs w:val="20"/>
              </w:rPr>
              <w:t>Week</w:t>
            </w:r>
          </w:p>
        </w:tc>
        <w:tc>
          <w:tcPr>
            <w:tcW w:w="1677" w:type="pct"/>
            <w:vAlign w:val="center"/>
          </w:tcPr>
          <w:p w14:paraId="29D40DF6" w14:textId="11EAF079" w:rsidR="0024266E" w:rsidRPr="002617BF" w:rsidRDefault="0024266E" w:rsidP="008048C4">
            <w:pPr>
              <w:jc w:val="center"/>
              <w:rPr>
                <w:rFonts w:ascii="Arial" w:hAnsi="Arial" w:cs="Arial"/>
                <w:b/>
                <w:bCs/>
                <w:sz w:val="20"/>
                <w:szCs w:val="20"/>
              </w:rPr>
            </w:pPr>
            <w:r w:rsidRPr="002617BF">
              <w:rPr>
                <w:rFonts w:ascii="Arial" w:hAnsi="Arial" w:cs="Arial"/>
                <w:b/>
                <w:bCs/>
                <w:sz w:val="20"/>
                <w:szCs w:val="20"/>
              </w:rPr>
              <w:t>Key knowledge</w:t>
            </w:r>
          </w:p>
        </w:tc>
        <w:tc>
          <w:tcPr>
            <w:tcW w:w="1308" w:type="pct"/>
            <w:vAlign w:val="center"/>
          </w:tcPr>
          <w:p w14:paraId="472859BA" w14:textId="7AC6FF73" w:rsidR="0024266E" w:rsidRPr="002617BF" w:rsidRDefault="0024266E" w:rsidP="002E752B">
            <w:pPr>
              <w:jc w:val="center"/>
              <w:rPr>
                <w:rFonts w:ascii="Arial" w:hAnsi="Arial" w:cs="Arial"/>
                <w:b/>
                <w:bCs/>
                <w:sz w:val="20"/>
                <w:szCs w:val="20"/>
              </w:rPr>
            </w:pPr>
            <w:r w:rsidRPr="002617BF">
              <w:rPr>
                <w:rFonts w:ascii="Arial" w:hAnsi="Arial" w:cs="Arial"/>
                <w:b/>
                <w:bCs/>
                <w:sz w:val="20"/>
                <w:szCs w:val="20"/>
              </w:rPr>
              <w:t>Key Skill</w:t>
            </w:r>
            <w:r w:rsidR="002617BF">
              <w:rPr>
                <w:rFonts w:ascii="Arial" w:hAnsi="Arial" w:cs="Arial"/>
                <w:b/>
                <w:bCs/>
                <w:sz w:val="20"/>
                <w:szCs w:val="20"/>
              </w:rPr>
              <w:t>s</w:t>
            </w:r>
          </w:p>
        </w:tc>
        <w:tc>
          <w:tcPr>
            <w:tcW w:w="1000" w:type="pct"/>
            <w:vAlign w:val="center"/>
          </w:tcPr>
          <w:p w14:paraId="720719B9" w14:textId="3652DE8F" w:rsidR="0024266E" w:rsidRPr="002617BF" w:rsidRDefault="0024266E" w:rsidP="002E752B">
            <w:pPr>
              <w:jc w:val="center"/>
              <w:rPr>
                <w:rFonts w:ascii="Arial" w:hAnsi="Arial" w:cs="Arial"/>
                <w:b/>
                <w:bCs/>
                <w:sz w:val="20"/>
                <w:szCs w:val="20"/>
              </w:rPr>
            </w:pPr>
            <w:r w:rsidRPr="002617BF">
              <w:rPr>
                <w:rFonts w:ascii="Arial" w:hAnsi="Arial" w:cs="Arial"/>
                <w:b/>
                <w:bCs/>
                <w:sz w:val="20"/>
                <w:szCs w:val="20"/>
              </w:rPr>
              <w:t>Coursework and Assessment tasks</w:t>
            </w:r>
          </w:p>
        </w:tc>
      </w:tr>
      <w:tr w:rsidR="00180A13" w:rsidRPr="00267AE8" w14:paraId="23115B32" w14:textId="77777777" w:rsidTr="00B5677D">
        <w:tc>
          <w:tcPr>
            <w:tcW w:w="608" w:type="pct"/>
            <w:vMerge w:val="restart"/>
            <w:vAlign w:val="center"/>
          </w:tcPr>
          <w:p w14:paraId="6523979B" w14:textId="186FDBC6" w:rsidR="00180A13" w:rsidRPr="00267AE8" w:rsidRDefault="00180A13" w:rsidP="002E752B">
            <w:pPr>
              <w:jc w:val="center"/>
              <w:rPr>
                <w:rFonts w:ascii="Arial" w:hAnsi="Arial" w:cs="Arial"/>
                <w:sz w:val="20"/>
                <w:szCs w:val="20"/>
              </w:rPr>
            </w:pPr>
            <w:r w:rsidRPr="00267AE8">
              <w:rPr>
                <w:rFonts w:ascii="Arial" w:hAnsi="Arial" w:cs="Arial"/>
                <w:sz w:val="20"/>
                <w:szCs w:val="20"/>
              </w:rPr>
              <w:t>Unit 3 - Australia’s health in a globalised world</w:t>
            </w:r>
          </w:p>
          <w:p w14:paraId="71446D9A" w14:textId="77777777" w:rsidR="00180A13" w:rsidRPr="00267AE8" w:rsidRDefault="00180A13" w:rsidP="002E752B">
            <w:pPr>
              <w:jc w:val="center"/>
              <w:rPr>
                <w:rFonts w:ascii="Arial" w:hAnsi="Arial" w:cs="Arial"/>
                <w:sz w:val="20"/>
                <w:szCs w:val="20"/>
              </w:rPr>
            </w:pPr>
          </w:p>
          <w:p w14:paraId="3BD7619F" w14:textId="77777777" w:rsidR="00180A13" w:rsidRPr="00267AE8" w:rsidRDefault="00180A13" w:rsidP="002E752B">
            <w:pPr>
              <w:jc w:val="center"/>
              <w:rPr>
                <w:rFonts w:ascii="Arial" w:hAnsi="Arial" w:cs="Arial"/>
                <w:sz w:val="20"/>
                <w:szCs w:val="20"/>
              </w:rPr>
            </w:pPr>
            <w:r w:rsidRPr="00267AE8">
              <w:rPr>
                <w:rFonts w:ascii="Arial" w:hAnsi="Arial" w:cs="Arial"/>
                <w:sz w:val="20"/>
                <w:szCs w:val="20"/>
              </w:rPr>
              <w:t>Area of Study 1 - Understanding health and wellbeing</w:t>
            </w:r>
          </w:p>
          <w:p w14:paraId="475B61ED" w14:textId="77777777" w:rsidR="00180A13" w:rsidRPr="00267AE8" w:rsidRDefault="00180A13" w:rsidP="002E752B">
            <w:pPr>
              <w:jc w:val="center"/>
              <w:rPr>
                <w:rFonts w:ascii="Arial" w:hAnsi="Arial" w:cs="Arial"/>
                <w:sz w:val="20"/>
                <w:szCs w:val="20"/>
              </w:rPr>
            </w:pPr>
          </w:p>
          <w:p w14:paraId="761C0550" w14:textId="53FEFE45" w:rsidR="00180A13" w:rsidRPr="00267AE8" w:rsidRDefault="00180A13" w:rsidP="002E752B">
            <w:pPr>
              <w:jc w:val="center"/>
              <w:rPr>
                <w:rFonts w:ascii="Arial" w:hAnsi="Arial" w:cs="Arial"/>
                <w:sz w:val="20"/>
                <w:szCs w:val="20"/>
              </w:rPr>
            </w:pPr>
            <w:r w:rsidRPr="00267AE8">
              <w:rPr>
                <w:rFonts w:ascii="Arial" w:hAnsi="Arial" w:cs="Arial"/>
                <w:sz w:val="20"/>
                <w:szCs w:val="20"/>
              </w:rPr>
              <w:t>Outcome 1</w:t>
            </w:r>
          </w:p>
        </w:tc>
        <w:tc>
          <w:tcPr>
            <w:tcW w:w="407" w:type="pct"/>
            <w:vAlign w:val="center"/>
          </w:tcPr>
          <w:p w14:paraId="2C04B816" w14:textId="771BA0EF" w:rsidR="00180A13" w:rsidRPr="00267AE8" w:rsidRDefault="00180A13" w:rsidP="002E752B">
            <w:pPr>
              <w:jc w:val="center"/>
              <w:rPr>
                <w:rFonts w:ascii="Arial" w:hAnsi="Arial" w:cs="Arial"/>
                <w:sz w:val="20"/>
                <w:szCs w:val="20"/>
              </w:rPr>
            </w:pPr>
            <w:r w:rsidRPr="00267AE8">
              <w:rPr>
                <w:rFonts w:ascii="Arial" w:hAnsi="Arial" w:cs="Arial"/>
                <w:sz w:val="20"/>
                <w:szCs w:val="20"/>
              </w:rPr>
              <w:t>1</w:t>
            </w:r>
          </w:p>
        </w:tc>
        <w:tc>
          <w:tcPr>
            <w:tcW w:w="1677" w:type="pct"/>
          </w:tcPr>
          <w:p w14:paraId="0793296A" w14:textId="5E95FCB2" w:rsidR="00180A13" w:rsidRPr="00267AE8" w:rsidRDefault="00180A13" w:rsidP="002E752B">
            <w:pPr>
              <w:jc w:val="center"/>
              <w:rPr>
                <w:rFonts w:ascii="Arial" w:hAnsi="Arial" w:cs="Arial"/>
                <w:sz w:val="20"/>
                <w:szCs w:val="20"/>
              </w:rPr>
            </w:pPr>
            <w:r w:rsidRPr="00267AE8">
              <w:rPr>
                <w:rFonts w:ascii="Arial" w:hAnsi="Arial" w:cs="Arial"/>
                <w:sz w:val="20"/>
                <w:szCs w:val="20"/>
              </w:rPr>
              <w:t>Review:</w:t>
            </w:r>
          </w:p>
          <w:p w14:paraId="33A88DF1" w14:textId="77777777" w:rsidR="00180A13" w:rsidRDefault="00180A13" w:rsidP="002E752B">
            <w:pPr>
              <w:pStyle w:val="VCAAbullet"/>
              <w:rPr>
                <w:szCs w:val="20"/>
              </w:rPr>
            </w:pPr>
            <w:r w:rsidRPr="00267AE8">
              <w:rPr>
                <w:szCs w:val="20"/>
              </w:rPr>
              <w:t>Concepts of health and wellbeing (physical, social, emotional, mental and spiritual dimensions), illness, and the dynamic and subjective nature of these concepts</w:t>
            </w:r>
          </w:p>
          <w:p w14:paraId="167C3893" w14:textId="77777777" w:rsidR="00B5677D" w:rsidRPr="00267AE8" w:rsidRDefault="00B5677D" w:rsidP="00B5677D">
            <w:pPr>
              <w:pStyle w:val="VCAAbullet"/>
              <w:numPr>
                <w:ilvl w:val="0"/>
                <w:numId w:val="0"/>
              </w:numPr>
              <w:rPr>
                <w:szCs w:val="20"/>
              </w:rPr>
            </w:pPr>
          </w:p>
          <w:p w14:paraId="645A267F" w14:textId="77777777" w:rsidR="00180A13" w:rsidRPr="00267AE8" w:rsidRDefault="00180A13" w:rsidP="002E752B">
            <w:pPr>
              <w:pStyle w:val="VCAAbullet"/>
              <w:rPr>
                <w:szCs w:val="20"/>
              </w:rPr>
            </w:pPr>
            <w:r w:rsidRPr="00267AE8">
              <w:rPr>
                <w:szCs w:val="20"/>
              </w:rPr>
              <w:t>Benefits of optimal health and wellbeing and its importance as a resource individually, nationally and globally</w:t>
            </w:r>
          </w:p>
          <w:p w14:paraId="4C16FEBB" w14:textId="7EF9BD30" w:rsidR="008048C4" w:rsidRPr="00267AE8" w:rsidRDefault="008048C4" w:rsidP="002E752B">
            <w:pPr>
              <w:rPr>
                <w:rFonts w:ascii="Arial" w:hAnsi="Arial" w:cs="Arial"/>
                <w:sz w:val="20"/>
                <w:szCs w:val="20"/>
              </w:rPr>
            </w:pPr>
          </w:p>
        </w:tc>
        <w:tc>
          <w:tcPr>
            <w:tcW w:w="1308" w:type="pct"/>
          </w:tcPr>
          <w:p w14:paraId="0B01DF81" w14:textId="72D0AF20" w:rsidR="00180A13" w:rsidRDefault="00180A13" w:rsidP="002E752B">
            <w:pPr>
              <w:pStyle w:val="VCAAbullet"/>
              <w:rPr>
                <w:szCs w:val="20"/>
              </w:rPr>
            </w:pPr>
            <w:r w:rsidRPr="00267AE8">
              <w:rPr>
                <w:szCs w:val="20"/>
              </w:rPr>
              <w:t>Explain the dynamic and subjective nature of the concepts of health and wellbeing and illness</w:t>
            </w:r>
          </w:p>
          <w:p w14:paraId="4752E4DA" w14:textId="77777777" w:rsidR="00B5677D" w:rsidRPr="00267AE8" w:rsidRDefault="00B5677D" w:rsidP="00B5677D">
            <w:pPr>
              <w:pStyle w:val="VCAAbullet"/>
              <w:numPr>
                <w:ilvl w:val="0"/>
                <w:numId w:val="0"/>
              </w:numPr>
              <w:rPr>
                <w:szCs w:val="20"/>
              </w:rPr>
            </w:pPr>
          </w:p>
          <w:p w14:paraId="61E81BD2" w14:textId="77777777" w:rsidR="00180A13" w:rsidRDefault="00180A13" w:rsidP="002E752B">
            <w:pPr>
              <w:pStyle w:val="VCAAbullet"/>
              <w:rPr>
                <w:szCs w:val="20"/>
              </w:rPr>
            </w:pPr>
            <w:r w:rsidRPr="00267AE8">
              <w:rPr>
                <w:szCs w:val="20"/>
              </w:rPr>
              <w:t>Describe the relationship between dimensions of health and wellbeing</w:t>
            </w:r>
          </w:p>
          <w:p w14:paraId="0C902AFE" w14:textId="77777777" w:rsidR="00B5677D" w:rsidRPr="00267AE8" w:rsidRDefault="00B5677D" w:rsidP="00B5677D">
            <w:pPr>
              <w:pStyle w:val="VCAAbullet"/>
              <w:numPr>
                <w:ilvl w:val="0"/>
                <w:numId w:val="0"/>
              </w:numPr>
              <w:rPr>
                <w:szCs w:val="20"/>
              </w:rPr>
            </w:pPr>
          </w:p>
          <w:p w14:paraId="20803DD4" w14:textId="77777777" w:rsidR="00180A13" w:rsidRPr="00267AE8" w:rsidRDefault="00180A13" w:rsidP="002E752B">
            <w:pPr>
              <w:pStyle w:val="VCAAbullet"/>
              <w:rPr>
                <w:szCs w:val="20"/>
              </w:rPr>
            </w:pPr>
            <w:r w:rsidRPr="00267AE8">
              <w:rPr>
                <w:szCs w:val="20"/>
              </w:rPr>
              <w:t>Explain the individual, national and global importance of health and wellbeing as a resource</w:t>
            </w:r>
          </w:p>
          <w:p w14:paraId="5140126E" w14:textId="77777777" w:rsidR="00180A13" w:rsidRDefault="00180A13" w:rsidP="002E752B">
            <w:pPr>
              <w:rPr>
                <w:rFonts w:ascii="Arial" w:hAnsi="Arial" w:cs="Arial"/>
                <w:sz w:val="20"/>
                <w:szCs w:val="20"/>
              </w:rPr>
            </w:pPr>
          </w:p>
          <w:p w14:paraId="29372480" w14:textId="77777777" w:rsidR="008048C4" w:rsidRPr="00267AE8" w:rsidRDefault="008048C4" w:rsidP="002E752B">
            <w:pPr>
              <w:rPr>
                <w:rFonts w:ascii="Arial" w:hAnsi="Arial" w:cs="Arial"/>
                <w:sz w:val="20"/>
                <w:szCs w:val="20"/>
              </w:rPr>
            </w:pPr>
          </w:p>
        </w:tc>
        <w:tc>
          <w:tcPr>
            <w:tcW w:w="1000" w:type="pct"/>
            <w:vAlign w:val="center"/>
          </w:tcPr>
          <w:p w14:paraId="25D3170F" w14:textId="77777777" w:rsidR="00180A13" w:rsidRPr="00267AE8" w:rsidRDefault="00180A13" w:rsidP="002E752B">
            <w:pPr>
              <w:jc w:val="center"/>
              <w:rPr>
                <w:rFonts w:ascii="Arial" w:hAnsi="Arial" w:cs="Arial"/>
                <w:sz w:val="20"/>
                <w:szCs w:val="20"/>
              </w:rPr>
            </w:pPr>
          </w:p>
          <w:p w14:paraId="5D02BA98" w14:textId="4C7F26EB" w:rsidR="00180A13" w:rsidRPr="00267AE8" w:rsidRDefault="00180A13" w:rsidP="002E752B">
            <w:pPr>
              <w:jc w:val="center"/>
              <w:rPr>
                <w:rFonts w:ascii="Arial" w:hAnsi="Arial" w:cs="Arial"/>
                <w:sz w:val="20"/>
                <w:szCs w:val="20"/>
              </w:rPr>
            </w:pPr>
            <w:r w:rsidRPr="00267AE8">
              <w:rPr>
                <w:rFonts w:ascii="Arial" w:hAnsi="Arial" w:cs="Arial"/>
                <w:sz w:val="20"/>
                <w:szCs w:val="20"/>
              </w:rPr>
              <w:t>Complete Area of Study 1 Booklet activities</w:t>
            </w:r>
            <w:r w:rsidR="002B4173">
              <w:rPr>
                <w:rFonts w:ascii="Arial" w:hAnsi="Arial" w:cs="Arial"/>
                <w:sz w:val="20"/>
                <w:szCs w:val="20"/>
              </w:rPr>
              <w:t xml:space="preserve"> in sections</w:t>
            </w:r>
            <w:r w:rsidRPr="00267AE8">
              <w:rPr>
                <w:rFonts w:ascii="Arial" w:hAnsi="Arial" w:cs="Arial"/>
                <w:sz w:val="20"/>
                <w:szCs w:val="20"/>
              </w:rPr>
              <w:t xml:space="preserve"> 3.1.1 and 3.1.2</w:t>
            </w:r>
          </w:p>
          <w:p w14:paraId="64BB0B67" w14:textId="77777777" w:rsidR="00180A13" w:rsidRPr="00267AE8" w:rsidRDefault="00180A13" w:rsidP="002E752B">
            <w:pPr>
              <w:jc w:val="center"/>
              <w:rPr>
                <w:rFonts w:ascii="Arial" w:hAnsi="Arial" w:cs="Arial"/>
                <w:sz w:val="20"/>
                <w:szCs w:val="20"/>
              </w:rPr>
            </w:pPr>
          </w:p>
          <w:p w14:paraId="438010CD" w14:textId="35E10708" w:rsidR="00180A13" w:rsidRPr="00267AE8" w:rsidRDefault="00180A13" w:rsidP="002E752B">
            <w:pPr>
              <w:jc w:val="center"/>
              <w:rPr>
                <w:rFonts w:ascii="Arial" w:hAnsi="Arial" w:cs="Arial"/>
                <w:sz w:val="20"/>
                <w:szCs w:val="20"/>
              </w:rPr>
            </w:pPr>
            <w:r w:rsidRPr="00267AE8">
              <w:rPr>
                <w:rFonts w:ascii="Arial" w:hAnsi="Arial" w:cs="Arial"/>
                <w:sz w:val="20"/>
                <w:szCs w:val="20"/>
              </w:rPr>
              <w:t xml:space="preserve">Textbook </w:t>
            </w:r>
            <w:r w:rsidR="006032F4">
              <w:rPr>
                <w:rFonts w:ascii="Arial" w:hAnsi="Arial" w:cs="Arial"/>
                <w:sz w:val="20"/>
                <w:szCs w:val="20"/>
              </w:rPr>
              <w:t>Chapter Q</w:t>
            </w:r>
            <w:r w:rsidRPr="00267AE8">
              <w:rPr>
                <w:rFonts w:ascii="Arial" w:hAnsi="Arial" w:cs="Arial"/>
                <w:sz w:val="20"/>
                <w:szCs w:val="20"/>
              </w:rPr>
              <w:t>uestions</w:t>
            </w:r>
          </w:p>
        </w:tc>
      </w:tr>
      <w:tr w:rsidR="00180A13" w:rsidRPr="00267AE8" w14:paraId="35284CC0" w14:textId="77777777" w:rsidTr="00B5677D">
        <w:tc>
          <w:tcPr>
            <w:tcW w:w="608" w:type="pct"/>
            <w:vMerge/>
            <w:vAlign w:val="center"/>
          </w:tcPr>
          <w:p w14:paraId="6AE10C79" w14:textId="77777777" w:rsidR="00180A13" w:rsidRPr="00267AE8" w:rsidRDefault="00180A13" w:rsidP="002E752B">
            <w:pPr>
              <w:jc w:val="center"/>
              <w:rPr>
                <w:rFonts w:ascii="Arial" w:hAnsi="Arial" w:cs="Arial"/>
                <w:sz w:val="20"/>
                <w:szCs w:val="20"/>
              </w:rPr>
            </w:pPr>
          </w:p>
        </w:tc>
        <w:tc>
          <w:tcPr>
            <w:tcW w:w="407" w:type="pct"/>
            <w:vAlign w:val="center"/>
          </w:tcPr>
          <w:p w14:paraId="56A863A2" w14:textId="79F9F778" w:rsidR="00180A13" w:rsidRPr="00267AE8" w:rsidRDefault="00180A13" w:rsidP="002E752B">
            <w:pPr>
              <w:jc w:val="center"/>
              <w:rPr>
                <w:rFonts w:ascii="Arial" w:hAnsi="Arial" w:cs="Arial"/>
                <w:sz w:val="20"/>
                <w:szCs w:val="20"/>
              </w:rPr>
            </w:pPr>
            <w:r w:rsidRPr="00267AE8">
              <w:rPr>
                <w:rFonts w:ascii="Arial" w:hAnsi="Arial" w:cs="Arial"/>
                <w:sz w:val="20"/>
                <w:szCs w:val="20"/>
              </w:rPr>
              <w:t>2</w:t>
            </w:r>
          </w:p>
        </w:tc>
        <w:tc>
          <w:tcPr>
            <w:tcW w:w="1677" w:type="pct"/>
          </w:tcPr>
          <w:p w14:paraId="5F17245C" w14:textId="5CCF26C3" w:rsidR="00180A13" w:rsidRPr="00267AE8" w:rsidRDefault="00180A13" w:rsidP="002E752B">
            <w:pPr>
              <w:pStyle w:val="VCAAbullet"/>
              <w:rPr>
                <w:szCs w:val="20"/>
              </w:rPr>
            </w:pPr>
            <w:r w:rsidRPr="00267AE8">
              <w:rPr>
                <w:szCs w:val="20"/>
              </w:rPr>
              <w:t>Indicators used to measure and understand health status:</w:t>
            </w:r>
          </w:p>
          <w:p w14:paraId="15DAB59E" w14:textId="6EAFA7CF" w:rsidR="00180A13" w:rsidRPr="00267AE8" w:rsidRDefault="00180A13" w:rsidP="002E752B">
            <w:pPr>
              <w:pStyle w:val="VCAAbulletlevel2"/>
              <w:rPr>
                <w:szCs w:val="20"/>
              </w:rPr>
            </w:pPr>
            <w:r w:rsidRPr="00267AE8">
              <w:rPr>
                <w:szCs w:val="20"/>
              </w:rPr>
              <w:t>incidence</w:t>
            </w:r>
          </w:p>
          <w:p w14:paraId="027619DC" w14:textId="77777777" w:rsidR="00180A13" w:rsidRPr="00267AE8" w:rsidRDefault="00180A13" w:rsidP="002E752B">
            <w:pPr>
              <w:pStyle w:val="VCAAbulletlevel2"/>
              <w:rPr>
                <w:szCs w:val="20"/>
              </w:rPr>
            </w:pPr>
            <w:r w:rsidRPr="00267AE8">
              <w:rPr>
                <w:szCs w:val="20"/>
              </w:rPr>
              <w:t>prevalence</w:t>
            </w:r>
          </w:p>
          <w:p w14:paraId="07CACDE3" w14:textId="77777777" w:rsidR="00180A13" w:rsidRPr="00267AE8" w:rsidRDefault="00180A13" w:rsidP="002E752B">
            <w:pPr>
              <w:pStyle w:val="VCAAbulletlevel2"/>
              <w:rPr>
                <w:szCs w:val="20"/>
              </w:rPr>
            </w:pPr>
            <w:r w:rsidRPr="00267AE8">
              <w:rPr>
                <w:szCs w:val="20"/>
              </w:rPr>
              <w:t>morbidity</w:t>
            </w:r>
          </w:p>
          <w:p w14:paraId="0A494374" w14:textId="77777777" w:rsidR="00180A13" w:rsidRPr="00267AE8" w:rsidRDefault="00180A13" w:rsidP="002E752B">
            <w:pPr>
              <w:pStyle w:val="VCAAbulletlevel2"/>
              <w:rPr>
                <w:szCs w:val="20"/>
              </w:rPr>
            </w:pPr>
            <w:r w:rsidRPr="00267AE8">
              <w:rPr>
                <w:szCs w:val="20"/>
              </w:rPr>
              <w:t>burden of disease</w:t>
            </w:r>
          </w:p>
          <w:p w14:paraId="37AD7646" w14:textId="77777777" w:rsidR="00180A13" w:rsidRPr="00267AE8" w:rsidRDefault="00180A13" w:rsidP="002E752B">
            <w:pPr>
              <w:pStyle w:val="VCAAbulletlevel2"/>
              <w:rPr>
                <w:szCs w:val="20"/>
              </w:rPr>
            </w:pPr>
            <w:r w:rsidRPr="00267AE8">
              <w:rPr>
                <w:szCs w:val="20"/>
              </w:rPr>
              <w:t>disability-adjusted life year (DALY)</w:t>
            </w:r>
          </w:p>
          <w:p w14:paraId="149F2E68" w14:textId="77777777" w:rsidR="00180A13" w:rsidRPr="00267AE8" w:rsidRDefault="00180A13" w:rsidP="002E752B">
            <w:pPr>
              <w:pStyle w:val="VCAAbulletlevel2"/>
              <w:rPr>
                <w:szCs w:val="20"/>
              </w:rPr>
            </w:pPr>
            <w:r w:rsidRPr="00267AE8">
              <w:rPr>
                <w:szCs w:val="20"/>
              </w:rPr>
              <w:t>years of life lost (YLL)</w:t>
            </w:r>
          </w:p>
          <w:p w14:paraId="39C40999" w14:textId="77777777" w:rsidR="00180A13" w:rsidRPr="00267AE8" w:rsidRDefault="00180A13" w:rsidP="002E752B">
            <w:pPr>
              <w:pStyle w:val="VCAAbulletlevel2"/>
              <w:rPr>
                <w:szCs w:val="20"/>
              </w:rPr>
            </w:pPr>
            <w:r w:rsidRPr="00267AE8">
              <w:rPr>
                <w:szCs w:val="20"/>
              </w:rPr>
              <w:t>years lived with disability (YLD)</w:t>
            </w:r>
          </w:p>
          <w:p w14:paraId="30B106CD" w14:textId="77777777" w:rsidR="00180A13" w:rsidRPr="00267AE8" w:rsidRDefault="00180A13" w:rsidP="002E752B">
            <w:pPr>
              <w:pStyle w:val="VCAAbulletlevel2"/>
              <w:rPr>
                <w:szCs w:val="20"/>
              </w:rPr>
            </w:pPr>
            <w:r w:rsidRPr="00267AE8">
              <w:rPr>
                <w:szCs w:val="20"/>
              </w:rPr>
              <w:t>life expectancy</w:t>
            </w:r>
          </w:p>
          <w:p w14:paraId="125EC69C" w14:textId="77777777" w:rsidR="00180A13" w:rsidRPr="00267AE8" w:rsidRDefault="00180A13" w:rsidP="002E752B">
            <w:pPr>
              <w:pStyle w:val="VCAAbulletlevel2"/>
              <w:rPr>
                <w:szCs w:val="20"/>
              </w:rPr>
            </w:pPr>
            <w:r w:rsidRPr="00267AE8">
              <w:rPr>
                <w:szCs w:val="20"/>
              </w:rPr>
              <w:t>health-adjusted life expectancy (HALE)</w:t>
            </w:r>
          </w:p>
          <w:p w14:paraId="58F603DF" w14:textId="63C59713" w:rsidR="00180A13" w:rsidRPr="00267AE8" w:rsidRDefault="00180A13" w:rsidP="002E752B">
            <w:pPr>
              <w:pStyle w:val="VCAAbulletlevel2"/>
              <w:rPr>
                <w:szCs w:val="20"/>
              </w:rPr>
            </w:pPr>
            <w:r w:rsidRPr="00267AE8">
              <w:rPr>
                <w:szCs w:val="20"/>
              </w:rPr>
              <w:t>mortality (maternal, infant and under five)</w:t>
            </w:r>
          </w:p>
          <w:p w14:paraId="70FF5A80" w14:textId="77777777" w:rsidR="00180A13" w:rsidRPr="00267AE8" w:rsidRDefault="00180A13" w:rsidP="002E752B">
            <w:pPr>
              <w:pStyle w:val="VCAAbulletlevel2"/>
              <w:rPr>
                <w:szCs w:val="20"/>
              </w:rPr>
            </w:pPr>
            <w:r w:rsidRPr="00267AE8">
              <w:rPr>
                <w:szCs w:val="20"/>
              </w:rPr>
              <w:t>self-assessed health status</w:t>
            </w:r>
          </w:p>
          <w:p w14:paraId="15032A6D" w14:textId="77777777" w:rsidR="008048C4" w:rsidRPr="00267AE8" w:rsidRDefault="008048C4" w:rsidP="002E752B">
            <w:pPr>
              <w:rPr>
                <w:rFonts w:ascii="Arial" w:hAnsi="Arial" w:cs="Arial"/>
                <w:sz w:val="20"/>
                <w:szCs w:val="20"/>
              </w:rPr>
            </w:pPr>
          </w:p>
        </w:tc>
        <w:tc>
          <w:tcPr>
            <w:tcW w:w="1308" w:type="pct"/>
          </w:tcPr>
          <w:p w14:paraId="16C34A4B" w14:textId="1EFDACAE" w:rsidR="00180A13" w:rsidRDefault="00180A13" w:rsidP="002E752B">
            <w:pPr>
              <w:pStyle w:val="VCAAbullet"/>
              <w:rPr>
                <w:szCs w:val="20"/>
              </w:rPr>
            </w:pPr>
            <w:r w:rsidRPr="00267AE8">
              <w:rPr>
                <w:szCs w:val="20"/>
              </w:rPr>
              <w:t>Interpret and apply indicators used to measure health status</w:t>
            </w:r>
          </w:p>
          <w:p w14:paraId="2B1DC1A0" w14:textId="77777777" w:rsidR="00B5677D" w:rsidRPr="00267AE8" w:rsidRDefault="00B5677D" w:rsidP="00B5677D">
            <w:pPr>
              <w:pStyle w:val="VCAAbullet"/>
              <w:numPr>
                <w:ilvl w:val="0"/>
                <w:numId w:val="0"/>
              </w:numPr>
              <w:rPr>
                <w:szCs w:val="20"/>
              </w:rPr>
            </w:pPr>
          </w:p>
          <w:p w14:paraId="2FC8AF5F" w14:textId="00C7CC81" w:rsidR="00180A13" w:rsidRPr="00267AE8" w:rsidRDefault="00180A13" w:rsidP="002E752B">
            <w:pPr>
              <w:pStyle w:val="VCAAbullet"/>
              <w:rPr>
                <w:szCs w:val="20"/>
              </w:rPr>
            </w:pPr>
            <w:r w:rsidRPr="00267AE8">
              <w:rPr>
                <w:szCs w:val="20"/>
              </w:rPr>
              <w:t>Use data to evaluate the health status of Australians</w:t>
            </w:r>
          </w:p>
          <w:p w14:paraId="357F52A4" w14:textId="77777777" w:rsidR="00180A13" w:rsidRPr="00267AE8" w:rsidRDefault="00180A13" w:rsidP="002E752B">
            <w:pPr>
              <w:rPr>
                <w:rFonts w:ascii="Arial" w:hAnsi="Arial" w:cs="Arial"/>
                <w:sz w:val="20"/>
                <w:szCs w:val="20"/>
              </w:rPr>
            </w:pPr>
          </w:p>
        </w:tc>
        <w:tc>
          <w:tcPr>
            <w:tcW w:w="1000" w:type="pct"/>
            <w:vAlign w:val="center"/>
          </w:tcPr>
          <w:p w14:paraId="4DE5DEAB" w14:textId="516D00AA" w:rsidR="00180A13" w:rsidRPr="00267AE8" w:rsidRDefault="00180A13" w:rsidP="002E752B">
            <w:pPr>
              <w:jc w:val="center"/>
              <w:rPr>
                <w:rFonts w:ascii="Arial" w:hAnsi="Arial" w:cs="Arial"/>
                <w:sz w:val="20"/>
                <w:szCs w:val="20"/>
              </w:rPr>
            </w:pPr>
            <w:r w:rsidRPr="00267AE8">
              <w:rPr>
                <w:rFonts w:ascii="Arial" w:hAnsi="Arial" w:cs="Arial"/>
                <w:sz w:val="20"/>
                <w:szCs w:val="20"/>
              </w:rPr>
              <w:t xml:space="preserve">Complete Area of Study 1 Booklet activities </w:t>
            </w:r>
            <w:r w:rsidR="002B4173">
              <w:rPr>
                <w:rFonts w:ascii="Arial" w:hAnsi="Arial" w:cs="Arial"/>
                <w:sz w:val="20"/>
                <w:szCs w:val="20"/>
              </w:rPr>
              <w:t xml:space="preserve">in section </w:t>
            </w:r>
            <w:r w:rsidRPr="00267AE8">
              <w:rPr>
                <w:rFonts w:ascii="Arial" w:hAnsi="Arial" w:cs="Arial"/>
                <w:sz w:val="20"/>
                <w:szCs w:val="20"/>
              </w:rPr>
              <w:t>3.1.3</w:t>
            </w:r>
          </w:p>
          <w:p w14:paraId="0B6CBDE2" w14:textId="77777777" w:rsidR="00180A13" w:rsidRPr="00267AE8" w:rsidRDefault="00180A13" w:rsidP="002E752B">
            <w:pPr>
              <w:jc w:val="center"/>
              <w:rPr>
                <w:rFonts w:ascii="Arial" w:hAnsi="Arial" w:cs="Arial"/>
                <w:sz w:val="20"/>
                <w:szCs w:val="20"/>
              </w:rPr>
            </w:pPr>
          </w:p>
          <w:p w14:paraId="70923C82" w14:textId="0CC05123" w:rsidR="00180A13" w:rsidRPr="00267AE8" w:rsidRDefault="006032F4" w:rsidP="002E752B">
            <w:pPr>
              <w:jc w:val="center"/>
              <w:rPr>
                <w:rFonts w:ascii="Arial" w:hAnsi="Arial" w:cs="Arial"/>
                <w:sz w:val="20"/>
                <w:szCs w:val="20"/>
              </w:rPr>
            </w:pPr>
            <w:r w:rsidRPr="00267AE8">
              <w:rPr>
                <w:rFonts w:ascii="Arial" w:hAnsi="Arial" w:cs="Arial"/>
                <w:sz w:val="20"/>
                <w:szCs w:val="20"/>
              </w:rPr>
              <w:t xml:space="preserve">Textbook </w:t>
            </w:r>
            <w:r>
              <w:rPr>
                <w:rFonts w:ascii="Arial" w:hAnsi="Arial" w:cs="Arial"/>
                <w:sz w:val="20"/>
                <w:szCs w:val="20"/>
              </w:rPr>
              <w:t>Chapter Q</w:t>
            </w:r>
            <w:r w:rsidRPr="00267AE8">
              <w:rPr>
                <w:rFonts w:ascii="Arial" w:hAnsi="Arial" w:cs="Arial"/>
                <w:sz w:val="20"/>
                <w:szCs w:val="20"/>
              </w:rPr>
              <w:t>uestions</w:t>
            </w:r>
          </w:p>
        </w:tc>
      </w:tr>
      <w:tr w:rsidR="00180A13" w:rsidRPr="00267AE8" w14:paraId="6A5F0DFA" w14:textId="77777777" w:rsidTr="00B5677D">
        <w:tc>
          <w:tcPr>
            <w:tcW w:w="608" w:type="pct"/>
            <w:vMerge/>
            <w:vAlign w:val="center"/>
          </w:tcPr>
          <w:p w14:paraId="7DB2ACF3" w14:textId="77777777" w:rsidR="00180A13" w:rsidRPr="00267AE8" w:rsidRDefault="00180A13" w:rsidP="002E752B">
            <w:pPr>
              <w:jc w:val="center"/>
              <w:rPr>
                <w:rFonts w:ascii="Arial" w:hAnsi="Arial" w:cs="Arial"/>
                <w:sz w:val="20"/>
                <w:szCs w:val="20"/>
              </w:rPr>
            </w:pPr>
          </w:p>
        </w:tc>
        <w:tc>
          <w:tcPr>
            <w:tcW w:w="407" w:type="pct"/>
            <w:vAlign w:val="center"/>
          </w:tcPr>
          <w:p w14:paraId="4AA1F0F8" w14:textId="0597A02C" w:rsidR="00180A13" w:rsidRPr="00267AE8" w:rsidRDefault="00180A13" w:rsidP="002E752B">
            <w:pPr>
              <w:jc w:val="center"/>
              <w:rPr>
                <w:rFonts w:ascii="Arial" w:hAnsi="Arial" w:cs="Arial"/>
                <w:sz w:val="20"/>
                <w:szCs w:val="20"/>
              </w:rPr>
            </w:pPr>
            <w:r w:rsidRPr="00267AE8">
              <w:rPr>
                <w:rFonts w:ascii="Arial" w:hAnsi="Arial" w:cs="Arial"/>
                <w:sz w:val="20"/>
                <w:szCs w:val="20"/>
              </w:rPr>
              <w:t>3</w:t>
            </w:r>
          </w:p>
        </w:tc>
        <w:tc>
          <w:tcPr>
            <w:tcW w:w="1677" w:type="pct"/>
          </w:tcPr>
          <w:p w14:paraId="290EC758" w14:textId="77777777" w:rsidR="00B25A3F" w:rsidRDefault="00B25A3F" w:rsidP="00B5677D">
            <w:pPr>
              <w:jc w:val="center"/>
              <w:rPr>
                <w:rFonts w:ascii="Arial" w:hAnsi="Arial" w:cs="Arial"/>
                <w:sz w:val="20"/>
                <w:szCs w:val="20"/>
              </w:rPr>
            </w:pPr>
          </w:p>
          <w:p w14:paraId="7C184122" w14:textId="77777777" w:rsidR="00A22D09" w:rsidRDefault="00A22D09" w:rsidP="00B5677D">
            <w:pPr>
              <w:jc w:val="center"/>
              <w:rPr>
                <w:rFonts w:ascii="Arial" w:hAnsi="Arial" w:cs="Arial"/>
                <w:sz w:val="20"/>
                <w:szCs w:val="20"/>
              </w:rPr>
            </w:pPr>
          </w:p>
          <w:p w14:paraId="02CE430D" w14:textId="121649C2" w:rsidR="00180A13" w:rsidRDefault="00180A13" w:rsidP="00B5677D">
            <w:pPr>
              <w:jc w:val="center"/>
              <w:rPr>
                <w:rFonts w:ascii="Arial" w:hAnsi="Arial" w:cs="Arial"/>
                <w:sz w:val="20"/>
                <w:szCs w:val="20"/>
              </w:rPr>
            </w:pPr>
            <w:r w:rsidRPr="00267AE8">
              <w:rPr>
                <w:rFonts w:ascii="Arial" w:hAnsi="Arial" w:cs="Arial"/>
                <w:sz w:val="20"/>
                <w:szCs w:val="20"/>
              </w:rPr>
              <w:t>SAC preparation</w:t>
            </w:r>
          </w:p>
          <w:p w14:paraId="41A63C53" w14:textId="2E419CE1" w:rsidR="00B25A3F" w:rsidRPr="00267AE8" w:rsidRDefault="00B25A3F" w:rsidP="00B5677D">
            <w:pPr>
              <w:jc w:val="center"/>
              <w:rPr>
                <w:rFonts w:ascii="Arial" w:hAnsi="Arial" w:cs="Arial"/>
                <w:sz w:val="20"/>
                <w:szCs w:val="20"/>
              </w:rPr>
            </w:pPr>
          </w:p>
        </w:tc>
        <w:tc>
          <w:tcPr>
            <w:tcW w:w="1308" w:type="pct"/>
          </w:tcPr>
          <w:p w14:paraId="12E304AF" w14:textId="77777777" w:rsidR="00B25A3F" w:rsidRDefault="00B25A3F" w:rsidP="00B5677D">
            <w:pPr>
              <w:jc w:val="center"/>
              <w:rPr>
                <w:rFonts w:ascii="Arial" w:hAnsi="Arial" w:cs="Arial"/>
                <w:sz w:val="20"/>
                <w:szCs w:val="20"/>
              </w:rPr>
            </w:pPr>
          </w:p>
          <w:p w14:paraId="46B46868" w14:textId="77777777" w:rsidR="00A22D09" w:rsidRDefault="00A22D09" w:rsidP="00B5677D">
            <w:pPr>
              <w:jc w:val="center"/>
              <w:rPr>
                <w:rFonts w:ascii="Arial" w:hAnsi="Arial" w:cs="Arial"/>
                <w:sz w:val="20"/>
                <w:szCs w:val="20"/>
              </w:rPr>
            </w:pPr>
          </w:p>
          <w:p w14:paraId="21651B04" w14:textId="7460F56E" w:rsidR="00180A13" w:rsidRPr="00267AE8" w:rsidRDefault="00180A13" w:rsidP="00B5677D">
            <w:pPr>
              <w:jc w:val="center"/>
              <w:rPr>
                <w:rFonts w:ascii="Arial" w:hAnsi="Arial" w:cs="Arial"/>
                <w:sz w:val="20"/>
                <w:szCs w:val="20"/>
              </w:rPr>
            </w:pPr>
            <w:r w:rsidRPr="00267AE8">
              <w:rPr>
                <w:rFonts w:ascii="Arial" w:hAnsi="Arial" w:cs="Arial"/>
                <w:sz w:val="20"/>
                <w:szCs w:val="20"/>
              </w:rPr>
              <w:t>SAC preparation</w:t>
            </w:r>
          </w:p>
        </w:tc>
        <w:tc>
          <w:tcPr>
            <w:tcW w:w="1000" w:type="pct"/>
            <w:vAlign w:val="center"/>
          </w:tcPr>
          <w:p w14:paraId="74706579" w14:textId="77777777" w:rsidR="00A22D09" w:rsidRDefault="00A22D09" w:rsidP="002E752B">
            <w:pPr>
              <w:jc w:val="center"/>
              <w:rPr>
                <w:rFonts w:ascii="Arial" w:hAnsi="Arial" w:cs="Arial"/>
                <w:sz w:val="20"/>
                <w:szCs w:val="20"/>
              </w:rPr>
            </w:pPr>
          </w:p>
          <w:p w14:paraId="3ECA1A48" w14:textId="72DF1D35" w:rsidR="00180A13" w:rsidRPr="00267AE8" w:rsidRDefault="00180A13" w:rsidP="002E752B">
            <w:pPr>
              <w:jc w:val="center"/>
              <w:rPr>
                <w:rFonts w:ascii="Arial" w:hAnsi="Arial" w:cs="Arial"/>
                <w:sz w:val="20"/>
                <w:szCs w:val="20"/>
              </w:rPr>
            </w:pPr>
            <w:r w:rsidRPr="00267AE8">
              <w:rPr>
                <w:rFonts w:ascii="Arial" w:hAnsi="Arial" w:cs="Arial"/>
                <w:sz w:val="20"/>
                <w:szCs w:val="20"/>
              </w:rPr>
              <w:t>Practice S</w:t>
            </w:r>
            <w:r w:rsidR="00B25A3F">
              <w:rPr>
                <w:rFonts w:ascii="Arial" w:hAnsi="Arial" w:cs="Arial"/>
                <w:sz w:val="20"/>
                <w:szCs w:val="20"/>
              </w:rPr>
              <w:t>A</w:t>
            </w:r>
            <w:r w:rsidRPr="00267AE8">
              <w:rPr>
                <w:rFonts w:ascii="Arial" w:hAnsi="Arial" w:cs="Arial"/>
                <w:sz w:val="20"/>
                <w:szCs w:val="20"/>
              </w:rPr>
              <w:t>C</w:t>
            </w:r>
          </w:p>
        </w:tc>
      </w:tr>
      <w:tr w:rsidR="002E752B" w:rsidRPr="00267AE8" w14:paraId="79428A87" w14:textId="77777777" w:rsidTr="00B5677D">
        <w:tc>
          <w:tcPr>
            <w:tcW w:w="608" w:type="pct"/>
            <w:vMerge/>
            <w:vAlign w:val="center"/>
          </w:tcPr>
          <w:p w14:paraId="00CA0DA0" w14:textId="77777777" w:rsidR="002E752B" w:rsidRPr="00267AE8" w:rsidRDefault="002E752B" w:rsidP="002E752B">
            <w:pPr>
              <w:jc w:val="center"/>
              <w:rPr>
                <w:rFonts w:ascii="Arial" w:hAnsi="Arial" w:cs="Arial"/>
                <w:sz w:val="20"/>
                <w:szCs w:val="20"/>
              </w:rPr>
            </w:pPr>
          </w:p>
        </w:tc>
        <w:tc>
          <w:tcPr>
            <w:tcW w:w="407" w:type="pct"/>
            <w:vAlign w:val="center"/>
          </w:tcPr>
          <w:p w14:paraId="6279658D" w14:textId="24E868EA" w:rsidR="002E752B" w:rsidRPr="00267AE8" w:rsidRDefault="002E752B" w:rsidP="002E752B">
            <w:pPr>
              <w:jc w:val="center"/>
              <w:rPr>
                <w:rFonts w:ascii="Arial" w:hAnsi="Arial" w:cs="Arial"/>
                <w:sz w:val="20"/>
                <w:szCs w:val="20"/>
              </w:rPr>
            </w:pPr>
            <w:r w:rsidRPr="00267AE8">
              <w:rPr>
                <w:rFonts w:ascii="Arial" w:hAnsi="Arial" w:cs="Arial"/>
                <w:sz w:val="20"/>
                <w:szCs w:val="20"/>
              </w:rPr>
              <w:t>4</w:t>
            </w:r>
          </w:p>
        </w:tc>
        <w:tc>
          <w:tcPr>
            <w:tcW w:w="1677" w:type="pct"/>
            <w:vMerge w:val="restart"/>
          </w:tcPr>
          <w:p w14:paraId="6639B56D" w14:textId="262C2993" w:rsidR="002E752B" w:rsidRPr="002E752B" w:rsidRDefault="002E752B" w:rsidP="002E752B">
            <w:pPr>
              <w:pStyle w:val="VCAAbullet"/>
              <w:rPr>
                <w:szCs w:val="20"/>
              </w:rPr>
            </w:pPr>
            <w:r>
              <w:rPr>
                <w:szCs w:val="20"/>
              </w:rPr>
              <w:t>B</w:t>
            </w:r>
            <w:r w:rsidRPr="00267AE8">
              <w:rPr>
                <w:szCs w:val="20"/>
              </w:rPr>
              <w:t>iological, sociocultural and environmental factors that contribute to variations in health status between population groups</w:t>
            </w:r>
          </w:p>
        </w:tc>
        <w:tc>
          <w:tcPr>
            <w:tcW w:w="1308" w:type="pct"/>
            <w:vMerge w:val="restart"/>
          </w:tcPr>
          <w:p w14:paraId="64E7D18C" w14:textId="0743AAF9" w:rsidR="002E752B" w:rsidRDefault="002E752B" w:rsidP="002E752B">
            <w:pPr>
              <w:pStyle w:val="VCAAbullet"/>
              <w:rPr>
                <w:szCs w:val="20"/>
              </w:rPr>
            </w:pPr>
            <w:r>
              <w:rPr>
                <w:szCs w:val="20"/>
              </w:rPr>
              <w:t>D</w:t>
            </w:r>
            <w:r w:rsidRPr="00267AE8">
              <w:rPr>
                <w:szCs w:val="20"/>
              </w:rPr>
              <w:t>escribe how examples of biological, sociocultural and environmental factors can influence health outcomes</w:t>
            </w:r>
          </w:p>
          <w:p w14:paraId="3E5F552E" w14:textId="77777777" w:rsidR="00B5677D" w:rsidRPr="00267AE8" w:rsidRDefault="00B5677D" w:rsidP="00B5677D">
            <w:pPr>
              <w:pStyle w:val="VCAAbullet"/>
              <w:numPr>
                <w:ilvl w:val="0"/>
                <w:numId w:val="0"/>
              </w:numPr>
              <w:rPr>
                <w:szCs w:val="20"/>
              </w:rPr>
            </w:pPr>
          </w:p>
          <w:p w14:paraId="4EF20EC8" w14:textId="519CEFAA" w:rsidR="002E752B" w:rsidRPr="002E752B" w:rsidRDefault="002E752B" w:rsidP="002E752B">
            <w:pPr>
              <w:pStyle w:val="VCAAbullet"/>
              <w:rPr>
                <w:szCs w:val="20"/>
              </w:rPr>
            </w:pPr>
            <w:r>
              <w:rPr>
                <w:szCs w:val="20"/>
              </w:rPr>
              <w:t>A</w:t>
            </w:r>
            <w:r w:rsidRPr="00267AE8">
              <w:rPr>
                <w:szCs w:val="20"/>
              </w:rPr>
              <w:t>nalyse health information to explain how factors can contribute to variations in health status between population groups.</w:t>
            </w:r>
          </w:p>
        </w:tc>
        <w:tc>
          <w:tcPr>
            <w:tcW w:w="1000" w:type="pct"/>
            <w:vAlign w:val="center"/>
          </w:tcPr>
          <w:p w14:paraId="553B7A63" w14:textId="77777777" w:rsidR="00B5677D" w:rsidRDefault="00B5677D" w:rsidP="002E752B">
            <w:pPr>
              <w:jc w:val="center"/>
              <w:rPr>
                <w:rFonts w:ascii="Arial" w:hAnsi="Arial" w:cs="Arial"/>
                <w:sz w:val="20"/>
                <w:szCs w:val="20"/>
              </w:rPr>
            </w:pPr>
          </w:p>
          <w:p w14:paraId="03E3DDA5" w14:textId="7D44D8BB" w:rsidR="002E752B" w:rsidRPr="00267AE8" w:rsidRDefault="002E752B" w:rsidP="002E752B">
            <w:pPr>
              <w:jc w:val="center"/>
              <w:rPr>
                <w:rFonts w:ascii="Arial" w:hAnsi="Arial" w:cs="Arial"/>
                <w:sz w:val="20"/>
                <w:szCs w:val="20"/>
              </w:rPr>
            </w:pPr>
            <w:r w:rsidRPr="00267AE8">
              <w:rPr>
                <w:rFonts w:ascii="Arial" w:hAnsi="Arial" w:cs="Arial"/>
                <w:sz w:val="20"/>
                <w:szCs w:val="20"/>
              </w:rPr>
              <w:t>SAC 1 Part A</w:t>
            </w:r>
          </w:p>
          <w:p w14:paraId="314574EC" w14:textId="77777777" w:rsidR="002E752B" w:rsidRPr="00267AE8" w:rsidRDefault="002E752B" w:rsidP="002E752B">
            <w:pPr>
              <w:jc w:val="center"/>
              <w:rPr>
                <w:rFonts w:ascii="Arial" w:hAnsi="Arial" w:cs="Arial"/>
                <w:sz w:val="20"/>
                <w:szCs w:val="20"/>
              </w:rPr>
            </w:pPr>
          </w:p>
          <w:p w14:paraId="372DF5FC" w14:textId="4C417567" w:rsidR="002E752B" w:rsidRPr="00267AE8" w:rsidRDefault="002E752B" w:rsidP="002E752B">
            <w:pPr>
              <w:jc w:val="center"/>
              <w:rPr>
                <w:rFonts w:ascii="Arial" w:hAnsi="Arial" w:cs="Arial"/>
                <w:sz w:val="20"/>
                <w:szCs w:val="20"/>
              </w:rPr>
            </w:pPr>
          </w:p>
        </w:tc>
      </w:tr>
      <w:tr w:rsidR="002E752B" w:rsidRPr="00267AE8" w14:paraId="5193A9F3" w14:textId="77777777" w:rsidTr="00B5677D">
        <w:tc>
          <w:tcPr>
            <w:tcW w:w="608" w:type="pct"/>
            <w:vMerge/>
            <w:vAlign w:val="center"/>
          </w:tcPr>
          <w:p w14:paraId="6F99DE59" w14:textId="77777777" w:rsidR="002E752B" w:rsidRPr="00267AE8" w:rsidRDefault="002E752B" w:rsidP="002E752B">
            <w:pPr>
              <w:jc w:val="center"/>
              <w:rPr>
                <w:rFonts w:ascii="Arial" w:hAnsi="Arial" w:cs="Arial"/>
                <w:sz w:val="20"/>
                <w:szCs w:val="20"/>
              </w:rPr>
            </w:pPr>
          </w:p>
        </w:tc>
        <w:tc>
          <w:tcPr>
            <w:tcW w:w="407" w:type="pct"/>
            <w:vAlign w:val="center"/>
          </w:tcPr>
          <w:p w14:paraId="7CF3FACF" w14:textId="030DA3F1" w:rsidR="002E752B" w:rsidRPr="00267AE8" w:rsidRDefault="002E752B" w:rsidP="002E752B">
            <w:pPr>
              <w:jc w:val="center"/>
              <w:rPr>
                <w:rFonts w:ascii="Arial" w:hAnsi="Arial" w:cs="Arial"/>
                <w:sz w:val="20"/>
                <w:szCs w:val="20"/>
              </w:rPr>
            </w:pPr>
            <w:r w:rsidRPr="00267AE8">
              <w:rPr>
                <w:rFonts w:ascii="Arial" w:hAnsi="Arial" w:cs="Arial"/>
                <w:sz w:val="20"/>
                <w:szCs w:val="20"/>
              </w:rPr>
              <w:t>5</w:t>
            </w:r>
          </w:p>
        </w:tc>
        <w:tc>
          <w:tcPr>
            <w:tcW w:w="1677" w:type="pct"/>
            <w:vMerge/>
          </w:tcPr>
          <w:p w14:paraId="36E9C86B" w14:textId="77777777" w:rsidR="002E752B" w:rsidRPr="00267AE8" w:rsidRDefault="002E752B" w:rsidP="002E752B">
            <w:pPr>
              <w:rPr>
                <w:rFonts w:ascii="Arial" w:hAnsi="Arial" w:cs="Arial"/>
                <w:sz w:val="20"/>
                <w:szCs w:val="20"/>
              </w:rPr>
            </w:pPr>
          </w:p>
        </w:tc>
        <w:tc>
          <w:tcPr>
            <w:tcW w:w="1308" w:type="pct"/>
            <w:vMerge/>
          </w:tcPr>
          <w:p w14:paraId="41BA7608" w14:textId="77777777" w:rsidR="002E752B" w:rsidRPr="00267AE8" w:rsidRDefault="002E752B" w:rsidP="002E752B">
            <w:pPr>
              <w:rPr>
                <w:rFonts w:ascii="Arial" w:hAnsi="Arial" w:cs="Arial"/>
                <w:sz w:val="20"/>
                <w:szCs w:val="20"/>
              </w:rPr>
            </w:pPr>
          </w:p>
        </w:tc>
        <w:tc>
          <w:tcPr>
            <w:tcW w:w="1000" w:type="pct"/>
            <w:vAlign w:val="center"/>
          </w:tcPr>
          <w:p w14:paraId="7E3C56B2" w14:textId="3A83DF14" w:rsidR="002E752B" w:rsidRPr="00267AE8" w:rsidRDefault="002E752B" w:rsidP="002E752B">
            <w:pPr>
              <w:jc w:val="center"/>
              <w:rPr>
                <w:rFonts w:ascii="Arial" w:hAnsi="Arial" w:cs="Arial"/>
                <w:sz w:val="20"/>
                <w:szCs w:val="20"/>
              </w:rPr>
            </w:pPr>
            <w:r w:rsidRPr="00267AE8">
              <w:rPr>
                <w:rFonts w:ascii="Arial" w:hAnsi="Arial" w:cs="Arial"/>
                <w:sz w:val="20"/>
                <w:szCs w:val="20"/>
              </w:rPr>
              <w:t>Complete Area of Study 1 Booklet activities</w:t>
            </w:r>
            <w:r>
              <w:rPr>
                <w:rFonts w:ascii="Arial" w:hAnsi="Arial" w:cs="Arial"/>
                <w:sz w:val="20"/>
                <w:szCs w:val="20"/>
              </w:rPr>
              <w:t xml:space="preserve"> in section</w:t>
            </w:r>
            <w:r w:rsidRPr="00267AE8">
              <w:rPr>
                <w:rFonts w:ascii="Arial" w:hAnsi="Arial" w:cs="Arial"/>
                <w:sz w:val="20"/>
                <w:szCs w:val="20"/>
              </w:rPr>
              <w:t xml:space="preserve"> 3.1.4</w:t>
            </w:r>
          </w:p>
          <w:p w14:paraId="6BD6E911" w14:textId="77777777" w:rsidR="002E752B" w:rsidRPr="00267AE8" w:rsidRDefault="002E752B" w:rsidP="002E752B">
            <w:pPr>
              <w:jc w:val="center"/>
              <w:rPr>
                <w:rFonts w:ascii="Arial" w:hAnsi="Arial" w:cs="Arial"/>
                <w:sz w:val="20"/>
                <w:szCs w:val="20"/>
              </w:rPr>
            </w:pPr>
          </w:p>
          <w:p w14:paraId="294EDD7C" w14:textId="34D8B7D6" w:rsidR="002E752B" w:rsidRPr="00267AE8" w:rsidRDefault="002E752B" w:rsidP="002E752B">
            <w:pPr>
              <w:jc w:val="center"/>
              <w:rPr>
                <w:rFonts w:ascii="Arial" w:hAnsi="Arial" w:cs="Arial"/>
                <w:sz w:val="20"/>
                <w:szCs w:val="20"/>
              </w:rPr>
            </w:pPr>
            <w:r w:rsidRPr="00267AE8">
              <w:rPr>
                <w:rFonts w:ascii="Arial" w:hAnsi="Arial" w:cs="Arial"/>
                <w:sz w:val="20"/>
                <w:szCs w:val="20"/>
              </w:rPr>
              <w:t xml:space="preserve">Textbook </w:t>
            </w:r>
            <w:r>
              <w:rPr>
                <w:rFonts w:ascii="Arial" w:hAnsi="Arial" w:cs="Arial"/>
                <w:sz w:val="20"/>
                <w:szCs w:val="20"/>
              </w:rPr>
              <w:t>Chapter Q</w:t>
            </w:r>
            <w:r w:rsidRPr="00267AE8">
              <w:rPr>
                <w:rFonts w:ascii="Arial" w:hAnsi="Arial" w:cs="Arial"/>
                <w:sz w:val="20"/>
                <w:szCs w:val="20"/>
              </w:rPr>
              <w:t>uestions</w:t>
            </w:r>
          </w:p>
        </w:tc>
      </w:tr>
      <w:tr w:rsidR="00C8030E" w:rsidRPr="00267AE8" w14:paraId="59D67B25" w14:textId="77777777" w:rsidTr="00B5677D">
        <w:tc>
          <w:tcPr>
            <w:tcW w:w="608" w:type="pct"/>
            <w:vMerge/>
            <w:vAlign w:val="center"/>
          </w:tcPr>
          <w:p w14:paraId="2883D0B0" w14:textId="77777777" w:rsidR="00C8030E" w:rsidRPr="00267AE8" w:rsidRDefault="00C8030E" w:rsidP="002E752B">
            <w:pPr>
              <w:jc w:val="center"/>
              <w:rPr>
                <w:rFonts w:ascii="Arial" w:hAnsi="Arial" w:cs="Arial"/>
                <w:sz w:val="20"/>
                <w:szCs w:val="20"/>
              </w:rPr>
            </w:pPr>
          </w:p>
        </w:tc>
        <w:tc>
          <w:tcPr>
            <w:tcW w:w="407" w:type="pct"/>
            <w:vAlign w:val="center"/>
          </w:tcPr>
          <w:p w14:paraId="63E9AC54" w14:textId="3D56FA3D" w:rsidR="00C8030E" w:rsidRPr="00267AE8" w:rsidRDefault="00C8030E" w:rsidP="002E752B">
            <w:pPr>
              <w:jc w:val="center"/>
              <w:rPr>
                <w:rFonts w:ascii="Arial" w:hAnsi="Arial" w:cs="Arial"/>
                <w:sz w:val="20"/>
                <w:szCs w:val="20"/>
              </w:rPr>
            </w:pPr>
            <w:r w:rsidRPr="00267AE8">
              <w:rPr>
                <w:rFonts w:ascii="Arial" w:hAnsi="Arial" w:cs="Arial"/>
                <w:sz w:val="20"/>
                <w:szCs w:val="20"/>
              </w:rPr>
              <w:t>6</w:t>
            </w:r>
          </w:p>
        </w:tc>
        <w:tc>
          <w:tcPr>
            <w:tcW w:w="1677" w:type="pct"/>
            <w:vMerge w:val="restart"/>
          </w:tcPr>
          <w:p w14:paraId="023687C0" w14:textId="4A02B945" w:rsidR="00C8030E" w:rsidRPr="00267AE8" w:rsidRDefault="00C8030E" w:rsidP="002E752B">
            <w:pPr>
              <w:pStyle w:val="VCAAbullet"/>
              <w:rPr>
                <w:szCs w:val="20"/>
              </w:rPr>
            </w:pPr>
            <w:r>
              <w:rPr>
                <w:szCs w:val="20"/>
              </w:rPr>
              <w:t>T</w:t>
            </w:r>
            <w:r w:rsidRPr="00267AE8">
              <w:rPr>
                <w:szCs w:val="20"/>
              </w:rPr>
              <w:t>he contribution to Australia’s health status of:</w:t>
            </w:r>
          </w:p>
          <w:p w14:paraId="01027266" w14:textId="658A695A" w:rsidR="00C8030E" w:rsidRPr="00267AE8" w:rsidRDefault="00C8030E" w:rsidP="002E752B">
            <w:pPr>
              <w:pStyle w:val="VCAAbulletlevel2"/>
              <w:rPr>
                <w:szCs w:val="20"/>
              </w:rPr>
            </w:pPr>
            <w:r w:rsidRPr="00267AE8">
              <w:rPr>
                <w:szCs w:val="20"/>
              </w:rPr>
              <w:t xml:space="preserve">smoking and </w:t>
            </w:r>
            <w:r w:rsidRPr="00267AE8">
              <w:rPr>
                <w:szCs w:val="20"/>
                <w:shd w:val="clear" w:color="auto" w:fill="FFFFFF" w:themeFill="background1"/>
              </w:rPr>
              <w:t>vaping</w:t>
            </w:r>
          </w:p>
          <w:p w14:paraId="55EB5586" w14:textId="09F88102" w:rsidR="00C8030E" w:rsidRPr="00267AE8" w:rsidRDefault="00C8030E" w:rsidP="002E752B">
            <w:pPr>
              <w:pStyle w:val="VCAAbulletlevel2"/>
              <w:rPr>
                <w:szCs w:val="20"/>
              </w:rPr>
            </w:pPr>
            <w:r w:rsidRPr="00267AE8">
              <w:rPr>
                <w:szCs w:val="20"/>
              </w:rPr>
              <w:t>alcohol</w:t>
            </w:r>
          </w:p>
          <w:p w14:paraId="2082CDC9" w14:textId="1D79DF01" w:rsidR="00C8030E" w:rsidRPr="00267AE8" w:rsidRDefault="00C8030E" w:rsidP="002E752B">
            <w:pPr>
              <w:pStyle w:val="VCAAbulletlevel2"/>
              <w:rPr>
                <w:szCs w:val="20"/>
              </w:rPr>
            </w:pPr>
            <w:r w:rsidRPr="00267AE8">
              <w:rPr>
                <w:szCs w:val="20"/>
              </w:rPr>
              <w:t>overweight and obesity</w:t>
            </w:r>
          </w:p>
          <w:p w14:paraId="601136DE" w14:textId="77777777" w:rsidR="00C8030E" w:rsidRPr="00267AE8" w:rsidRDefault="00C8030E" w:rsidP="002E752B">
            <w:pPr>
              <w:pStyle w:val="VCAAbulletlevel2"/>
              <w:rPr>
                <w:szCs w:val="20"/>
              </w:rPr>
            </w:pPr>
            <w:r w:rsidRPr="00267AE8">
              <w:rPr>
                <w:szCs w:val="20"/>
              </w:rPr>
              <w:t>nutritional imbalance (under-consumption of fruit and vegetables, and dairy foods; high intake of fat, salt and sugar; low intake of fibre).</w:t>
            </w:r>
          </w:p>
          <w:p w14:paraId="1684FBCB" w14:textId="5C8C5780" w:rsidR="00C8030E" w:rsidRPr="00267AE8" w:rsidRDefault="00C8030E" w:rsidP="002E752B">
            <w:pPr>
              <w:rPr>
                <w:rFonts w:ascii="Arial" w:hAnsi="Arial" w:cs="Arial"/>
                <w:sz w:val="20"/>
                <w:szCs w:val="20"/>
              </w:rPr>
            </w:pPr>
          </w:p>
        </w:tc>
        <w:tc>
          <w:tcPr>
            <w:tcW w:w="1308" w:type="pct"/>
            <w:vMerge w:val="restart"/>
          </w:tcPr>
          <w:p w14:paraId="01350530" w14:textId="676CE275" w:rsidR="00C8030E" w:rsidRDefault="00C8030E" w:rsidP="002E752B">
            <w:pPr>
              <w:pStyle w:val="VCAAbullet"/>
              <w:rPr>
                <w:szCs w:val="20"/>
              </w:rPr>
            </w:pPr>
            <w:r>
              <w:rPr>
                <w:szCs w:val="20"/>
              </w:rPr>
              <w:t>D</w:t>
            </w:r>
            <w:r w:rsidRPr="00267AE8">
              <w:rPr>
                <w:szCs w:val="20"/>
              </w:rPr>
              <w:t>escribe how examples of biological, sociocultural and environmental factors can influence health outcomes</w:t>
            </w:r>
          </w:p>
          <w:p w14:paraId="25A6AFB0" w14:textId="77777777" w:rsidR="00B5677D" w:rsidRPr="00267AE8" w:rsidRDefault="00B5677D" w:rsidP="00B5677D">
            <w:pPr>
              <w:pStyle w:val="VCAAbullet"/>
              <w:numPr>
                <w:ilvl w:val="0"/>
                <w:numId w:val="0"/>
              </w:numPr>
              <w:rPr>
                <w:szCs w:val="20"/>
              </w:rPr>
            </w:pPr>
          </w:p>
          <w:p w14:paraId="06BC5618" w14:textId="0B4750C5" w:rsidR="00C8030E" w:rsidRPr="00EF0D40" w:rsidRDefault="00C8030E" w:rsidP="002E752B">
            <w:pPr>
              <w:pStyle w:val="VCAAbullet"/>
              <w:rPr>
                <w:szCs w:val="20"/>
              </w:rPr>
            </w:pPr>
            <w:r>
              <w:rPr>
                <w:szCs w:val="20"/>
              </w:rPr>
              <w:t>A</w:t>
            </w:r>
            <w:r w:rsidRPr="00267AE8">
              <w:rPr>
                <w:szCs w:val="20"/>
              </w:rPr>
              <w:t>nalyse health information to explain how factors can contribute to variations in health status between population groups.</w:t>
            </w:r>
          </w:p>
        </w:tc>
        <w:tc>
          <w:tcPr>
            <w:tcW w:w="1000" w:type="pct"/>
            <w:vAlign w:val="center"/>
          </w:tcPr>
          <w:p w14:paraId="6F099EB0" w14:textId="77777777" w:rsidR="00B5677D" w:rsidRDefault="00B5677D" w:rsidP="002E752B">
            <w:pPr>
              <w:jc w:val="center"/>
              <w:rPr>
                <w:rFonts w:ascii="Arial" w:hAnsi="Arial" w:cs="Arial"/>
                <w:sz w:val="20"/>
                <w:szCs w:val="20"/>
              </w:rPr>
            </w:pPr>
          </w:p>
          <w:p w14:paraId="6803CDBF" w14:textId="65D31CED" w:rsidR="00C8030E" w:rsidRPr="00267AE8" w:rsidRDefault="00C8030E" w:rsidP="002E752B">
            <w:pPr>
              <w:jc w:val="center"/>
              <w:rPr>
                <w:rFonts w:ascii="Arial" w:hAnsi="Arial" w:cs="Arial"/>
                <w:sz w:val="20"/>
                <w:szCs w:val="20"/>
              </w:rPr>
            </w:pPr>
            <w:r w:rsidRPr="00267AE8">
              <w:rPr>
                <w:rFonts w:ascii="Arial" w:hAnsi="Arial" w:cs="Arial"/>
                <w:sz w:val="20"/>
                <w:szCs w:val="20"/>
              </w:rPr>
              <w:t>Com</w:t>
            </w:r>
            <w:r>
              <w:rPr>
                <w:rFonts w:ascii="Arial" w:hAnsi="Arial" w:cs="Arial"/>
                <w:sz w:val="20"/>
                <w:szCs w:val="20"/>
              </w:rPr>
              <w:t>mence</w:t>
            </w:r>
            <w:r w:rsidRPr="00267AE8">
              <w:rPr>
                <w:rFonts w:ascii="Arial" w:hAnsi="Arial" w:cs="Arial"/>
                <w:sz w:val="20"/>
                <w:szCs w:val="20"/>
              </w:rPr>
              <w:t xml:space="preserve"> Area of Study 1 Booklet activities</w:t>
            </w:r>
            <w:r>
              <w:rPr>
                <w:rFonts w:ascii="Arial" w:hAnsi="Arial" w:cs="Arial"/>
                <w:sz w:val="20"/>
                <w:szCs w:val="20"/>
              </w:rPr>
              <w:t xml:space="preserve"> in section</w:t>
            </w:r>
            <w:r w:rsidRPr="00267AE8">
              <w:rPr>
                <w:rFonts w:ascii="Arial" w:hAnsi="Arial" w:cs="Arial"/>
                <w:sz w:val="20"/>
                <w:szCs w:val="20"/>
              </w:rPr>
              <w:t xml:space="preserve"> 3.1.5</w:t>
            </w:r>
          </w:p>
          <w:p w14:paraId="74F906D4" w14:textId="77777777" w:rsidR="00C8030E" w:rsidRPr="00267AE8" w:rsidRDefault="00C8030E" w:rsidP="002E752B">
            <w:pPr>
              <w:jc w:val="center"/>
              <w:rPr>
                <w:rFonts w:ascii="Arial" w:hAnsi="Arial" w:cs="Arial"/>
                <w:sz w:val="20"/>
                <w:szCs w:val="20"/>
              </w:rPr>
            </w:pPr>
          </w:p>
          <w:p w14:paraId="7B689E19" w14:textId="77777777" w:rsidR="00C8030E" w:rsidRDefault="00C8030E" w:rsidP="002E752B">
            <w:pPr>
              <w:jc w:val="center"/>
              <w:rPr>
                <w:rFonts w:ascii="Arial" w:hAnsi="Arial" w:cs="Arial"/>
                <w:sz w:val="20"/>
                <w:szCs w:val="20"/>
              </w:rPr>
            </w:pPr>
            <w:r w:rsidRPr="00267AE8">
              <w:rPr>
                <w:rFonts w:ascii="Arial" w:hAnsi="Arial" w:cs="Arial"/>
                <w:sz w:val="20"/>
                <w:szCs w:val="20"/>
              </w:rPr>
              <w:t xml:space="preserve">Textbook </w:t>
            </w:r>
            <w:r>
              <w:rPr>
                <w:rFonts w:ascii="Arial" w:hAnsi="Arial" w:cs="Arial"/>
                <w:sz w:val="20"/>
                <w:szCs w:val="20"/>
              </w:rPr>
              <w:t>Chapter Q</w:t>
            </w:r>
            <w:r w:rsidRPr="00267AE8">
              <w:rPr>
                <w:rFonts w:ascii="Arial" w:hAnsi="Arial" w:cs="Arial"/>
                <w:sz w:val="20"/>
                <w:szCs w:val="20"/>
              </w:rPr>
              <w:t>uestions</w:t>
            </w:r>
          </w:p>
          <w:p w14:paraId="023F84CE" w14:textId="27FE7D51" w:rsidR="00B5677D" w:rsidRPr="00267AE8" w:rsidRDefault="00B5677D" w:rsidP="002E752B">
            <w:pPr>
              <w:jc w:val="center"/>
              <w:rPr>
                <w:rFonts w:ascii="Arial" w:hAnsi="Arial" w:cs="Arial"/>
                <w:sz w:val="20"/>
                <w:szCs w:val="20"/>
              </w:rPr>
            </w:pPr>
          </w:p>
        </w:tc>
      </w:tr>
      <w:tr w:rsidR="00C8030E" w:rsidRPr="00267AE8" w14:paraId="3CF0A5F6" w14:textId="77777777" w:rsidTr="00B5677D">
        <w:tc>
          <w:tcPr>
            <w:tcW w:w="608" w:type="pct"/>
            <w:vMerge/>
            <w:vAlign w:val="center"/>
          </w:tcPr>
          <w:p w14:paraId="16459554" w14:textId="77777777" w:rsidR="00C8030E" w:rsidRPr="00267AE8" w:rsidRDefault="00C8030E" w:rsidP="002E752B">
            <w:pPr>
              <w:jc w:val="center"/>
              <w:rPr>
                <w:rFonts w:ascii="Arial" w:hAnsi="Arial" w:cs="Arial"/>
                <w:sz w:val="20"/>
                <w:szCs w:val="20"/>
              </w:rPr>
            </w:pPr>
          </w:p>
        </w:tc>
        <w:tc>
          <w:tcPr>
            <w:tcW w:w="407" w:type="pct"/>
            <w:vAlign w:val="center"/>
          </w:tcPr>
          <w:p w14:paraId="067E78C8" w14:textId="4CCADE03" w:rsidR="00C8030E" w:rsidRPr="00267AE8" w:rsidRDefault="00C8030E" w:rsidP="002E752B">
            <w:pPr>
              <w:jc w:val="center"/>
              <w:rPr>
                <w:rFonts w:ascii="Arial" w:hAnsi="Arial" w:cs="Arial"/>
                <w:sz w:val="20"/>
                <w:szCs w:val="20"/>
              </w:rPr>
            </w:pPr>
            <w:r w:rsidRPr="00267AE8">
              <w:rPr>
                <w:rFonts w:ascii="Arial" w:hAnsi="Arial" w:cs="Arial"/>
                <w:sz w:val="20"/>
                <w:szCs w:val="20"/>
              </w:rPr>
              <w:t>7</w:t>
            </w:r>
          </w:p>
        </w:tc>
        <w:tc>
          <w:tcPr>
            <w:tcW w:w="1677" w:type="pct"/>
            <w:vMerge/>
          </w:tcPr>
          <w:p w14:paraId="3CEC4C26" w14:textId="77777777" w:rsidR="00C8030E" w:rsidRPr="00267AE8" w:rsidRDefault="00C8030E" w:rsidP="002E752B">
            <w:pPr>
              <w:rPr>
                <w:rFonts w:ascii="Arial" w:hAnsi="Arial" w:cs="Arial"/>
                <w:sz w:val="20"/>
                <w:szCs w:val="20"/>
              </w:rPr>
            </w:pPr>
          </w:p>
        </w:tc>
        <w:tc>
          <w:tcPr>
            <w:tcW w:w="1308" w:type="pct"/>
            <w:vMerge/>
          </w:tcPr>
          <w:p w14:paraId="5032302F" w14:textId="77777777" w:rsidR="00C8030E" w:rsidRPr="00267AE8" w:rsidRDefault="00C8030E" w:rsidP="002E752B">
            <w:pPr>
              <w:rPr>
                <w:rFonts w:ascii="Arial" w:hAnsi="Arial" w:cs="Arial"/>
                <w:sz w:val="20"/>
                <w:szCs w:val="20"/>
              </w:rPr>
            </w:pPr>
          </w:p>
        </w:tc>
        <w:tc>
          <w:tcPr>
            <w:tcW w:w="1000" w:type="pct"/>
            <w:vAlign w:val="center"/>
          </w:tcPr>
          <w:p w14:paraId="3B21F708" w14:textId="77777777" w:rsidR="00A61402" w:rsidRDefault="00A61402" w:rsidP="002E752B">
            <w:pPr>
              <w:jc w:val="center"/>
              <w:rPr>
                <w:rFonts w:ascii="Arial" w:hAnsi="Arial" w:cs="Arial"/>
                <w:sz w:val="20"/>
                <w:szCs w:val="20"/>
              </w:rPr>
            </w:pPr>
          </w:p>
          <w:p w14:paraId="2A552A6A" w14:textId="75222CEA" w:rsidR="00C8030E" w:rsidRPr="00267AE8" w:rsidRDefault="00C8030E" w:rsidP="002E752B">
            <w:pPr>
              <w:jc w:val="center"/>
              <w:rPr>
                <w:rFonts w:ascii="Arial" w:hAnsi="Arial" w:cs="Arial"/>
                <w:sz w:val="20"/>
                <w:szCs w:val="20"/>
              </w:rPr>
            </w:pPr>
            <w:r>
              <w:rPr>
                <w:rFonts w:ascii="Arial" w:hAnsi="Arial" w:cs="Arial"/>
                <w:sz w:val="20"/>
                <w:szCs w:val="20"/>
              </w:rPr>
              <w:t xml:space="preserve">Finish </w:t>
            </w:r>
            <w:r w:rsidRPr="00267AE8">
              <w:rPr>
                <w:rFonts w:ascii="Arial" w:hAnsi="Arial" w:cs="Arial"/>
                <w:sz w:val="20"/>
                <w:szCs w:val="20"/>
              </w:rPr>
              <w:t>Area of Study 1 Booklet activities</w:t>
            </w:r>
            <w:r>
              <w:rPr>
                <w:rFonts w:ascii="Arial" w:hAnsi="Arial" w:cs="Arial"/>
                <w:sz w:val="20"/>
                <w:szCs w:val="20"/>
              </w:rPr>
              <w:t xml:space="preserve"> in section</w:t>
            </w:r>
            <w:r w:rsidRPr="00267AE8">
              <w:rPr>
                <w:rFonts w:ascii="Arial" w:hAnsi="Arial" w:cs="Arial"/>
                <w:sz w:val="20"/>
                <w:szCs w:val="20"/>
              </w:rPr>
              <w:t xml:space="preserve"> 3.1.5</w:t>
            </w:r>
          </w:p>
          <w:p w14:paraId="2048FC2D" w14:textId="77777777" w:rsidR="00C8030E" w:rsidRPr="00267AE8" w:rsidRDefault="00C8030E" w:rsidP="002E752B">
            <w:pPr>
              <w:jc w:val="center"/>
              <w:rPr>
                <w:rFonts w:ascii="Arial" w:hAnsi="Arial" w:cs="Arial"/>
                <w:sz w:val="20"/>
                <w:szCs w:val="20"/>
              </w:rPr>
            </w:pPr>
          </w:p>
          <w:p w14:paraId="306F67DF" w14:textId="31C9F34B" w:rsidR="00C8030E" w:rsidRPr="00267AE8" w:rsidRDefault="00C8030E" w:rsidP="002E752B">
            <w:pPr>
              <w:jc w:val="center"/>
              <w:rPr>
                <w:rFonts w:ascii="Arial" w:hAnsi="Arial" w:cs="Arial"/>
                <w:sz w:val="20"/>
                <w:szCs w:val="20"/>
              </w:rPr>
            </w:pPr>
            <w:r w:rsidRPr="00267AE8">
              <w:rPr>
                <w:rFonts w:ascii="Arial" w:hAnsi="Arial" w:cs="Arial"/>
                <w:sz w:val="20"/>
                <w:szCs w:val="20"/>
              </w:rPr>
              <w:t xml:space="preserve">Textbook </w:t>
            </w:r>
            <w:r>
              <w:rPr>
                <w:rFonts w:ascii="Arial" w:hAnsi="Arial" w:cs="Arial"/>
                <w:sz w:val="20"/>
                <w:szCs w:val="20"/>
              </w:rPr>
              <w:t>Chapter Q</w:t>
            </w:r>
            <w:r w:rsidRPr="00267AE8">
              <w:rPr>
                <w:rFonts w:ascii="Arial" w:hAnsi="Arial" w:cs="Arial"/>
                <w:sz w:val="20"/>
                <w:szCs w:val="20"/>
              </w:rPr>
              <w:t>uestions</w:t>
            </w:r>
          </w:p>
        </w:tc>
      </w:tr>
      <w:tr w:rsidR="00180A13" w:rsidRPr="00267AE8" w14:paraId="71A7C6A3" w14:textId="77777777" w:rsidTr="00B5677D">
        <w:tc>
          <w:tcPr>
            <w:tcW w:w="608" w:type="pct"/>
            <w:vMerge/>
            <w:vAlign w:val="center"/>
          </w:tcPr>
          <w:p w14:paraId="3F6BF168" w14:textId="77777777" w:rsidR="00180A13" w:rsidRPr="00267AE8" w:rsidRDefault="00180A13" w:rsidP="002E752B">
            <w:pPr>
              <w:jc w:val="center"/>
              <w:rPr>
                <w:rFonts w:ascii="Arial" w:hAnsi="Arial" w:cs="Arial"/>
                <w:sz w:val="20"/>
                <w:szCs w:val="20"/>
              </w:rPr>
            </w:pPr>
          </w:p>
        </w:tc>
        <w:tc>
          <w:tcPr>
            <w:tcW w:w="407" w:type="pct"/>
            <w:vAlign w:val="center"/>
          </w:tcPr>
          <w:p w14:paraId="2B18FD72" w14:textId="59921958" w:rsidR="00180A13" w:rsidRPr="00267AE8" w:rsidRDefault="00180A13" w:rsidP="002E752B">
            <w:pPr>
              <w:jc w:val="center"/>
              <w:rPr>
                <w:rFonts w:ascii="Arial" w:hAnsi="Arial" w:cs="Arial"/>
                <w:sz w:val="20"/>
                <w:szCs w:val="20"/>
              </w:rPr>
            </w:pPr>
            <w:r w:rsidRPr="00267AE8">
              <w:rPr>
                <w:rFonts w:ascii="Arial" w:hAnsi="Arial" w:cs="Arial"/>
                <w:sz w:val="20"/>
                <w:szCs w:val="20"/>
              </w:rPr>
              <w:t>8</w:t>
            </w:r>
          </w:p>
        </w:tc>
        <w:tc>
          <w:tcPr>
            <w:tcW w:w="1677" w:type="pct"/>
          </w:tcPr>
          <w:p w14:paraId="24F25987" w14:textId="77777777" w:rsidR="00B5677D" w:rsidRDefault="00B5677D" w:rsidP="00B5677D">
            <w:pPr>
              <w:jc w:val="center"/>
              <w:rPr>
                <w:rFonts w:ascii="Arial" w:hAnsi="Arial" w:cs="Arial"/>
                <w:sz w:val="20"/>
                <w:szCs w:val="20"/>
              </w:rPr>
            </w:pPr>
          </w:p>
          <w:p w14:paraId="32FCE239" w14:textId="77777777" w:rsidR="00180A13" w:rsidRDefault="00180A13" w:rsidP="00B5677D">
            <w:pPr>
              <w:jc w:val="center"/>
              <w:rPr>
                <w:rFonts w:ascii="Arial" w:hAnsi="Arial" w:cs="Arial"/>
                <w:sz w:val="20"/>
                <w:szCs w:val="20"/>
              </w:rPr>
            </w:pPr>
            <w:r w:rsidRPr="00267AE8">
              <w:rPr>
                <w:rFonts w:ascii="Arial" w:hAnsi="Arial" w:cs="Arial"/>
                <w:sz w:val="20"/>
                <w:szCs w:val="20"/>
              </w:rPr>
              <w:t>SAC preparation</w:t>
            </w:r>
          </w:p>
          <w:p w14:paraId="78BFD002" w14:textId="115FD81C" w:rsidR="00B5677D" w:rsidRPr="00267AE8" w:rsidRDefault="00B5677D" w:rsidP="00B5677D">
            <w:pPr>
              <w:jc w:val="center"/>
              <w:rPr>
                <w:rFonts w:ascii="Arial" w:hAnsi="Arial" w:cs="Arial"/>
                <w:sz w:val="20"/>
                <w:szCs w:val="20"/>
              </w:rPr>
            </w:pPr>
          </w:p>
        </w:tc>
        <w:tc>
          <w:tcPr>
            <w:tcW w:w="1308" w:type="pct"/>
          </w:tcPr>
          <w:p w14:paraId="7912564F" w14:textId="77777777" w:rsidR="00B5677D" w:rsidRDefault="00B5677D" w:rsidP="00B5677D">
            <w:pPr>
              <w:jc w:val="center"/>
              <w:rPr>
                <w:rFonts w:ascii="Arial" w:hAnsi="Arial" w:cs="Arial"/>
                <w:sz w:val="20"/>
                <w:szCs w:val="20"/>
              </w:rPr>
            </w:pPr>
          </w:p>
          <w:p w14:paraId="719BD582" w14:textId="2A7F84B1" w:rsidR="00180A13" w:rsidRPr="00267AE8" w:rsidRDefault="00180A13" w:rsidP="00B5677D">
            <w:pPr>
              <w:jc w:val="center"/>
              <w:rPr>
                <w:rFonts w:ascii="Arial" w:hAnsi="Arial" w:cs="Arial"/>
                <w:sz w:val="20"/>
                <w:szCs w:val="20"/>
              </w:rPr>
            </w:pPr>
            <w:r w:rsidRPr="00267AE8">
              <w:rPr>
                <w:rFonts w:ascii="Arial" w:hAnsi="Arial" w:cs="Arial"/>
                <w:sz w:val="20"/>
                <w:szCs w:val="20"/>
              </w:rPr>
              <w:t>SAC preparation</w:t>
            </w:r>
          </w:p>
        </w:tc>
        <w:tc>
          <w:tcPr>
            <w:tcW w:w="1000" w:type="pct"/>
            <w:vAlign w:val="center"/>
          </w:tcPr>
          <w:p w14:paraId="025AD4F1" w14:textId="318E1520" w:rsidR="00180A13" w:rsidRPr="00267AE8" w:rsidRDefault="00180A13" w:rsidP="002E752B">
            <w:pPr>
              <w:jc w:val="center"/>
              <w:rPr>
                <w:rFonts w:ascii="Arial" w:hAnsi="Arial" w:cs="Arial"/>
                <w:sz w:val="20"/>
                <w:szCs w:val="20"/>
              </w:rPr>
            </w:pPr>
            <w:r w:rsidRPr="00267AE8">
              <w:rPr>
                <w:rFonts w:ascii="Arial" w:hAnsi="Arial" w:cs="Arial"/>
                <w:sz w:val="20"/>
                <w:szCs w:val="20"/>
              </w:rPr>
              <w:t>Practice SAC</w:t>
            </w:r>
          </w:p>
        </w:tc>
      </w:tr>
      <w:tr w:rsidR="00A63821" w:rsidRPr="00267AE8" w14:paraId="03A71EED" w14:textId="77777777" w:rsidTr="00B5677D">
        <w:tc>
          <w:tcPr>
            <w:tcW w:w="608" w:type="pct"/>
            <w:vMerge w:val="restart"/>
            <w:vAlign w:val="center"/>
          </w:tcPr>
          <w:p w14:paraId="172552AE" w14:textId="77777777" w:rsidR="00A63821" w:rsidRPr="00267AE8" w:rsidRDefault="00A63821" w:rsidP="002E752B">
            <w:pPr>
              <w:jc w:val="center"/>
              <w:rPr>
                <w:rFonts w:ascii="Arial" w:hAnsi="Arial" w:cs="Arial"/>
                <w:sz w:val="20"/>
                <w:szCs w:val="20"/>
              </w:rPr>
            </w:pPr>
            <w:r w:rsidRPr="00267AE8">
              <w:rPr>
                <w:rFonts w:ascii="Arial" w:hAnsi="Arial" w:cs="Arial"/>
                <w:sz w:val="20"/>
                <w:szCs w:val="20"/>
              </w:rPr>
              <w:t>Unit 3 - Australia’s health in a globalised world</w:t>
            </w:r>
          </w:p>
          <w:p w14:paraId="0DE190B1" w14:textId="77777777" w:rsidR="00A63821" w:rsidRPr="00267AE8" w:rsidRDefault="00A63821" w:rsidP="002E752B">
            <w:pPr>
              <w:jc w:val="center"/>
              <w:rPr>
                <w:rFonts w:ascii="Arial" w:hAnsi="Arial" w:cs="Arial"/>
                <w:sz w:val="20"/>
                <w:szCs w:val="20"/>
              </w:rPr>
            </w:pPr>
          </w:p>
          <w:p w14:paraId="2178819D" w14:textId="1224DA41" w:rsidR="00A63821" w:rsidRPr="00267AE8" w:rsidRDefault="00A63821" w:rsidP="002E752B">
            <w:pPr>
              <w:jc w:val="center"/>
              <w:rPr>
                <w:rFonts w:ascii="Arial" w:hAnsi="Arial" w:cs="Arial"/>
                <w:sz w:val="20"/>
                <w:szCs w:val="20"/>
              </w:rPr>
            </w:pPr>
            <w:r w:rsidRPr="00267AE8">
              <w:rPr>
                <w:rFonts w:ascii="Arial" w:hAnsi="Arial" w:cs="Arial"/>
                <w:sz w:val="20"/>
                <w:szCs w:val="20"/>
              </w:rPr>
              <w:t xml:space="preserve">Area of Study </w:t>
            </w:r>
            <w:r>
              <w:rPr>
                <w:rFonts w:ascii="Arial" w:hAnsi="Arial" w:cs="Arial"/>
                <w:sz w:val="20"/>
                <w:szCs w:val="20"/>
              </w:rPr>
              <w:t>2</w:t>
            </w:r>
            <w:r w:rsidRPr="00267AE8">
              <w:rPr>
                <w:rFonts w:ascii="Arial" w:hAnsi="Arial" w:cs="Arial"/>
                <w:sz w:val="20"/>
                <w:szCs w:val="20"/>
              </w:rPr>
              <w:t xml:space="preserve"> - </w:t>
            </w:r>
            <w:r w:rsidRPr="002617BF">
              <w:rPr>
                <w:rFonts w:ascii="Arial" w:hAnsi="Arial" w:cs="Arial"/>
                <w:sz w:val="20"/>
                <w:szCs w:val="20"/>
              </w:rPr>
              <w:t>Promoting health in Australia</w:t>
            </w:r>
          </w:p>
          <w:p w14:paraId="27111710" w14:textId="77777777" w:rsidR="00A63821" w:rsidRPr="00267AE8" w:rsidRDefault="00A63821" w:rsidP="002E752B">
            <w:pPr>
              <w:jc w:val="center"/>
              <w:rPr>
                <w:rFonts w:ascii="Arial" w:hAnsi="Arial" w:cs="Arial"/>
                <w:sz w:val="20"/>
                <w:szCs w:val="20"/>
              </w:rPr>
            </w:pPr>
          </w:p>
          <w:p w14:paraId="7FA0D72F" w14:textId="21175BD8" w:rsidR="00A63821" w:rsidRPr="00267AE8" w:rsidRDefault="00A63821" w:rsidP="002E752B">
            <w:pPr>
              <w:jc w:val="center"/>
              <w:rPr>
                <w:rFonts w:ascii="Arial" w:hAnsi="Arial" w:cs="Arial"/>
                <w:sz w:val="20"/>
                <w:szCs w:val="20"/>
              </w:rPr>
            </w:pPr>
            <w:r w:rsidRPr="00267AE8">
              <w:rPr>
                <w:rFonts w:ascii="Arial" w:hAnsi="Arial" w:cs="Arial"/>
                <w:sz w:val="20"/>
                <w:szCs w:val="20"/>
              </w:rPr>
              <w:t xml:space="preserve">Outcome </w:t>
            </w:r>
            <w:r>
              <w:rPr>
                <w:rFonts w:ascii="Arial" w:hAnsi="Arial" w:cs="Arial"/>
                <w:sz w:val="20"/>
                <w:szCs w:val="20"/>
              </w:rPr>
              <w:t>2</w:t>
            </w:r>
          </w:p>
        </w:tc>
        <w:tc>
          <w:tcPr>
            <w:tcW w:w="407" w:type="pct"/>
            <w:vAlign w:val="center"/>
          </w:tcPr>
          <w:p w14:paraId="586C181D" w14:textId="54E31E5B" w:rsidR="00A63821" w:rsidRPr="00267AE8" w:rsidRDefault="00A63821" w:rsidP="002E752B">
            <w:pPr>
              <w:jc w:val="center"/>
              <w:rPr>
                <w:rFonts w:ascii="Arial" w:hAnsi="Arial" w:cs="Arial"/>
                <w:sz w:val="20"/>
                <w:szCs w:val="20"/>
              </w:rPr>
            </w:pPr>
            <w:r w:rsidRPr="00267AE8">
              <w:rPr>
                <w:rFonts w:ascii="Arial" w:hAnsi="Arial" w:cs="Arial"/>
                <w:sz w:val="20"/>
                <w:szCs w:val="20"/>
              </w:rPr>
              <w:t>9</w:t>
            </w:r>
          </w:p>
        </w:tc>
        <w:tc>
          <w:tcPr>
            <w:tcW w:w="1677" w:type="pct"/>
            <w:vMerge w:val="restart"/>
          </w:tcPr>
          <w:p w14:paraId="711FBB0D" w14:textId="51E9BA91" w:rsidR="00A63821" w:rsidRPr="00267AE8" w:rsidRDefault="00A63821" w:rsidP="002E752B">
            <w:pPr>
              <w:pStyle w:val="VCAAbullet"/>
              <w:rPr>
                <w:szCs w:val="20"/>
              </w:rPr>
            </w:pPr>
            <w:r>
              <w:rPr>
                <w:szCs w:val="20"/>
              </w:rPr>
              <w:t>R</w:t>
            </w:r>
            <w:r w:rsidRPr="00267AE8">
              <w:rPr>
                <w:szCs w:val="20"/>
              </w:rPr>
              <w:t>easons for improvements in Australia’s health status since 1900, focusing on:</w:t>
            </w:r>
          </w:p>
          <w:p w14:paraId="6957E48C" w14:textId="57388C14" w:rsidR="00A63821" w:rsidRPr="00267AE8" w:rsidRDefault="00A63821" w:rsidP="002E752B">
            <w:pPr>
              <w:pStyle w:val="VCAAbulletlevel2"/>
              <w:rPr>
                <w:szCs w:val="20"/>
              </w:rPr>
            </w:pPr>
            <w:r w:rsidRPr="00267AE8">
              <w:rPr>
                <w:szCs w:val="20"/>
              </w:rPr>
              <w:t>‘old’ public health</w:t>
            </w:r>
          </w:p>
          <w:p w14:paraId="6E8D5D4C" w14:textId="2F62B27C" w:rsidR="00A63821" w:rsidRDefault="00A63821" w:rsidP="002E752B">
            <w:pPr>
              <w:pStyle w:val="VCAAbulletlevel2"/>
              <w:rPr>
                <w:szCs w:val="20"/>
              </w:rPr>
            </w:pPr>
            <w:r w:rsidRPr="00267AE8">
              <w:rPr>
                <w:szCs w:val="20"/>
              </w:rPr>
              <w:t>the biomedical approach to health and improvements in medical technology</w:t>
            </w:r>
          </w:p>
          <w:p w14:paraId="45E5FBE8" w14:textId="6994F000" w:rsidR="00A63821" w:rsidRPr="00A63821" w:rsidRDefault="00A63821" w:rsidP="002E752B">
            <w:pPr>
              <w:pStyle w:val="VCAAbulletlevel2"/>
              <w:rPr>
                <w:szCs w:val="20"/>
              </w:rPr>
            </w:pPr>
            <w:r w:rsidRPr="00267AE8">
              <w:rPr>
                <w:szCs w:val="20"/>
              </w:rPr>
              <w:t>the concept of the social model of health and the Ottawa Charter for Health Promotion (not including the principles of the social model of health)</w:t>
            </w:r>
          </w:p>
        </w:tc>
        <w:tc>
          <w:tcPr>
            <w:tcW w:w="1308" w:type="pct"/>
            <w:vMerge w:val="restart"/>
          </w:tcPr>
          <w:p w14:paraId="24764E38" w14:textId="113B92BC" w:rsidR="00A63821" w:rsidRDefault="00A63821" w:rsidP="002E752B">
            <w:pPr>
              <w:pStyle w:val="VCAAbullet"/>
              <w:ind w:left="425" w:hanging="425"/>
              <w:rPr>
                <w:szCs w:val="20"/>
              </w:rPr>
            </w:pPr>
            <w:r>
              <w:rPr>
                <w:szCs w:val="20"/>
              </w:rPr>
              <w:t>A</w:t>
            </w:r>
            <w:r w:rsidRPr="00DF74F3">
              <w:rPr>
                <w:szCs w:val="20"/>
              </w:rPr>
              <w:t xml:space="preserve">nalyse data that </w:t>
            </w:r>
            <w:proofErr w:type="gramStart"/>
            <w:r w:rsidRPr="00DF74F3">
              <w:rPr>
                <w:szCs w:val="20"/>
              </w:rPr>
              <w:t>shows</w:t>
            </w:r>
            <w:proofErr w:type="gramEnd"/>
            <w:r w:rsidRPr="00DF74F3">
              <w:rPr>
                <w:szCs w:val="20"/>
              </w:rPr>
              <w:t xml:space="preserve"> improvements in health over time and draw conclusions about reasons for improvements</w:t>
            </w:r>
          </w:p>
          <w:p w14:paraId="79FB8B15" w14:textId="77777777" w:rsidR="00B5677D" w:rsidRPr="00DF74F3" w:rsidRDefault="00B5677D" w:rsidP="00B5677D">
            <w:pPr>
              <w:pStyle w:val="VCAAbullet"/>
              <w:numPr>
                <w:ilvl w:val="0"/>
                <w:numId w:val="0"/>
              </w:numPr>
              <w:rPr>
                <w:szCs w:val="20"/>
              </w:rPr>
            </w:pPr>
          </w:p>
          <w:p w14:paraId="69A36E91" w14:textId="7909757B" w:rsidR="00A63821" w:rsidRPr="00DF74F3" w:rsidRDefault="00A63821" w:rsidP="002E752B">
            <w:pPr>
              <w:pStyle w:val="VCAAbullet"/>
              <w:ind w:left="425" w:hanging="425"/>
              <w:rPr>
                <w:szCs w:val="20"/>
              </w:rPr>
            </w:pPr>
            <w:r>
              <w:rPr>
                <w:szCs w:val="20"/>
              </w:rPr>
              <w:t>E</w:t>
            </w:r>
            <w:r w:rsidRPr="00DF74F3">
              <w:rPr>
                <w:szCs w:val="20"/>
              </w:rPr>
              <w:t>xplain how initiatives of ‘old’ public health and the social model of health, including those reflecting action areas of the Ottawa Charter for Health Promotion, could lead to improved health outcomes</w:t>
            </w:r>
          </w:p>
          <w:p w14:paraId="22FDD849" w14:textId="27C3BBC1" w:rsidR="00A63821" w:rsidRPr="00A61402" w:rsidRDefault="00A63821" w:rsidP="002E752B">
            <w:pPr>
              <w:pStyle w:val="VCAAbullet"/>
              <w:ind w:left="425" w:hanging="425"/>
              <w:rPr>
                <w:szCs w:val="20"/>
              </w:rPr>
            </w:pPr>
            <w:r>
              <w:rPr>
                <w:szCs w:val="20"/>
              </w:rPr>
              <w:t>D</w:t>
            </w:r>
            <w:r w:rsidRPr="00DF74F3">
              <w:rPr>
                <w:szCs w:val="20"/>
              </w:rPr>
              <w:t>escribe the relationship between biomedical and social models of health, including the strengths and limitations of each</w:t>
            </w:r>
          </w:p>
        </w:tc>
        <w:tc>
          <w:tcPr>
            <w:tcW w:w="1000" w:type="pct"/>
            <w:vAlign w:val="center"/>
          </w:tcPr>
          <w:p w14:paraId="662D300B" w14:textId="77777777" w:rsidR="00B5677D" w:rsidRDefault="00B5677D" w:rsidP="002E752B">
            <w:pPr>
              <w:jc w:val="center"/>
              <w:rPr>
                <w:rFonts w:ascii="Arial" w:hAnsi="Arial" w:cs="Arial"/>
                <w:sz w:val="20"/>
                <w:szCs w:val="20"/>
              </w:rPr>
            </w:pPr>
          </w:p>
          <w:p w14:paraId="21A1351D" w14:textId="4F861700" w:rsidR="00A63821" w:rsidRPr="00267AE8" w:rsidRDefault="00A63821" w:rsidP="002E752B">
            <w:pPr>
              <w:jc w:val="center"/>
              <w:rPr>
                <w:rFonts w:ascii="Arial" w:hAnsi="Arial" w:cs="Arial"/>
                <w:sz w:val="20"/>
                <w:szCs w:val="20"/>
              </w:rPr>
            </w:pPr>
            <w:r w:rsidRPr="00267AE8">
              <w:rPr>
                <w:rFonts w:ascii="Arial" w:hAnsi="Arial" w:cs="Arial"/>
                <w:sz w:val="20"/>
                <w:szCs w:val="20"/>
              </w:rPr>
              <w:t>SAC 1 Part B</w:t>
            </w:r>
          </w:p>
          <w:p w14:paraId="7323EAEF" w14:textId="77777777" w:rsidR="00A63821" w:rsidRPr="00267AE8" w:rsidRDefault="00A63821" w:rsidP="002E752B">
            <w:pPr>
              <w:jc w:val="center"/>
              <w:rPr>
                <w:rFonts w:ascii="Arial" w:hAnsi="Arial" w:cs="Arial"/>
                <w:sz w:val="20"/>
                <w:szCs w:val="20"/>
              </w:rPr>
            </w:pPr>
          </w:p>
          <w:p w14:paraId="0EEE4FDF" w14:textId="085F1FC8" w:rsidR="00A63821" w:rsidRPr="00267AE8" w:rsidRDefault="00A63821" w:rsidP="002E752B">
            <w:pPr>
              <w:jc w:val="center"/>
              <w:rPr>
                <w:rFonts w:ascii="Arial" w:hAnsi="Arial" w:cs="Arial"/>
                <w:sz w:val="20"/>
                <w:szCs w:val="20"/>
              </w:rPr>
            </w:pPr>
            <w:r w:rsidRPr="00267AE8">
              <w:rPr>
                <w:rFonts w:ascii="Arial" w:hAnsi="Arial" w:cs="Arial"/>
                <w:sz w:val="20"/>
                <w:szCs w:val="20"/>
              </w:rPr>
              <w:t>Com</w:t>
            </w:r>
            <w:r>
              <w:rPr>
                <w:rFonts w:ascii="Arial" w:hAnsi="Arial" w:cs="Arial"/>
                <w:sz w:val="20"/>
                <w:szCs w:val="20"/>
              </w:rPr>
              <w:t>mence</w:t>
            </w:r>
            <w:r w:rsidRPr="00267AE8">
              <w:rPr>
                <w:rFonts w:ascii="Arial" w:hAnsi="Arial" w:cs="Arial"/>
                <w:sz w:val="20"/>
                <w:szCs w:val="20"/>
              </w:rPr>
              <w:t xml:space="preserve"> Area of Study 2 Booklet activities</w:t>
            </w:r>
            <w:r>
              <w:rPr>
                <w:rFonts w:ascii="Arial" w:hAnsi="Arial" w:cs="Arial"/>
                <w:sz w:val="20"/>
                <w:szCs w:val="20"/>
              </w:rPr>
              <w:t xml:space="preserve"> in section</w:t>
            </w:r>
            <w:r w:rsidRPr="00267AE8">
              <w:rPr>
                <w:rFonts w:ascii="Arial" w:hAnsi="Arial" w:cs="Arial"/>
                <w:sz w:val="20"/>
                <w:szCs w:val="20"/>
              </w:rPr>
              <w:t xml:space="preserve"> 3.2.1</w:t>
            </w:r>
          </w:p>
          <w:p w14:paraId="7F5F3CA9" w14:textId="0819DAE8" w:rsidR="00A63821" w:rsidRPr="00267AE8" w:rsidRDefault="00A63821" w:rsidP="002E752B">
            <w:pPr>
              <w:jc w:val="center"/>
              <w:rPr>
                <w:rFonts w:ascii="Arial" w:hAnsi="Arial" w:cs="Arial"/>
                <w:sz w:val="20"/>
                <w:szCs w:val="20"/>
              </w:rPr>
            </w:pPr>
          </w:p>
        </w:tc>
      </w:tr>
      <w:tr w:rsidR="00A63821" w:rsidRPr="00267AE8" w14:paraId="2699139C" w14:textId="77777777" w:rsidTr="00B5677D">
        <w:tc>
          <w:tcPr>
            <w:tcW w:w="608" w:type="pct"/>
            <w:vMerge/>
            <w:vAlign w:val="center"/>
          </w:tcPr>
          <w:p w14:paraId="5393ACCC" w14:textId="77777777" w:rsidR="00A63821" w:rsidRPr="00267AE8" w:rsidRDefault="00A63821" w:rsidP="002E752B">
            <w:pPr>
              <w:jc w:val="center"/>
              <w:rPr>
                <w:rFonts w:ascii="Arial" w:hAnsi="Arial" w:cs="Arial"/>
                <w:sz w:val="20"/>
                <w:szCs w:val="20"/>
              </w:rPr>
            </w:pPr>
          </w:p>
        </w:tc>
        <w:tc>
          <w:tcPr>
            <w:tcW w:w="407" w:type="pct"/>
            <w:vAlign w:val="center"/>
          </w:tcPr>
          <w:p w14:paraId="6358E7A6" w14:textId="1BB1150F" w:rsidR="00A63821" w:rsidRPr="00267AE8" w:rsidRDefault="00A63821" w:rsidP="002E752B">
            <w:pPr>
              <w:jc w:val="center"/>
              <w:rPr>
                <w:rFonts w:ascii="Arial" w:hAnsi="Arial" w:cs="Arial"/>
                <w:sz w:val="20"/>
                <w:szCs w:val="20"/>
              </w:rPr>
            </w:pPr>
            <w:r w:rsidRPr="00267AE8">
              <w:rPr>
                <w:rFonts w:ascii="Arial" w:hAnsi="Arial" w:cs="Arial"/>
                <w:sz w:val="20"/>
                <w:szCs w:val="20"/>
              </w:rPr>
              <w:t>10</w:t>
            </w:r>
          </w:p>
        </w:tc>
        <w:tc>
          <w:tcPr>
            <w:tcW w:w="1677" w:type="pct"/>
            <w:vMerge/>
            <w:vAlign w:val="center"/>
          </w:tcPr>
          <w:p w14:paraId="64BBA777" w14:textId="56A16B2C" w:rsidR="00A63821" w:rsidRPr="00267AE8" w:rsidRDefault="00A63821" w:rsidP="002E752B">
            <w:pPr>
              <w:pStyle w:val="VCAAbulletlevel2"/>
              <w:jc w:val="center"/>
              <w:rPr>
                <w:szCs w:val="20"/>
              </w:rPr>
            </w:pPr>
          </w:p>
        </w:tc>
        <w:tc>
          <w:tcPr>
            <w:tcW w:w="1308" w:type="pct"/>
            <w:vMerge/>
            <w:vAlign w:val="center"/>
          </w:tcPr>
          <w:p w14:paraId="0E146A1C" w14:textId="77777777" w:rsidR="00A63821" w:rsidRPr="00267AE8" w:rsidRDefault="00A63821" w:rsidP="002E752B">
            <w:pPr>
              <w:jc w:val="center"/>
              <w:rPr>
                <w:rFonts w:ascii="Arial" w:hAnsi="Arial" w:cs="Arial"/>
                <w:sz w:val="20"/>
                <w:szCs w:val="20"/>
              </w:rPr>
            </w:pPr>
          </w:p>
        </w:tc>
        <w:tc>
          <w:tcPr>
            <w:tcW w:w="1000" w:type="pct"/>
            <w:vAlign w:val="center"/>
          </w:tcPr>
          <w:p w14:paraId="20A09A05" w14:textId="77777777" w:rsidR="00A63821" w:rsidRDefault="00A63821" w:rsidP="002E752B">
            <w:pPr>
              <w:jc w:val="center"/>
              <w:rPr>
                <w:rFonts w:ascii="Arial" w:hAnsi="Arial" w:cs="Arial"/>
                <w:sz w:val="20"/>
                <w:szCs w:val="20"/>
              </w:rPr>
            </w:pPr>
          </w:p>
          <w:p w14:paraId="6D8DA998" w14:textId="0FBD7471" w:rsidR="00A63821" w:rsidRPr="00267AE8" w:rsidRDefault="00A63821" w:rsidP="002E752B">
            <w:pPr>
              <w:jc w:val="center"/>
              <w:rPr>
                <w:rFonts w:ascii="Arial" w:hAnsi="Arial" w:cs="Arial"/>
                <w:sz w:val="20"/>
                <w:szCs w:val="20"/>
              </w:rPr>
            </w:pPr>
            <w:r>
              <w:rPr>
                <w:rFonts w:ascii="Arial" w:hAnsi="Arial" w:cs="Arial"/>
                <w:sz w:val="20"/>
                <w:szCs w:val="20"/>
              </w:rPr>
              <w:t>Finish</w:t>
            </w:r>
            <w:r w:rsidRPr="00267AE8">
              <w:rPr>
                <w:rFonts w:ascii="Arial" w:hAnsi="Arial" w:cs="Arial"/>
                <w:sz w:val="20"/>
                <w:szCs w:val="20"/>
              </w:rPr>
              <w:t xml:space="preserve"> Area of Study 2 Booklet activities</w:t>
            </w:r>
            <w:r>
              <w:rPr>
                <w:rFonts w:ascii="Arial" w:hAnsi="Arial" w:cs="Arial"/>
                <w:sz w:val="20"/>
                <w:szCs w:val="20"/>
              </w:rPr>
              <w:t xml:space="preserve"> in section</w:t>
            </w:r>
            <w:r w:rsidRPr="00267AE8">
              <w:rPr>
                <w:rFonts w:ascii="Arial" w:hAnsi="Arial" w:cs="Arial"/>
                <w:sz w:val="20"/>
                <w:szCs w:val="20"/>
              </w:rPr>
              <w:t xml:space="preserve"> 3.2.1</w:t>
            </w:r>
          </w:p>
          <w:p w14:paraId="6EB021C7" w14:textId="77777777" w:rsidR="00A63821" w:rsidRPr="00267AE8" w:rsidRDefault="00A63821" w:rsidP="002E752B">
            <w:pPr>
              <w:jc w:val="center"/>
              <w:rPr>
                <w:rFonts w:ascii="Arial" w:hAnsi="Arial" w:cs="Arial"/>
                <w:sz w:val="20"/>
                <w:szCs w:val="20"/>
              </w:rPr>
            </w:pPr>
          </w:p>
          <w:p w14:paraId="40375A89" w14:textId="78440138" w:rsidR="00A63821" w:rsidRPr="00267AE8" w:rsidRDefault="00A63821" w:rsidP="002E752B">
            <w:pPr>
              <w:jc w:val="center"/>
              <w:rPr>
                <w:rFonts w:ascii="Arial" w:hAnsi="Arial" w:cs="Arial"/>
                <w:sz w:val="20"/>
                <w:szCs w:val="20"/>
              </w:rPr>
            </w:pPr>
            <w:r w:rsidRPr="00267AE8">
              <w:rPr>
                <w:rFonts w:ascii="Arial" w:hAnsi="Arial" w:cs="Arial"/>
                <w:sz w:val="20"/>
                <w:szCs w:val="20"/>
              </w:rPr>
              <w:t xml:space="preserve">Textbook </w:t>
            </w:r>
            <w:r>
              <w:rPr>
                <w:rFonts w:ascii="Arial" w:hAnsi="Arial" w:cs="Arial"/>
                <w:sz w:val="20"/>
                <w:szCs w:val="20"/>
              </w:rPr>
              <w:t>Chapter Q</w:t>
            </w:r>
            <w:r w:rsidRPr="00267AE8">
              <w:rPr>
                <w:rFonts w:ascii="Arial" w:hAnsi="Arial" w:cs="Arial"/>
                <w:sz w:val="20"/>
                <w:szCs w:val="20"/>
              </w:rPr>
              <w:t>uestions</w:t>
            </w:r>
          </w:p>
        </w:tc>
      </w:tr>
    </w:tbl>
    <w:p w14:paraId="6437E1DB" w14:textId="13201693" w:rsidR="00954F1C" w:rsidRPr="00954F1C" w:rsidRDefault="00954F1C" w:rsidP="00954F1C">
      <w:pPr>
        <w:ind w:firstLine="720"/>
        <w:rPr>
          <w:rFonts w:ascii="Arial" w:hAnsi="Arial" w:cs="Arial"/>
          <w:sz w:val="20"/>
          <w:szCs w:val="20"/>
        </w:rPr>
      </w:pPr>
    </w:p>
    <w:sectPr w:rsidR="00954F1C" w:rsidRPr="00954F1C" w:rsidSect="00B5677D">
      <w:foot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25538" w14:textId="77777777" w:rsidR="00431DBA" w:rsidRDefault="00431DBA" w:rsidP="00A22D09">
      <w:r>
        <w:separator/>
      </w:r>
    </w:p>
  </w:endnote>
  <w:endnote w:type="continuationSeparator" w:id="0">
    <w:p w14:paraId="0027BF4E" w14:textId="77777777" w:rsidR="00431DBA" w:rsidRDefault="00431DBA" w:rsidP="00A22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69BC" w14:textId="5818DEC6" w:rsidR="00A22D09" w:rsidRPr="005D3D0E" w:rsidRDefault="005D3D0E" w:rsidP="005D3D0E">
    <w:pPr>
      <w:pStyle w:val="Footer"/>
    </w:pPr>
    <w:r>
      <w:rPr>
        <w:rFonts w:ascii="Arial" w:hAnsi="Arial" w:cs="Arial"/>
        <w:sz w:val="16"/>
        <w:szCs w:val="16"/>
      </w:rPr>
      <w:t xml:space="preserve">© HRH 2025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hyperlink r:id="rId1" w:history="1">
      <w:r w:rsidRPr="00FF3E1A">
        <w:rPr>
          <w:rStyle w:val="Hyperlink"/>
          <w:rFonts w:ascii="Arial" w:hAnsi="Arial" w:cs="Arial"/>
          <w:color w:val="0432FF"/>
          <w:sz w:val="16"/>
          <w:szCs w:val="16"/>
        </w:rPr>
        <w:t>www.thehrh.net.au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0729A" w14:textId="77777777" w:rsidR="00431DBA" w:rsidRDefault="00431DBA" w:rsidP="00A22D09">
      <w:r>
        <w:separator/>
      </w:r>
    </w:p>
  </w:footnote>
  <w:footnote w:type="continuationSeparator" w:id="0">
    <w:p w14:paraId="4DF8A37D" w14:textId="77777777" w:rsidR="00431DBA" w:rsidRDefault="00431DBA" w:rsidP="00A22D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249DB"/>
    <w:multiLevelType w:val="hybridMultilevel"/>
    <w:tmpl w:val="ECB0CF38"/>
    <w:lvl w:ilvl="0" w:tplc="50426742">
      <w:numFmt w:val="bullet"/>
      <w:pStyle w:val="VCAAbulletlevel2"/>
      <w:lvlText w:val="–"/>
      <w:lvlJc w:val="left"/>
      <w:pPr>
        <w:ind w:left="785" w:hanging="360"/>
      </w:pPr>
      <w:rPr>
        <w:rFonts w:ascii="Arial" w:eastAsia="Times New Roman" w:hAnsi="Arial" w:cs="Aria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15:restartNumberingAfterBreak="0">
    <w:nsid w:val="7A1F59CD"/>
    <w:multiLevelType w:val="hybridMultilevel"/>
    <w:tmpl w:val="51BABA5C"/>
    <w:lvl w:ilvl="0" w:tplc="8CD08DF0">
      <w:start w:val="1"/>
      <w:numFmt w:val="bullet"/>
      <w:pStyle w:val="VCAAbullet"/>
      <w:lvlText w:val=""/>
      <w:lvlJc w:val="left"/>
      <w:rPr>
        <w:rFonts w:ascii="Symbol" w:hAnsi="Symbol" w:cs="Symbol" w:hint="default"/>
        <w:b w:val="0"/>
        <w:bCs w:val="0"/>
        <w:i w:val="0"/>
        <w:iCs w:val="0"/>
        <w:caps w:val="0"/>
        <w:strike w:val="0"/>
        <w:dstrike w:val="0"/>
        <w:vanish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74697356">
    <w:abstractNumId w:val="1"/>
  </w:num>
  <w:num w:numId="2" w16cid:durableId="547499530">
    <w:abstractNumId w:val="0"/>
  </w:num>
  <w:num w:numId="3" w16cid:durableId="2073841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66E"/>
    <w:rsid w:val="00141D95"/>
    <w:rsid w:val="00180A13"/>
    <w:rsid w:val="001B33B3"/>
    <w:rsid w:val="00240661"/>
    <w:rsid w:val="0024266E"/>
    <w:rsid w:val="002617BF"/>
    <w:rsid w:val="00267AE8"/>
    <w:rsid w:val="002B4173"/>
    <w:rsid w:val="002E752B"/>
    <w:rsid w:val="003605F9"/>
    <w:rsid w:val="003B4AB0"/>
    <w:rsid w:val="00431DBA"/>
    <w:rsid w:val="00436581"/>
    <w:rsid w:val="0059480C"/>
    <w:rsid w:val="005D3D0E"/>
    <w:rsid w:val="006032F4"/>
    <w:rsid w:val="006C0688"/>
    <w:rsid w:val="007F698E"/>
    <w:rsid w:val="008048C4"/>
    <w:rsid w:val="008644BF"/>
    <w:rsid w:val="008719A5"/>
    <w:rsid w:val="008E136E"/>
    <w:rsid w:val="00954F1C"/>
    <w:rsid w:val="00A22D09"/>
    <w:rsid w:val="00A41797"/>
    <w:rsid w:val="00A61402"/>
    <w:rsid w:val="00A63821"/>
    <w:rsid w:val="00A907D9"/>
    <w:rsid w:val="00AC3D77"/>
    <w:rsid w:val="00B25A3F"/>
    <w:rsid w:val="00B5677D"/>
    <w:rsid w:val="00C66C38"/>
    <w:rsid w:val="00C8030E"/>
    <w:rsid w:val="00CA3CAF"/>
    <w:rsid w:val="00CA6E07"/>
    <w:rsid w:val="00D579E2"/>
    <w:rsid w:val="00DF74F3"/>
    <w:rsid w:val="00EB509B"/>
    <w:rsid w:val="00EF0D40"/>
    <w:rsid w:val="00F25B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D16C7F7"/>
  <w15:chartTrackingRefBased/>
  <w15:docId w15:val="{93DB5065-E837-8749-B1BE-199684B1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6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6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6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6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6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6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6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6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6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6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6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6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6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6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6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6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6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66E"/>
    <w:rPr>
      <w:rFonts w:eastAsiaTheme="majorEastAsia" w:cstheme="majorBidi"/>
      <w:color w:val="272727" w:themeColor="text1" w:themeTint="D8"/>
    </w:rPr>
  </w:style>
  <w:style w:type="paragraph" w:styleId="Title">
    <w:name w:val="Title"/>
    <w:basedOn w:val="Normal"/>
    <w:next w:val="Normal"/>
    <w:link w:val="TitleChar"/>
    <w:uiPriority w:val="10"/>
    <w:qFormat/>
    <w:rsid w:val="002426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6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66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6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66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266E"/>
    <w:rPr>
      <w:i/>
      <w:iCs/>
      <w:color w:val="404040" w:themeColor="text1" w:themeTint="BF"/>
    </w:rPr>
  </w:style>
  <w:style w:type="paragraph" w:styleId="ListParagraph">
    <w:name w:val="List Paragraph"/>
    <w:basedOn w:val="Normal"/>
    <w:uiPriority w:val="34"/>
    <w:qFormat/>
    <w:rsid w:val="0024266E"/>
    <w:pPr>
      <w:ind w:left="720"/>
      <w:contextualSpacing/>
    </w:pPr>
  </w:style>
  <w:style w:type="character" w:styleId="IntenseEmphasis">
    <w:name w:val="Intense Emphasis"/>
    <w:basedOn w:val="DefaultParagraphFont"/>
    <w:uiPriority w:val="21"/>
    <w:qFormat/>
    <w:rsid w:val="0024266E"/>
    <w:rPr>
      <w:i/>
      <w:iCs/>
      <w:color w:val="0F4761" w:themeColor="accent1" w:themeShade="BF"/>
    </w:rPr>
  </w:style>
  <w:style w:type="paragraph" w:styleId="IntenseQuote">
    <w:name w:val="Intense Quote"/>
    <w:basedOn w:val="Normal"/>
    <w:next w:val="Normal"/>
    <w:link w:val="IntenseQuoteChar"/>
    <w:uiPriority w:val="30"/>
    <w:qFormat/>
    <w:rsid w:val="002426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66E"/>
    <w:rPr>
      <w:i/>
      <w:iCs/>
      <w:color w:val="0F4761" w:themeColor="accent1" w:themeShade="BF"/>
    </w:rPr>
  </w:style>
  <w:style w:type="character" w:styleId="IntenseReference">
    <w:name w:val="Intense Reference"/>
    <w:basedOn w:val="DefaultParagraphFont"/>
    <w:uiPriority w:val="32"/>
    <w:qFormat/>
    <w:rsid w:val="0024266E"/>
    <w:rPr>
      <w:b/>
      <w:bCs/>
      <w:smallCaps/>
      <w:color w:val="0F4761" w:themeColor="accent1" w:themeShade="BF"/>
      <w:spacing w:val="5"/>
    </w:rPr>
  </w:style>
  <w:style w:type="table" w:styleId="TableGrid">
    <w:name w:val="Table Grid"/>
    <w:basedOn w:val="TableNormal"/>
    <w:uiPriority w:val="39"/>
    <w:rsid w:val="00242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bullet">
    <w:name w:val="VCAA bullet"/>
    <w:basedOn w:val="Normal"/>
    <w:autoRedefine/>
    <w:qFormat/>
    <w:rsid w:val="00C66C38"/>
    <w:pPr>
      <w:numPr>
        <w:numId w:val="1"/>
      </w:numPr>
      <w:tabs>
        <w:tab w:val="left" w:pos="425"/>
      </w:tabs>
      <w:spacing w:before="60" w:after="60" w:line="280" w:lineRule="exact"/>
      <w:ind w:right="-4"/>
      <w:contextualSpacing/>
    </w:pPr>
    <w:rPr>
      <w:rFonts w:ascii="Arial" w:eastAsia="Times New Roman" w:hAnsi="Arial" w:cs="Arial"/>
      <w:kern w:val="22"/>
      <w:sz w:val="20"/>
      <w:szCs w:val="22"/>
      <w:lang w:val="en-GB" w:eastAsia="ja-JP"/>
    </w:rPr>
  </w:style>
  <w:style w:type="paragraph" w:customStyle="1" w:styleId="VCAAbulletlevel2">
    <w:name w:val="VCAA bullet level 2"/>
    <w:basedOn w:val="VCAAbullet"/>
    <w:autoRedefine/>
    <w:qFormat/>
    <w:rsid w:val="00C66C38"/>
    <w:pPr>
      <w:numPr>
        <w:numId w:val="2"/>
      </w:numPr>
      <w:tabs>
        <w:tab w:val="clear" w:pos="425"/>
      </w:tabs>
    </w:pPr>
  </w:style>
  <w:style w:type="paragraph" w:styleId="Header">
    <w:name w:val="header"/>
    <w:basedOn w:val="Normal"/>
    <w:link w:val="HeaderChar"/>
    <w:uiPriority w:val="99"/>
    <w:unhideWhenUsed/>
    <w:rsid w:val="00A22D09"/>
    <w:pPr>
      <w:tabs>
        <w:tab w:val="center" w:pos="4513"/>
        <w:tab w:val="right" w:pos="9026"/>
      </w:tabs>
    </w:pPr>
  </w:style>
  <w:style w:type="character" w:customStyle="1" w:styleId="HeaderChar">
    <w:name w:val="Header Char"/>
    <w:basedOn w:val="DefaultParagraphFont"/>
    <w:link w:val="Header"/>
    <w:uiPriority w:val="99"/>
    <w:rsid w:val="00A22D09"/>
  </w:style>
  <w:style w:type="paragraph" w:styleId="Footer">
    <w:name w:val="footer"/>
    <w:basedOn w:val="Normal"/>
    <w:link w:val="FooterChar"/>
    <w:uiPriority w:val="99"/>
    <w:unhideWhenUsed/>
    <w:rsid w:val="00A22D09"/>
    <w:pPr>
      <w:tabs>
        <w:tab w:val="center" w:pos="4513"/>
        <w:tab w:val="right" w:pos="9026"/>
      </w:tabs>
    </w:pPr>
  </w:style>
  <w:style w:type="character" w:customStyle="1" w:styleId="FooterChar">
    <w:name w:val="Footer Char"/>
    <w:basedOn w:val="DefaultParagraphFont"/>
    <w:link w:val="Footer"/>
    <w:uiPriority w:val="99"/>
    <w:rsid w:val="00A22D09"/>
  </w:style>
  <w:style w:type="character" w:styleId="Hyperlink">
    <w:name w:val="Hyperlink"/>
    <w:basedOn w:val="DefaultParagraphFont"/>
    <w:uiPriority w:val="99"/>
    <w:unhideWhenUsed/>
    <w:rsid w:val="005D3D0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hehrh.net.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Keating</dc:creator>
  <cp:keywords/>
  <dc:description/>
  <cp:lastModifiedBy>Andrew Keating</cp:lastModifiedBy>
  <cp:revision>23</cp:revision>
  <dcterms:created xsi:type="dcterms:W3CDTF">2024-06-22T05:45:00Z</dcterms:created>
  <dcterms:modified xsi:type="dcterms:W3CDTF">2025-10-05T06:48:00Z</dcterms:modified>
</cp:coreProperties>
</file>