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F0B3" w14:textId="77777777" w:rsidR="00B24018" w:rsidRPr="00B72C9F" w:rsidRDefault="00B24018" w:rsidP="00B24018">
      <w:pPr>
        <w:shd w:val="clear" w:color="auto" w:fill="B4C6E7" w:themeFill="accent5" w:themeFillTint="66"/>
        <w:jc w:val="center"/>
        <w:rPr>
          <w:b/>
        </w:rPr>
      </w:pPr>
      <w:r w:rsidRPr="00B72C9F">
        <w:rPr>
          <w:b/>
        </w:rPr>
        <w:t>Mission Statement</w:t>
      </w:r>
    </w:p>
    <w:p w14:paraId="2352DD9E" w14:textId="4847A074" w:rsidR="00B24018" w:rsidRDefault="003F5AD4" w:rsidP="00B24018">
      <w:r>
        <w:t>We are d</w:t>
      </w:r>
      <w:r w:rsidR="00B24018" w:rsidRPr="00B72C9F">
        <w:t xml:space="preserve">edicated to enhancing </w:t>
      </w:r>
      <w:r>
        <w:t xml:space="preserve">seniors' well-being and quality of life </w:t>
      </w:r>
      <w:r w:rsidR="00B24018" w:rsidRPr="00B72C9F">
        <w:t>by providing comprehensive support, fostering meaningful connections, and advocating for their rights and dignity.</w:t>
      </w:r>
    </w:p>
    <w:p w14:paraId="3D0CC107" w14:textId="77777777" w:rsidR="00B24018" w:rsidRPr="00B72C9F" w:rsidRDefault="00B24018" w:rsidP="00B24018">
      <w:pPr>
        <w:shd w:val="clear" w:color="auto" w:fill="B4C6E7" w:themeFill="accent5" w:themeFillTint="66"/>
        <w:jc w:val="center"/>
        <w:rPr>
          <w:b/>
        </w:rPr>
      </w:pPr>
      <w:r w:rsidRPr="00B72C9F">
        <w:rPr>
          <w:b/>
        </w:rPr>
        <w:t>Vision</w:t>
      </w:r>
    </w:p>
    <w:p w14:paraId="2D560016" w14:textId="77777777" w:rsidR="00B24018" w:rsidRDefault="00B24018" w:rsidP="00B24018">
      <w:r w:rsidRPr="00B72C9F">
        <w:t>A society where seniors are respected, valued, and empowered to live fulfilling lives, surrounded by compassion, support, and opportunities for growth and fulfillment.</w:t>
      </w:r>
    </w:p>
    <w:p w14:paraId="574E1DF6" w14:textId="77777777" w:rsidR="00B24018" w:rsidRPr="00B72C9F" w:rsidRDefault="00B24018" w:rsidP="00B24018">
      <w:pPr>
        <w:shd w:val="clear" w:color="auto" w:fill="B4C6E7" w:themeFill="accent5" w:themeFillTint="66"/>
        <w:jc w:val="center"/>
        <w:rPr>
          <w:b/>
        </w:rPr>
      </w:pPr>
      <w:r w:rsidRPr="00B72C9F">
        <w:rPr>
          <w:b/>
        </w:rPr>
        <w:t>Goal</w:t>
      </w:r>
    </w:p>
    <w:p w14:paraId="6AE05BA1" w14:textId="77777777" w:rsidR="00B24018" w:rsidRDefault="00B24018" w:rsidP="00B24018">
      <w:r w:rsidRPr="00B72C9F">
        <w:t>To create a vibrant and inclusive community where seniors can age with grace, dignity, and independence, supported by tailored programs, accessible resources, and a network of caring individuals and organizations.</w:t>
      </w:r>
    </w:p>
    <w:p w14:paraId="3C281398" w14:textId="77777777" w:rsidR="00B24018" w:rsidRPr="00C50EBF" w:rsidRDefault="00B24018" w:rsidP="00B24018">
      <w:pPr>
        <w:rPr>
          <w:b/>
        </w:rPr>
      </w:pPr>
      <w:r w:rsidRPr="00C50EBF">
        <w:rPr>
          <w:b/>
        </w:rPr>
        <w:t>Location</w:t>
      </w:r>
    </w:p>
    <w:tbl>
      <w:tblPr>
        <w:tblStyle w:val="TableGrid"/>
        <w:tblW w:w="0" w:type="auto"/>
        <w:tblLook w:val="04A0" w:firstRow="1" w:lastRow="0" w:firstColumn="1" w:lastColumn="0" w:noHBand="0" w:noVBand="1"/>
      </w:tblPr>
      <w:tblGrid>
        <w:gridCol w:w="4675"/>
        <w:gridCol w:w="4675"/>
      </w:tblGrid>
      <w:tr w:rsidR="00B24018" w14:paraId="2E51F605" w14:textId="77777777" w:rsidTr="006D35AD">
        <w:tc>
          <w:tcPr>
            <w:tcW w:w="4675" w:type="dxa"/>
            <w:shd w:val="clear" w:color="auto" w:fill="B4C6E7" w:themeFill="accent5" w:themeFillTint="66"/>
          </w:tcPr>
          <w:p w14:paraId="68847B78" w14:textId="77777777" w:rsidR="00B24018" w:rsidRPr="00C50EBF" w:rsidRDefault="00B24018" w:rsidP="006D35AD">
            <w:pPr>
              <w:rPr>
                <w:b/>
              </w:rPr>
            </w:pPr>
            <w:r w:rsidRPr="00C50EBF">
              <w:rPr>
                <w:b/>
              </w:rPr>
              <w:t>Site</w:t>
            </w:r>
          </w:p>
        </w:tc>
        <w:tc>
          <w:tcPr>
            <w:tcW w:w="4675" w:type="dxa"/>
            <w:shd w:val="clear" w:color="auto" w:fill="B4C6E7" w:themeFill="accent5" w:themeFillTint="66"/>
          </w:tcPr>
          <w:p w14:paraId="3D818ED9" w14:textId="77777777" w:rsidR="00B24018" w:rsidRPr="00C50EBF" w:rsidRDefault="00B24018" w:rsidP="006D35AD">
            <w:pPr>
              <w:rPr>
                <w:b/>
              </w:rPr>
            </w:pPr>
            <w:r w:rsidRPr="00C50EBF">
              <w:rPr>
                <w:b/>
              </w:rPr>
              <w:t>Address</w:t>
            </w:r>
          </w:p>
        </w:tc>
      </w:tr>
      <w:tr w:rsidR="00B24018" w14:paraId="3A0F069C" w14:textId="77777777" w:rsidTr="006D35AD">
        <w:tc>
          <w:tcPr>
            <w:tcW w:w="4675" w:type="dxa"/>
          </w:tcPr>
          <w:p w14:paraId="1957F9D5" w14:textId="77777777" w:rsidR="00B24018" w:rsidRDefault="00B24018" w:rsidP="006D35AD">
            <w:r>
              <w:t>Tacoma New Life Church</w:t>
            </w:r>
          </w:p>
        </w:tc>
        <w:tc>
          <w:tcPr>
            <w:tcW w:w="4675" w:type="dxa"/>
          </w:tcPr>
          <w:p w14:paraId="5F1815F3" w14:textId="77777777" w:rsidR="00B24018" w:rsidRDefault="00B24018" w:rsidP="006D35AD">
            <w:r>
              <w:t>9702 E B St. Tacoma, WA 98445</w:t>
            </w:r>
          </w:p>
        </w:tc>
      </w:tr>
    </w:tbl>
    <w:p w14:paraId="6D7D67C2" w14:textId="77777777" w:rsidR="00B24018" w:rsidRDefault="00B24018" w:rsidP="00B24018">
      <w:pPr>
        <w:rPr>
          <w:b/>
        </w:rPr>
      </w:pPr>
    </w:p>
    <w:p w14:paraId="7F027C8D" w14:textId="77777777" w:rsidR="00B24018" w:rsidRPr="001C1001" w:rsidRDefault="00B24018" w:rsidP="00B24018">
      <w:pPr>
        <w:rPr>
          <w:b/>
        </w:rPr>
      </w:pPr>
      <w:r w:rsidRPr="001C1001">
        <w:rPr>
          <w:b/>
        </w:rPr>
        <w:t>Hours of Operation</w:t>
      </w:r>
    </w:p>
    <w:tbl>
      <w:tblPr>
        <w:tblStyle w:val="TableGrid"/>
        <w:tblW w:w="3865" w:type="dxa"/>
        <w:tblLook w:val="04A0" w:firstRow="1" w:lastRow="0" w:firstColumn="1" w:lastColumn="0" w:noHBand="0" w:noVBand="1"/>
      </w:tblPr>
      <w:tblGrid>
        <w:gridCol w:w="1885"/>
        <w:gridCol w:w="1980"/>
      </w:tblGrid>
      <w:tr w:rsidR="00B24018" w14:paraId="505DCCD4" w14:textId="77777777" w:rsidTr="006D35AD">
        <w:trPr>
          <w:trHeight w:val="323"/>
        </w:trPr>
        <w:tc>
          <w:tcPr>
            <w:tcW w:w="1885" w:type="dxa"/>
            <w:shd w:val="clear" w:color="auto" w:fill="B4C6E7" w:themeFill="accent5" w:themeFillTint="66"/>
          </w:tcPr>
          <w:p w14:paraId="1D712FD3" w14:textId="77777777" w:rsidR="00B24018" w:rsidRPr="00DF39FF" w:rsidRDefault="00B24018" w:rsidP="006D35AD">
            <w:pPr>
              <w:rPr>
                <w:b/>
              </w:rPr>
            </w:pPr>
            <w:r w:rsidRPr="00DF39FF">
              <w:rPr>
                <w:b/>
              </w:rPr>
              <w:t>Day</w:t>
            </w:r>
          </w:p>
        </w:tc>
        <w:tc>
          <w:tcPr>
            <w:tcW w:w="1980" w:type="dxa"/>
            <w:shd w:val="clear" w:color="auto" w:fill="B4C6E7" w:themeFill="accent5" w:themeFillTint="66"/>
          </w:tcPr>
          <w:p w14:paraId="1A447C35" w14:textId="77777777" w:rsidR="00B24018" w:rsidRPr="00DF39FF" w:rsidRDefault="00B24018" w:rsidP="006D35AD">
            <w:pPr>
              <w:rPr>
                <w:b/>
              </w:rPr>
            </w:pPr>
            <w:r w:rsidRPr="00DF39FF">
              <w:rPr>
                <w:b/>
              </w:rPr>
              <w:t>Hours</w:t>
            </w:r>
          </w:p>
        </w:tc>
      </w:tr>
      <w:tr w:rsidR="00B24018" w14:paraId="5CFE434A" w14:textId="77777777" w:rsidTr="006D35AD">
        <w:trPr>
          <w:trHeight w:val="323"/>
        </w:trPr>
        <w:tc>
          <w:tcPr>
            <w:tcW w:w="1885" w:type="dxa"/>
          </w:tcPr>
          <w:p w14:paraId="3987B71C" w14:textId="77777777" w:rsidR="00B24018" w:rsidRDefault="00B24018" w:rsidP="006D35AD">
            <w:r>
              <w:t>Monday-Friday</w:t>
            </w:r>
          </w:p>
        </w:tc>
        <w:tc>
          <w:tcPr>
            <w:tcW w:w="1980" w:type="dxa"/>
          </w:tcPr>
          <w:p w14:paraId="26887BB3" w14:textId="73329F04" w:rsidR="00B24018" w:rsidRDefault="00B24018" w:rsidP="006D35AD">
            <w:r>
              <w:t>9:00</w:t>
            </w:r>
            <w:r w:rsidR="003F5AD4">
              <w:t xml:space="preserve"> </w:t>
            </w:r>
            <w:r>
              <w:t>am – 5:00</w:t>
            </w:r>
            <w:r w:rsidR="003F5AD4">
              <w:t xml:space="preserve"> </w:t>
            </w:r>
            <w:r>
              <w:t>pm</w:t>
            </w:r>
          </w:p>
        </w:tc>
      </w:tr>
      <w:tr w:rsidR="00B24018" w14:paraId="451DB46E" w14:textId="77777777" w:rsidTr="006D35AD">
        <w:trPr>
          <w:trHeight w:val="350"/>
        </w:trPr>
        <w:tc>
          <w:tcPr>
            <w:tcW w:w="1885" w:type="dxa"/>
          </w:tcPr>
          <w:p w14:paraId="21684FBE" w14:textId="77777777" w:rsidR="00B24018" w:rsidRDefault="00B24018" w:rsidP="006D35AD">
            <w:r>
              <w:t>Saturday</w:t>
            </w:r>
          </w:p>
        </w:tc>
        <w:tc>
          <w:tcPr>
            <w:tcW w:w="1980" w:type="dxa"/>
          </w:tcPr>
          <w:p w14:paraId="39C7E80B" w14:textId="66AF2D9F" w:rsidR="00B24018" w:rsidRDefault="00B24018" w:rsidP="006D35AD">
            <w:r>
              <w:t>10:00</w:t>
            </w:r>
            <w:r w:rsidR="003F5AD4">
              <w:t xml:space="preserve"> </w:t>
            </w:r>
            <w:r>
              <w:t>am-4:00</w:t>
            </w:r>
            <w:r w:rsidR="003F5AD4">
              <w:t xml:space="preserve"> </w:t>
            </w:r>
            <w:r>
              <w:t>pm</w:t>
            </w:r>
          </w:p>
        </w:tc>
      </w:tr>
      <w:tr w:rsidR="00B24018" w14:paraId="4C2C5037" w14:textId="77777777" w:rsidTr="006D35AD">
        <w:trPr>
          <w:trHeight w:val="350"/>
        </w:trPr>
        <w:tc>
          <w:tcPr>
            <w:tcW w:w="3865" w:type="dxa"/>
            <w:gridSpan w:val="2"/>
          </w:tcPr>
          <w:p w14:paraId="1F9FAFE9" w14:textId="77777777" w:rsidR="00B24018" w:rsidRDefault="00B24018" w:rsidP="006D35AD">
            <w:r>
              <w:t>Closed on National holidays</w:t>
            </w:r>
          </w:p>
        </w:tc>
      </w:tr>
    </w:tbl>
    <w:p w14:paraId="5B0E2E43" w14:textId="77777777" w:rsidR="00C50A8D" w:rsidRDefault="00000000"/>
    <w:p w14:paraId="4A11A9D7" w14:textId="77777777" w:rsidR="00B24018" w:rsidRDefault="00B24018" w:rsidP="00B24018">
      <w:pPr>
        <w:rPr>
          <w:b/>
        </w:rPr>
      </w:pPr>
      <w:r>
        <w:rPr>
          <w:b/>
        </w:rPr>
        <w:t>Social Service Programs</w:t>
      </w:r>
    </w:p>
    <w:tbl>
      <w:tblPr>
        <w:tblStyle w:val="TableGrid"/>
        <w:tblW w:w="0" w:type="auto"/>
        <w:tblLook w:val="04A0" w:firstRow="1" w:lastRow="0" w:firstColumn="1" w:lastColumn="0" w:noHBand="0" w:noVBand="1"/>
      </w:tblPr>
      <w:tblGrid>
        <w:gridCol w:w="3415"/>
        <w:gridCol w:w="5935"/>
      </w:tblGrid>
      <w:tr w:rsidR="00B24018" w14:paraId="7630A8E0" w14:textId="77777777" w:rsidTr="006D35AD">
        <w:tc>
          <w:tcPr>
            <w:tcW w:w="3415" w:type="dxa"/>
            <w:shd w:val="clear" w:color="auto" w:fill="B4C6E7" w:themeFill="accent5" w:themeFillTint="66"/>
          </w:tcPr>
          <w:p w14:paraId="22AD6D5B" w14:textId="77777777" w:rsidR="00B24018" w:rsidRPr="00CD7D30" w:rsidRDefault="00B24018" w:rsidP="006D35AD">
            <w:pPr>
              <w:rPr>
                <w:b/>
              </w:rPr>
            </w:pPr>
            <w:r w:rsidRPr="00CD7D30">
              <w:rPr>
                <w:b/>
              </w:rPr>
              <w:t>Program</w:t>
            </w:r>
          </w:p>
        </w:tc>
        <w:tc>
          <w:tcPr>
            <w:tcW w:w="5935" w:type="dxa"/>
            <w:shd w:val="clear" w:color="auto" w:fill="B4C6E7" w:themeFill="accent5" w:themeFillTint="66"/>
          </w:tcPr>
          <w:p w14:paraId="72490423" w14:textId="77777777" w:rsidR="00B24018" w:rsidRPr="00CD7D30" w:rsidRDefault="00B24018" w:rsidP="006D35AD">
            <w:pPr>
              <w:rPr>
                <w:b/>
              </w:rPr>
            </w:pPr>
            <w:r w:rsidRPr="00CD7D30">
              <w:rPr>
                <w:b/>
              </w:rPr>
              <w:t>Description</w:t>
            </w:r>
          </w:p>
        </w:tc>
      </w:tr>
      <w:tr w:rsidR="00B24018" w14:paraId="60F0A0C7" w14:textId="77777777" w:rsidTr="006D35AD">
        <w:tc>
          <w:tcPr>
            <w:tcW w:w="3415" w:type="dxa"/>
          </w:tcPr>
          <w:p w14:paraId="43CB8473" w14:textId="77777777" w:rsidR="00B24018" w:rsidRPr="002358B7" w:rsidRDefault="00B24018" w:rsidP="006D35AD">
            <w:r>
              <w:t>Senior Wellness Program</w:t>
            </w:r>
          </w:p>
        </w:tc>
        <w:tc>
          <w:tcPr>
            <w:tcW w:w="5935" w:type="dxa"/>
          </w:tcPr>
          <w:p w14:paraId="71A4F8FB" w14:textId="2E4BF937" w:rsidR="00B24018" w:rsidRPr="002358B7" w:rsidRDefault="003F5AD4" w:rsidP="006D35AD">
            <w:r>
              <w:t>Our</w:t>
            </w:r>
            <w:r w:rsidR="00B24018" w:rsidRPr="002358B7">
              <w:t xml:space="preserve"> program aims to foster </w:t>
            </w:r>
            <w:r>
              <w:t xml:space="preserve">the </w:t>
            </w:r>
            <w:r w:rsidR="00B24018" w:rsidRPr="002358B7">
              <w:t>well</w:t>
            </w:r>
            <w:r w:rsidR="00B24018">
              <w:t>-</w:t>
            </w:r>
            <w:r w:rsidR="00B24018" w:rsidRPr="002358B7">
              <w:t>being and health of seniors by supporting their physical, mental</w:t>
            </w:r>
            <w:r>
              <w:t>,</w:t>
            </w:r>
            <w:r w:rsidR="00B24018" w:rsidRPr="002358B7">
              <w:t xml:space="preserve"> and emotional health.</w:t>
            </w:r>
            <w:r w:rsidR="00B24018">
              <w:t xml:space="preserve"> </w:t>
            </w:r>
          </w:p>
        </w:tc>
      </w:tr>
      <w:tr w:rsidR="00B24018" w14:paraId="6234F6C5" w14:textId="77777777" w:rsidTr="006D35AD">
        <w:tc>
          <w:tcPr>
            <w:tcW w:w="3415" w:type="dxa"/>
          </w:tcPr>
          <w:p w14:paraId="0A54EC34" w14:textId="77777777" w:rsidR="00B24018" w:rsidRPr="002358B7" w:rsidRDefault="00B24018" w:rsidP="006D35AD">
            <w:r w:rsidRPr="002358B7">
              <w:t>Immigration Services</w:t>
            </w:r>
            <w:r>
              <w:t xml:space="preserve"> (Naturalization/Citizenship)</w:t>
            </w:r>
          </w:p>
        </w:tc>
        <w:tc>
          <w:tcPr>
            <w:tcW w:w="5935" w:type="dxa"/>
          </w:tcPr>
          <w:p w14:paraId="76F64EAB" w14:textId="1088545D" w:rsidR="00B24018" w:rsidRPr="003F5AD4" w:rsidRDefault="003F5AD4" w:rsidP="006D35AD">
            <w:pPr>
              <w:rPr>
                <w:rFonts w:cstheme="minorHAnsi"/>
              </w:rPr>
            </w:pPr>
            <w:r w:rsidRPr="003F5AD4">
              <w:rPr>
                <w:rFonts w:cstheme="minorHAnsi"/>
                <w:color w:val="1C1C1C"/>
                <w:shd w:val="clear" w:color="auto" w:fill="FFFFFF"/>
              </w:rPr>
              <w:t>The program provides support to elderly immigrants throughout the naturalization process, offering guidance on requirements and assistance with paperwork.</w:t>
            </w:r>
          </w:p>
        </w:tc>
      </w:tr>
      <w:tr w:rsidR="00B24018" w14:paraId="0E202E55" w14:textId="77777777" w:rsidTr="006D35AD">
        <w:tc>
          <w:tcPr>
            <w:tcW w:w="3415" w:type="dxa"/>
          </w:tcPr>
          <w:p w14:paraId="24EBDF20" w14:textId="77777777" w:rsidR="00B24018" w:rsidRPr="002358B7" w:rsidRDefault="00B24018" w:rsidP="006D35AD">
            <w:r>
              <w:t>Benefit Enrollment</w:t>
            </w:r>
          </w:p>
        </w:tc>
        <w:tc>
          <w:tcPr>
            <w:tcW w:w="5935" w:type="dxa"/>
          </w:tcPr>
          <w:p w14:paraId="07DB9643" w14:textId="7CB4745B" w:rsidR="00B24018" w:rsidRPr="002358B7" w:rsidRDefault="003F5AD4" w:rsidP="006D35AD">
            <w:r w:rsidRPr="003F5AD4">
              <w:t>The program helps individuals enroll in essential assistance programs such as SNAP, LIHEAP, HBE, Medicare/Medicaid, and SSA/SSI. It determines eligibility for healthcare, food, housing, and other essential needs</w:t>
            </w:r>
            <w:r w:rsidR="00B24018" w:rsidRPr="002358B7">
              <w:t>.</w:t>
            </w:r>
          </w:p>
        </w:tc>
      </w:tr>
      <w:tr w:rsidR="00B24018" w14:paraId="13244A30" w14:textId="77777777" w:rsidTr="006D35AD">
        <w:trPr>
          <w:trHeight w:val="1007"/>
        </w:trPr>
        <w:tc>
          <w:tcPr>
            <w:tcW w:w="3415" w:type="dxa"/>
          </w:tcPr>
          <w:p w14:paraId="039E29E1" w14:textId="77777777" w:rsidR="00B24018" w:rsidRDefault="00B24018" w:rsidP="006D35AD">
            <w:r>
              <w:t>In-Home Senior Care</w:t>
            </w:r>
          </w:p>
        </w:tc>
        <w:tc>
          <w:tcPr>
            <w:tcW w:w="5935" w:type="dxa"/>
          </w:tcPr>
          <w:p w14:paraId="65B95CA6" w14:textId="4C3806E4" w:rsidR="00B24018" w:rsidRPr="002358B7" w:rsidRDefault="003F5AD4" w:rsidP="006D35AD">
            <w:r w:rsidRPr="003F5AD4">
              <w:t>The program offers professional non-medical in-home care services designed for seniors, allowing them to maintain their independence. Through personalized care, we help clients thrive in the comfort of their own homes while receiving the necessary support they require.</w:t>
            </w:r>
          </w:p>
        </w:tc>
      </w:tr>
      <w:tr w:rsidR="00B24018" w14:paraId="52909401" w14:textId="77777777" w:rsidTr="006D35AD">
        <w:tc>
          <w:tcPr>
            <w:tcW w:w="3415" w:type="dxa"/>
          </w:tcPr>
          <w:p w14:paraId="723ECCE8" w14:textId="77777777" w:rsidR="00B24018" w:rsidRPr="002358B7" w:rsidRDefault="00B24018" w:rsidP="006D35AD">
            <w:r>
              <w:lastRenderedPageBreak/>
              <w:t>Lunch Program</w:t>
            </w:r>
          </w:p>
        </w:tc>
        <w:tc>
          <w:tcPr>
            <w:tcW w:w="5935" w:type="dxa"/>
          </w:tcPr>
          <w:p w14:paraId="6E47C655" w14:textId="77777777" w:rsidR="00B24018" w:rsidRPr="002358B7" w:rsidRDefault="00B24018" w:rsidP="006D35AD">
            <w:r>
              <w:t>The program offers nutritious meals to seniors in the community, promoting their health, well-being, and social interaction.</w:t>
            </w:r>
          </w:p>
        </w:tc>
      </w:tr>
    </w:tbl>
    <w:p w14:paraId="0F8ABE36" w14:textId="77777777" w:rsidR="00B24018" w:rsidRDefault="00B24018" w:rsidP="00B24018"/>
    <w:p w14:paraId="58AFDAE8" w14:textId="77777777" w:rsidR="00B24018" w:rsidRDefault="00B24018" w:rsidP="00B24018"/>
    <w:p w14:paraId="6D6DE672" w14:textId="77777777" w:rsidR="00B24018" w:rsidRDefault="00B24018" w:rsidP="00B24018"/>
    <w:p w14:paraId="2C2EA065" w14:textId="77777777" w:rsidR="00B24018" w:rsidRDefault="00B24018" w:rsidP="00B24018"/>
    <w:p w14:paraId="13CC1BA2" w14:textId="77777777" w:rsidR="00B24018" w:rsidRPr="00BD7911" w:rsidRDefault="00B24018" w:rsidP="00B24018">
      <w:pPr>
        <w:rPr>
          <w:b/>
        </w:rPr>
      </w:pPr>
      <w:r w:rsidRPr="00BD7911">
        <w:rPr>
          <w:b/>
        </w:rPr>
        <w:t xml:space="preserve">Schedule </w:t>
      </w:r>
      <w:r>
        <w:rPr>
          <w:b/>
        </w:rPr>
        <w:t>of</w:t>
      </w:r>
      <w:r w:rsidRPr="00BD7911">
        <w:rPr>
          <w:b/>
        </w:rPr>
        <w:t xml:space="preserve"> Daily Activities</w:t>
      </w:r>
    </w:p>
    <w:tbl>
      <w:tblPr>
        <w:tblStyle w:val="TableGrid"/>
        <w:tblW w:w="10075" w:type="dxa"/>
        <w:tblLook w:val="04A0" w:firstRow="1" w:lastRow="0" w:firstColumn="1" w:lastColumn="0" w:noHBand="0" w:noVBand="1"/>
      </w:tblPr>
      <w:tblGrid>
        <w:gridCol w:w="2155"/>
        <w:gridCol w:w="1980"/>
        <w:gridCol w:w="2970"/>
        <w:gridCol w:w="2970"/>
      </w:tblGrid>
      <w:tr w:rsidR="00B24018" w14:paraId="1DEB1C1C" w14:textId="77777777" w:rsidTr="006D35AD">
        <w:tc>
          <w:tcPr>
            <w:tcW w:w="2155" w:type="dxa"/>
            <w:shd w:val="clear" w:color="auto" w:fill="B4C6E7" w:themeFill="accent5" w:themeFillTint="66"/>
          </w:tcPr>
          <w:p w14:paraId="184CE0A2" w14:textId="77777777" w:rsidR="00B24018" w:rsidRPr="00BD7911" w:rsidRDefault="00B24018" w:rsidP="006D35AD">
            <w:pPr>
              <w:rPr>
                <w:b/>
              </w:rPr>
            </w:pPr>
            <w:r w:rsidRPr="00BD7911">
              <w:rPr>
                <w:b/>
              </w:rPr>
              <w:t>Time</w:t>
            </w:r>
          </w:p>
        </w:tc>
        <w:tc>
          <w:tcPr>
            <w:tcW w:w="1980" w:type="dxa"/>
            <w:shd w:val="clear" w:color="auto" w:fill="B4C6E7" w:themeFill="accent5" w:themeFillTint="66"/>
          </w:tcPr>
          <w:p w14:paraId="585264F7" w14:textId="77777777" w:rsidR="00B24018" w:rsidRPr="00BD7911" w:rsidRDefault="00B24018" w:rsidP="006D35AD">
            <w:pPr>
              <w:rPr>
                <w:b/>
              </w:rPr>
            </w:pPr>
            <w:r w:rsidRPr="00BD7911">
              <w:rPr>
                <w:b/>
              </w:rPr>
              <w:t>Activity</w:t>
            </w:r>
          </w:p>
        </w:tc>
        <w:tc>
          <w:tcPr>
            <w:tcW w:w="2970" w:type="dxa"/>
            <w:shd w:val="clear" w:color="auto" w:fill="B4C6E7" w:themeFill="accent5" w:themeFillTint="66"/>
          </w:tcPr>
          <w:p w14:paraId="6BF847D2" w14:textId="77777777" w:rsidR="00B24018" w:rsidRPr="00BD7911" w:rsidRDefault="00B24018" w:rsidP="006D35AD">
            <w:pPr>
              <w:rPr>
                <w:b/>
              </w:rPr>
            </w:pPr>
            <w:r w:rsidRPr="00BD7911">
              <w:rPr>
                <w:b/>
              </w:rPr>
              <w:t>Description</w:t>
            </w:r>
          </w:p>
        </w:tc>
        <w:tc>
          <w:tcPr>
            <w:tcW w:w="2970" w:type="dxa"/>
            <w:shd w:val="clear" w:color="auto" w:fill="B4C6E7" w:themeFill="accent5" w:themeFillTint="66"/>
          </w:tcPr>
          <w:p w14:paraId="2EE8394D" w14:textId="77777777" w:rsidR="00B24018" w:rsidRPr="00BD7911" w:rsidRDefault="00B24018" w:rsidP="006D35AD">
            <w:pPr>
              <w:rPr>
                <w:b/>
              </w:rPr>
            </w:pPr>
            <w:r w:rsidRPr="00BD7911">
              <w:rPr>
                <w:b/>
              </w:rPr>
              <w:t>Benefits</w:t>
            </w:r>
          </w:p>
        </w:tc>
      </w:tr>
      <w:tr w:rsidR="00B24018" w14:paraId="79931F15" w14:textId="77777777" w:rsidTr="006D35AD">
        <w:tc>
          <w:tcPr>
            <w:tcW w:w="2155" w:type="dxa"/>
          </w:tcPr>
          <w:p w14:paraId="5FA22F8B" w14:textId="77777777" w:rsidR="00B24018" w:rsidRDefault="00B24018" w:rsidP="006D35AD">
            <w:pPr>
              <w:rPr>
                <w:rFonts w:ascii="Calibri" w:hAnsi="Calibri" w:cs="Calibri"/>
                <w:color w:val="000000"/>
              </w:rPr>
            </w:pPr>
            <w:r>
              <w:rPr>
                <w:rFonts w:ascii="Calibri" w:hAnsi="Calibri" w:cs="Calibri"/>
                <w:color w:val="000000"/>
              </w:rPr>
              <w:t>9:00 AM - 10:00 AM</w:t>
            </w:r>
          </w:p>
          <w:p w14:paraId="6C06CB60" w14:textId="77777777" w:rsidR="00B24018" w:rsidRDefault="00B24018" w:rsidP="006D35AD"/>
        </w:tc>
        <w:tc>
          <w:tcPr>
            <w:tcW w:w="1980" w:type="dxa"/>
          </w:tcPr>
          <w:p w14:paraId="5BB50095" w14:textId="77777777" w:rsidR="00B24018" w:rsidRDefault="00B24018" w:rsidP="006D35AD">
            <w:pPr>
              <w:rPr>
                <w:rFonts w:ascii="Calibri" w:hAnsi="Calibri" w:cs="Calibri"/>
                <w:color w:val="000000"/>
              </w:rPr>
            </w:pPr>
            <w:r>
              <w:rPr>
                <w:rFonts w:ascii="Calibri" w:hAnsi="Calibri" w:cs="Calibri"/>
                <w:color w:val="000000"/>
              </w:rPr>
              <w:t>Exercise Class</w:t>
            </w:r>
          </w:p>
          <w:p w14:paraId="49E444BF" w14:textId="77777777" w:rsidR="00B24018" w:rsidRDefault="00B24018" w:rsidP="006D35AD"/>
        </w:tc>
        <w:tc>
          <w:tcPr>
            <w:tcW w:w="2970" w:type="dxa"/>
          </w:tcPr>
          <w:p w14:paraId="552E2D73" w14:textId="77777777" w:rsidR="00B24018" w:rsidRPr="004D3984" w:rsidRDefault="00B24018" w:rsidP="006D35AD">
            <w:pPr>
              <w:rPr>
                <w:rFonts w:ascii="Calibri" w:hAnsi="Calibri" w:cs="Calibri"/>
                <w:color w:val="000000"/>
              </w:rPr>
            </w:pPr>
            <w:r>
              <w:rPr>
                <w:rFonts w:ascii="Calibri" w:hAnsi="Calibri" w:cs="Calibri"/>
                <w:color w:val="000000"/>
              </w:rPr>
              <w:t>Chair yoga session focusing on gentle stretching and relaxation techniques.</w:t>
            </w:r>
          </w:p>
        </w:tc>
        <w:tc>
          <w:tcPr>
            <w:tcW w:w="2970" w:type="dxa"/>
          </w:tcPr>
          <w:p w14:paraId="67927B5A" w14:textId="77777777" w:rsidR="00B24018" w:rsidRPr="004D3984" w:rsidRDefault="00B24018" w:rsidP="006D35AD">
            <w:pPr>
              <w:rPr>
                <w:rFonts w:ascii="Calibri" w:hAnsi="Calibri" w:cs="Calibri"/>
                <w:color w:val="000000"/>
              </w:rPr>
            </w:pPr>
            <w:r>
              <w:rPr>
                <w:rFonts w:ascii="Calibri" w:hAnsi="Calibri" w:cs="Calibri"/>
                <w:color w:val="000000"/>
              </w:rPr>
              <w:t>Improves flexibility, balance, and mental well-being.</w:t>
            </w:r>
          </w:p>
        </w:tc>
      </w:tr>
      <w:tr w:rsidR="00B24018" w14:paraId="65ED0100" w14:textId="77777777" w:rsidTr="006D35AD">
        <w:tc>
          <w:tcPr>
            <w:tcW w:w="2155" w:type="dxa"/>
          </w:tcPr>
          <w:p w14:paraId="1C1C5E58" w14:textId="77777777" w:rsidR="00B24018" w:rsidRDefault="00B24018" w:rsidP="006D35AD">
            <w:pPr>
              <w:rPr>
                <w:rFonts w:ascii="Calibri" w:hAnsi="Calibri" w:cs="Calibri"/>
                <w:color w:val="000000"/>
              </w:rPr>
            </w:pPr>
            <w:r>
              <w:rPr>
                <w:rFonts w:ascii="Calibri" w:hAnsi="Calibri" w:cs="Calibri"/>
                <w:color w:val="000000"/>
              </w:rPr>
              <w:t>10:00 AM - 11:00 AM</w:t>
            </w:r>
          </w:p>
          <w:p w14:paraId="075C173C" w14:textId="77777777" w:rsidR="00B24018" w:rsidRDefault="00B24018" w:rsidP="006D35AD"/>
        </w:tc>
        <w:tc>
          <w:tcPr>
            <w:tcW w:w="1980" w:type="dxa"/>
          </w:tcPr>
          <w:p w14:paraId="72F4144A" w14:textId="77777777" w:rsidR="00B24018" w:rsidRDefault="00B24018" w:rsidP="006D35AD">
            <w:pPr>
              <w:rPr>
                <w:rFonts w:ascii="Calibri" w:hAnsi="Calibri" w:cs="Calibri"/>
                <w:color w:val="000000"/>
              </w:rPr>
            </w:pPr>
            <w:r>
              <w:rPr>
                <w:rFonts w:ascii="Calibri" w:hAnsi="Calibri" w:cs="Calibri"/>
                <w:color w:val="000000"/>
              </w:rPr>
              <w:t>Arts and Crafts Workshop</w:t>
            </w:r>
          </w:p>
          <w:p w14:paraId="18BB3D44" w14:textId="77777777" w:rsidR="00B24018" w:rsidRDefault="00B24018" w:rsidP="006D35AD"/>
        </w:tc>
        <w:tc>
          <w:tcPr>
            <w:tcW w:w="2970" w:type="dxa"/>
          </w:tcPr>
          <w:p w14:paraId="622A2035" w14:textId="77777777" w:rsidR="00B24018" w:rsidRDefault="00B24018" w:rsidP="006D35AD">
            <w:pPr>
              <w:rPr>
                <w:rFonts w:ascii="Calibri" w:hAnsi="Calibri" w:cs="Calibri"/>
                <w:color w:val="000000"/>
              </w:rPr>
            </w:pPr>
            <w:r>
              <w:rPr>
                <w:rFonts w:ascii="Calibri" w:hAnsi="Calibri" w:cs="Calibri"/>
                <w:color w:val="000000"/>
              </w:rPr>
              <w:t>Painting session where seniors create watercolor landscapes.</w:t>
            </w:r>
          </w:p>
          <w:p w14:paraId="05228E8A" w14:textId="77777777" w:rsidR="00B24018" w:rsidRDefault="00B24018" w:rsidP="006D35AD"/>
        </w:tc>
        <w:tc>
          <w:tcPr>
            <w:tcW w:w="2970" w:type="dxa"/>
          </w:tcPr>
          <w:p w14:paraId="19C2EC39" w14:textId="77777777" w:rsidR="00B24018" w:rsidRPr="00FF51D0" w:rsidRDefault="00B24018" w:rsidP="006D35AD">
            <w:pPr>
              <w:rPr>
                <w:rFonts w:ascii="Calibri" w:hAnsi="Calibri" w:cs="Calibri"/>
                <w:color w:val="000000"/>
              </w:rPr>
            </w:pPr>
            <w:r>
              <w:rPr>
                <w:rFonts w:ascii="Calibri" w:hAnsi="Calibri" w:cs="Calibri"/>
                <w:color w:val="000000"/>
              </w:rPr>
              <w:t>Promotes creativity, self-expression, and fine motor skills.</w:t>
            </w:r>
          </w:p>
        </w:tc>
      </w:tr>
      <w:tr w:rsidR="00B24018" w14:paraId="4F887396" w14:textId="77777777" w:rsidTr="006D35AD">
        <w:tc>
          <w:tcPr>
            <w:tcW w:w="2155" w:type="dxa"/>
          </w:tcPr>
          <w:p w14:paraId="504C42FA" w14:textId="77777777" w:rsidR="00B24018" w:rsidRDefault="00B24018" w:rsidP="006D35AD">
            <w:pPr>
              <w:rPr>
                <w:rFonts w:ascii="Calibri" w:hAnsi="Calibri" w:cs="Calibri"/>
                <w:color w:val="000000"/>
              </w:rPr>
            </w:pPr>
            <w:r>
              <w:rPr>
                <w:rFonts w:ascii="Calibri" w:hAnsi="Calibri" w:cs="Calibri"/>
                <w:color w:val="000000"/>
              </w:rPr>
              <w:t>11:00 AM - 12:00 PM</w:t>
            </w:r>
          </w:p>
          <w:p w14:paraId="18B252D4" w14:textId="77777777" w:rsidR="00B24018" w:rsidRDefault="00B24018" w:rsidP="006D35AD"/>
        </w:tc>
        <w:tc>
          <w:tcPr>
            <w:tcW w:w="1980" w:type="dxa"/>
          </w:tcPr>
          <w:p w14:paraId="0C2058F9" w14:textId="77777777" w:rsidR="00B24018" w:rsidRDefault="00B24018" w:rsidP="006D35AD">
            <w:pPr>
              <w:rPr>
                <w:rFonts w:ascii="Calibri" w:hAnsi="Calibri" w:cs="Calibri"/>
                <w:color w:val="000000"/>
              </w:rPr>
            </w:pPr>
            <w:r>
              <w:rPr>
                <w:rFonts w:ascii="Calibri" w:hAnsi="Calibri" w:cs="Calibri"/>
                <w:color w:val="000000"/>
              </w:rPr>
              <w:t>Educational Workshop</w:t>
            </w:r>
          </w:p>
          <w:p w14:paraId="500206A6" w14:textId="77777777" w:rsidR="00B24018" w:rsidRDefault="00B24018" w:rsidP="006D35AD"/>
        </w:tc>
        <w:tc>
          <w:tcPr>
            <w:tcW w:w="2970" w:type="dxa"/>
          </w:tcPr>
          <w:p w14:paraId="78C5DF00" w14:textId="77777777" w:rsidR="00B24018" w:rsidRDefault="00B24018" w:rsidP="006D35AD">
            <w:pPr>
              <w:rPr>
                <w:rFonts w:ascii="Calibri" w:hAnsi="Calibri" w:cs="Calibri"/>
                <w:color w:val="000000"/>
              </w:rPr>
            </w:pPr>
            <w:r>
              <w:rPr>
                <w:rFonts w:ascii="Calibri" w:hAnsi="Calibri" w:cs="Calibri"/>
                <w:color w:val="000000"/>
              </w:rPr>
              <w:t>Teach English as a second language.</w:t>
            </w:r>
          </w:p>
          <w:p w14:paraId="5A08F4E4" w14:textId="77777777" w:rsidR="00B24018" w:rsidRDefault="00B24018" w:rsidP="006D35AD"/>
        </w:tc>
        <w:tc>
          <w:tcPr>
            <w:tcW w:w="2970" w:type="dxa"/>
          </w:tcPr>
          <w:p w14:paraId="24A7AC44" w14:textId="77777777" w:rsidR="00B24018" w:rsidRPr="00FF51D0" w:rsidRDefault="00B24018" w:rsidP="006D35AD">
            <w:pPr>
              <w:rPr>
                <w:rFonts w:ascii="Calibri" w:hAnsi="Calibri" w:cs="Calibri"/>
                <w:color w:val="000000"/>
              </w:rPr>
            </w:pPr>
            <w:r>
              <w:rPr>
                <w:rFonts w:ascii="Calibri" w:hAnsi="Calibri" w:cs="Calibri"/>
                <w:color w:val="000000"/>
              </w:rPr>
              <w:t>Learning a second language enhances cognitive abilities, communication skills, career opportunities, cultural awareness, and overall brain health.</w:t>
            </w:r>
          </w:p>
        </w:tc>
      </w:tr>
      <w:tr w:rsidR="00B24018" w14:paraId="5BAA3643" w14:textId="77777777" w:rsidTr="006D35AD">
        <w:tc>
          <w:tcPr>
            <w:tcW w:w="2155" w:type="dxa"/>
          </w:tcPr>
          <w:p w14:paraId="40C714E3" w14:textId="77777777" w:rsidR="00B24018" w:rsidRDefault="00B24018" w:rsidP="006D35AD">
            <w:pPr>
              <w:rPr>
                <w:rFonts w:ascii="Calibri" w:hAnsi="Calibri" w:cs="Calibri"/>
                <w:color w:val="000000"/>
              </w:rPr>
            </w:pPr>
            <w:r>
              <w:rPr>
                <w:rFonts w:ascii="Calibri" w:hAnsi="Calibri" w:cs="Calibri"/>
                <w:color w:val="000000"/>
              </w:rPr>
              <w:t>12:00 PM - 1:00 PM</w:t>
            </w:r>
          </w:p>
          <w:p w14:paraId="307928AD" w14:textId="77777777" w:rsidR="00B24018" w:rsidRDefault="00B24018" w:rsidP="006D35AD"/>
        </w:tc>
        <w:tc>
          <w:tcPr>
            <w:tcW w:w="1980" w:type="dxa"/>
          </w:tcPr>
          <w:p w14:paraId="331A3104" w14:textId="77777777" w:rsidR="00B24018" w:rsidRDefault="00B24018" w:rsidP="006D35AD">
            <w:pPr>
              <w:rPr>
                <w:rFonts w:ascii="Calibri" w:hAnsi="Calibri" w:cs="Calibri"/>
                <w:color w:val="000000"/>
              </w:rPr>
            </w:pPr>
            <w:r>
              <w:rPr>
                <w:rFonts w:ascii="Calibri" w:hAnsi="Calibri" w:cs="Calibri"/>
                <w:color w:val="000000"/>
              </w:rPr>
              <w:t>Lunch Break</w:t>
            </w:r>
          </w:p>
          <w:p w14:paraId="0ED73AD3" w14:textId="77777777" w:rsidR="00B24018" w:rsidRDefault="00B24018" w:rsidP="006D35AD"/>
        </w:tc>
        <w:tc>
          <w:tcPr>
            <w:tcW w:w="2970" w:type="dxa"/>
          </w:tcPr>
          <w:p w14:paraId="71F8785B" w14:textId="77777777" w:rsidR="00B24018" w:rsidRPr="00FF51D0" w:rsidRDefault="00B24018" w:rsidP="006D35AD">
            <w:pPr>
              <w:rPr>
                <w:rFonts w:ascii="Calibri" w:hAnsi="Calibri" w:cs="Calibri"/>
                <w:color w:val="000000"/>
              </w:rPr>
            </w:pPr>
            <w:r>
              <w:rPr>
                <w:rFonts w:ascii="Calibri" w:hAnsi="Calibri" w:cs="Calibri"/>
                <w:color w:val="000000"/>
              </w:rPr>
              <w:t>Seniors gather for a nutritious communal lunch provided by the center.</w:t>
            </w:r>
          </w:p>
        </w:tc>
        <w:tc>
          <w:tcPr>
            <w:tcW w:w="2970" w:type="dxa"/>
          </w:tcPr>
          <w:p w14:paraId="642E34BE" w14:textId="77777777" w:rsidR="00B24018" w:rsidRPr="00FF51D0" w:rsidRDefault="00B24018" w:rsidP="006D35AD">
            <w:pPr>
              <w:rPr>
                <w:rFonts w:ascii="Calibri" w:hAnsi="Calibri" w:cs="Calibri"/>
                <w:color w:val="000000"/>
              </w:rPr>
            </w:pPr>
            <w:r>
              <w:rPr>
                <w:rFonts w:ascii="Calibri" w:hAnsi="Calibri" w:cs="Calibri"/>
                <w:color w:val="000000"/>
              </w:rPr>
              <w:t>Fosters socialization and provides a healthy meal.</w:t>
            </w:r>
          </w:p>
        </w:tc>
      </w:tr>
      <w:tr w:rsidR="00B24018" w14:paraId="60D77926" w14:textId="77777777" w:rsidTr="006D35AD">
        <w:tc>
          <w:tcPr>
            <w:tcW w:w="2155" w:type="dxa"/>
          </w:tcPr>
          <w:p w14:paraId="2BF08EFE" w14:textId="77777777" w:rsidR="00B24018" w:rsidRDefault="00B24018" w:rsidP="006D35AD">
            <w:pPr>
              <w:rPr>
                <w:rFonts w:ascii="Calibri" w:hAnsi="Calibri" w:cs="Calibri"/>
                <w:color w:val="000000"/>
              </w:rPr>
            </w:pPr>
            <w:r>
              <w:rPr>
                <w:rFonts w:ascii="Calibri" w:hAnsi="Calibri" w:cs="Calibri"/>
                <w:color w:val="000000"/>
              </w:rPr>
              <w:t>1:00 PM - 3:00 PM</w:t>
            </w:r>
          </w:p>
          <w:p w14:paraId="46AA7A45" w14:textId="77777777" w:rsidR="00B24018" w:rsidRDefault="00B24018" w:rsidP="006D35AD"/>
        </w:tc>
        <w:tc>
          <w:tcPr>
            <w:tcW w:w="1980" w:type="dxa"/>
          </w:tcPr>
          <w:p w14:paraId="1521744C" w14:textId="77777777" w:rsidR="00B24018" w:rsidRDefault="00B24018" w:rsidP="006D35AD">
            <w:pPr>
              <w:rPr>
                <w:rFonts w:ascii="Calibri" w:hAnsi="Calibri" w:cs="Calibri"/>
                <w:color w:val="000000"/>
              </w:rPr>
            </w:pPr>
            <w:r>
              <w:rPr>
                <w:rFonts w:ascii="Calibri" w:hAnsi="Calibri" w:cs="Calibri"/>
                <w:color w:val="000000"/>
              </w:rPr>
              <w:t>Social Event</w:t>
            </w:r>
          </w:p>
          <w:p w14:paraId="3F77492C" w14:textId="77777777" w:rsidR="00B24018" w:rsidRDefault="00B24018" w:rsidP="006D35AD"/>
        </w:tc>
        <w:tc>
          <w:tcPr>
            <w:tcW w:w="2970" w:type="dxa"/>
          </w:tcPr>
          <w:p w14:paraId="5E3EF459" w14:textId="77777777" w:rsidR="00B24018" w:rsidRPr="00FF51D0" w:rsidRDefault="00B24018" w:rsidP="006D35AD">
            <w:pPr>
              <w:rPr>
                <w:rFonts w:ascii="Calibri" w:hAnsi="Calibri" w:cs="Calibri"/>
                <w:color w:val="000000"/>
              </w:rPr>
            </w:pPr>
            <w:r>
              <w:rPr>
                <w:rFonts w:ascii="Calibri" w:hAnsi="Calibri" w:cs="Calibri"/>
                <w:color w:val="000000"/>
              </w:rPr>
              <w:t>Afternoon coffee/tea social with live music and dancing.</w:t>
            </w:r>
          </w:p>
        </w:tc>
        <w:tc>
          <w:tcPr>
            <w:tcW w:w="2970" w:type="dxa"/>
          </w:tcPr>
          <w:p w14:paraId="3030F298" w14:textId="77777777" w:rsidR="00B24018" w:rsidRPr="00FF51D0" w:rsidRDefault="00B24018" w:rsidP="006D35AD">
            <w:pPr>
              <w:rPr>
                <w:rFonts w:ascii="Calibri" w:hAnsi="Calibri" w:cs="Calibri"/>
                <w:color w:val="000000"/>
              </w:rPr>
            </w:pPr>
            <w:r>
              <w:rPr>
                <w:rFonts w:ascii="Calibri" w:hAnsi="Calibri" w:cs="Calibri"/>
                <w:color w:val="000000"/>
              </w:rPr>
              <w:t>Promotes socialization, relaxation, and enjoyment.</w:t>
            </w:r>
          </w:p>
        </w:tc>
      </w:tr>
      <w:tr w:rsidR="00B24018" w14:paraId="0C4767CC" w14:textId="77777777" w:rsidTr="006D35AD">
        <w:tc>
          <w:tcPr>
            <w:tcW w:w="2155" w:type="dxa"/>
          </w:tcPr>
          <w:p w14:paraId="454F8F08" w14:textId="77777777" w:rsidR="00B24018" w:rsidRDefault="00B24018" w:rsidP="006D35AD">
            <w:pPr>
              <w:rPr>
                <w:rFonts w:ascii="Calibri" w:hAnsi="Calibri" w:cs="Calibri"/>
                <w:color w:val="000000"/>
              </w:rPr>
            </w:pPr>
            <w:r>
              <w:rPr>
                <w:rFonts w:ascii="Calibri" w:hAnsi="Calibri" w:cs="Calibri"/>
                <w:color w:val="000000"/>
              </w:rPr>
              <w:t>3:00 PM - 4:00 PM</w:t>
            </w:r>
          </w:p>
          <w:p w14:paraId="182EF2C9" w14:textId="77777777" w:rsidR="00B24018" w:rsidRDefault="00B24018" w:rsidP="006D35AD"/>
        </w:tc>
        <w:tc>
          <w:tcPr>
            <w:tcW w:w="1980" w:type="dxa"/>
          </w:tcPr>
          <w:p w14:paraId="5C24CA6E" w14:textId="77777777" w:rsidR="00B24018" w:rsidRPr="00FF51D0" w:rsidRDefault="00B24018" w:rsidP="006D35AD">
            <w:pPr>
              <w:rPr>
                <w:rFonts w:ascii="Calibri" w:hAnsi="Calibri" w:cs="Calibri"/>
                <w:color w:val="000000"/>
              </w:rPr>
            </w:pPr>
            <w:r>
              <w:rPr>
                <w:rFonts w:ascii="Calibri" w:hAnsi="Calibri" w:cs="Calibri"/>
                <w:color w:val="000000"/>
              </w:rPr>
              <w:t>Games and Cognitive Activities</w:t>
            </w:r>
          </w:p>
        </w:tc>
        <w:tc>
          <w:tcPr>
            <w:tcW w:w="2970" w:type="dxa"/>
          </w:tcPr>
          <w:p w14:paraId="0A76CDC2" w14:textId="77777777" w:rsidR="00B24018" w:rsidRPr="00FF51D0" w:rsidRDefault="00B24018" w:rsidP="006D35AD">
            <w:pPr>
              <w:rPr>
                <w:rFonts w:ascii="Calibri" w:hAnsi="Calibri" w:cs="Calibri"/>
                <w:color w:val="000000"/>
              </w:rPr>
            </w:pPr>
            <w:r>
              <w:rPr>
                <w:rFonts w:ascii="Calibri" w:hAnsi="Calibri" w:cs="Calibri"/>
                <w:color w:val="000000"/>
              </w:rPr>
              <w:t>Crossword puzzles, memory games, and board games.</w:t>
            </w:r>
          </w:p>
        </w:tc>
        <w:tc>
          <w:tcPr>
            <w:tcW w:w="2970" w:type="dxa"/>
          </w:tcPr>
          <w:p w14:paraId="0AC03F41" w14:textId="77777777" w:rsidR="00B24018" w:rsidRPr="00FF51D0" w:rsidRDefault="00B24018" w:rsidP="006D35AD">
            <w:pPr>
              <w:rPr>
                <w:rFonts w:ascii="Calibri" w:hAnsi="Calibri" w:cs="Calibri"/>
                <w:color w:val="000000"/>
              </w:rPr>
            </w:pPr>
            <w:r>
              <w:rPr>
                <w:rFonts w:ascii="Calibri" w:hAnsi="Calibri" w:cs="Calibri"/>
                <w:color w:val="000000"/>
              </w:rPr>
              <w:t>Stimulates cognitive function, memory, and mental acuity.</w:t>
            </w:r>
          </w:p>
        </w:tc>
      </w:tr>
      <w:tr w:rsidR="00B24018" w14:paraId="624923B7" w14:textId="77777777" w:rsidTr="006D35AD">
        <w:tc>
          <w:tcPr>
            <w:tcW w:w="2155" w:type="dxa"/>
          </w:tcPr>
          <w:p w14:paraId="2A65C604" w14:textId="77777777" w:rsidR="00B24018" w:rsidRDefault="00B24018" w:rsidP="006D35AD">
            <w:pPr>
              <w:rPr>
                <w:rFonts w:ascii="Calibri" w:hAnsi="Calibri" w:cs="Calibri"/>
                <w:color w:val="000000"/>
              </w:rPr>
            </w:pPr>
            <w:r>
              <w:rPr>
                <w:rFonts w:ascii="Calibri" w:hAnsi="Calibri" w:cs="Calibri"/>
                <w:color w:val="000000"/>
              </w:rPr>
              <w:t>4:00 PM - 5:00 PM</w:t>
            </w:r>
          </w:p>
          <w:p w14:paraId="1D6A572E" w14:textId="77777777" w:rsidR="00B24018" w:rsidRDefault="00B24018" w:rsidP="006D35AD"/>
        </w:tc>
        <w:tc>
          <w:tcPr>
            <w:tcW w:w="1980" w:type="dxa"/>
          </w:tcPr>
          <w:p w14:paraId="139F3D61" w14:textId="77777777" w:rsidR="00B24018" w:rsidRDefault="00B24018" w:rsidP="006D35AD">
            <w:pPr>
              <w:rPr>
                <w:rFonts w:ascii="Calibri" w:hAnsi="Calibri" w:cs="Calibri"/>
                <w:color w:val="000000"/>
              </w:rPr>
            </w:pPr>
            <w:r>
              <w:rPr>
                <w:rFonts w:ascii="Calibri" w:hAnsi="Calibri" w:cs="Calibri"/>
                <w:color w:val="000000"/>
              </w:rPr>
              <w:t>Technology Training</w:t>
            </w:r>
          </w:p>
          <w:p w14:paraId="5F027885" w14:textId="77777777" w:rsidR="00B24018" w:rsidRDefault="00B24018" w:rsidP="006D35AD"/>
        </w:tc>
        <w:tc>
          <w:tcPr>
            <w:tcW w:w="2970" w:type="dxa"/>
          </w:tcPr>
          <w:p w14:paraId="7CD66EB0" w14:textId="77777777" w:rsidR="00B24018" w:rsidRDefault="00B24018" w:rsidP="006D35AD">
            <w:pPr>
              <w:rPr>
                <w:rFonts w:ascii="Calibri" w:hAnsi="Calibri" w:cs="Calibri"/>
                <w:color w:val="000000"/>
              </w:rPr>
            </w:pPr>
            <w:r>
              <w:rPr>
                <w:rFonts w:ascii="Calibri" w:hAnsi="Calibri" w:cs="Calibri"/>
                <w:color w:val="000000"/>
              </w:rPr>
              <w:t>Basic computer skills, internet usage, social media, smartphone/tablet operation</w:t>
            </w:r>
          </w:p>
          <w:p w14:paraId="4961571D" w14:textId="77777777" w:rsidR="00B24018" w:rsidRDefault="00B24018" w:rsidP="006D35AD"/>
        </w:tc>
        <w:tc>
          <w:tcPr>
            <w:tcW w:w="2970" w:type="dxa"/>
          </w:tcPr>
          <w:p w14:paraId="3657D312" w14:textId="3256F78B" w:rsidR="00B24018" w:rsidRPr="00FF51D0" w:rsidRDefault="00B24018" w:rsidP="006D35AD">
            <w:pPr>
              <w:rPr>
                <w:rFonts w:ascii="Calibri" w:hAnsi="Calibri" w:cs="Calibri"/>
                <w:color w:val="000000"/>
              </w:rPr>
            </w:pPr>
            <w:r>
              <w:rPr>
                <w:rFonts w:ascii="Calibri" w:hAnsi="Calibri" w:cs="Calibri"/>
                <w:color w:val="000000"/>
              </w:rPr>
              <w:t>Empower seniors by enhancing communication, access to information, entertainment options, and opportunities for lifelong learning and social engagement.</w:t>
            </w:r>
          </w:p>
        </w:tc>
      </w:tr>
    </w:tbl>
    <w:p w14:paraId="2AEC1CF1" w14:textId="77777777" w:rsidR="00B24018" w:rsidRDefault="00B24018" w:rsidP="00B24018"/>
    <w:p w14:paraId="3F1F0DE3" w14:textId="4D6367C3" w:rsidR="00B24018" w:rsidRDefault="00B24018" w:rsidP="00B24018">
      <w:r w:rsidRPr="00455E88">
        <w:rPr>
          <w:b/>
        </w:rPr>
        <w:t>Exercise Class</w:t>
      </w:r>
      <w:r>
        <w:t xml:space="preserve">: </w:t>
      </w:r>
      <w:r w:rsidRPr="004A0F3B">
        <w:t>Regular exercise helps seniors improve their cardiovascular health, strength, flexibility, and balance, reducing the risk of falls and injuries.</w:t>
      </w:r>
      <w:r>
        <w:t xml:space="preserve"> It is also linked to improved cognitive function and a reduced risk of dementia in seniors. Physical activities help promote reduced stress, anxiety</w:t>
      </w:r>
      <w:r w:rsidR="003F5AD4">
        <w:t>,</w:t>
      </w:r>
      <w:r>
        <w:t xml:space="preserve"> and depression.</w:t>
      </w:r>
    </w:p>
    <w:tbl>
      <w:tblPr>
        <w:tblStyle w:val="TableGrid"/>
        <w:tblW w:w="0" w:type="auto"/>
        <w:tblLook w:val="04A0" w:firstRow="1" w:lastRow="0" w:firstColumn="1" w:lastColumn="0" w:noHBand="0" w:noVBand="1"/>
      </w:tblPr>
      <w:tblGrid>
        <w:gridCol w:w="2425"/>
        <w:gridCol w:w="6925"/>
      </w:tblGrid>
      <w:tr w:rsidR="00B24018" w14:paraId="0E4D225D" w14:textId="77777777" w:rsidTr="006D35AD">
        <w:tc>
          <w:tcPr>
            <w:tcW w:w="2425" w:type="dxa"/>
            <w:shd w:val="clear" w:color="auto" w:fill="B4C6E7" w:themeFill="accent5" w:themeFillTint="66"/>
          </w:tcPr>
          <w:p w14:paraId="25648A1E" w14:textId="77777777" w:rsidR="00B24018" w:rsidRPr="001F07B8" w:rsidRDefault="00B24018" w:rsidP="006D35AD">
            <w:pPr>
              <w:rPr>
                <w:b/>
              </w:rPr>
            </w:pPr>
            <w:r w:rsidRPr="001F07B8">
              <w:rPr>
                <w:b/>
              </w:rPr>
              <w:t>Activity</w:t>
            </w:r>
          </w:p>
        </w:tc>
        <w:tc>
          <w:tcPr>
            <w:tcW w:w="6925" w:type="dxa"/>
            <w:shd w:val="clear" w:color="auto" w:fill="B4C6E7" w:themeFill="accent5" w:themeFillTint="66"/>
          </w:tcPr>
          <w:p w14:paraId="1D1373C6" w14:textId="77777777" w:rsidR="00B24018" w:rsidRPr="001F07B8" w:rsidRDefault="00B24018" w:rsidP="006D35AD">
            <w:pPr>
              <w:rPr>
                <w:b/>
              </w:rPr>
            </w:pPr>
            <w:r w:rsidRPr="001F07B8">
              <w:rPr>
                <w:b/>
              </w:rPr>
              <w:t>Description</w:t>
            </w:r>
          </w:p>
        </w:tc>
      </w:tr>
      <w:tr w:rsidR="00B24018" w14:paraId="394F50AF" w14:textId="77777777" w:rsidTr="006D35AD">
        <w:tc>
          <w:tcPr>
            <w:tcW w:w="2425" w:type="dxa"/>
          </w:tcPr>
          <w:p w14:paraId="402BFC70" w14:textId="77777777" w:rsidR="00B24018" w:rsidRPr="00804E34" w:rsidRDefault="00B24018" w:rsidP="006D35AD">
            <w:r w:rsidRPr="00804E34">
              <w:lastRenderedPageBreak/>
              <w:t>Chair Exercises</w:t>
            </w:r>
          </w:p>
        </w:tc>
        <w:tc>
          <w:tcPr>
            <w:tcW w:w="6925" w:type="dxa"/>
          </w:tcPr>
          <w:p w14:paraId="7280266E" w14:textId="3FF8629F" w:rsidR="00B24018" w:rsidRDefault="00B24018" w:rsidP="006D35AD">
            <w:r w:rsidRPr="00804E34">
              <w:t xml:space="preserve">Seated exercises that focus on stretching, strength training, and range of motion, </w:t>
            </w:r>
            <w:r w:rsidR="0011489A">
              <w:t>make</w:t>
            </w:r>
            <w:r w:rsidRPr="00804E34">
              <w:t xml:space="preserve"> them suitable for seniors with mobility issues or balance concerns.</w:t>
            </w:r>
          </w:p>
        </w:tc>
      </w:tr>
      <w:tr w:rsidR="00B24018" w14:paraId="7AC493D7" w14:textId="77777777" w:rsidTr="006D35AD">
        <w:tc>
          <w:tcPr>
            <w:tcW w:w="2425" w:type="dxa"/>
          </w:tcPr>
          <w:p w14:paraId="32D713D4" w14:textId="77777777" w:rsidR="00B24018" w:rsidRPr="00804E34" w:rsidRDefault="00B24018" w:rsidP="006D35AD">
            <w:r w:rsidRPr="00804E34">
              <w:t>Yoga</w:t>
            </w:r>
          </w:p>
        </w:tc>
        <w:tc>
          <w:tcPr>
            <w:tcW w:w="6925" w:type="dxa"/>
          </w:tcPr>
          <w:p w14:paraId="00208615" w14:textId="77777777" w:rsidR="00B24018" w:rsidRDefault="00B24018" w:rsidP="006D35AD">
            <w:r w:rsidRPr="00804E34">
              <w:t>Gentle yoga poses and stretches designed to increase flexibility, strength, and balance, as well as promote relaxation and mental well-being.</w:t>
            </w:r>
          </w:p>
        </w:tc>
      </w:tr>
      <w:tr w:rsidR="00B24018" w14:paraId="17A720C5" w14:textId="77777777" w:rsidTr="006D35AD">
        <w:tc>
          <w:tcPr>
            <w:tcW w:w="2425" w:type="dxa"/>
          </w:tcPr>
          <w:p w14:paraId="6268927F" w14:textId="77777777" w:rsidR="00B24018" w:rsidRPr="00804E34" w:rsidRDefault="00B24018" w:rsidP="006D35AD">
            <w:r w:rsidRPr="00804E34">
              <w:t>Resistance Training</w:t>
            </w:r>
          </w:p>
        </w:tc>
        <w:tc>
          <w:tcPr>
            <w:tcW w:w="6925" w:type="dxa"/>
          </w:tcPr>
          <w:p w14:paraId="60C8EFDF" w14:textId="615DCD23" w:rsidR="00B24018" w:rsidRDefault="0011489A" w:rsidP="006D35AD">
            <w:r w:rsidRPr="0011489A">
              <w:t>Using resistance bands, light weights, or bodyweight exercises to strengthen muscles, improve bone density, and prevent muscle loss associated with aging.</w:t>
            </w:r>
          </w:p>
        </w:tc>
      </w:tr>
      <w:tr w:rsidR="00B24018" w14:paraId="403A4AFD" w14:textId="77777777" w:rsidTr="006D35AD">
        <w:tc>
          <w:tcPr>
            <w:tcW w:w="2425" w:type="dxa"/>
          </w:tcPr>
          <w:p w14:paraId="01A0E87B" w14:textId="77777777" w:rsidR="00B24018" w:rsidRPr="00804E34" w:rsidRDefault="00B24018" w:rsidP="006D35AD">
            <w:r w:rsidRPr="00804E34">
              <w:t>Low-Impact Aerobics</w:t>
            </w:r>
          </w:p>
        </w:tc>
        <w:tc>
          <w:tcPr>
            <w:tcW w:w="6925" w:type="dxa"/>
          </w:tcPr>
          <w:p w14:paraId="15037208" w14:textId="39F55F82" w:rsidR="00B24018" w:rsidRDefault="0011489A" w:rsidP="006D35AD">
            <w:r w:rsidRPr="0011489A">
              <w:t>Aerobic exercises that elevate the heart rate without placing excessive pressure on the joints, such as marching in place, lateral steps, or low-impact dance moves.</w:t>
            </w:r>
          </w:p>
        </w:tc>
      </w:tr>
      <w:tr w:rsidR="00B24018" w14:paraId="30A3DD33" w14:textId="77777777" w:rsidTr="006D35AD">
        <w:tc>
          <w:tcPr>
            <w:tcW w:w="2425" w:type="dxa"/>
          </w:tcPr>
          <w:p w14:paraId="175BA617" w14:textId="77777777" w:rsidR="00B24018" w:rsidRPr="00804E34" w:rsidRDefault="00B24018" w:rsidP="006D35AD">
            <w:r w:rsidRPr="00804E34">
              <w:t>Stretching and Flexibility</w:t>
            </w:r>
          </w:p>
        </w:tc>
        <w:tc>
          <w:tcPr>
            <w:tcW w:w="6925" w:type="dxa"/>
          </w:tcPr>
          <w:p w14:paraId="31FF77CE" w14:textId="77777777" w:rsidR="00B24018" w:rsidRDefault="00B24018" w:rsidP="006D35AD">
            <w:r w:rsidRPr="00804E34">
              <w:t>Gentle stretches targeting major muscle groups to improve flexibility, relieve stiffness, and prevent muscle imbalances and joint pain.</w:t>
            </w:r>
          </w:p>
        </w:tc>
      </w:tr>
    </w:tbl>
    <w:p w14:paraId="1969AC52" w14:textId="77777777" w:rsidR="00B24018" w:rsidRDefault="00B24018" w:rsidP="00B24018"/>
    <w:p w14:paraId="06048183" w14:textId="77777777" w:rsidR="00B24018" w:rsidRDefault="00B24018" w:rsidP="00B24018">
      <w:r w:rsidRPr="00455E88">
        <w:rPr>
          <w:b/>
        </w:rPr>
        <w:t>Arts and Crafts</w:t>
      </w:r>
      <w:r>
        <w:t>: A</w:t>
      </w:r>
      <w:r w:rsidRPr="009A1842">
        <w:t>rts and crafts activities provide opportunities for self-expression, creativity, and socialization, while also offering cognitive stimulation and fine motor skill development.</w:t>
      </w:r>
    </w:p>
    <w:tbl>
      <w:tblPr>
        <w:tblStyle w:val="TableGrid"/>
        <w:tblW w:w="0" w:type="auto"/>
        <w:tblLook w:val="04A0" w:firstRow="1" w:lastRow="0" w:firstColumn="1" w:lastColumn="0" w:noHBand="0" w:noVBand="1"/>
      </w:tblPr>
      <w:tblGrid>
        <w:gridCol w:w="2425"/>
        <w:gridCol w:w="6925"/>
      </w:tblGrid>
      <w:tr w:rsidR="00B24018" w14:paraId="00D73050" w14:textId="77777777" w:rsidTr="006D35AD">
        <w:tc>
          <w:tcPr>
            <w:tcW w:w="2425" w:type="dxa"/>
            <w:shd w:val="clear" w:color="auto" w:fill="B4C6E7" w:themeFill="accent5" w:themeFillTint="66"/>
          </w:tcPr>
          <w:p w14:paraId="75E92925" w14:textId="77777777" w:rsidR="00B24018" w:rsidRPr="001F07B8" w:rsidRDefault="00B24018" w:rsidP="006D35AD">
            <w:pPr>
              <w:rPr>
                <w:b/>
              </w:rPr>
            </w:pPr>
            <w:r w:rsidRPr="001F07B8">
              <w:rPr>
                <w:b/>
              </w:rPr>
              <w:t>Activity</w:t>
            </w:r>
          </w:p>
        </w:tc>
        <w:tc>
          <w:tcPr>
            <w:tcW w:w="6925" w:type="dxa"/>
            <w:shd w:val="clear" w:color="auto" w:fill="B4C6E7" w:themeFill="accent5" w:themeFillTint="66"/>
          </w:tcPr>
          <w:p w14:paraId="0CDC773E" w14:textId="77777777" w:rsidR="00B24018" w:rsidRPr="001F07B8" w:rsidRDefault="00B24018" w:rsidP="006D35AD">
            <w:pPr>
              <w:rPr>
                <w:b/>
              </w:rPr>
            </w:pPr>
            <w:r w:rsidRPr="001F07B8">
              <w:rPr>
                <w:b/>
              </w:rPr>
              <w:t>Description</w:t>
            </w:r>
          </w:p>
        </w:tc>
      </w:tr>
      <w:tr w:rsidR="00B24018" w14:paraId="7B550C8A" w14:textId="77777777" w:rsidTr="006D35AD">
        <w:tc>
          <w:tcPr>
            <w:tcW w:w="2425" w:type="dxa"/>
          </w:tcPr>
          <w:p w14:paraId="5A6515AC" w14:textId="77777777" w:rsidR="00B24018" w:rsidRDefault="00B24018" w:rsidP="006D35AD">
            <w:r>
              <w:t>Painting</w:t>
            </w:r>
          </w:p>
        </w:tc>
        <w:tc>
          <w:tcPr>
            <w:tcW w:w="6925" w:type="dxa"/>
          </w:tcPr>
          <w:p w14:paraId="72FD528E" w14:textId="7B15D583" w:rsidR="00B24018" w:rsidRDefault="00B24018" w:rsidP="006D35AD">
            <w:r w:rsidRPr="00F77F92">
              <w:t>Provide watercolor or acrylic paints and brushes to create their artwork on canvas or paper.</w:t>
            </w:r>
            <w:r>
              <w:t xml:space="preserve"> Will offer various themes like landscape, flowers, beaches/lakes, animals, trees, sunset/dawn, and still life.</w:t>
            </w:r>
          </w:p>
        </w:tc>
      </w:tr>
      <w:tr w:rsidR="00B24018" w14:paraId="5DA5C01D" w14:textId="77777777" w:rsidTr="006D35AD">
        <w:tc>
          <w:tcPr>
            <w:tcW w:w="2425" w:type="dxa"/>
          </w:tcPr>
          <w:p w14:paraId="08CF0D30" w14:textId="77777777" w:rsidR="00B24018" w:rsidRDefault="00B24018" w:rsidP="006D35AD">
            <w:r>
              <w:t>Drawing</w:t>
            </w:r>
          </w:p>
        </w:tc>
        <w:tc>
          <w:tcPr>
            <w:tcW w:w="6925" w:type="dxa"/>
          </w:tcPr>
          <w:p w14:paraId="0A399214" w14:textId="77777777" w:rsidR="00B24018" w:rsidRDefault="00B24018" w:rsidP="006D35AD">
            <w:r w:rsidRPr="00F77F92">
              <w:t>Offer pencils, charcoal, pastels, or markers to sketch</w:t>
            </w:r>
            <w:r>
              <w:t xml:space="preserve">. </w:t>
            </w:r>
            <w:r w:rsidRPr="00F77F92">
              <w:t>Provide still life objects or photographs as inspiration, or encourage them to draw from their imagination.</w:t>
            </w:r>
          </w:p>
        </w:tc>
      </w:tr>
      <w:tr w:rsidR="00B24018" w14:paraId="32E27470" w14:textId="77777777" w:rsidTr="006D35AD">
        <w:tc>
          <w:tcPr>
            <w:tcW w:w="2425" w:type="dxa"/>
          </w:tcPr>
          <w:p w14:paraId="3AC7F0E0" w14:textId="77777777" w:rsidR="00B24018" w:rsidRDefault="00B24018" w:rsidP="006D35AD">
            <w:r w:rsidRPr="00F77F92">
              <w:t>Crafting with Fabric</w:t>
            </w:r>
          </w:p>
        </w:tc>
        <w:tc>
          <w:tcPr>
            <w:tcW w:w="6925" w:type="dxa"/>
          </w:tcPr>
          <w:p w14:paraId="2370A123" w14:textId="7CC0FDDD" w:rsidR="00B24018" w:rsidRDefault="00B24018" w:rsidP="006D35AD">
            <w:r>
              <w:t xml:space="preserve">Provide fabric and scissors to create simple no-sew projects like tied fleece blankets or fabric </w:t>
            </w:r>
            <w:r w:rsidR="0011489A">
              <w:t>collages</w:t>
            </w:r>
            <w:r>
              <w:t>.</w:t>
            </w:r>
          </w:p>
        </w:tc>
      </w:tr>
      <w:tr w:rsidR="00B24018" w14:paraId="13B89DC1" w14:textId="77777777" w:rsidTr="006D35AD">
        <w:tc>
          <w:tcPr>
            <w:tcW w:w="2425" w:type="dxa"/>
          </w:tcPr>
          <w:p w14:paraId="3499B36C" w14:textId="77777777" w:rsidR="00B24018" w:rsidRDefault="00B24018" w:rsidP="006D35AD">
            <w:r>
              <w:t>Collage Making</w:t>
            </w:r>
          </w:p>
        </w:tc>
        <w:tc>
          <w:tcPr>
            <w:tcW w:w="6925" w:type="dxa"/>
          </w:tcPr>
          <w:p w14:paraId="0784FBB2" w14:textId="77777777" w:rsidR="00B24018" w:rsidRDefault="00B24018" w:rsidP="006D35AD">
            <w:r w:rsidRPr="00F77F92">
              <w:t xml:space="preserve">Provide magazines, newspapers, scissors, glue, and paper to create collages. </w:t>
            </w:r>
            <w:r>
              <w:t>Make</w:t>
            </w:r>
            <w:r w:rsidRPr="00F77F92">
              <w:t xml:space="preserve"> themed collages based on their interests, memories, or aspirations.</w:t>
            </w:r>
          </w:p>
        </w:tc>
      </w:tr>
      <w:tr w:rsidR="00B24018" w14:paraId="16693ED8" w14:textId="77777777" w:rsidTr="006D35AD">
        <w:tc>
          <w:tcPr>
            <w:tcW w:w="2425" w:type="dxa"/>
          </w:tcPr>
          <w:p w14:paraId="2C88B088" w14:textId="77777777" w:rsidR="00B24018" w:rsidRDefault="00B24018" w:rsidP="006D35AD">
            <w:r w:rsidRPr="00F77F92">
              <w:t>Adult Coloring Books</w:t>
            </w:r>
          </w:p>
        </w:tc>
        <w:tc>
          <w:tcPr>
            <w:tcW w:w="6925" w:type="dxa"/>
          </w:tcPr>
          <w:p w14:paraId="12E92CD2" w14:textId="723788DB" w:rsidR="00B24018" w:rsidRDefault="004F03B7" w:rsidP="006D35AD">
            <w:r w:rsidRPr="004F03B7">
              <w:t>Provide adult coloring books with colored pencils or markers for enjoyable and meditative activities.</w:t>
            </w:r>
          </w:p>
        </w:tc>
      </w:tr>
      <w:tr w:rsidR="00B24018" w14:paraId="5BA8A0E1" w14:textId="77777777" w:rsidTr="006D35AD">
        <w:tc>
          <w:tcPr>
            <w:tcW w:w="2425" w:type="dxa"/>
          </w:tcPr>
          <w:p w14:paraId="5E9CB40B" w14:textId="77777777" w:rsidR="00B24018" w:rsidRDefault="00B24018" w:rsidP="006D35AD">
            <w:r w:rsidRPr="009A1842">
              <w:t>Seasonal Crafts</w:t>
            </w:r>
          </w:p>
        </w:tc>
        <w:tc>
          <w:tcPr>
            <w:tcW w:w="6925" w:type="dxa"/>
          </w:tcPr>
          <w:p w14:paraId="3CB3E017" w14:textId="77777777" w:rsidR="00B24018" w:rsidRDefault="00B24018" w:rsidP="006D35AD">
            <w:r w:rsidRPr="009A1842">
              <w:t>Offer crafts that align with different seasons or holidays, such as making wreaths, ornaments, or decorations for Halloween, Christmas, or other celebrations.</w:t>
            </w:r>
          </w:p>
        </w:tc>
      </w:tr>
    </w:tbl>
    <w:p w14:paraId="6F30BF5D" w14:textId="77777777" w:rsidR="00B24018" w:rsidRDefault="00B24018" w:rsidP="00B24018"/>
    <w:p w14:paraId="3C2A34A4" w14:textId="2F5CD741" w:rsidR="00B24018" w:rsidRDefault="00B24018" w:rsidP="00B24018">
      <w:r w:rsidRPr="00455E88">
        <w:rPr>
          <w:b/>
        </w:rPr>
        <w:t>Educational Workshop</w:t>
      </w:r>
      <w:r>
        <w:t xml:space="preserve">: </w:t>
      </w:r>
      <w:r w:rsidR="0011489A" w:rsidRPr="0011489A">
        <w:t>Teaching English as a second language is vital for improving communication and fostering independence. ESL helps seniors effectively express their needs, preferences, and concerns, as well as assists them in independently managing daily activities such as shopping, banking, and accessing community resources</w:t>
      </w:r>
    </w:p>
    <w:p w14:paraId="3A325A1C" w14:textId="77777777" w:rsidR="00B24018" w:rsidRDefault="00B24018" w:rsidP="00B24018">
      <w:r>
        <w:t>Steps in teaching English as a second language.</w:t>
      </w:r>
    </w:p>
    <w:p w14:paraId="38B7B88B" w14:textId="7D2FFB27" w:rsidR="00B24018" w:rsidRDefault="00B24018" w:rsidP="00B24018">
      <w:pPr>
        <w:pStyle w:val="ListParagraph"/>
        <w:numPr>
          <w:ilvl w:val="0"/>
          <w:numId w:val="1"/>
        </w:numPr>
      </w:pPr>
      <w:r>
        <w:t xml:space="preserve">Assess Language Proficiency: </w:t>
      </w:r>
      <w:r w:rsidR="004F03B7" w:rsidRPr="004F03B7">
        <w:t>Start by assessing each senior's English proficiency to tailor teaching to their individual needs</w:t>
      </w:r>
      <w:r w:rsidRPr="00455E88">
        <w:t>.</w:t>
      </w:r>
    </w:p>
    <w:p w14:paraId="6689C235" w14:textId="763CC6BB" w:rsidR="00B24018" w:rsidRDefault="00B24018" w:rsidP="00B24018">
      <w:pPr>
        <w:pStyle w:val="ListParagraph"/>
        <w:numPr>
          <w:ilvl w:val="0"/>
          <w:numId w:val="1"/>
        </w:numPr>
      </w:pPr>
      <w:r>
        <w:t xml:space="preserve">Focus on Practical Vocabulary: </w:t>
      </w:r>
      <w:r w:rsidR="004F03B7" w:rsidRPr="004F03B7">
        <w:t xml:space="preserve">Teach older adults basic everyday vocabulary including greetings, household items, food, and health terms. Implement contextual learning by integrating </w:t>
      </w:r>
      <w:r w:rsidR="004F03B7" w:rsidRPr="004F03B7">
        <w:lastRenderedPageBreak/>
        <w:t>language instruction into daily activities like reading newspapers, making grocery lists, and practicing phone conversations.</w:t>
      </w:r>
    </w:p>
    <w:p w14:paraId="4DEC6ADB" w14:textId="77777777" w:rsidR="00B24018" w:rsidRDefault="00B24018" w:rsidP="00B24018">
      <w:pPr>
        <w:pStyle w:val="ListParagraph"/>
        <w:numPr>
          <w:ilvl w:val="0"/>
          <w:numId w:val="1"/>
        </w:numPr>
      </w:pPr>
      <w:r>
        <w:t xml:space="preserve">Provide Visual Aids: </w:t>
      </w:r>
      <w:r w:rsidRPr="00455E88">
        <w:t>Use visual aids such as flashcards, pictures, diagrams, and gestures to reinforce vocabulary and concepts.</w:t>
      </w:r>
    </w:p>
    <w:p w14:paraId="01CC3A37" w14:textId="3FE2EE78" w:rsidR="00B24018" w:rsidRDefault="00B24018" w:rsidP="00B24018">
      <w:pPr>
        <w:pStyle w:val="ListParagraph"/>
        <w:numPr>
          <w:ilvl w:val="0"/>
          <w:numId w:val="1"/>
        </w:numPr>
      </w:pPr>
      <w:r>
        <w:t xml:space="preserve">Encourage Conversation: </w:t>
      </w:r>
      <w:r w:rsidR="004F03B7" w:rsidRPr="004F03B7">
        <w:t>Create opportunities for older adults to enhance their speaking and listening skills through group discussions, role-plays, and paired activities</w:t>
      </w:r>
      <w:r w:rsidRPr="00455E88">
        <w:t>.</w:t>
      </w:r>
    </w:p>
    <w:p w14:paraId="12E1FD9D" w14:textId="77777777" w:rsidR="00B24018" w:rsidRDefault="00B24018" w:rsidP="00B24018">
      <w:pPr>
        <w:pStyle w:val="ListParagraph"/>
      </w:pPr>
    </w:p>
    <w:p w14:paraId="02CB3B45" w14:textId="77777777" w:rsidR="00B24018" w:rsidRDefault="00B24018" w:rsidP="00B24018">
      <w:pPr>
        <w:pStyle w:val="ListParagraph"/>
      </w:pPr>
    </w:p>
    <w:p w14:paraId="49AD7845" w14:textId="77777777" w:rsidR="00B24018" w:rsidRDefault="00B24018" w:rsidP="00B24018">
      <w:pPr>
        <w:pStyle w:val="ListParagraph"/>
      </w:pPr>
    </w:p>
    <w:p w14:paraId="1EEBBD5F" w14:textId="77777777" w:rsidR="00B24018" w:rsidRDefault="00B24018" w:rsidP="00B24018">
      <w:pPr>
        <w:pStyle w:val="ListParagraph"/>
      </w:pPr>
    </w:p>
    <w:p w14:paraId="54CCA8DF" w14:textId="77777777" w:rsidR="00B24018" w:rsidRDefault="00B24018" w:rsidP="00B24018">
      <w:pPr>
        <w:pStyle w:val="ListParagraph"/>
      </w:pPr>
    </w:p>
    <w:p w14:paraId="4A77582A" w14:textId="77777777" w:rsidR="00B24018" w:rsidRDefault="00B24018" w:rsidP="00B24018">
      <w:r w:rsidRPr="00455E88">
        <w:rPr>
          <w:b/>
        </w:rPr>
        <w:t>Social Events</w:t>
      </w:r>
      <w:r>
        <w:t>: S</w:t>
      </w:r>
      <w:r w:rsidRPr="00455E88">
        <w:t>ocial events provide opportunities for seniors to engage with others, build friendships, and enjoy meaningful experiences in a supportive and inclusive environment.</w:t>
      </w:r>
    </w:p>
    <w:tbl>
      <w:tblPr>
        <w:tblStyle w:val="TableGrid"/>
        <w:tblW w:w="0" w:type="auto"/>
        <w:tblLook w:val="04A0" w:firstRow="1" w:lastRow="0" w:firstColumn="1" w:lastColumn="0" w:noHBand="0" w:noVBand="1"/>
      </w:tblPr>
      <w:tblGrid>
        <w:gridCol w:w="2425"/>
        <w:gridCol w:w="6925"/>
      </w:tblGrid>
      <w:tr w:rsidR="00B24018" w14:paraId="003D5A7B" w14:textId="77777777" w:rsidTr="006D35AD">
        <w:tc>
          <w:tcPr>
            <w:tcW w:w="2425" w:type="dxa"/>
            <w:shd w:val="clear" w:color="auto" w:fill="B4C6E7" w:themeFill="accent5" w:themeFillTint="66"/>
          </w:tcPr>
          <w:p w14:paraId="5F7E2556" w14:textId="77777777" w:rsidR="00B24018" w:rsidRPr="001F07B8" w:rsidRDefault="00B24018" w:rsidP="006D35AD">
            <w:pPr>
              <w:rPr>
                <w:b/>
              </w:rPr>
            </w:pPr>
            <w:r w:rsidRPr="001F07B8">
              <w:rPr>
                <w:b/>
              </w:rPr>
              <w:t>Event</w:t>
            </w:r>
          </w:p>
        </w:tc>
        <w:tc>
          <w:tcPr>
            <w:tcW w:w="6925" w:type="dxa"/>
            <w:shd w:val="clear" w:color="auto" w:fill="B4C6E7" w:themeFill="accent5" w:themeFillTint="66"/>
          </w:tcPr>
          <w:p w14:paraId="056B4B88" w14:textId="77777777" w:rsidR="00B24018" w:rsidRPr="001F07B8" w:rsidRDefault="00B24018" w:rsidP="006D35AD">
            <w:pPr>
              <w:rPr>
                <w:b/>
              </w:rPr>
            </w:pPr>
            <w:r w:rsidRPr="001F07B8">
              <w:rPr>
                <w:b/>
              </w:rPr>
              <w:t>Description</w:t>
            </w:r>
          </w:p>
        </w:tc>
      </w:tr>
      <w:tr w:rsidR="00B24018" w14:paraId="1E6A0F3F" w14:textId="77777777" w:rsidTr="006D35AD">
        <w:tc>
          <w:tcPr>
            <w:tcW w:w="2425" w:type="dxa"/>
          </w:tcPr>
          <w:p w14:paraId="4CC4CB64" w14:textId="77777777" w:rsidR="00B24018" w:rsidRDefault="00B24018" w:rsidP="006D35AD">
            <w:r>
              <w:t>Coffee Socials</w:t>
            </w:r>
          </w:p>
        </w:tc>
        <w:tc>
          <w:tcPr>
            <w:tcW w:w="6925" w:type="dxa"/>
          </w:tcPr>
          <w:p w14:paraId="34BBA9B3" w14:textId="77777777" w:rsidR="00B24018" w:rsidRDefault="00B24018" w:rsidP="006D35AD">
            <w:r w:rsidRPr="00455E88">
              <w:t>Informal gatherings where seniors can socialize over coffee, tea, and light refreshments.</w:t>
            </w:r>
          </w:p>
        </w:tc>
      </w:tr>
      <w:tr w:rsidR="00B24018" w14:paraId="7AC00DD6" w14:textId="77777777" w:rsidTr="006D35AD">
        <w:tc>
          <w:tcPr>
            <w:tcW w:w="2425" w:type="dxa"/>
          </w:tcPr>
          <w:p w14:paraId="65D7A7D8" w14:textId="77777777" w:rsidR="00B24018" w:rsidRDefault="00B24018" w:rsidP="006D35AD">
            <w:r w:rsidRPr="00455E88">
              <w:t>Birthday Celebrations</w:t>
            </w:r>
          </w:p>
        </w:tc>
        <w:tc>
          <w:tcPr>
            <w:tcW w:w="6925" w:type="dxa"/>
          </w:tcPr>
          <w:p w14:paraId="1D4F0002" w14:textId="77777777" w:rsidR="00B24018" w:rsidRDefault="00B24018" w:rsidP="006D35AD">
            <w:r w:rsidRPr="00455E88">
              <w:t>Monthly or quarterly celebrations to honor seniors' birthdays with cake, music, and festivities.</w:t>
            </w:r>
          </w:p>
        </w:tc>
      </w:tr>
      <w:tr w:rsidR="00B24018" w14:paraId="2F32E185" w14:textId="77777777" w:rsidTr="006D35AD">
        <w:tc>
          <w:tcPr>
            <w:tcW w:w="2425" w:type="dxa"/>
          </w:tcPr>
          <w:p w14:paraId="34DFC507" w14:textId="77777777" w:rsidR="00B24018" w:rsidRDefault="00B24018" w:rsidP="006D35AD">
            <w:r w:rsidRPr="00455E88">
              <w:t>Themed Parties</w:t>
            </w:r>
          </w:p>
        </w:tc>
        <w:tc>
          <w:tcPr>
            <w:tcW w:w="6925" w:type="dxa"/>
          </w:tcPr>
          <w:p w14:paraId="079661CE" w14:textId="77777777" w:rsidR="00B24018" w:rsidRDefault="00B24018" w:rsidP="006D35AD">
            <w:r w:rsidRPr="00455E88">
              <w:t>Seasonal or holiday-themed parties with decorations, costumes, and themed activities or entertainment.</w:t>
            </w:r>
          </w:p>
        </w:tc>
      </w:tr>
      <w:tr w:rsidR="00B24018" w14:paraId="3481E970" w14:textId="77777777" w:rsidTr="006D35AD">
        <w:tc>
          <w:tcPr>
            <w:tcW w:w="2425" w:type="dxa"/>
          </w:tcPr>
          <w:p w14:paraId="4E02824F" w14:textId="77777777" w:rsidR="00B24018" w:rsidRDefault="00B24018" w:rsidP="006D35AD">
            <w:r w:rsidRPr="00455E88">
              <w:t>Music and Dance</w:t>
            </w:r>
          </w:p>
        </w:tc>
        <w:tc>
          <w:tcPr>
            <w:tcW w:w="6925" w:type="dxa"/>
          </w:tcPr>
          <w:p w14:paraId="514DE61E" w14:textId="77777777" w:rsidR="00B24018" w:rsidRDefault="00B24018" w:rsidP="006D35AD">
            <w:r w:rsidRPr="00455E88">
              <w:t>Musical performances, karaoke sessions, or dance parties where seniors can enjoy music</w:t>
            </w:r>
            <w:r>
              <w:t>/dance</w:t>
            </w:r>
          </w:p>
        </w:tc>
      </w:tr>
      <w:tr w:rsidR="00B24018" w14:paraId="597CACAA" w14:textId="77777777" w:rsidTr="006D35AD">
        <w:tc>
          <w:tcPr>
            <w:tcW w:w="2425" w:type="dxa"/>
          </w:tcPr>
          <w:p w14:paraId="76E52DAC" w14:textId="77777777" w:rsidR="00B24018" w:rsidRDefault="00B24018" w:rsidP="006D35AD">
            <w:r w:rsidRPr="00455E88">
              <w:t>Guest Speakers</w:t>
            </w:r>
          </w:p>
        </w:tc>
        <w:tc>
          <w:tcPr>
            <w:tcW w:w="6925" w:type="dxa"/>
          </w:tcPr>
          <w:p w14:paraId="51162455" w14:textId="77777777" w:rsidR="00B24018" w:rsidRDefault="00B24018" w:rsidP="006D35AD">
            <w:r w:rsidRPr="00455E88">
              <w:t>Presentations or talks on topics of interest to seniors, such as health, history, travel, or local culture.</w:t>
            </w:r>
          </w:p>
        </w:tc>
      </w:tr>
    </w:tbl>
    <w:p w14:paraId="1EF8E328" w14:textId="77777777" w:rsidR="00B24018" w:rsidRDefault="00B24018" w:rsidP="00B24018"/>
    <w:p w14:paraId="4D2F3080" w14:textId="09E54797" w:rsidR="00B24018" w:rsidRDefault="00B24018" w:rsidP="00B24018">
      <w:r w:rsidRPr="00372287">
        <w:rPr>
          <w:b/>
        </w:rPr>
        <w:t>Games and Cognitive Activities</w:t>
      </w:r>
      <w:r>
        <w:t xml:space="preserve">: </w:t>
      </w:r>
      <w:r w:rsidR="00121900" w:rsidRPr="00121900">
        <w:t>Games and cognitive activities offer benefits</w:t>
      </w:r>
      <w:r w:rsidR="00121900">
        <w:t>,</w:t>
      </w:r>
      <w:r w:rsidR="00121900" w:rsidRPr="00121900">
        <w:t xml:space="preserve"> such as improved mental sharpness, social interaction, and emotional well-being, reducing stress</w:t>
      </w:r>
      <w:r w:rsidR="00121900">
        <w:t>,</w:t>
      </w:r>
      <w:r w:rsidR="00121900" w:rsidRPr="00121900">
        <w:t xml:space="preserve"> and enhancing overall quality of life.</w:t>
      </w:r>
    </w:p>
    <w:p w14:paraId="26647678" w14:textId="77777777" w:rsidR="00B24018" w:rsidRDefault="00B24018" w:rsidP="00B24018">
      <w:pPr>
        <w:pStyle w:val="ListParagraph"/>
        <w:numPr>
          <w:ilvl w:val="0"/>
          <w:numId w:val="2"/>
        </w:numPr>
      </w:pPr>
      <w:r>
        <w:t>Crossword puzzles and Sudoku</w:t>
      </w:r>
    </w:p>
    <w:p w14:paraId="77219682" w14:textId="77777777" w:rsidR="00B24018" w:rsidRDefault="00B24018" w:rsidP="00B24018">
      <w:pPr>
        <w:pStyle w:val="ListParagraph"/>
        <w:numPr>
          <w:ilvl w:val="0"/>
          <w:numId w:val="2"/>
        </w:numPr>
      </w:pPr>
      <w:r>
        <w:t>Memory games: Matching cards or trivia quizzes</w:t>
      </w:r>
    </w:p>
    <w:p w14:paraId="5E97ECEA" w14:textId="77777777" w:rsidR="00B24018" w:rsidRDefault="00B24018" w:rsidP="00B24018">
      <w:pPr>
        <w:pStyle w:val="ListParagraph"/>
        <w:numPr>
          <w:ilvl w:val="0"/>
          <w:numId w:val="2"/>
        </w:numPr>
      </w:pPr>
      <w:r>
        <w:t>Board games: Go, chess, checkers, mahjong</w:t>
      </w:r>
    </w:p>
    <w:p w14:paraId="0568B83C" w14:textId="77777777" w:rsidR="00B24018" w:rsidRDefault="00B24018" w:rsidP="00B24018">
      <w:pPr>
        <w:pStyle w:val="ListParagraph"/>
        <w:numPr>
          <w:ilvl w:val="0"/>
          <w:numId w:val="2"/>
        </w:numPr>
      </w:pPr>
      <w:r>
        <w:t>Word games: Word search or word scrambles</w:t>
      </w:r>
    </w:p>
    <w:p w14:paraId="1D708681" w14:textId="77777777" w:rsidR="00B24018" w:rsidRDefault="00B24018" w:rsidP="00B24018">
      <w:pPr>
        <w:pStyle w:val="ListParagraph"/>
      </w:pPr>
    </w:p>
    <w:p w14:paraId="00E4B8E4" w14:textId="77777777" w:rsidR="00B24018" w:rsidRDefault="00B24018" w:rsidP="00B24018">
      <w:r w:rsidRPr="00372287">
        <w:rPr>
          <w:b/>
        </w:rPr>
        <w:t>Technology Training</w:t>
      </w:r>
      <w:r>
        <w:t xml:space="preserve">: </w:t>
      </w:r>
      <w:r w:rsidRPr="00372287">
        <w:t>Teaching seniors technology is important because it helps them stay connected with others, access information, manage healthcare, stay safe online, and be more independent.</w:t>
      </w:r>
    </w:p>
    <w:tbl>
      <w:tblPr>
        <w:tblStyle w:val="TableGrid"/>
        <w:tblW w:w="0" w:type="auto"/>
        <w:tblLook w:val="04A0" w:firstRow="1" w:lastRow="0" w:firstColumn="1" w:lastColumn="0" w:noHBand="0" w:noVBand="1"/>
      </w:tblPr>
      <w:tblGrid>
        <w:gridCol w:w="2785"/>
        <w:gridCol w:w="6565"/>
      </w:tblGrid>
      <w:tr w:rsidR="00B24018" w14:paraId="56F075A8" w14:textId="77777777" w:rsidTr="006D35AD">
        <w:tc>
          <w:tcPr>
            <w:tcW w:w="2785" w:type="dxa"/>
            <w:shd w:val="clear" w:color="auto" w:fill="B4C6E7" w:themeFill="accent5" w:themeFillTint="66"/>
          </w:tcPr>
          <w:p w14:paraId="6195B4E1" w14:textId="77777777" w:rsidR="00B24018" w:rsidRPr="001F07B8" w:rsidRDefault="00B24018" w:rsidP="006D35AD">
            <w:pPr>
              <w:rPr>
                <w:b/>
              </w:rPr>
            </w:pPr>
            <w:r w:rsidRPr="001F07B8">
              <w:rPr>
                <w:b/>
              </w:rPr>
              <w:t>Activity</w:t>
            </w:r>
          </w:p>
        </w:tc>
        <w:tc>
          <w:tcPr>
            <w:tcW w:w="6565" w:type="dxa"/>
            <w:shd w:val="clear" w:color="auto" w:fill="B4C6E7" w:themeFill="accent5" w:themeFillTint="66"/>
          </w:tcPr>
          <w:p w14:paraId="47490277" w14:textId="77777777" w:rsidR="00B24018" w:rsidRPr="001F07B8" w:rsidRDefault="00B24018" w:rsidP="006D35AD">
            <w:pPr>
              <w:rPr>
                <w:b/>
              </w:rPr>
            </w:pPr>
            <w:r w:rsidRPr="001F07B8">
              <w:rPr>
                <w:b/>
              </w:rPr>
              <w:t>Description</w:t>
            </w:r>
          </w:p>
        </w:tc>
      </w:tr>
      <w:tr w:rsidR="00B24018" w14:paraId="76DFFB03" w14:textId="77777777" w:rsidTr="006D35AD">
        <w:tc>
          <w:tcPr>
            <w:tcW w:w="2785" w:type="dxa"/>
          </w:tcPr>
          <w:p w14:paraId="61DE937B" w14:textId="77777777" w:rsidR="00B24018" w:rsidRDefault="00B24018" w:rsidP="006D35AD">
            <w:r>
              <w:t>Basic Computer Skills</w:t>
            </w:r>
          </w:p>
        </w:tc>
        <w:tc>
          <w:tcPr>
            <w:tcW w:w="6565" w:type="dxa"/>
          </w:tcPr>
          <w:p w14:paraId="32CCD3A4" w14:textId="77777777" w:rsidR="00B24018" w:rsidRDefault="00B24018" w:rsidP="006D35AD">
            <w:r>
              <w:t>Teach</w:t>
            </w:r>
            <w:r w:rsidRPr="00372287">
              <w:t xml:space="preserve"> how to use a computer, including turning it on and off, using the mouse and keyboard, navigating the desktop, and opening and closing programs.</w:t>
            </w:r>
          </w:p>
        </w:tc>
      </w:tr>
      <w:tr w:rsidR="00B24018" w14:paraId="32A6E4D3" w14:textId="77777777" w:rsidTr="006D35AD">
        <w:tc>
          <w:tcPr>
            <w:tcW w:w="2785" w:type="dxa"/>
          </w:tcPr>
          <w:p w14:paraId="09ADAA63" w14:textId="77777777" w:rsidR="00B24018" w:rsidRDefault="00B24018" w:rsidP="006D35AD">
            <w:r w:rsidRPr="00372287">
              <w:t>Internet Browsing</w:t>
            </w:r>
          </w:p>
        </w:tc>
        <w:tc>
          <w:tcPr>
            <w:tcW w:w="6565" w:type="dxa"/>
          </w:tcPr>
          <w:p w14:paraId="666E5B06" w14:textId="77777777" w:rsidR="00B24018" w:rsidRDefault="00B24018" w:rsidP="006D35AD">
            <w:r>
              <w:t>Show</w:t>
            </w:r>
            <w:r w:rsidRPr="00372287">
              <w:t xml:space="preserve"> how to use web browsers to search for information, visit websites, and navigate online content safely.</w:t>
            </w:r>
          </w:p>
        </w:tc>
      </w:tr>
      <w:tr w:rsidR="00B24018" w14:paraId="420959B4" w14:textId="77777777" w:rsidTr="006D35AD">
        <w:tc>
          <w:tcPr>
            <w:tcW w:w="2785" w:type="dxa"/>
          </w:tcPr>
          <w:p w14:paraId="47A53EDB" w14:textId="77777777" w:rsidR="00B24018" w:rsidRDefault="00B24018" w:rsidP="006D35AD">
            <w:r>
              <w:lastRenderedPageBreak/>
              <w:t>Email</w:t>
            </w:r>
          </w:p>
        </w:tc>
        <w:tc>
          <w:tcPr>
            <w:tcW w:w="6565" w:type="dxa"/>
          </w:tcPr>
          <w:p w14:paraId="296926FC" w14:textId="77777777" w:rsidR="00B24018" w:rsidRDefault="00B24018" w:rsidP="006D35AD">
            <w:r>
              <w:t>Provide</w:t>
            </w:r>
            <w:r w:rsidRPr="00372287">
              <w:t xml:space="preserve"> instruction on setting up and using email accounts, composing and sending emails, attaching files, and managing contacts.</w:t>
            </w:r>
          </w:p>
        </w:tc>
      </w:tr>
      <w:tr w:rsidR="00B24018" w14:paraId="1880BCC2" w14:textId="77777777" w:rsidTr="006D35AD">
        <w:tc>
          <w:tcPr>
            <w:tcW w:w="2785" w:type="dxa"/>
          </w:tcPr>
          <w:p w14:paraId="7BC32527" w14:textId="77777777" w:rsidR="00B24018" w:rsidRDefault="00B24018" w:rsidP="006D35AD">
            <w:r w:rsidRPr="00372287">
              <w:t>Video Calling</w:t>
            </w:r>
          </w:p>
        </w:tc>
        <w:tc>
          <w:tcPr>
            <w:tcW w:w="6565" w:type="dxa"/>
          </w:tcPr>
          <w:p w14:paraId="08755669" w14:textId="77777777" w:rsidR="00B24018" w:rsidRDefault="00B24018" w:rsidP="006D35AD">
            <w:r>
              <w:t>Teach h</w:t>
            </w:r>
            <w:r w:rsidRPr="00372287">
              <w:t>ow to use video calling platforms like FaceTime to connect with family and friends through video chats.</w:t>
            </w:r>
          </w:p>
        </w:tc>
      </w:tr>
      <w:tr w:rsidR="00B24018" w14:paraId="009920AB" w14:textId="77777777" w:rsidTr="006D35AD">
        <w:tc>
          <w:tcPr>
            <w:tcW w:w="2785" w:type="dxa"/>
          </w:tcPr>
          <w:p w14:paraId="1DD62450" w14:textId="77777777" w:rsidR="00B24018" w:rsidRDefault="00B24018" w:rsidP="006D35AD">
            <w:r w:rsidRPr="00372287">
              <w:t>Social Media</w:t>
            </w:r>
          </w:p>
        </w:tc>
        <w:tc>
          <w:tcPr>
            <w:tcW w:w="6565" w:type="dxa"/>
          </w:tcPr>
          <w:p w14:paraId="3B3BCFA1" w14:textId="77777777" w:rsidR="00B24018" w:rsidRDefault="00B24018" w:rsidP="006D35AD">
            <w:r w:rsidRPr="00372287">
              <w:t>In</w:t>
            </w:r>
            <w:r>
              <w:t>troduce</w:t>
            </w:r>
            <w:r w:rsidRPr="00372287">
              <w:t xml:space="preserve"> social media platforms like Facebook or Instagram</w:t>
            </w:r>
            <w:r>
              <w:t xml:space="preserve">. Show </w:t>
            </w:r>
            <w:r w:rsidRPr="00372287">
              <w:t>how to create profiles, connect with others, and share updates.</w:t>
            </w:r>
          </w:p>
        </w:tc>
      </w:tr>
      <w:tr w:rsidR="00B24018" w14:paraId="236FD77A" w14:textId="77777777" w:rsidTr="006D35AD">
        <w:tc>
          <w:tcPr>
            <w:tcW w:w="2785" w:type="dxa"/>
          </w:tcPr>
          <w:p w14:paraId="0D86F70C" w14:textId="77777777" w:rsidR="00B24018" w:rsidRDefault="00B24018" w:rsidP="006D35AD">
            <w:r w:rsidRPr="00372287">
              <w:t>Online Safety</w:t>
            </w:r>
          </w:p>
        </w:tc>
        <w:tc>
          <w:tcPr>
            <w:tcW w:w="6565" w:type="dxa"/>
          </w:tcPr>
          <w:p w14:paraId="0DC0404F" w14:textId="511E2354" w:rsidR="00B24018" w:rsidRDefault="00121900" w:rsidP="006D35AD">
            <w:r w:rsidRPr="00121900">
              <w:t>Educate about internet safety, recognizing and avoiding scams, protecting personal information, and creating strong passwords</w:t>
            </w:r>
            <w:r w:rsidR="00B24018" w:rsidRPr="00372287">
              <w:t>.</w:t>
            </w:r>
          </w:p>
        </w:tc>
      </w:tr>
      <w:tr w:rsidR="00B24018" w14:paraId="25CFF279" w14:textId="77777777" w:rsidTr="00121900">
        <w:trPr>
          <w:trHeight w:val="593"/>
        </w:trPr>
        <w:tc>
          <w:tcPr>
            <w:tcW w:w="2785" w:type="dxa"/>
          </w:tcPr>
          <w:p w14:paraId="14AA2B11" w14:textId="77777777" w:rsidR="00B24018" w:rsidRDefault="00B24018" w:rsidP="006D35AD">
            <w:r w:rsidRPr="00372287">
              <w:t>Smartphones and Tablets</w:t>
            </w:r>
          </w:p>
        </w:tc>
        <w:tc>
          <w:tcPr>
            <w:tcW w:w="6565" w:type="dxa"/>
          </w:tcPr>
          <w:p w14:paraId="5F42EECC" w14:textId="63C9D771" w:rsidR="00B24018" w:rsidRDefault="00121900" w:rsidP="006D35AD">
            <w:r w:rsidRPr="00121900">
              <w:t>Provide instructions on using smartphones and tablets, such as making calls, sending texts, downloading apps, and adjusting settings.</w:t>
            </w:r>
          </w:p>
        </w:tc>
      </w:tr>
    </w:tbl>
    <w:p w14:paraId="3595CC65" w14:textId="77777777" w:rsidR="00B24018" w:rsidRDefault="00B24018" w:rsidP="00B24018"/>
    <w:sectPr w:rsidR="00B24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5233D"/>
    <w:multiLevelType w:val="hybridMultilevel"/>
    <w:tmpl w:val="2576A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B602DF"/>
    <w:multiLevelType w:val="hybridMultilevel"/>
    <w:tmpl w:val="C7209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185436">
    <w:abstractNumId w:val="0"/>
  </w:num>
  <w:num w:numId="2" w16cid:durableId="160124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018"/>
    <w:rsid w:val="000C1F4B"/>
    <w:rsid w:val="0011489A"/>
    <w:rsid w:val="00121900"/>
    <w:rsid w:val="003F5AD4"/>
    <w:rsid w:val="004F03B7"/>
    <w:rsid w:val="00515F96"/>
    <w:rsid w:val="006A2DA6"/>
    <w:rsid w:val="00B24018"/>
    <w:rsid w:val="00C8519A"/>
    <w:rsid w:val="00F446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DD649"/>
  <w15:chartTrackingRefBased/>
  <w15:docId w15:val="{3FE359A4-67AA-46BF-8C0A-BADF3EA4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018"/>
    <w:rPr>
      <w:rFonts w:eastAsiaTheme="minorHAns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01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0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1249</Words>
  <Characters>7820</Characters>
  <Application>Microsoft Office Word</Application>
  <DocSecurity>0</DocSecurity>
  <Lines>262</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Kyung S. Ahn</dc:creator>
  <cp:keywords/>
  <dc:description/>
  <cp:lastModifiedBy>Gilbert Vazquez</cp:lastModifiedBy>
  <cp:revision>4</cp:revision>
  <dcterms:created xsi:type="dcterms:W3CDTF">2024-06-21T00:03:00Z</dcterms:created>
  <dcterms:modified xsi:type="dcterms:W3CDTF">2024-08-02T16:07:00Z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f2a14cc9b15bc353d2d9bb45f5bdcd45bd102646e2e24a84f257708224ea5ef2</vt:lpwstr>
  </property>
</Properties>
</file>