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BF55" w14:textId="1DB9F936" w:rsidR="00D81E99" w:rsidRPr="00D81E99" w:rsidRDefault="00D81E99" w:rsidP="00D81E99">
      <w:pPr>
        <w:pStyle w:val="NoSpacing"/>
        <w:rPr>
          <w:rFonts w:ascii="Times New Roman" w:hAnsi="Times New Roman" w:cs="Times New Roman"/>
          <w:sz w:val="20"/>
          <w:szCs w:val="20"/>
        </w:rPr>
      </w:pPr>
      <w:r w:rsidRPr="00D81E99">
        <w:rPr>
          <w:rFonts w:ascii="Times New Roman" w:hAnsi="Times New Roman" w:cs="Times New Roman"/>
          <w:sz w:val="20"/>
          <w:szCs w:val="20"/>
        </w:rPr>
        <w:t>NOTICE OF PRIVACY PRACTICES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Effective: February 1, 2026</w:t>
      </w:r>
    </w:p>
    <w:p w14:paraId="68AD0C73"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2569B994">
          <v:rect id="_x0000_i1025" style="width:0;height:1.5pt" o:hralign="center" o:hrstd="t" o:hr="t" fillcolor="#a0a0a0" stroked="f"/>
        </w:pict>
      </w:r>
    </w:p>
    <w:p w14:paraId="530FBEE1" w14:textId="021C9B35"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sz w:val="20"/>
          <w:szCs w:val="20"/>
        </w:rPr>
        <w:t>Scott Walls, MA, LIMHP, LPC, CCMHC</w:t>
      </w:r>
      <w:r>
        <w:rPr>
          <w:rFonts w:ascii="Times New Roman" w:hAnsi="Times New Roman" w:cs="Times New Roman"/>
          <w:sz w:val="20"/>
          <w:szCs w:val="20"/>
        </w:rPr>
        <w:t xml:space="preserve"> </w:t>
      </w:r>
      <w:r w:rsidRPr="00D81E99">
        <w:rPr>
          <w:rFonts w:ascii="Times New Roman" w:hAnsi="Times New Roman" w:cs="Times New Roman"/>
          <w:kern w:val="0"/>
          <w:sz w:val="20"/>
          <w:szCs w:val="20"/>
        </w:rPr>
        <w:t>KICKS Counseling</w:t>
      </w:r>
      <w:r w:rsidRPr="00D81E99">
        <w:rPr>
          <w:rFonts w:ascii="Times New Roman" w:hAnsi="Times New Roman" w:cs="Times New Roman"/>
          <w:kern w:val="0"/>
          <w:sz w:val="20"/>
          <w:szCs w:val="20"/>
        </w:rPr>
        <w:br/>
        <w:t>237 South 70th Street, Suite 108</w:t>
      </w:r>
      <w:r w:rsidRPr="00D81E99">
        <w:rPr>
          <w:rFonts w:ascii="Times New Roman" w:hAnsi="Times New Roman" w:cs="Times New Roman"/>
          <w:kern w:val="0"/>
          <w:sz w:val="20"/>
          <w:szCs w:val="20"/>
        </w:rPr>
        <w:br/>
        <w:t>Lincoln, Nebraska 68510</w:t>
      </w:r>
      <w:r w:rsidR="003D1B9A">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Phone: 402-430-6912</w:t>
      </w:r>
    </w:p>
    <w:p w14:paraId="7D63D85D"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64013C87">
          <v:rect id="_x0000_i1026" style="width:0;height:1.5pt" o:hralign="center" o:hrstd="t" o:hr="t" fillcolor="#a0a0a0" stroked="f"/>
        </w:pict>
      </w:r>
    </w:p>
    <w:p w14:paraId="7A707253"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THIS NOTICE DESCRIBES HOW MEDICAL INFORMATION ABOUT YOU MAY BE USED AND DISCLOSED AND HOW YOU CAN ACCESS THIS INFORMATION. PLEASE REVIEW IT CAREFULLY.</w:t>
      </w:r>
    </w:p>
    <w:p w14:paraId="3FCD3EE3" w14:textId="0516FB6C"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Scott Walls, MA, LIMHP, LPC, CCMHC and KICKS Counseling (the “Practice”) are committed to protecting your privacy. The Practice is required by federal law to maintain the privacy of your Protected Health Information (“PHI”). PHI is information that identifies you or could reasonably be used to identify you.</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The Practice is required to provide you with this Notice of Privacy Practices (“Notice”), which explains: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The Practice’s legal duties and privacy practices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 xml:space="preserve">How your PHI may be used and </w:t>
      </w:r>
      <w:proofErr w:type="spellStart"/>
      <w:r w:rsidRPr="00D81E99">
        <w:rPr>
          <w:rFonts w:ascii="Times New Roman" w:hAnsi="Times New Roman" w:cs="Times New Roman"/>
          <w:kern w:val="0"/>
          <w:sz w:val="20"/>
          <w:szCs w:val="20"/>
        </w:rPr>
        <w:t>disclose</w:t>
      </w:r>
      <w:r>
        <w:rPr>
          <w:rFonts w:ascii="Times New Roman" w:hAnsi="Times New Roman" w:cs="Times New Roman"/>
          <w:kern w:val="0"/>
          <w:sz w:val="20"/>
          <w:szCs w:val="20"/>
        </w:rPr>
        <w:t>d.</w:t>
      </w:r>
      <w:r w:rsidRPr="00D81E99">
        <w:rPr>
          <w:rFonts w:ascii="Times New Roman" w:hAnsi="Times New Roman" w:cs="Times New Roman"/>
          <w:kern w:val="0"/>
          <w:sz w:val="20"/>
          <w:szCs w:val="20"/>
        </w:rPr>
        <w:t>Your</w:t>
      </w:r>
      <w:proofErr w:type="spellEnd"/>
      <w:r w:rsidRPr="00D81E99">
        <w:rPr>
          <w:rFonts w:ascii="Times New Roman" w:hAnsi="Times New Roman" w:cs="Times New Roman"/>
          <w:kern w:val="0"/>
          <w:sz w:val="20"/>
          <w:szCs w:val="20"/>
        </w:rPr>
        <w:t xml:space="preserve"> rights regarding your PHI</w:t>
      </w:r>
    </w:p>
    <w:p w14:paraId="3FF26F8B"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1E7BF81D">
          <v:rect id="_x0000_i1027" style="width:0;height:1.5pt" o:hralign="center" o:hrstd="t" o:hr="t" fillcolor="#a0a0a0" stroked="f"/>
        </w:pict>
      </w:r>
    </w:p>
    <w:p w14:paraId="52AE029C" w14:textId="77777777" w:rsidR="00D81E99" w:rsidRPr="00D81E99" w:rsidRDefault="00D81E99" w:rsidP="00D81E99">
      <w:pPr>
        <w:pStyle w:val="NoSpacing"/>
        <w:rPr>
          <w:rFonts w:ascii="Times New Roman" w:hAnsi="Times New Roman" w:cs="Times New Roman"/>
          <w:sz w:val="20"/>
          <w:szCs w:val="20"/>
        </w:rPr>
      </w:pPr>
      <w:r w:rsidRPr="00D81E99">
        <w:rPr>
          <w:rFonts w:ascii="Times New Roman" w:hAnsi="Times New Roman" w:cs="Times New Roman"/>
          <w:sz w:val="20"/>
          <w:szCs w:val="20"/>
        </w:rPr>
        <w:t>YOUR RIGHTS</w:t>
      </w:r>
    </w:p>
    <w:p w14:paraId="78A6EFB6"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have the following rights regarding your PHI. To exercise any of these rights, submit a written request to the Practice at the address listed above.</w:t>
      </w:r>
    </w:p>
    <w:p w14:paraId="37471F8A"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14EA27AF">
          <v:rect id="_x0000_i1028" style="width:0;height:1.5pt" o:hralign="center" o:hrstd="t" o:hr="t" fillcolor="#a0a0a0" stroked="f"/>
        </w:pict>
      </w:r>
    </w:p>
    <w:p w14:paraId="3E91C5E1"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1. Right to Inspect and Copy PHI</w:t>
      </w:r>
    </w:p>
    <w:p w14:paraId="0C8E6CC1" w14:textId="3013BDBE"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request an electronic or paper copy of your PHI.</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A reasonable fee may be charged.</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The Practice may deny your request if disclosure would endanger your life or another person’s life. You may request a review of that decision.</w:t>
      </w:r>
    </w:p>
    <w:p w14:paraId="4EEEDDC3"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7601326C">
          <v:rect id="_x0000_i1029" style="width:0;height:1.5pt" o:hralign="center" o:hrstd="t" o:hr="t" fillcolor="#a0a0a0" stroked="f"/>
        </w:pict>
      </w:r>
    </w:p>
    <w:p w14:paraId="3CBE5DC7"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2. Right to Amend PHI</w:t>
      </w:r>
    </w:p>
    <w:p w14:paraId="5247BBC0" w14:textId="7D2C138C"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request correction of PHI you believe is incorrect or incomplete.</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Requests must be made in writing and include a reason.</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If denied, you will receive a written explanation and may submit a written statement of disagreement.</w:t>
      </w:r>
    </w:p>
    <w:p w14:paraId="24FA9808"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26F84EE0">
          <v:rect id="_x0000_i1030" style="width:0;height:1.5pt" o:hralign="center" o:hrstd="t" o:hr="t" fillcolor="#a0a0a0" stroked="f"/>
        </w:pict>
      </w:r>
    </w:p>
    <w:p w14:paraId="3CA7383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3. Right to Request Confidential Communications</w:t>
      </w:r>
    </w:p>
    <w:p w14:paraId="087C761A" w14:textId="013FA67F"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request that the Practice contact you in a specific way (for example, at a different phone number or address).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The Practice will agree to all reasonable requests.</w:t>
      </w:r>
    </w:p>
    <w:p w14:paraId="29CB799F"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1EF6A1BF">
          <v:rect id="_x0000_i1031" style="width:0;height:1.5pt" o:hralign="center" o:hrstd="t" o:hr="t" fillcolor="#a0a0a0" stroked="f"/>
        </w:pict>
      </w:r>
    </w:p>
    <w:p w14:paraId="7E0588BF"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4. Right to Request Restrictions</w:t>
      </w:r>
    </w:p>
    <w:p w14:paraId="355C0C3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request limits on how PHI is used or shared for treatment, payment, or health care operations.</w:t>
      </w:r>
    </w:p>
    <w:p w14:paraId="571E3003" w14:textId="187C5A20"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The Practice is not required to agree if it would affect your care.</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If you pay out-of-pocket in full, you may request that PHI not be shared with your health insurer.</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You may request that PHI not be shared with specific family members or friends.</w:t>
      </w:r>
    </w:p>
    <w:p w14:paraId="3C24BB22"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76A7E2F7">
          <v:rect id="_x0000_i1032" style="width:0;height:1.5pt" o:hralign="center" o:hrstd="t" o:hr="t" fillcolor="#a0a0a0" stroked="f"/>
        </w:pict>
      </w:r>
    </w:p>
    <w:p w14:paraId="682BCB3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5. Right to an Accounting of Disclosures</w:t>
      </w:r>
    </w:p>
    <w:p w14:paraId="7320AC5D"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request a list of disclosures made in the past six (6) years (not including dates prior to April 14, 2003).</w:t>
      </w:r>
    </w:p>
    <w:p w14:paraId="48021E25" w14:textId="3962CCB6"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One accounting per 12-month period is provided at no charge.</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Additional requests may incur a reasonable fee.</w:t>
      </w:r>
    </w:p>
    <w:p w14:paraId="144B5F97"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21BB21FB">
          <v:rect id="_x0000_i1033" style="width:0;height:1.5pt" o:hralign="center" o:hrstd="t" o:hr="t" fillcolor="#a0a0a0" stroked="f"/>
        </w:pict>
      </w:r>
    </w:p>
    <w:p w14:paraId="2A9ED7C8"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6. Right to a Paper Copy of This Notice</w:t>
      </w:r>
    </w:p>
    <w:p w14:paraId="2AC8E8C7"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request a paper copy at any time, even if you previously agreed to receive it electronically.</w:t>
      </w:r>
    </w:p>
    <w:p w14:paraId="7896DAF4"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23136497">
          <v:rect id="_x0000_i1034" style="width:0;height:1.5pt" o:hralign="center" o:hrstd="t" o:hr="t" fillcolor="#a0a0a0" stroked="f"/>
        </w:pict>
      </w:r>
    </w:p>
    <w:p w14:paraId="4E5AB97A"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7. Right to Notification of a Breach</w:t>
      </w:r>
    </w:p>
    <w:p w14:paraId="098A5A76"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will be notified if a breach of your unsecured PHI occurs.</w:t>
      </w:r>
    </w:p>
    <w:p w14:paraId="1BBD0BE1"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3A06B67E">
          <v:rect id="_x0000_i1035" style="width:0;height:1.5pt" o:hralign="center" o:hrstd="t" o:hr="t" fillcolor="#a0a0a0" stroked="f"/>
        </w:pict>
      </w:r>
    </w:p>
    <w:p w14:paraId="3E7D7441"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8. Right to Choose Someone to Act for You</w:t>
      </w:r>
    </w:p>
    <w:p w14:paraId="6DE1C052"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If you have granted medical power of attorney or have a legal guardian, that person may exercise your rights.</w:t>
      </w:r>
    </w:p>
    <w:p w14:paraId="089BFA69"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2E93DE1C">
          <v:rect id="_x0000_i1036" style="width:0;height:1.5pt" o:hralign="center" o:hrstd="t" o:hr="t" fillcolor="#a0a0a0" stroked="f"/>
        </w:pict>
      </w:r>
    </w:p>
    <w:p w14:paraId="62E241EB"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9. Right to File a Complaint</w:t>
      </w:r>
    </w:p>
    <w:p w14:paraId="1D07C1EB"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file a complaint with:</w:t>
      </w:r>
    </w:p>
    <w:p w14:paraId="4DA71D47" w14:textId="26702058"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KICKS Counseling</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Attn: Scott Walls, MA, LIMHP, LPC, CCMHC</w:t>
      </w:r>
      <w:r w:rsidRPr="00D81E99">
        <w:rPr>
          <w:rFonts w:ascii="Times New Roman" w:hAnsi="Times New Roman" w:cs="Times New Roman"/>
          <w:kern w:val="0"/>
          <w:sz w:val="20"/>
          <w:szCs w:val="20"/>
        </w:rPr>
        <w:br/>
        <w:t>237 South 70th Street, Suite 108</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Lincoln, NE 68510</w:t>
      </w:r>
      <w:r w:rsidRPr="00D81E99">
        <w:rPr>
          <w:rFonts w:ascii="Times New Roman" w:hAnsi="Times New Roman" w:cs="Times New Roman"/>
          <w:kern w:val="0"/>
          <w:sz w:val="20"/>
          <w:szCs w:val="20"/>
        </w:rPr>
        <w:br/>
        <w:t>Phone: 402-430-6912</w:t>
      </w:r>
    </w:p>
    <w:p w14:paraId="1F1AFC85"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also file a complaint with the U.S. Department of Health and Human Services Office for Civil Rights at:</w:t>
      </w:r>
    </w:p>
    <w:p w14:paraId="2BAE84D5" w14:textId="5BFC6EF9"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200 Independence Avenue, S.W.</w:t>
      </w:r>
      <w:r w:rsidRPr="00D81E99">
        <w:rPr>
          <w:rFonts w:ascii="Times New Roman" w:hAnsi="Times New Roman" w:cs="Times New Roman"/>
          <w:kern w:val="0"/>
          <w:sz w:val="20"/>
          <w:szCs w:val="20"/>
        </w:rPr>
        <w:br/>
        <w:t>Washington, D.C. 20201</w:t>
      </w:r>
      <w:r w:rsidRPr="00D81E99">
        <w:rPr>
          <w:rFonts w:ascii="Times New Roman" w:hAnsi="Times New Roman" w:cs="Times New Roman"/>
          <w:kern w:val="0"/>
          <w:sz w:val="20"/>
          <w:szCs w:val="20"/>
        </w:rPr>
        <w:br/>
        <w:t>1-877-696-6775</w:t>
      </w:r>
      <w:r w:rsidRPr="00D81E99">
        <w:rPr>
          <w:rFonts w:ascii="Times New Roman" w:hAnsi="Times New Roman" w:cs="Times New Roman"/>
          <w:kern w:val="0"/>
          <w:sz w:val="20"/>
          <w:szCs w:val="20"/>
        </w:rPr>
        <w:br/>
      </w:r>
      <w:hyperlink r:id="rId5" w:history="1">
        <w:r w:rsidRPr="003D06A4">
          <w:rPr>
            <w:rStyle w:val="Hyperlink"/>
            <w:rFonts w:ascii="Times New Roman" w:hAnsi="Times New Roman" w:cs="Times New Roman"/>
            <w:kern w:val="0"/>
            <w:sz w:val="20"/>
            <w:szCs w:val="20"/>
          </w:rPr>
          <w:t>www.hhs.gov/ocr/privacy/hipaa/complaints</w:t>
        </w:r>
      </w:hyperlink>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The Practice will not retaliate against you for filing a complaint.</w:t>
      </w:r>
    </w:p>
    <w:p w14:paraId="3B7E5424" w14:textId="77777777" w:rsidR="00D81E99" w:rsidRPr="00D81E99" w:rsidRDefault="00D81E99" w:rsidP="00D81E99">
      <w:pPr>
        <w:pStyle w:val="NoSpacing"/>
        <w:rPr>
          <w:rFonts w:ascii="Times New Roman" w:hAnsi="Times New Roman" w:cs="Times New Roman"/>
          <w:sz w:val="20"/>
          <w:szCs w:val="20"/>
        </w:rPr>
      </w:pPr>
      <w:r w:rsidRPr="00D81E99">
        <w:rPr>
          <w:rFonts w:ascii="Times New Roman" w:hAnsi="Times New Roman" w:cs="Times New Roman"/>
          <w:sz w:val="20"/>
          <w:szCs w:val="20"/>
        </w:rPr>
        <w:t>OUR USES AND DISCLOSURES</w:t>
      </w:r>
    </w:p>
    <w:p w14:paraId="786EC89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lastRenderedPageBreak/>
        <w:t>1. Routine Uses and Disclosures (No Authorization Required)</w:t>
      </w:r>
    </w:p>
    <w:p w14:paraId="4D12F937"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The Practice may use or disclose PHI for:</w:t>
      </w:r>
    </w:p>
    <w:p w14:paraId="5EFD3157" w14:textId="6D49FC18"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Treatment</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To coordinate care with other professionals.</w:t>
      </w:r>
      <w:r>
        <w:rPr>
          <w:rFonts w:ascii="Times New Roman" w:hAnsi="Times New Roman" w:cs="Times New Roman"/>
          <w:kern w:val="0"/>
          <w:sz w:val="20"/>
          <w:szCs w:val="20"/>
        </w:rPr>
        <w:t xml:space="preserve"> </w:t>
      </w:r>
      <w:r w:rsidRPr="00D81E99">
        <w:rPr>
          <w:rFonts w:ascii="Times New Roman" w:hAnsi="Times New Roman" w:cs="Times New Roman"/>
          <w:i/>
          <w:iCs/>
          <w:kern w:val="0"/>
          <w:sz w:val="20"/>
          <w:szCs w:val="20"/>
        </w:rPr>
        <w:t>Example: Your primary care physician requests information about your mental health treatment.</w:t>
      </w:r>
    </w:p>
    <w:p w14:paraId="5EBF3999" w14:textId="02BCB261"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Payment</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To bill and receive payment from health plans or other entities.</w:t>
      </w:r>
    </w:p>
    <w:p w14:paraId="61B92C0E" w14:textId="2A946489"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Health Care Operations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To operate the Practice, improve care, and contact you (e.g., appointment reminders).</w:t>
      </w:r>
    </w:p>
    <w:p w14:paraId="17DC09E7"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55372395">
          <v:rect id="_x0000_i1038" style="width:0;height:1.5pt" o:hralign="center" o:hrstd="t" o:hr="t" fillcolor="#a0a0a0" stroked="f"/>
        </w:pict>
      </w:r>
    </w:p>
    <w:p w14:paraId="6F749D36"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2. Uses and Disclosures Without Authorization or Opportunity to Object</w:t>
      </w:r>
    </w:p>
    <w:p w14:paraId="67C00698"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The Practice may disclose PHI:</w:t>
      </w:r>
    </w:p>
    <w:p w14:paraId="7A94833B" w14:textId="77777777" w:rsid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For Public Health and Safety</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Prevent disease</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Report adverse medication reactions</w:t>
      </w:r>
      <w:r>
        <w:rPr>
          <w:rFonts w:ascii="Times New Roman" w:hAnsi="Times New Roman" w:cs="Times New Roman"/>
          <w:kern w:val="0"/>
          <w:sz w:val="20"/>
          <w:szCs w:val="20"/>
        </w:rPr>
        <w:t>.</w:t>
      </w:r>
    </w:p>
    <w:p w14:paraId="48097546" w14:textId="71418B93"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Report abuse, neglect, or domestic violence</w:t>
      </w:r>
    </w:p>
    <w:p w14:paraId="2DE4CD68"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Prevent serious threats to health or safety</w:t>
      </w:r>
    </w:p>
    <w:p w14:paraId="3DA8D37E"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Comply with health oversight audits or investigations</w:t>
      </w:r>
    </w:p>
    <w:p w14:paraId="0D32A587" w14:textId="1AA4A2A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 xml:space="preserve">As required by the Secretary of Health and Human </w:t>
      </w:r>
      <w:proofErr w:type="spellStart"/>
      <w:r w:rsidRPr="00D81E99">
        <w:rPr>
          <w:rFonts w:ascii="Times New Roman" w:hAnsi="Times New Roman" w:cs="Times New Roman"/>
          <w:kern w:val="0"/>
          <w:sz w:val="20"/>
          <w:szCs w:val="20"/>
        </w:rPr>
        <w:t>Services</w:t>
      </w:r>
      <w:r>
        <w:rPr>
          <w:rFonts w:ascii="Times New Roman" w:hAnsi="Times New Roman" w:cs="Times New Roman"/>
          <w:kern w:val="0"/>
          <w:sz w:val="20"/>
          <w:szCs w:val="20"/>
        </w:rPr>
        <w:t>,</w:t>
      </w:r>
      <w:r w:rsidRPr="00D81E99">
        <w:rPr>
          <w:rFonts w:ascii="Times New Roman" w:hAnsi="Times New Roman" w:cs="Times New Roman"/>
          <w:kern w:val="0"/>
          <w:sz w:val="20"/>
          <w:szCs w:val="20"/>
        </w:rPr>
        <w:t>To</w:t>
      </w:r>
      <w:proofErr w:type="spellEnd"/>
      <w:r w:rsidRPr="00D81E99">
        <w:rPr>
          <w:rFonts w:ascii="Times New Roman" w:hAnsi="Times New Roman" w:cs="Times New Roman"/>
          <w:kern w:val="0"/>
          <w:sz w:val="20"/>
          <w:szCs w:val="20"/>
        </w:rPr>
        <w:t xml:space="preserve"> Comply with Law</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Court orders, subpoenas, or legal proceedings</w:t>
      </w:r>
    </w:p>
    <w:p w14:paraId="68124437" w14:textId="06CF9350"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Law enforcement purposes</w:t>
      </w:r>
      <w:r>
        <w:rPr>
          <w:rFonts w:ascii="Times New Roman" w:hAnsi="Times New Roman" w:cs="Times New Roman"/>
          <w:kern w:val="0"/>
          <w:sz w:val="20"/>
          <w:szCs w:val="20"/>
        </w:rPr>
        <w:t>-</w:t>
      </w:r>
      <w:r w:rsidRPr="00D81E99">
        <w:rPr>
          <w:rFonts w:ascii="Times New Roman" w:hAnsi="Times New Roman" w:cs="Times New Roman"/>
          <w:kern w:val="0"/>
          <w:sz w:val="20"/>
          <w:szCs w:val="20"/>
        </w:rPr>
        <w:t>Military, national security, or protective services</w:t>
      </w:r>
      <w:r>
        <w:rPr>
          <w:rFonts w:ascii="Times New Roman" w:hAnsi="Times New Roman" w:cs="Times New Roman"/>
          <w:kern w:val="0"/>
          <w:sz w:val="20"/>
          <w:szCs w:val="20"/>
        </w:rPr>
        <w:t>-</w:t>
      </w:r>
      <w:r w:rsidRPr="00D81E99">
        <w:rPr>
          <w:rFonts w:ascii="Times New Roman" w:hAnsi="Times New Roman" w:cs="Times New Roman"/>
          <w:kern w:val="0"/>
          <w:sz w:val="20"/>
          <w:szCs w:val="20"/>
        </w:rPr>
        <w:t>Workers’ compensation claims</w:t>
      </w:r>
    </w:p>
    <w:p w14:paraId="70AC143E" w14:textId="03308078"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Other Circumstances</w:t>
      </w:r>
      <w:r>
        <w:rPr>
          <w:rFonts w:ascii="Times New Roman" w:hAnsi="Times New Roman" w:cs="Times New Roman"/>
          <w:kern w:val="0"/>
          <w:sz w:val="20"/>
          <w:szCs w:val="20"/>
        </w:rPr>
        <w:t>-</w:t>
      </w:r>
      <w:r w:rsidRPr="00D81E99">
        <w:rPr>
          <w:rFonts w:ascii="Times New Roman" w:hAnsi="Times New Roman" w:cs="Times New Roman"/>
          <w:kern w:val="0"/>
          <w:sz w:val="20"/>
          <w:szCs w:val="20"/>
        </w:rPr>
        <w:t>Coroners and funeral directors</w:t>
      </w:r>
      <w:r>
        <w:rPr>
          <w:rFonts w:ascii="Times New Roman" w:hAnsi="Times New Roman" w:cs="Times New Roman"/>
          <w:kern w:val="0"/>
          <w:sz w:val="20"/>
          <w:szCs w:val="20"/>
        </w:rPr>
        <w:t>-</w:t>
      </w:r>
      <w:r w:rsidRPr="00D81E99">
        <w:rPr>
          <w:rFonts w:ascii="Times New Roman" w:hAnsi="Times New Roman" w:cs="Times New Roman"/>
          <w:kern w:val="0"/>
          <w:sz w:val="20"/>
          <w:szCs w:val="20"/>
        </w:rPr>
        <w:t>Inmates (if care was provided while incarcerated)</w:t>
      </w:r>
    </w:p>
    <w:p w14:paraId="14919553"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Business associates performing services on behalf of the Practice</w:t>
      </w:r>
    </w:p>
    <w:p w14:paraId="301A3BF0"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3F5CEFE8">
          <v:rect id="_x0000_i1039" style="width:0;height:1.5pt" o:hralign="center" o:hrstd="t" o:hr="t" fillcolor="#a0a0a0" stroked="f"/>
        </w:pict>
      </w:r>
    </w:p>
    <w:p w14:paraId="797A3529"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3. Uses and Disclosures With Opportunity to Object</w:t>
      </w:r>
    </w:p>
    <w:p w14:paraId="6A6D034C" w14:textId="6AF76ACB"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Unless you object, the Practice may disclose PHI:</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To family, friends, or others involved in your care</w:t>
      </w:r>
    </w:p>
    <w:p w14:paraId="73246634"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If it is in your best interest and you are unable to state your preference</w:t>
      </w:r>
    </w:p>
    <w:p w14:paraId="5671D2C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6B6C7CE2">
          <v:rect id="_x0000_i1040" style="width:0;height:1.5pt" o:hralign="center" o:hrstd="t" o:hr="t" fillcolor="#a0a0a0" stroked="f"/>
        </w:pict>
      </w:r>
    </w:p>
    <w:p w14:paraId="67B0CA54"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4. Uses and Disclosures Requiring Written Authorization</w:t>
      </w:r>
    </w:p>
    <w:p w14:paraId="6B927373" w14:textId="01136DB1"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 xml:space="preserve">The Practice must obtain your written authorization </w:t>
      </w:r>
      <w:proofErr w:type="spellStart"/>
      <w:r w:rsidRPr="00D81E99">
        <w:rPr>
          <w:rFonts w:ascii="Times New Roman" w:hAnsi="Times New Roman" w:cs="Times New Roman"/>
          <w:kern w:val="0"/>
          <w:sz w:val="20"/>
          <w:szCs w:val="20"/>
        </w:rPr>
        <w:t>for:Marketing</w:t>
      </w:r>
      <w:proofErr w:type="spellEnd"/>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Sale of PHI</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Release of psychotherapy notes</w:t>
      </w:r>
    </w:p>
    <w:p w14:paraId="6C63F185"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revoke your authorization in writing at any time.</w:t>
      </w:r>
    </w:p>
    <w:p w14:paraId="51356723"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3BFFCFA1">
          <v:rect id="_x0000_i1041" style="width:0;height:1.5pt" o:hralign="center" o:hrstd="t" o:hr="t" fillcolor="#a0a0a0" stroked="f"/>
        </w:pict>
      </w:r>
    </w:p>
    <w:p w14:paraId="08C2923E" w14:textId="77777777" w:rsidR="00D81E99" w:rsidRPr="00D81E99" w:rsidRDefault="00D81E99" w:rsidP="00D81E99">
      <w:pPr>
        <w:pStyle w:val="NoSpacing"/>
        <w:rPr>
          <w:rFonts w:ascii="Times New Roman" w:hAnsi="Times New Roman" w:cs="Times New Roman"/>
          <w:sz w:val="20"/>
          <w:szCs w:val="20"/>
        </w:rPr>
      </w:pPr>
      <w:r w:rsidRPr="00D81E99">
        <w:rPr>
          <w:rFonts w:ascii="Times New Roman" w:hAnsi="Times New Roman" w:cs="Times New Roman"/>
          <w:sz w:val="20"/>
          <w:szCs w:val="20"/>
        </w:rPr>
        <w:t>SUBSTANCE USE DISORDER RECORDS (42 CFR PART 2)</w:t>
      </w:r>
    </w:p>
    <w:p w14:paraId="2B7116E9"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If applicable, substance use disorder (SUD) records are protected under federal law (42 C.F.R. Part 2) and require separate written consent for disclosure.</w:t>
      </w:r>
    </w:p>
    <w:p w14:paraId="38DB4121" w14:textId="2E746DA0"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Disclosure without consent is permitted only in limited circumstances, including:</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Medical emergencies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Reporting crimes on program premises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Child abuse reporting</w:t>
      </w:r>
    </w:p>
    <w:p w14:paraId="4E5E5F63"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Certain fundraising communications (with opt-out option)</w:t>
      </w:r>
    </w:p>
    <w:p w14:paraId="157E2EF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SUD records may not be used in civil, criminal, administrative, or legislative proceedings without written consent or a court order consistent with Part 2 requirements.</w:t>
      </w:r>
    </w:p>
    <w:p w14:paraId="24DD411B"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You may revoke consent as permitted by 45 CFR 164.508(b)(5).</w:t>
      </w:r>
    </w:p>
    <w:p w14:paraId="57176E31"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5FCD321F">
          <v:rect id="_x0000_i1042" style="width:0;height:1.5pt" o:hralign="center" o:hrstd="t" o:hr="t" fillcolor="#a0a0a0" stroked="f"/>
        </w:pict>
      </w:r>
    </w:p>
    <w:p w14:paraId="3181C30F" w14:textId="2D518DBA"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sz w:val="20"/>
          <w:szCs w:val="20"/>
        </w:rPr>
        <w:t>OUR RESPONSIBILITIES</w:t>
      </w:r>
      <w:r>
        <w:rPr>
          <w:rFonts w:ascii="Times New Roman" w:hAnsi="Times New Roman" w:cs="Times New Roman"/>
          <w:sz w:val="20"/>
          <w:szCs w:val="20"/>
        </w:rPr>
        <w:t xml:space="preserve"> </w:t>
      </w:r>
      <w:r w:rsidRPr="00D81E99">
        <w:rPr>
          <w:rFonts w:ascii="Times New Roman" w:hAnsi="Times New Roman" w:cs="Times New Roman"/>
          <w:kern w:val="0"/>
          <w:sz w:val="20"/>
          <w:szCs w:val="20"/>
        </w:rPr>
        <w:t>The Practice:</w:t>
      </w:r>
    </w:p>
    <w:p w14:paraId="5A24F17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Is required by law to maintain the privacy and security of PHI</w:t>
      </w:r>
    </w:p>
    <w:p w14:paraId="1D77B705" w14:textId="7D01452A"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Must follow the terms of this Notice</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Will comply with more stringent state or federal privacy laws</w:t>
      </w:r>
      <w:r>
        <w:rPr>
          <w:rFonts w:ascii="Times New Roman" w:hAnsi="Times New Roman" w:cs="Times New Roman"/>
          <w:kern w:val="0"/>
          <w:sz w:val="20"/>
          <w:szCs w:val="20"/>
        </w:rPr>
        <w:t xml:space="preserve">- </w:t>
      </w:r>
      <w:r w:rsidRPr="00D81E99">
        <w:rPr>
          <w:rFonts w:ascii="Times New Roman" w:hAnsi="Times New Roman" w:cs="Times New Roman"/>
          <w:kern w:val="0"/>
          <w:sz w:val="20"/>
          <w:szCs w:val="20"/>
        </w:rPr>
        <w:t>May amend this Notice; revised copies are available upon request or on the Practice website</w:t>
      </w:r>
      <w:r>
        <w:rPr>
          <w:rFonts w:ascii="Times New Roman" w:hAnsi="Times New Roman" w:cs="Times New Roman"/>
          <w:kern w:val="0"/>
          <w:sz w:val="20"/>
          <w:szCs w:val="20"/>
        </w:rPr>
        <w:t>-</w:t>
      </w:r>
      <w:r w:rsidRPr="00D81E99">
        <w:rPr>
          <w:rFonts w:ascii="Times New Roman" w:hAnsi="Times New Roman" w:cs="Times New Roman"/>
          <w:kern w:val="0"/>
          <w:sz w:val="20"/>
          <w:szCs w:val="20"/>
        </w:rPr>
        <w:t>Will notify you in the event of a breach</w:t>
      </w:r>
    </w:p>
    <w:p w14:paraId="14B4F005"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5E08B8E9">
          <v:rect id="_x0000_i1043" style="width:0;height:1.5pt" o:hralign="center" o:hrstd="t" o:hr="t" fillcolor="#a0a0a0" stroked="f"/>
        </w:pict>
      </w:r>
    </w:p>
    <w:p w14:paraId="7C68A1F1" w14:textId="77777777" w:rsidR="00D81E99" w:rsidRPr="00D81E99" w:rsidRDefault="00D81E99" w:rsidP="00D81E99">
      <w:pPr>
        <w:pStyle w:val="NoSpacing"/>
        <w:rPr>
          <w:rFonts w:ascii="Times New Roman" w:hAnsi="Times New Roman" w:cs="Times New Roman"/>
          <w:sz w:val="20"/>
          <w:szCs w:val="20"/>
        </w:rPr>
      </w:pPr>
      <w:r w:rsidRPr="00D81E99">
        <w:rPr>
          <w:rFonts w:ascii="Times New Roman" w:hAnsi="Times New Roman" w:cs="Times New Roman"/>
          <w:sz w:val="20"/>
          <w:szCs w:val="20"/>
        </w:rPr>
        <w:t>NEBRASKA LAW COMPLIANCE</w:t>
      </w:r>
    </w:p>
    <w:p w14:paraId="5519883F"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This Practice complies with HIPAA and applicable Nebraska laws providing greater privacy protections, including but not limited to:</w:t>
      </w:r>
    </w:p>
    <w:p w14:paraId="4F8CAFBA"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Child Protection and Family Safety Act (Neb. Rev. Stat. § 28-710 to 28-727)</w:t>
      </w:r>
    </w:p>
    <w:p w14:paraId="633E606A"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Adult Protective Services Act (Neb. Rev. Stat. § 28-438 to 28-387)</w:t>
      </w:r>
    </w:p>
    <w:p w14:paraId="6B05A749"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Neb. Rev. Stat. § 83-109</w:t>
      </w:r>
    </w:p>
    <w:p w14:paraId="52EF811F"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Health and Human Services Act (Neb. Rev. Stat. § 68-313 &amp; § 68-1209)</w:t>
      </w:r>
    </w:p>
    <w:p w14:paraId="493967CA"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Food Stamp Act (7 U.S.C. § 2020(e)(8))</w:t>
      </w:r>
    </w:p>
    <w:p w14:paraId="3A4F8EF1"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Personal Responsibility and Work Opportunity Reconciliation Act (42 U.S.C. § 602; 45 CFR § 205.50)</w:t>
      </w:r>
    </w:p>
    <w:p w14:paraId="192B963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Refugee Act of 1980 (45 CFR § 400.27)</w:t>
      </w:r>
    </w:p>
    <w:p w14:paraId="382F37BE"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Nebraska Dept. of Social Services Manual (465 NAC 2-005)</w:t>
      </w:r>
    </w:p>
    <w:p w14:paraId="067A337E"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Social Security Act (45 CFR §§ 302.35, 303.15, 303.21, 303.70; Neb. Rev. Stat. § 43-512.06)</w:t>
      </w:r>
    </w:p>
    <w:p w14:paraId="1916167B"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0FAAA0D5">
          <v:rect id="_x0000_i1044" style="width:0;height:1.5pt" o:hralign="center" o:hrstd="t" o:hr="t" fillcolor="#a0a0a0" stroked="f"/>
        </w:pict>
      </w:r>
    </w:p>
    <w:p w14:paraId="7F693EE0" w14:textId="77777777" w:rsidR="00D81E99" w:rsidRPr="00D81E99" w:rsidRDefault="00D81E99" w:rsidP="00D81E99">
      <w:pPr>
        <w:pStyle w:val="NoSpacing"/>
        <w:rPr>
          <w:rFonts w:ascii="Times New Roman" w:hAnsi="Times New Roman" w:cs="Times New Roman"/>
          <w:sz w:val="20"/>
          <w:szCs w:val="20"/>
        </w:rPr>
      </w:pPr>
      <w:r w:rsidRPr="00D81E99">
        <w:rPr>
          <w:rFonts w:ascii="Times New Roman" w:hAnsi="Times New Roman" w:cs="Times New Roman"/>
          <w:sz w:val="20"/>
          <w:szCs w:val="20"/>
        </w:rPr>
        <w:t>ACKNOWLEDGMENT OF RECEIPT</w:t>
      </w:r>
    </w:p>
    <w:p w14:paraId="039E218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I acknowledge that I have received a copy of this Notice of Privacy Practices.</w:t>
      </w:r>
    </w:p>
    <w:p w14:paraId="6479A93C"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1FE8CB38">
          <v:rect id="_x0000_i1045" style="width:0;height:1.5pt" o:hralign="center" o:hrstd="t" o:hr="t" fillcolor="#a0a0a0" stroked="f"/>
        </w:pict>
      </w:r>
    </w:p>
    <w:p w14:paraId="2A5E5789"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Patient Name</w:t>
      </w:r>
    </w:p>
    <w:p w14:paraId="0050FC77" w14:textId="7777777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40C8F3E4">
          <v:rect id="_x0000_i1046" style="width:0;height:1.5pt" o:hralign="center" o:hrstd="t" o:hr="t" fillcolor="#a0a0a0" stroked="f"/>
        </w:pict>
      </w:r>
    </w:p>
    <w:p w14:paraId="3DF1FE9A" w14:textId="65A94907" w:rsidR="00D81E99" w:rsidRPr="00D81E99"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t>Patient Signatur</w:t>
      </w:r>
      <w:r w:rsidR="003D1B9A">
        <w:rPr>
          <w:rFonts w:ascii="Times New Roman" w:hAnsi="Times New Roman" w:cs="Times New Roman"/>
          <w:kern w:val="0"/>
          <w:sz w:val="20"/>
          <w:szCs w:val="20"/>
        </w:rPr>
        <w:t>e</w:t>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r>
      <w:r w:rsidR="003D1B9A">
        <w:rPr>
          <w:rFonts w:ascii="Times New Roman" w:hAnsi="Times New Roman" w:cs="Times New Roman"/>
          <w:kern w:val="0"/>
          <w:sz w:val="20"/>
          <w:szCs w:val="20"/>
        </w:rPr>
        <w:tab/>
        <w:t xml:space="preserve">Date: </w:t>
      </w:r>
    </w:p>
    <w:p w14:paraId="0099592A" w14:textId="65F8449B" w:rsidR="000C6A6C" w:rsidRPr="003D1B9A" w:rsidRDefault="00D81E99" w:rsidP="00D81E99">
      <w:pPr>
        <w:pStyle w:val="NoSpacing"/>
        <w:rPr>
          <w:rFonts w:ascii="Times New Roman" w:hAnsi="Times New Roman" w:cs="Times New Roman"/>
          <w:kern w:val="0"/>
          <w:sz w:val="20"/>
          <w:szCs w:val="20"/>
        </w:rPr>
      </w:pPr>
      <w:r w:rsidRPr="00D81E99">
        <w:rPr>
          <w:rFonts w:ascii="Times New Roman" w:hAnsi="Times New Roman" w:cs="Times New Roman"/>
          <w:kern w:val="0"/>
          <w:sz w:val="20"/>
          <w:szCs w:val="20"/>
        </w:rPr>
        <w:pict w14:anchorId="784155C8">
          <v:rect id="_x0000_i1047" style="width:0;height:1.5pt" o:hralign="center" o:hrstd="t" o:hr="t" fillcolor="#a0a0a0" stroked="f"/>
        </w:pict>
      </w:r>
    </w:p>
    <w:sectPr w:rsidR="000C6A6C" w:rsidRPr="003D1B9A" w:rsidSect="00D81E9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A7"/>
    <w:multiLevelType w:val="multilevel"/>
    <w:tmpl w:val="BE1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A154C"/>
    <w:multiLevelType w:val="multilevel"/>
    <w:tmpl w:val="882A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F1983"/>
    <w:multiLevelType w:val="multilevel"/>
    <w:tmpl w:val="CC7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1A41"/>
    <w:multiLevelType w:val="multilevel"/>
    <w:tmpl w:val="AF72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13B7C"/>
    <w:multiLevelType w:val="multilevel"/>
    <w:tmpl w:val="968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C4E7F"/>
    <w:multiLevelType w:val="multilevel"/>
    <w:tmpl w:val="3ED8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947D8"/>
    <w:multiLevelType w:val="multilevel"/>
    <w:tmpl w:val="C0D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409CC"/>
    <w:multiLevelType w:val="multilevel"/>
    <w:tmpl w:val="2B14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F43C1"/>
    <w:multiLevelType w:val="multilevel"/>
    <w:tmpl w:val="E4FC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04D4A"/>
    <w:multiLevelType w:val="multilevel"/>
    <w:tmpl w:val="A332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96171"/>
    <w:multiLevelType w:val="multilevel"/>
    <w:tmpl w:val="EED6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A567E9"/>
    <w:multiLevelType w:val="multilevel"/>
    <w:tmpl w:val="3DA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263AFF"/>
    <w:multiLevelType w:val="multilevel"/>
    <w:tmpl w:val="F582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43397"/>
    <w:multiLevelType w:val="multilevel"/>
    <w:tmpl w:val="E78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94107">
    <w:abstractNumId w:val="5"/>
  </w:num>
  <w:num w:numId="2" w16cid:durableId="1259170537">
    <w:abstractNumId w:val="3"/>
  </w:num>
  <w:num w:numId="3" w16cid:durableId="2116821757">
    <w:abstractNumId w:val="7"/>
  </w:num>
  <w:num w:numId="4" w16cid:durableId="831599599">
    <w:abstractNumId w:val="2"/>
  </w:num>
  <w:num w:numId="5" w16cid:durableId="1928533396">
    <w:abstractNumId w:val="4"/>
  </w:num>
  <w:num w:numId="6" w16cid:durableId="1630698792">
    <w:abstractNumId w:val="0"/>
  </w:num>
  <w:num w:numId="7" w16cid:durableId="931667161">
    <w:abstractNumId w:val="6"/>
  </w:num>
  <w:num w:numId="8" w16cid:durableId="1873420331">
    <w:abstractNumId w:val="10"/>
  </w:num>
  <w:num w:numId="9" w16cid:durableId="500243228">
    <w:abstractNumId w:val="8"/>
  </w:num>
  <w:num w:numId="10" w16cid:durableId="2069986505">
    <w:abstractNumId w:val="9"/>
  </w:num>
  <w:num w:numId="11" w16cid:durableId="1970040752">
    <w:abstractNumId w:val="1"/>
  </w:num>
  <w:num w:numId="12" w16cid:durableId="1408532261">
    <w:abstractNumId w:val="13"/>
  </w:num>
  <w:num w:numId="13" w16cid:durableId="2030792393">
    <w:abstractNumId w:val="11"/>
  </w:num>
  <w:num w:numId="14" w16cid:durableId="956064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99"/>
    <w:rsid w:val="000C6A6C"/>
    <w:rsid w:val="003D1B9A"/>
    <w:rsid w:val="00CD726A"/>
    <w:rsid w:val="00D81E99"/>
    <w:rsid w:val="00F1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D6C6"/>
  <w15:chartTrackingRefBased/>
  <w15:docId w15:val="{7D6E3B70-0A91-4242-8A52-59671138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E99"/>
    <w:rPr>
      <w:rFonts w:eastAsiaTheme="majorEastAsia" w:cstheme="majorBidi"/>
      <w:color w:val="272727" w:themeColor="text1" w:themeTint="D8"/>
    </w:rPr>
  </w:style>
  <w:style w:type="paragraph" w:styleId="Title">
    <w:name w:val="Title"/>
    <w:basedOn w:val="Normal"/>
    <w:next w:val="Normal"/>
    <w:link w:val="TitleChar"/>
    <w:uiPriority w:val="10"/>
    <w:qFormat/>
    <w:rsid w:val="00D81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E99"/>
    <w:pPr>
      <w:spacing w:before="160"/>
      <w:jc w:val="center"/>
    </w:pPr>
    <w:rPr>
      <w:i/>
      <w:iCs/>
      <w:color w:val="404040" w:themeColor="text1" w:themeTint="BF"/>
    </w:rPr>
  </w:style>
  <w:style w:type="character" w:customStyle="1" w:styleId="QuoteChar">
    <w:name w:val="Quote Char"/>
    <w:basedOn w:val="DefaultParagraphFont"/>
    <w:link w:val="Quote"/>
    <w:uiPriority w:val="29"/>
    <w:rsid w:val="00D81E99"/>
    <w:rPr>
      <w:i/>
      <w:iCs/>
      <w:color w:val="404040" w:themeColor="text1" w:themeTint="BF"/>
    </w:rPr>
  </w:style>
  <w:style w:type="paragraph" w:styleId="ListParagraph">
    <w:name w:val="List Paragraph"/>
    <w:basedOn w:val="Normal"/>
    <w:uiPriority w:val="34"/>
    <w:qFormat/>
    <w:rsid w:val="00D81E99"/>
    <w:pPr>
      <w:ind w:left="720"/>
      <w:contextualSpacing/>
    </w:pPr>
  </w:style>
  <w:style w:type="character" w:styleId="IntenseEmphasis">
    <w:name w:val="Intense Emphasis"/>
    <w:basedOn w:val="DefaultParagraphFont"/>
    <w:uiPriority w:val="21"/>
    <w:qFormat/>
    <w:rsid w:val="00D81E99"/>
    <w:rPr>
      <w:i/>
      <w:iCs/>
      <w:color w:val="0F4761" w:themeColor="accent1" w:themeShade="BF"/>
    </w:rPr>
  </w:style>
  <w:style w:type="paragraph" w:styleId="IntenseQuote">
    <w:name w:val="Intense Quote"/>
    <w:basedOn w:val="Normal"/>
    <w:next w:val="Normal"/>
    <w:link w:val="IntenseQuoteChar"/>
    <w:uiPriority w:val="30"/>
    <w:qFormat/>
    <w:rsid w:val="00D81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E99"/>
    <w:rPr>
      <w:i/>
      <w:iCs/>
      <w:color w:val="0F4761" w:themeColor="accent1" w:themeShade="BF"/>
    </w:rPr>
  </w:style>
  <w:style w:type="character" w:styleId="IntenseReference">
    <w:name w:val="Intense Reference"/>
    <w:basedOn w:val="DefaultParagraphFont"/>
    <w:uiPriority w:val="32"/>
    <w:qFormat/>
    <w:rsid w:val="00D81E99"/>
    <w:rPr>
      <w:b/>
      <w:bCs/>
      <w:smallCaps/>
      <w:color w:val="0F4761" w:themeColor="accent1" w:themeShade="BF"/>
      <w:spacing w:val="5"/>
    </w:rPr>
  </w:style>
  <w:style w:type="paragraph" w:styleId="NoSpacing">
    <w:name w:val="No Spacing"/>
    <w:uiPriority w:val="1"/>
    <w:qFormat/>
    <w:rsid w:val="00D81E99"/>
    <w:pPr>
      <w:spacing w:after="0" w:line="240" w:lineRule="auto"/>
    </w:pPr>
  </w:style>
  <w:style w:type="character" w:styleId="Hyperlink">
    <w:name w:val="Hyperlink"/>
    <w:basedOn w:val="DefaultParagraphFont"/>
    <w:uiPriority w:val="99"/>
    <w:unhideWhenUsed/>
    <w:rsid w:val="00D81E99"/>
    <w:rPr>
      <w:color w:val="467886" w:themeColor="hyperlink"/>
      <w:u w:val="single"/>
    </w:rPr>
  </w:style>
  <w:style w:type="character" w:styleId="UnresolvedMention">
    <w:name w:val="Unresolved Mention"/>
    <w:basedOn w:val="DefaultParagraphFont"/>
    <w:uiPriority w:val="99"/>
    <w:semiHidden/>
    <w:unhideWhenUsed/>
    <w:rsid w:val="00D81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cr/privacy/hipaa/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Walls</dc:creator>
  <cp:keywords/>
  <dc:description/>
  <cp:lastModifiedBy>Scott Walls</cp:lastModifiedBy>
  <cp:revision>1</cp:revision>
  <dcterms:created xsi:type="dcterms:W3CDTF">2026-02-16T19:22:00Z</dcterms:created>
  <dcterms:modified xsi:type="dcterms:W3CDTF">2026-02-16T19:34:00Z</dcterms:modified>
</cp:coreProperties>
</file>