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D0E2F" w14:textId="3E5B5128" w:rsidR="543AB88C" w:rsidRDefault="00C259D3" w:rsidP="59BD6131">
      <w:pPr>
        <w:pStyle w:val="BodyText"/>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ACCESSIBILITY STATEMENT</w:t>
      </w:r>
    </w:p>
    <w:p w14:paraId="661F3E3F" w14:textId="77777777" w:rsidR="00C259D3" w:rsidRDefault="00C259D3" w:rsidP="59BD6131">
      <w:pPr>
        <w:pStyle w:val="BodyText"/>
        <w:jc w:val="center"/>
        <w:rPr>
          <w:rFonts w:asciiTheme="majorHAnsi" w:eastAsiaTheme="majorEastAsia" w:hAnsiTheme="majorHAnsi" w:cstheme="majorBidi"/>
          <w:sz w:val="44"/>
          <w:szCs w:val="44"/>
        </w:rPr>
      </w:pPr>
    </w:p>
    <w:p w14:paraId="007F168C" w14:textId="77777777" w:rsidR="00C259D3" w:rsidRPr="00C259D3" w:rsidRDefault="00C259D3" w:rsidP="00C259D3">
      <w:pPr>
        <w:pStyle w:val="BodyText"/>
        <w:rPr>
          <w:rFonts w:asciiTheme="majorHAnsi" w:eastAsiaTheme="majorEastAsia" w:hAnsiTheme="majorHAnsi" w:cstheme="majorBidi"/>
          <w:sz w:val="22"/>
          <w:szCs w:val="22"/>
        </w:rPr>
      </w:pPr>
      <w:r w:rsidRPr="00C259D3">
        <w:rPr>
          <w:rFonts w:asciiTheme="majorHAnsi" w:eastAsiaTheme="majorEastAsia" w:hAnsiTheme="majorHAnsi" w:cstheme="majorBidi"/>
          <w:sz w:val="22"/>
          <w:szCs w:val="22"/>
        </w:rPr>
        <w:t>We are committed to making our site accessible to all.</w:t>
      </w:r>
    </w:p>
    <w:p w14:paraId="2690AC00" w14:textId="77777777" w:rsidR="00C259D3" w:rsidRPr="00C259D3" w:rsidRDefault="00C259D3" w:rsidP="00C259D3">
      <w:pPr>
        <w:pStyle w:val="BodyText"/>
        <w:rPr>
          <w:rFonts w:asciiTheme="majorHAnsi" w:eastAsiaTheme="majorEastAsia" w:hAnsiTheme="majorHAnsi" w:cstheme="majorBidi"/>
          <w:sz w:val="22"/>
          <w:szCs w:val="22"/>
        </w:rPr>
      </w:pPr>
    </w:p>
    <w:p w14:paraId="17234180" w14:textId="77777777" w:rsidR="00C259D3" w:rsidRPr="00C259D3" w:rsidRDefault="00C259D3" w:rsidP="00C259D3">
      <w:pPr>
        <w:pStyle w:val="Heading1"/>
      </w:pPr>
      <w:r w:rsidRPr="00C259D3">
        <w:t>Accessibility Standards and this Website</w:t>
      </w:r>
    </w:p>
    <w:p w14:paraId="3E948964" w14:textId="77777777" w:rsidR="00C259D3" w:rsidRPr="00C259D3" w:rsidRDefault="00C259D3" w:rsidP="00C259D3">
      <w:pPr>
        <w:pStyle w:val="BodyText"/>
        <w:jc w:val="left"/>
        <w:rPr>
          <w:rFonts w:asciiTheme="majorHAnsi" w:eastAsiaTheme="majorEastAsia" w:hAnsiTheme="majorHAnsi" w:cstheme="majorBidi"/>
          <w:sz w:val="22"/>
          <w:szCs w:val="22"/>
        </w:rPr>
      </w:pPr>
    </w:p>
    <w:p w14:paraId="63679C84" w14:textId="77777777" w:rsidR="00C259D3" w:rsidRPr="00C259D3" w:rsidRDefault="00C259D3" w:rsidP="00C259D3">
      <w:pPr>
        <w:pStyle w:val="BodyText"/>
        <w:jc w:val="left"/>
        <w:rPr>
          <w:rFonts w:asciiTheme="majorHAnsi" w:eastAsiaTheme="majorEastAsia" w:hAnsiTheme="majorHAnsi" w:cstheme="majorBidi"/>
          <w:sz w:val="22"/>
          <w:szCs w:val="22"/>
        </w:rPr>
      </w:pPr>
      <w:r w:rsidRPr="00C259D3">
        <w:rPr>
          <w:rFonts w:asciiTheme="majorHAnsi" w:eastAsiaTheme="majorEastAsia" w:hAnsiTheme="majorHAnsi" w:cstheme="majorBidi"/>
          <w:sz w:val="22"/>
          <w:szCs w:val="22"/>
        </w:rPr>
        <w:t xml:space="preserve">We are continuously improving this website to ensure that it meets the Web Content Accessibility Guidelines issued by the Web Accessibility Initiative (WAI). The WAI website content </w:t>
      </w:r>
      <w:proofErr w:type="spellStart"/>
      <w:r w:rsidRPr="00C259D3">
        <w:rPr>
          <w:rFonts w:asciiTheme="majorHAnsi" w:eastAsiaTheme="majorEastAsia" w:hAnsiTheme="majorHAnsi" w:cstheme="majorBidi"/>
          <w:sz w:val="22"/>
          <w:szCs w:val="22"/>
        </w:rPr>
        <w:t>accessibilty</w:t>
      </w:r>
      <w:proofErr w:type="spellEnd"/>
      <w:r w:rsidRPr="00C259D3">
        <w:rPr>
          <w:rFonts w:asciiTheme="majorHAnsi" w:eastAsiaTheme="majorEastAsia" w:hAnsiTheme="majorHAnsi" w:cstheme="majorBidi"/>
          <w:sz w:val="22"/>
          <w:szCs w:val="22"/>
        </w:rPr>
        <w:t xml:space="preserve"> guidelines (WCAG 2.1), published in 2018 by the World Wide Web Consortium (W3C), are the globally used and accepted standard for website accessibility, by both the corporate and public sector.</w:t>
      </w:r>
    </w:p>
    <w:p w14:paraId="18EC4FF8" w14:textId="77777777" w:rsidR="00C259D3" w:rsidRPr="00C259D3" w:rsidRDefault="00C259D3" w:rsidP="00C259D3">
      <w:pPr>
        <w:pStyle w:val="BodyText"/>
        <w:jc w:val="left"/>
        <w:rPr>
          <w:rFonts w:asciiTheme="majorHAnsi" w:eastAsiaTheme="majorEastAsia" w:hAnsiTheme="majorHAnsi" w:cstheme="majorBidi"/>
          <w:sz w:val="22"/>
          <w:szCs w:val="22"/>
        </w:rPr>
      </w:pPr>
    </w:p>
    <w:p w14:paraId="3CC492AB" w14:textId="77777777" w:rsidR="00C259D3" w:rsidRPr="00C259D3" w:rsidRDefault="00C259D3" w:rsidP="00C259D3">
      <w:pPr>
        <w:pStyle w:val="BodyText"/>
        <w:jc w:val="left"/>
        <w:rPr>
          <w:rFonts w:asciiTheme="majorHAnsi" w:eastAsiaTheme="majorEastAsia" w:hAnsiTheme="majorHAnsi" w:cstheme="majorBidi"/>
          <w:sz w:val="22"/>
          <w:szCs w:val="22"/>
        </w:rPr>
      </w:pPr>
      <w:r w:rsidRPr="00C259D3">
        <w:rPr>
          <w:rFonts w:asciiTheme="majorHAnsi" w:eastAsiaTheme="majorEastAsia" w:hAnsiTheme="majorHAnsi" w:cstheme="majorBidi"/>
          <w:sz w:val="22"/>
          <w:szCs w:val="22"/>
        </w:rPr>
        <w:t>This website has been developed to serve the largest possible audience, using the broadest range of systems and to consider any needs that users with disabilities might have.</w:t>
      </w:r>
    </w:p>
    <w:p w14:paraId="5C3B7F17" w14:textId="77777777" w:rsidR="00C259D3" w:rsidRPr="00C259D3" w:rsidRDefault="00C259D3" w:rsidP="00C259D3">
      <w:pPr>
        <w:pStyle w:val="BodyText"/>
        <w:jc w:val="left"/>
        <w:rPr>
          <w:rFonts w:asciiTheme="majorHAnsi" w:eastAsiaTheme="majorEastAsia" w:hAnsiTheme="majorHAnsi" w:cstheme="majorBidi"/>
          <w:sz w:val="22"/>
          <w:szCs w:val="22"/>
        </w:rPr>
      </w:pPr>
    </w:p>
    <w:p w14:paraId="71876E71" w14:textId="77777777" w:rsidR="00C259D3" w:rsidRPr="00C259D3" w:rsidRDefault="00C259D3" w:rsidP="00C259D3">
      <w:pPr>
        <w:pStyle w:val="BodyText"/>
        <w:jc w:val="left"/>
        <w:rPr>
          <w:rFonts w:asciiTheme="majorHAnsi" w:eastAsiaTheme="majorEastAsia" w:hAnsiTheme="majorHAnsi" w:cstheme="majorBidi"/>
          <w:sz w:val="22"/>
          <w:szCs w:val="22"/>
        </w:rPr>
      </w:pPr>
      <w:r w:rsidRPr="00C259D3">
        <w:rPr>
          <w:rFonts w:asciiTheme="majorHAnsi" w:eastAsiaTheme="majorEastAsia" w:hAnsiTheme="majorHAnsi" w:cstheme="majorBidi"/>
          <w:sz w:val="22"/>
          <w:szCs w:val="22"/>
        </w:rPr>
        <w:t>For our part we're providing a site which has been designed and coded to achieve an AA level of compliance. To achieve an AAA level of compliance depends on the content and how it's written, and that is down to individual site editors to achieve. If the content is written correctly then the individual website might be able to achieve AAA level of compliance.</w:t>
      </w:r>
    </w:p>
    <w:p w14:paraId="73A4E420" w14:textId="77777777" w:rsidR="00C259D3" w:rsidRPr="00C259D3" w:rsidRDefault="00C259D3" w:rsidP="00C259D3">
      <w:pPr>
        <w:pStyle w:val="BodyText"/>
        <w:jc w:val="left"/>
        <w:rPr>
          <w:rFonts w:asciiTheme="majorHAnsi" w:eastAsiaTheme="majorEastAsia" w:hAnsiTheme="majorHAnsi" w:cstheme="majorBidi"/>
          <w:sz w:val="22"/>
          <w:szCs w:val="22"/>
        </w:rPr>
      </w:pPr>
    </w:p>
    <w:p w14:paraId="089921AA" w14:textId="77777777" w:rsidR="00C259D3" w:rsidRDefault="00C259D3" w:rsidP="00C259D3">
      <w:pPr>
        <w:pStyle w:val="Heading1"/>
      </w:pPr>
      <w:r>
        <w:t xml:space="preserve">Accessibility Help </w:t>
      </w:r>
    </w:p>
    <w:p w14:paraId="39EC55A0" w14:textId="00E4840B" w:rsidR="00C259D3" w:rsidRPr="00C259D3" w:rsidRDefault="00C259D3" w:rsidP="00C259D3">
      <w:pPr>
        <w:pStyle w:val="Heading2"/>
      </w:pPr>
      <w:r w:rsidRPr="00C259D3">
        <w:t>Change the way thi</w:t>
      </w:r>
      <w:r>
        <w:t>s website looks on your computer</w:t>
      </w:r>
    </w:p>
    <w:p w14:paraId="3A9DAAB3" w14:textId="77777777" w:rsidR="00C259D3" w:rsidRPr="00C259D3" w:rsidRDefault="00C259D3" w:rsidP="00C259D3">
      <w:pPr>
        <w:pStyle w:val="BodyText"/>
        <w:jc w:val="left"/>
        <w:rPr>
          <w:rFonts w:asciiTheme="majorHAnsi" w:eastAsiaTheme="majorEastAsia" w:hAnsiTheme="majorHAnsi" w:cstheme="majorBidi"/>
          <w:sz w:val="22"/>
          <w:szCs w:val="22"/>
        </w:rPr>
      </w:pPr>
      <w:r w:rsidRPr="00C259D3">
        <w:rPr>
          <w:rFonts w:asciiTheme="majorHAnsi" w:eastAsiaTheme="majorEastAsia" w:hAnsiTheme="majorHAnsi" w:cstheme="majorBidi"/>
          <w:sz w:val="22"/>
          <w:szCs w:val="22"/>
        </w:rPr>
        <w:t xml:space="preserve">You can control the look and functionality of this website, depending on your computer settings. Most computers will have accessibility settings you can change including; the way the screen looks (e.g. changing; fonts, sizes, colours, </w:t>
      </w:r>
      <w:proofErr w:type="spellStart"/>
      <w:r w:rsidRPr="00C259D3">
        <w:rPr>
          <w:rFonts w:asciiTheme="majorHAnsi" w:eastAsiaTheme="majorEastAsia" w:hAnsiTheme="majorHAnsi" w:cstheme="majorBidi"/>
          <w:sz w:val="22"/>
          <w:szCs w:val="22"/>
        </w:rPr>
        <w:t>etc</w:t>
      </w:r>
      <w:proofErr w:type="spellEnd"/>
      <w:r w:rsidRPr="00C259D3">
        <w:rPr>
          <w:rFonts w:asciiTheme="majorHAnsi" w:eastAsiaTheme="majorEastAsia" w:hAnsiTheme="majorHAnsi" w:cstheme="majorBidi"/>
          <w:sz w:val="22"/>
          <w:szCs w:val="22"/>
        </w:rPr>
        <w:t>), the way the keyboard or mouse works and possibly speaking and listening to commands as well as a range of other features.</w:t>
      </w:r>
    </w:p>
    <w:p w14:paraId="4DAA6B1F" w14:textId="77777777" w:rsidR="00C259D3" w:rsidRPr="00C259D3" w:rsidRDefault="00C259D3" w:rsidP="00C259D3">
      <w:pPr>
        <w:pStyle w:val="BodyText"/>
        <w:jc w:val="left"/>
        <w:rPr>
          <w:rFonts w:asciiTheme="majorHAnsi" w:eastAsiaTheme="majorEastAsia" w:hAnsiTheme="majorHAnsi" w:cstheme="majorBidi"/>
          <w:sz w:val="22"/>
          <w:szCs w:val="22"/>
        </w:rPr>
      </w:pPr>
    </w:p>
    <w:p w14:paraId="1DDC52CA" w14:textId="77777777" w:rsidR="00C259D3" w:rsidRPr="00C259D3" w:rsidRDefault="00C259D3" w:rsidP="00C259D3">
      <w:pPr>
        <w:pStyle w:val="BodyText"/>
        <w:jc w:val="left"/>
        <w:rPr>
          <w:rFonts w:asciiTheme="majorHAnsi" w:eastAsiaTheme="majorEastAsia" w:hAnsiTheme="majorHAnsi" w:cstheme="majorBidi"/>
          <w:sz w:val="22"/>
          <w:szCs w:val="22"/>
        </w:rPr>
      </w:pPr>
      <w:r w:rsidRPr="00C259D3">
        <w:rPr>
          <w:rFonts w:asciiTheme="majorHAnsi" w:eastAsiaTheme="majorEastAsia" w:hAnsiTheme="majorHAnsi" w:cstheme="majorBidi"/>
          <w:sz w:val="22"/>
          <w:szCs w:val="22"/>
        </w:rPr>
        <w:t>As several organisations have already produced lots of very good content about how to make computers and websites more accessible, we have linked to these sites rather than duplicate their content.</w:t>
      </w:r>
    </w:p>
    <w:p w14:paraId="2860D0A6" w14:textId="77777777" w:rsidR="00C259D3" w:rsidRPr="00C259D3" w:rsidRDefault="00C259D3" w:rsidP="00C259D3">
      <w:pPr>
        <w:pStyle w:val="BodyText"/>
        <w:jc w:val="left"/>
        <w:rPr>
          <w:rFonts w:asciiTheme="majorHAnsi" w:eastAsiaTheme="majorEastAsia" w:hAnsiTheme="majorHAnsi" w:cstheme="majorBidi"/>
          <w:sz w:val="22"/>
          <w:szCs w:val="22"/>
        </w:rPr>
      </w:pPr>
    </w:p>
    <w:p w14:paraId="25312BCD" w14:textId="2154D98C" w:rsidR="00C259D3" w:rsidRPr="00C259D3" w:rsidRDefault="00C259D3" w:rsidP="00C259D3">
      <w:pPr>
        <w:pStyle w:val="BodyText"/>
        <w:jc w:val="left"/>
        <w:rPr>
          <w:rFonts w:asciiTheme="majorHAnsi" w:eastAsiaTheme="majorEastAsia" w:hAnsiTheme="majorHAnsi" w:cstheme="majorBidi"/>
          <w:sz w:val="22"/>
          <w:szCs w:val="22"/>
        </w:rPr>
      </w:pPr>
      <w:hyperlink r:id="rId7" w:history="1">
        <w:r w:rsidRPr="00C259D3">
          <w:rPr>
            <w:rStyle w:val="Hyperlink"/>
            <w:rFonts w:asciiTheme="majorHAnsi" w:eastAsiaTheme="majorEastAsia" w:hAnsiTheme="majorHAnsi" w:cstheme="majorBidi"/>
            <w:sz w:val="22"/>
            <w:szCs w:val="22"/>
          </w:rPr>
          <w:t>My Web My Way</w:t>
        </w:r>
      </w:hyperlink>
      <w:r w:rsidRPr="00C259D3">
        <w:rPr>
          <w:rFonts w:asciiTheme="majorHAnsi" w:eastAsiaTheme="majorEastAsia" w:hAnsiTheme="majorHAnsi" w:cstheme="majorBidi"/>
          <w:sz w:val="22"/>
          <w:szCs w:val="22"/>
        </w:rPr>
        <w:t xml:space="preserve"> produced by the BBC is a comprehensive site with loads of useful information and a wealth of </w:t>
      </w:r>
      <w:hyperlink r:id="rId8" w:history="1">
        <w:r w:rsidRPr="00C259D3">
          <w:rPr>
            <w:rStyle w:val="Hyperlink"/>
            <w:rFonts w:asciiTheme="majorHAnsi" w:eastAsiaTheme="majorEastAsia" w:hAnsiTheme="majorHAnsi" w:cstheme="majorBidi"/>
            <w:sz w:val="22"/>
            <w:szCs w:val="22"/>
          </w:rPr>
          <w:t>accessibility links</w:t>
        </w:r>
      </w:hyperlink>
    </w:p>
    <w:p w14:paraId="6A6A137D" w14:textId="77777777" w:rsidR="00C259D3" w:rsidRPr="00C259D3" w:rsidRDefault="00C259D3" w:rsidP="00C259D3">
      <w:pPr>
        <w:pStyle w:val="BodyText"/>
        <w:jc w:val="left"/>
        <w:rPr>
          <w:rFonts w:asciiTheme="majorHAnsi" w:eastAsiaTheme="majorEastAsia" w:hAnsiTheme="majorHAnsi" w:cstheme="majorBidi"/>
          <w:sz w:val="22"/>
          <w:szCs w:val="22"/>
        </w:rPr>
      </w:pPr>
    </w:p>
    <w:p w14:paraId="2DD7C216" w14:textId="792D4418" w:rsidR="00C259D3" w:rsidRDefault="00C259D3" w:rsidP="00C259D3">
      <w:pPr>
        <w:pStyle w:val="BodyText"/>
        <w:jc w:val="left"/>
        <w:rPr>
          <w:rFonts w:asciiTheme="majorHAnsi" w:eastAsiaTheme="majorEastAsia" w:hAnsiTheme="majorHAnsi" w:cstheme="majorBidi"/>
          <w:sz w:val="22"/>
          <w:szCs w:val="22"/>
        </w:rPr>
      </w:pPr>
      <w:r w:rsidRPr="00C259D3">
        <w:rPr>
          <w:rFonts w:asciiTheme="majorHAnsi" w:eastAsiaTheme="majorEastAsia" w:hAnsiTheme="majorHAnsi" w:cstheme="majorBidi"/>
          <w:sz w:val="22"/>
          <w:szCs w:val="22"/>
        </w:rPr>
        <w:t>If you're a regular c</w:t>
      </w:r>
      <w:r>
        <w:rPr>
          <w:rFonts w:asciiTheme="majorHAnsi" w:eastAsiaTheme="majorEastAsia" w:hAnsiTheme="majorHAnsi" w:cstheme="majorBidi"/>
          <w:sz w:val="22"/>
          <w:szCs w:val="22"/>
        </w:rPr>
        <w:t>omputer user then (using a Windows Computer):</w:t>
      </w:r>
    </w:p>
    <w:p w14:paraId="027A8F36" w14:textId="493D9916" w:rsidR="00C259D3" w:rsidRPr="00C259D3" w:rsidRDefault="00C259D3" w:rsidP="00C259D3">
      <w:pPr>
        <w:pStyle w:val="BodyText"/>
        <w:numPr>
          <w:ilvl w:val="0"/>
          <w:numId w:val="21"/>
        </w:numPr>
        <w:jc w:val="left"/>
        <w:rPr>
          <w:rFonts w:asciiTheme="majorHAnsi" w:eastAsiaTheme="majorEastAsia" w:hAnsiTheme="majorHAnsi" w:cstheme="majorBidi"/>
          <w:sz w:val="22"/>
          <w:szCs w:val="22"/>
        </w:rPr>
      </w:pPr>
      <w:bookmarkStart w:id="0" w:name="_GoBack"/>
      <w:bookmarkEnd w:id="0"/>
      <w:r w:rsidRPr="00C259D3">
        <w:rPr>
          <w:rFonts w:asciiTheme="majorHAnsi" w:eastAsiaTheme="majorEastAsia" w:hAnsiTheme="majorHAnsi" w:cstheme="majorBidi"/>
          <w:sz w:val="22"/>
          <w:szCs w:val="22"/>
        </w:rPr>
        <w:t>Click on the 'Start' button, then 'Programs', then 'Accessories', then 'Accessibility'.</w:t>
      </w:r>
    </w:p>
    <w:p w14:paraId="32D4B434" w14:textId="77777777" w:rsidR="00C259D3" w:rsidRPr="00C259D3" w:rsidRDefault="00C259D3" w:rsidP="00C259D3">
      <w:pPr>
        <w:pStyle w:val="BodyText"/>
        <w:jc w:val="left"/>
        <w:rPr>
          <w:rFonts w:asciiTheme="majorHAnsi" w:eastAsiaTheme="majorEastAsia" w:hAnsiTheme="majorHAnsi" w:cstheme="majorBidi"/>
          <w:sz w:val="22"/>
          <w:szCs w:val="22"/>
        </w:rPr>
      </w:pPr>
    </w:p>
    <w:p w14:paraId="25120177" w14:textId="77777777" w:rsidR="00C259D3" w:rsidRPr="00C259D3" w:rsidRDefault="00C259D3" w:rsidP="00C259D3">
      <w:pPr>
        <w:pStyle w:val="BodyText"/>
        <w:jc w:val="left"/>
        <w:rPr>
          <w:rFonts w:asciiTheme="majorHAnsi" w:eastAsiaTheme="majorEastAsia" w:hAnsiTheme="majorHAnsi" w:cstheme="majorBidi"/>
          <w:sz w:val="22"/>
          <w:szCs w:val="22"/>
        </w:rPr>
      </w:pPr>
      <w:r w:rsidRPr="00C259D3">
        <w:rPr>
          <w:rFonts w:asciiTheme="majorHAnsi" w:eastAsiaTheme="majorEastAsia" w:hAnsiTheme="majorHAnsi" w:cstheme="majorBidi"/>
          <w:sz w:val="22"/>
          <w:szCs w:val="22"/>
        </w:rPr>
        <w:t>Your browser will usually have controls which you can use to enlarge the text on your screen.</w:t>
      </w:r>
    </w:p>
    <w:p w14:paraId="3ECF0327" w14:textId="77777777" w:rsidR="00C259D3" w:rsidRPr="00C259D3" w:rsidRDefault="00C259D3" w:rsidP="00C259D3">
      <w:pPr>
        <w:pStyle w:val="BodyText"/>
        <w:jc w:val="left"/>
        <w:rPr>
          <w:rFonts w:asciiTheme="majorHAnsi" w:eastAsiaTheme="majorEastAsia" w:hAnsiTheme="majorHAnsi" w:cstheme="majorBidi"/>
          <w:sz w:val="22"/>
          <w:szCs w:val="22"/>
        </w:rPr>
      </w:pPr>
    </w:p>
    <w:p w14:paraId="1B011805" w14:textId="589A3684" w:rsidR="00C259D3" w:rsidRPr="00C259D3" w:rsidRDefault="00C259D3" w:rsidP="00C259D3">
      <w:pPr>
        <w:pStyle w:val="Heading2"/>
      </w:pPr>
      <w:r w:rsidRPr="00C259D3">
        <w:t>Feedback</w:t>
      </w:r>
    </w:p>
    <w:p w14:paraId="04BC51F4" w14:textId="14033FD3" w:rsidR="59BD6131" w:rsidRPr="00C259D3" w:rsidRDefault="00C259D3" w:rsidP="00C259D3">
      <w:pPr>
        <w:pStyle w:val="BodyText"/>
        <w:jc w:val="left"/>
        <w:rPr>
          <w:rFonts w:asciiTheme="majorHAnsi" w:eastAsiaTheme="majorEastAsia" w:hAnsiTheme="majorHAnsi" w:cstheme="majorBidi"/>
          <w:sz w:val="22"/>
          <w:szCs w:val="22"/>
        </w:rPr>
      </w:pPr>
      <w:r w:rsidRPr="00C259D3">
        <w:rPr>
          <w:rFonts w:asciiTheme="majorHAnsi" w:eastAsiaTheme="majorEastAsia" w:hAnsiTheme="majorHAnsi" w:cstheme="majorBidi"/>
          <w:sz w:val="22"/>
          <w:szCs w:val="22"/>
        </w:rPr>
        <w:t>If you experience any problems with our pages, please contact us and we will try to provide you with the information you need. Please let us know which page (including the page address/URL) you experienced problems with, and if you have any suggestions for how we could improve this page.</w:t>
      </w:r>
    </w:p>
    <w:p w14:paraId="04770C31" w14:textId="51255C59" w:rsidR="543AB88C" w:rsidRPr="00C259D3" w:rsidRDefault="543AB88C" w:rsidP="00C259D3">
      <w:pPr>
        <w:pStyle w:val="BodyText"/>
        <w:jc w:val="left"/>
        <w:rPr>
          <w:rFonts w:asciiTheme="majorHAnsi" w:eastAsiaTheme="majorEastAsia" w:hAnsiTheme="majorHAnsi" w:cstheme="majorBidi"/>
          <w:sz w:val="22"/>
          <w:szCs w:val="22"/>
        </w:rPr>
      </w:pPr>
    </w:p>
    <w:sectPr w:rsidR="543AB88C" w:rsidRPr="00C259D3" w:rsidSect="00BF799F">
      <w:headerReference w:type="default" r:id="rId9"/>
      <w:footerReference w:type="default" r:id="rId10"/>
      <w:pgSz w:w="11906" w:h="16838"/>
      <w:pgMar w:top="886"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48103" w14:textId="77777777" w:rsidR="005315C8" w:rsidRDefault="005315C8" w:rsidP="007B2B9C">
      <w:r>
        <w:separator/>
      </w:r>
    </w:p>
  </w:endnote>
  <w:endnote w:type="continuationSeparator" w:id="0">
    <w:p w14:paraId="788F2B68" w14:textId="77777777" w:rsidR="005315C8" w:rsidRDefault="005315C8"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2F935" w14:textId="76CDD35E" w:rsidR="00BF799F" w:rsidRPr="00BF799F" w:rsidRDefault="00BF799F">
    <w:pPr>
      <w:pStyle w:val="Footer"/>
      <w:rPr>
        <w:rFonts w:asciiTheme="minorHAnsi" w:hAnsiTheme="minorHAnsi" w:cstheme="minorHAnsi"/>
        <w:color w:val="7F7F7F" w:themeColor="text1" w:themeTint="80"/>
        <w:sz w:val="20"/>
      </w:rPr>
    </w:pPr>
    <w:r w:rsidRPr="00BF799F">
      <w:rPr>
        <w:rFonts w:asciiTheme="minorHAnsi" w:hAnsiTheme="minorHAnsi" w:cstheme="minorHAnsi"/>
        <w:color w:val="7F7F7F" w:themeColor="text1" w:themeTint="80"/>
        <w:sz w:val="20"/>
      </w:rPr>
      <w:t>Published Date: 01 May 2019</w:t>
    </w:r>
    <w:r w:rsidRPr="00BF799F">
      <w:rPr>
        <w:rFonts w:asciiTheme="minorHAnsi" w:hAnsiTheme="minorHAnsi" w:cstheme="minorHAnsi"/>
        <w:color w:val="7F7F7F" w:themeColor="text1" w:themeTint="80"/>
        <w:sz w:val="20"/>
      </w:rPr>
      <w:ptab w:relativeTo="margin" w:alignment="center" w:leader="none"/>
    </w:r>
    <w:r w:rsidRPr="00BF799F">
      <w:rPr>
        <w:rFonts w:asciiTheme="minorHAnsi" w:hAnsiTheme="minorHAnsi" w:cstheme="minorHAnsi"/>
        <w:color w:val="7F7F7F" w:themeColor="text1" w:themeTint="80"/>
        <w:sz w:val="20"/>
      </w:rPr>
      <w:fldChar w:fldCharType="begin"/>
    </w:r>
    <w:r w:rsidRPr="00BF799F">
      <w:rPr>
        <w:rFonts w:asciiTheme="minorHAnsi" w:hAnsiTheme="minorHAnsi" w:cstheme="minorHAnsi"/>
        <w:color w:val="7F7F7F" w:themeColor="text1" w:themeTint="80"/>
        <w:sz w:val="20"/>
      </w:rPr>
      <w:instrText xml:space="preserve"> PAGE   \* MERGEFORMAT </w:instrText>
    </w:r>
    <w:r w:rsidRPr="00BF799F">
      <w:rPr>
        <w:rFonts w:asciiTheme="minorHAnsi" w:hAnsiTheme="minorHAnsi" w:cstheme="minorHAnsi"/>
        <w:color w:val="7F7F7F" w:themeColor="text1" w:themeTint="80"/>
        <w:sz w:val="20"/>
      </w:rPr>
      <w:fldChar w:fldCharType="separate"/>
    </w:r>
    <w:r w:rsidR="00C259D3">
      <w:rPr>
        <w:rFonts w:asciiTheme="minorHAnsi" w:hAnsiTheme="minorHAnsi" w:cstheme="minorHAnsi"/>
        <w:noProof/>
        <w:color w:val="7F7F7F" w:themeColor="text1" w:themeTint="80"/>
        <w:sz w:val="20"/>
      </w:rPr>
      <w:t>1</w:t>
    </w:r>
    <w:r w:rsidRPr="00BF799F">
      <w:rPr>
        <w:rFonts w:asciiTheme="minorHAnsi" w:hAnsiTheme="minorHAnsi" w:cstheme="minorHAnsi"/>
        <w:noProof/>
        <w:color w:val="7F7F7F" w:themeColor="text1" w:themeTint="80"/>
        <w:sz w:val="20"/>
      </w:rPr>
      <w:fldChar w:fldCharType="end"/>
    </w:r>
    <w:r w:rsidRPr="00BF799F">
      <w:rPr>
        <w:rFonts w:asciiTheme="minorHAnsi" w:hAnsiTheme="minorHAnsi" w:cstheme="minorHAnsi"/>
        <w:color w:val="7F7F7F" w:themeColor="text1" w:themeTint="80"/>
        <w:sz w:val="20"/>
      </w:rPr>
      <w:ptab w:relativeTo="margin" w:alignment="right" w:leader="none"/>
    </w:r>
    <w:r w:rsidRPr="00BF799F">
      <w:rPr>
        <w:rFonts w:asciiTheme="minorHAnsi" w:hAnsiTheme="minorHAnsi" w:cstheme="minorHAnsi"/>
        <w:color w:val="7F7F7F" w:themeColor="text1" w:themeTint="80"/>
        <w:sz w:val="20"/>
      </w:rPr>
      <w:fldChar w:fldCharType="begin"/>
    </w:r>
    <w:r w:rsidRPr="00BF799F">
      <w:rPr>
        <w:rFonts w:asciiTheme="minorHAnsi" w:hAnsiTheme="minorHAnsi" w:cstheme="minorHAnsi"/>
        <w:color w:val="7F7F7F" w:themeColor="text1" w:themeTint="80"/>
        <w:sz w:val="20"/>
      </w:rPr>
      <w:instrText xml:space="preserve"> FILENAME \* MERGEFORMAT </w:instrText>
    </w:r>
    <w:r w:rsidRPr="00BF799F">
      <w:rPr>
        <w:rFonts w:asciiTheme="minorHAnsi" w:hAnsiTheme="minorHAnsi" w:cstheme="minorHAnsi"/>
        <w:color w:val="7F7F7F" w:themeColor="text1" w:themeTint="80"/>
        <w:sz w:val="20"/>
      </w:rPr>
      <w:fldChar w:fldCharType="separate"/>
    </w:r>
    <w:r w:rsidR="007A2704">
      <w:rPr>
        <w:rFonts w:asciiTheme="minorHAnsi" w:hAnsiTheme="minorHAnsi" w:cstheme="minorHAnsi"/>
        <w:noProof/>
        <w:color w:val="7F7F7F" w:themeColor="text1" w:themeTint="80"/>
        <w:sz w:val="20"/>
      </w:rPr>
      <w:t>West Dean Parish Council Press and Media Policy.docx</w:t>
    </w:r>
    <w:r w:rsidRPr="00BF799F">
      <w:rPr>
        <w:rFonts w:asciiTheme="minorHAnsi" w:hAnsiTheme="minorHAnsi" w:cstheme="minorHAnsi"/>
        <w:color w:val="7F7F7F" w:themeColor="text1" w:themeTint="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5561E" w14:textId="77777777" w:rsidR="005315C8" w:rsidRDefault="005315C8" w:rsidP="007B2B9C">
      <w:r>
        <w:separator/>
      </w:r>
    </w:p>
  </w:footnote>
  <w:footnote w:type="continuationSeparator" w:id="0">
    <w:p w14:paraId="69252F43" w14:textId="77777777" w:rsidR="005315C8" w:rsidRDefault="005315C8" w:rsidP="007B2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CBAB8" w14:textId="52A89C33" w:rsidR="00BF799F" w:rsidRPr="00BF799F" w:rsidRDefault="00BF799F" w:rsidP="00BF799F">
    <w:pPr>
      <w:pStyle w:val="Header"/>
      <w:rPr>
        <w:rFonts w:asciiTheme="minorHAnsi" w:hAnsiTheme="minorHAnsi" w:cstheme="minorHAnsi"/>
        <w:b/>
        <w:color w:val="7F7F7F" w:themeColor="text1" w:themeTint="80"/>
      </w:rPr>
    </w:pPr>
    <w:r>
      <w:rPr>
        <w:noProof/>
        <w:lang w:eastAsia="en-GB"/>
      </w:rPr>
      <w:drawing>
        <wp:inline distT="0" distB="0" distL="0" distR="0" wp14:anchorId="0050FEEE" wp14:editId="3E2E73BF">
          <wp:extent cx="713275" cy="55235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1532" cy="566491"/>
                  </a:xfrm>
                  <a:prstGeom prst="rect">
                    <a:avLst/>
                  </a:prstGeom>
                </pic:spPr>
              </pic:pic>
            </a:graphicData>
          </a:graphic>
        </wp:inline>
      </w:drawing>
    </w:r>
    <w:r>
      <w:rPr>
        <w:rFonts w:asciiTheme="minorHAnsi" w:hAnsiTheme="minorHAnsi" w:cstheme="minorHAnsi"/>
      </w:rPr>
      <w:tab/>
    </w:r>
    <w:r>
      <w:rPr>
        <w:rFonts w:asciiTheme="minorHAnsi" w:hAnsiTheme="minorHAnsi" w:cstheme="minorHAnsi"/>
      </w:rPr>
      <w:tab/>
    </w:r>
    <w:r w:rsidRPr="005C0E3E">
      <w:rPr>
        <w:rFonts w:ascii="Calibri" w:hAnsi="Calibri" w:cs="Calibri"/>
        <w:color w:val="538135" w:themeColor="accent6" w:themeShade="BF"/>
      </w:rPr>
      <w:t>West Dean Parish Council</w:t>
    </w:r>
  </w:p>
  <w:p w14:paraId="60E61EE3" w14:textId="77777777" w:rsidR="00BF799F" w:rsidRDefault="00BF79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D60BC"/>
    <w:multiLevelType w:val="hybridMultilevel"/>
    <w:tmpl w:val="B7C21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E7B13"/>
    <w:multiLevelType w:val="hybridMultilevel"/>
    <w:tmpl w:val="D5C6C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4324E71"/>
    <w:multiLevelType w:val="hybridMultilevel"/>
    <w:tmpl w:val="B974508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A46BAC"/>
    <w:multiLevelType w:val="hybridMultilevel"/>
    <w:tmpl w:val="CD282C82"/>
    <w:lvl w:ilvl="0" w:tplc="D6CCE754">
      <w:start w:val="1"/>
      <w:numFmt w:val="bullet"/>
      <w:lvlText w:val=""/>
      <w:lvlJc w:val="left"/>
      <w:pPr>
        <w:ind w:left="720" w:hanging="360"/>
      </w:pPr>
      <w:rPr>
        <w:rFonts w:ascii="Symbol" w:hAnsi="Symbol" w:hint="default"/>
      </w:rPr>
    </w:lvl>
    <w:lvl w:ilvl="1" w:tplc="1536FAFA">
      <w:start w:val="1"/>
      <w:numFmt w:val="bullet"/>
      <w:lvlText w:val="o"/>
      <w:lvlJc w:val="left"/>
      <w:pPr>
        <w:ind w:left="1440" w:hanging="360"/>
      </w:pPr>
      <w:rPr>
        <w:rFonts w:ascii="Courier New" w:hAnsi="Courier New" w:hint="default"/>
      </w:rPr>
    </w:lvl>
    <w:lvl w:ilvl="2" w:tplc="11B6E0C2">
      <w:start w:val="1"/>
      <w:numFmt w:val="bullet"/>
      <w:lvlText w:val=""/>
      <w:lvlJc w:val="left"/>
      <w:pPr>
        <w:ind w:left="2160" w:hanging="360"/>
      </w:pPr>
      <w:rPr>
        <w:rFonts w:ascii="Wingdings" w:hAnsi="Wingdings" w:hint="default"/>
      </w:rPr>
    </w:lvl>
    <w:lvl w:ilvl="3" w:tplc="2FD43224">
      <w:start w:val="1"/>
      <w:numFmt w:val="bullet"/>
      <w:lvlText w:val=""/>
      <w:lvlJc w:val="left"/>
      <w:pPr>
        <w:ind w:left="2880" w:hanging="360"/>
      </w:pPr>
      <w:rPr>
        <w:rFonts w:ascii="Symbol" w:hAnsi="Symbol" w:hint="default"/>
      </w:rPr>
    </w:lvl>
    <w:lvl w:ilvl="4" w:tplc="11AC6914">
      <w:start w:val="1"/>
      <w:numFmt w:val="bullet"/>
      <w:lvlText w:val="o"/>
      <w:lvlJc w:val="left"/>
      <w:pPr>
        <w:ind w:left="3600" w:hanging="360"/>
      </w:pPr>
      <w:rPr>
        <w:rFonts w:ascii="Courier New" w:hAnsi="Courier New" w:hint="default"/>
      </w:rPr>
    </w:lvl>
    <w:lvl w:ilvl="5" w:tplc="ADF0451C">
      <w:start w:val="1"/>
      <w:numFmt w:val="bullet"/>
      <w:lvlText w:val=""/>
      <w:lvlJc w:val="left"/>
      <w:pPr>
        <w:ind w:left="4320" w:hanging="360"/>
      </w:pPr>
      <w:rPr>
        <w:rFonts w:ascii="Wingdings" w:hAnsi="Wingdings" w:hint="default"/>
      </w:rPr>
    </w:lvl>
    <w:lvl w:ilvl="6" w:tplc="CDDE3F0C">
      <w:start w:val="1"/>
      <w:numFmt w:val="bullet"/>
      <w:lvlText w:val=""/>
      <w:lvlJc w:val="left"/>
      <w:pPr>
        <w:ind w:left="5040" w:hanging="360"/>
      </w:pPr>
      <w:rPr>
        <w:rFonts w:ascii="Symbol" w:hAnsi="Symbol" w:hint="default"/>
      </w:rPr>
    </w:lvl>
    <w:lvl w:ilvl="7" w:tplc="0944CB9A">
      <w:start w:val="1"/>
      <w:numFmt w:val="bullet"/>
      <w:lvlText w:val="o"/>
      <w:lvlJc w:val="left"/>
      <w:pPr>
        <w:ind w:left="5760" w:hanging="360"/>
      </w:pPr>
      <w:rPr>
        <w:rFonts w:ascii="Courier New" w:hAnsi="Courier New" w:hint="default"/>
      </w:rPr>
    </w:lvl>
    <w:lvl w:ilvl="8" w:tplc="58866AFA">
      <w:start w:val="1"/>
      <w:numFmt w:val="bullet"/>
      <w:lvlText w:val=""/>
      <w:lvlJc w:val="left"/>
      <w:pPr>
        <w:ind w:left="6480" w:hanging="360"/>
      </w:pPr>
      <w:rPr>
        <w:rFonts w:ascii="Wingdings" w:hAnsi="Wingdings" w:hint="default"/>
      </w:rPr>
    </w:lvl>
  </w:abstractNum>
  <w:abstractNum w:abstractNumId="6" w15:restartNumberingAfterBreak="0">
    <w:nsid w:val="2A1356D4"/>
    <w:multiLevelType w:val="multilevel"/>
    <w:tmpl w:val="4D86A1F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2C1145B6"/>
    <w:multiLevelType w:val="hybridMultilevel"/>
    <w:tmpl w:val="409A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AE0C0F"/>
    <w:multiLevelType w:val="hybridMultilevel"/>
    <w:tmpl w:val="95626A30"/>
    <w:lvl w:ilvl="0" w:tplc="4F922984">
      <w:start w:val="1"/>
      <w:numFmt w:val="bullet"/>
      <w:lvlText w:val=""/>
      <w:lvlJc w:val="left"/>
      <w:pPr>
        <w:ind w:left="720" w:hanging="360"/>
      </w:pPr>
      <w:rPr>
        <w:rFonts w:ascii="Symbol" w:hAnsi="Symbol" w:hint="default"/>
      </w:rPr>
    </w:lvl>
    <w:lvl w:ilvl="1" w:tplc="FD66E08C">
      <w:start w:val="1"/>
      <w:numFmt w:val="bullet"/>
      <w:lvlText w:val="o"/>
      <w:lvlJc w:val="left"/>
      <w:pPr>
        <w:ind w:left="1440" w:hanging="360"/>
      </w:pPr>
      <w:rPr>
        <w:rFonts w:ascii="Courier New" w:hAnsi="Courier New" w:hint="default"/>
      </w:rPr>
    </w:lvl>
    <w:lvl w:ilvl="2" w:tplc="DBA039A4">
      <w:start w:val="1"/>
      <w:numFmt w:val="bullet"/>
      <w:lvlText w:val=""/>
      <w:lvlJc w:val="left"/>
      <w:pPr>
        <w:ind w:left="2160" w:hanging="360"/>
      </w:pPr>
      <w:rPr>
        <w:rFonts w:ascii="Wingdings" w:hAnsi="Wingdings" w:hint="default"/>
      </w:rPr>
    </w:lvl>
    <w:lvl w:ilvl="3" w:tplc="938E1FFC">
      <w:start w:val="1"/>
      <w:numFmt w:val="bullet"/>
      <w:lvlText w:val=""/>
      <w:lvlJc w:val="left"/>
      <w:pPr>
        <w:ind w:left="2880" w:hanging="360"/>
      </w:pPr>
      <w:rPr>
        <w:rFonts w:ascii="Symbol" w:hAnsi="Symbol" w:hint="default"/>
      </w:rPr>
    </w:lvl>
    <w:lvl w:ilvl="4" w:tplc="49A6B964">
      <w:start w:val="1"/>
      <w:numFmt w:val="bullet"/>
      <w:lvlText w:val="o"/>
      <w:lvlJc w:val="left"/>
      <w:pPr>
        <w:ind w:left="3600" w:hanging="360"/>
      </w:pPr>
      <w:rPr>
        <w:rFonts w:ascii="Courier New" w:hAnsi="Courier New" w:hint="default"/>
      </w:rPr>
    </w:lvl>
    <w:lvl w:ilvl="5" w:tplc="D174D0A0">
      <w:start w:val="1"/>
      <w:numFmt w:val="bullet"/>
      <w:lvlText w:val=""/>
      <w:lvlJc w:val="left"/>
      <w:pPr>
        <w:ind w:left="4320" w:hanging="360"/>
      </w:pPr>
      <w:rPr>
        <w:rFonts w:ascii="Wingdings" w:hAnsi="Wingdings" w:hint="default"/>
      </w:rPr>
    </w:lvl>
    <w:lvl w:ilvl="6" w:tplc="4176A4A0">
      <w:start w:val="1"/>
      <w:numFmt w:val="bullet"/>
      <w:lvlText w:val=""/>
      <w:lvlJc w:val="left"/>
      <w:pPr>
        <w:ind w:left="5040" w:hanging="360"/>
      </w:pPr>
      <w:rPr>
        <w:rFonts w:ascii="Symbol" w:hAnsi="Symbol" w:hint="default"/>
      </w:rPr>
    </w:lvl>
    <w:lvl w:ilvl="7" w:tplc="31107DF4">
      <w:start w:val="1"/>
      <w:numFmt w:val="bullet"/>
      <w:lvlText w:val="o"/>
      <w:lvlJc w:val="left"/>
      <w:pPr>
        <w:ind w:left="5760" w:hanging="360"/>
      </w:pPr>
      <w:rPr>
        <w:rFonts w:ascii="Courier New" w:hAnsi="Courier New" w:hint="default"/>
      </w:rPr>
    </w:lvl>
    <w:lvl w:ilvl="8" w:tplc="8032868C">
      <w:start w:val="1"/>
      <w:numFmt w:val="bullet"/>
      <w:lvlText w:val=""/>
      <w:lvlJc w:val="left"/>
      <w:pPr>
        <w:ind w:left="6480" w:hanging="360"/>
      </w:pPr>
      <w:rPr>
        <w:rFonts w:ascii="Wingdings" w:hAnsi="Wingdings" w:hint="default"/>
      </w:rPr>
    </w:lvl>
  </w:abstractNum>
  <w:abstractNum w:abstractNumId="10" w15:restartNumberingAfterBreak="0">
    <w:nsid w:val="4EB82611"/>
    <w:multiLevelType w:val="hybridMultilevel"/>
    <w:tmpl w:val="15D0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21FA5"/>
    <w:multiLevelType w:val="hybridMultilevel"/>
    <w:tmpl w:val="4692B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FA3320"/>
    <w:multiLevelType w:val="hybridMultilevel"/>
    <w:tmpl w:val="00BC65B2"/>
    <w:lvl w:ilvl="0" w:tplc="BC1E676A">
      <w:start w:val="1"/>
      <w:numFmt w:val="decimal"/>
      <w:lvlText w:val="%1."/>
      <w:lvlJc w:val="left"/>
      <w:pPr>
        <w:ind w:left="720" w:hanging="360"/>
      </w:pPr>
    </w:lvl>
    <w:lvl w:ilvl="1" w:tplc="E188AED4">
      <w:start w:val="1"/>
      <w:numFmt w:val="lowerLetter"/>
      <w:lvlText w:val="%2."/>
      <w:lvlJc w:val="left"/>
      <w:pPr>
        <w:ind w:left="1440" w:hanging="360"/>
      </w:pPr>
    </w:lvl>
    <w:lvl w:ilvl="2" w:tplc="80EC6726">
      <w:start w:val="1"/>
      <w:numFmt w:val="lowerRoman"/>
      <w:lvlText w:val="%3."/>
      <w:lvlJc w:val="right"/>
      <w:pPr>
        <w:ind w:left="2160" w:hanging="180"/>
      </w:pPr>
    </w:lvl>
    <w:lvl w:ilvl="3" w:tplc="8856CFBA">
      <w:start w:val="1"/>
      <w:numFmt w:val="decimal"/>
      <w:lvlText w:val="%4."/>
      <w:lvlJc w:val="left"/>
      <w:pPr>
        <w:ind w:left="2880" w:hanging="360"/>
      </w:pPr>
    </w:lvl>
    <w:lvl w:ilvl="4" w:tplc="BD169AF0">
      <w:start w:val="1"/>
      <w:numFmt w:val="lowerLetter"/>
      <w:lvlText w:val="%5."/>
      <w:lvlJc w:val="left"/>
      <w:pPr>
        <w:ind w:left="3600" w:hanging="360"/>
      </w:pPr>
    </w:lvl>
    <w:lvl w:ilvl="5" w:tplc="957AD76E">
      <w:start w:val="1"/>
      <w:numFmt w:val="lowerRoman"/>
      <w:lvlText w:val="%6."/>
      <w:lvlJc w:val="right"/>
      <w:pPr>
        <w:ind w:left="4320" w:hanging="180"/>
      </w:pPr>
    </w:lvl>
    <w:lvl w:ilvl="6" w:tplc="52FC0228">
      <w:start w:val="1"/>
      <w:numFmt w:val="decimal"/>
      <w:lvlText w:val="%7."/>
      <w:lvlJc w:val="left"/>
      <w:pPr>
        <w:ind w:left="5040" w:hanging="360"/>
      </w:pPr>
    </w:lvl>
    <w:lvl w:ilvl="7" w:tplc="FD9CD330">
      <w:start w:val="1"/>
      <w:numFmt w:val="lowerLetter"/>
      <w:lvlText w:val="%8."/>
      <w:lvlJc w:val="left"/>
      <w:pPr>
        <w:ind w:left="5760" w:hanging="360"/>
      </w:pPr>
    </w:lvl>
    <w:lvl w:ilvl="8" w:tplc="651AF396">
      <w:start w:val="1"/>
      <w:numFmt w:val="lowerRoman"/>
      <w:lvlText w:val="%9."/>
      <w:lvlJc w:val="right"/>
      <w:pPr>
        <w:ind w:left="6480" w:hanging="180"/>
      </w:pPr>
    </w:lvl>
  </w:abstractNum>
  <w:abstractNum w:abstractNumId="13" w15:restartNumberingAfterBreak="0">
    <w:nsid w:val="59A976C2"/>
    <w:multiLevelType w:val="hybridMultilevel"/>
    <w:tmpl w:val="A60A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8300B"/>
    <w:multiLevelType w:val="hybridMultilevel"/>
    <w:tmpl w:val="9A26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0A50F2"/>
    <w:multiLevelType w:val="hybridMultilevel"/>
    <w:tmpl w:val="302E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224DD0"/>
    <w:multiLevelType w:val="hybridMultilevel"/>
    <w:tmpl w:val="C4B2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427281"/>
    <w:multiLevelType w:val="hybridMultilevel"/>
    <w:tmpl w:val="0C78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6A0C51"/>
    <w:multiLevelType w:val="hybridMultilevel"/>
    <w:tmpl w:val="58F64B52"/>
    <w:lvl w:ilvl="0" w:tplc="10840EA4">
      <w:start w:val="1"/>
      <w:numFmt w:val="bullet"/>
      <w:lvlText w:val=""/>
      <w:lvlJc w:val="left"/>
      <w:pPr>
        <w:ind w:left="720" w:hanging="360"/>
      </w:pPr>
      <w:rPr>
        <w:rFonts w:ascii="Symbol" w:hAnsi="Symbol" w:hint="default"/>
      </w:rPr>
    </w:lvl>
    <w:lvl w:ilvl="1" w:tplc="16369532">
      <w:start w:val="1"/>
      <w:numFmt w:val="bullet"/>
      <w:lvlText w:val="o"/>
      <w:lvlJc w:val="left"/>
      <w:pPr>
        <w:ind w:left="1440" w:hanging="360"/>
      </w:pPr>
      <w:rPr>
        <w:rFonts w:ascii="Courier New" w:hAnsi="Courier New" w:hint="default"/>
      </w:rPr>
    </w:lvl>
    <w:lvl w:ilvl="2" w:tplc="22F22112">
      <w:start w:val="1"/>
      <w:numFmt w:val="bullet"/>
      <w:lvlText w:val=""/>
      <w:lvlJc w:val="left"/>
      <w:pPr>
        <w:ind w:left="2160" w:hanging="360"/>
      </w:pPr>
      <w:rPr>
        <w:rFonts w:ascii="Wingdings" w:hAnsi="Wingdings" w:hint="default"/>
      </w:rPr>
    </w:lvl>
    <w:lvl w:ilvl="3" w:tplc="10726AC4">
      <w:start w:val="1"/>
      <w:numFmt w:val="bullet"/>
      <w:lvlText w:val=""/>
      <w:lvlJc w:val="left"/>
      <w:pPr>
        <w:ind w:left="2880" w:hanging="360"/>
      </w:pPr>
      <w:rPr>
        <w:rFonts w:ascii="Symbol" w:hAnsi="Symbol" w:hint="default"/>
      </w:rPr>
    </w:lvl>
    <w:lvl w:ilvl="4" w:tplc="6BD2CDD6">
      <w:start w:val="1"/>
      <w:numFmt w:val="bullet"/>
      <w:lvlText w:val="o"/>
      <w:lvlJc w:val="left"/>
      <w:pPr>
        <w:ind w:left="3600" w:hanging="360"/>
      </w:pPr>
      <w:rPr>
        <w:rFonts w:ascii="Courier New" w:hAnsi="Courier New" w:hint="default"/>
      </w:rPr>
    </w:lvl>
    <w:lvl w:ilvl="5" w:tplc="14E85A1C">
      <w:start w:val="1"/>
      <w:numFmt w:val="bullet"/>
      <w:lvlText w:val=""/>
      <w:lvlJc w:val="left"/>
      <w:pPr>
        <w:ind w:left="4320" w:hanging="360"/>
      </w:pPr>
      <w:rPr>
        <w:rFonts w:ascii="Wingdings" w:hAnsi="Wingdings" w:hint="default"/>
      </w:rPr>
    </w:lvl>
    <w:lvl w:ilvl="6" w:tplc="561266B8">
      <w:start w:val="1"/>
      <w:numFmt w:val="bullet"/>
      <w:lvlText w:val=""/>
      <w:lvlJc w:val="left"/>
      <w:pPr>
        <w:ind w:left="5040" w:hanging="360"/>
      </w:pPr>
      <w:rPr>
        <w:rFonts w:ascii="Symbol" w:hAnsi="Symbol" w:hint="default"/>
      </w:rPr>
    </w:lvl>
    <w:lvl w:ilvl="7" w:tplc="090ECD7C">
      <w:start w:val="1"/>
      <w:numFmt w:val="bullet"/>
      <w:lvlText w:val="o"/>
      <w:lvlJc w:val="left"/>
      <w:pPr>
        <w:ind w:left="5760" w:hanging="360"/>
      </w:pPr>
      <w:rPr>
        <w:rFonts w:ascii="Courier New" w:hAnsi="Courier New" w:hint="default"/>
      </w:rPr>
    </w:lvl>
    <w:lvl w:ilvl="8" w:tplc="CD74939C">
      <w:start w:val="1"/>
      <w:numFmt w:val="bullet"/>
      <w:lvlText w:val=""/>
      <w:lvlJc w:val="left"/>
      <w:pPr>
        <w:ind w:left="6480" w:hanging="360"/>
      </w:pPr>
      <w:rPr>
        <w:rFonts w:ascii="Wingdings" w:hAnsi="Wingdings" w:hint="default"/>
      </w:rPr>
    </w:lvl>
  </w:abstractNum>
  <w:abstractNum w:abstractNumId="20"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9"/>
  </w:num>
  <w:num w:numId="4">
    <w:abstractNumId w:val="5"/>
  </w:num>
  <w:num w:numId="5">
    <w:abstractNumId w:val="9"/>
  </w:num>
  <w:num w:numId="6">
    <w:abstractNumId w:val="3"/>
  </w:num>
  <w:num w:numId="7">
    <w:abstractNumId w:val="0"/>
  </w:num>
  <w:num w:numId="8">
    <w:abstractNumId w:val="8"/>
  </w:num>
  <w:num w:numId="9">
    <w:abstractNumId w:val="16"/>
  </w:num>
  <w:num w:numId="10">
    <w:abstractNumId w:val="20"/>
  </w:num>
  <w:num w:numId="11">
    <w:abstractNumId w:val="2"/>
  </w:num>
  <w:num w:numId="12">
    <w:abstractNumId w:val="1"/>
  </w:num>
  <w:num w:numId="13">
    <w:abstractNumId w:val="14"/>
  </w:num>
  <w:num w:numId="14">
    <w:abstractNumId w:val="15"/>
  </w:num>
  <w:num w:numId="15">
    <w:abstractNumId w:val="11"/>
  </w:num>
  <w:num w:numId="16">
    <w:abstractNumId w:val="4"/>
  </w:num>
  <w:num w:numId="17">
    <w:abstractNumId w:val="18"/>
  </w:num>
  <w:num w:numId="18">
    <w:abstractNumId w:val="17"/>
  </w:num>
  <w:num w:numId="19">
    <w:abstractNumId w:val="7"/>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9C"/>
    <w:rsid w:val="00061F2B"/>
    <w:rsid w:val="001528CC"/>
    <w:rsid w:val="002A57EE"/>
    <w:rsid w:val="002C1CB4"/>
    <w:rsid w:val="002D349C"/>
    <w:rsid w:val="002E40E4"/>
    <w:rsid w:val="00313F97"/>
    <w:rsid w:val="003800B7"/>
    <w:rsid w:val="003B335C"/>
    <w:rsid w:val="003B7A4D"/>
    <w:rsid w:val="00401A5C"/>
    <w:rsid w:val="004D10F0"/>
    <w:rsid w:val="005315C8"/>
    <w:rsid w:val="005A1256"/>
    <w:rsid w:val="005B1A78"/>
    <w:rsid w:val="005C0E3E"/>
    <w:rsid w:val="00790088"/>
    <w:rsid w:val="007A2704"/>
    <w:rsid w:val="007B2B9C"/>
    <w:rsid w:val="007F7D9C"/>
    <w:rsid w:val="008C2984"/>
    <w:rsid w:val="008F3D43"/>
    <w:rsid w:val="00913512"/>
    <w:rsid w:val="009140FC"/>
    <w:rsid w:val="009550C1"/>
    <w:rsid w:val="009B1F12"/>
    <w:rsid w:val="00A06501"/>
    <w:rsid w:val="00A2100F"/>
    <w:rsid w:val="00A37F5A"/>
    <w:rsid w:val="00A62DCE"/>
    <w:rsid w:val="00A6560C"/>
    <w:rsid w:val="00B33F12"/>
    <w:rsid w:val="00BF799F"/>
    <w:rsid w:val="00C06F95"/>
    <w:rsid w:val="00C259D3"/>
    <w:rsid w:val="00C639BE"/>
    <w:rsid w:val="00D46F60"/>
    <w:rsid w:val="00D93478"/>
    <w:rsid w:val="00DD3D4D"/>
    <w:rsid w:val="00E52157"/>
    <w:rsid w:val="00E739A8"/>
    <w:rsid w:val="00F163B2"/>
    <w:rsid w:val="00F83CF2"/>
    <w:rsid w:val="00FD074C"/>
    <w:rsid w:val="00FD3261"/>
    <w:rsid w:val="3FF9FDB4"/>
    <w:rsid w:val="4A4CC656"/>
    <w:rsid w:val="543AB88C"/>
    <w:rsid w:val="59BD6131"/>
    <w:rsid w:val="6CB7810C"/>
    <w:rsid w:val="6D4170EC"/>
    <w:rsid w:val="7F929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4D3C5"/>
  <w15:chartTrackingRefBased/>
  <w15:docId w15:val="{8CA36439-D50B-45F7-AE57-5B37F11D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F79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0E3E"/>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unhideWhenUsed/>
    <w:qFormat/>
    <w:rsid w:val="00D46F6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
    <w:name w:val="Unresolved Mention"/>
    <w:basedOn w:val="DefaultParagraphFont"/>
    <w:uiPriority w:val="99"/>
    <w:semiHidden/>
    <w:unhideWhenUsed/>
    <w:rsid w:val="00E739A8"/>
    <w:rPr>
      <w:color w:val="808080"/>
      <w:shd w:val="clear" w:color="auto" w:fill="E6E6E6"/>
    </w:rPr>
  </w:style>
  <w:style w:type="paragraph" w:styleId="Header">
    <w:name w:val="header"/>
    <w:basedOn w:val="Normal"/>
    <w:link w:val="HeaderChar"/>
    <w:uiPriority w:val="99"/>
    <w:unhideWhenUsed/>
    <w:rsid w:val="00BF799F"/>
    <w:pPr>
      <w:tabs>
        <w:tab w:val="center" w:pos="4513"/>
        <w:tab w:val="right" w:pos="9026"/>
      </w:tabs>
    </w:pPr>
  </w:style>
  <w:style w:type="character" w:customStyle="1" w:styleId="HeaderChar">
    <w:name w:val="Header Char"/>
    <w:basedOn w:val="DefaultParagraphFont"/>
    <w:link w:val="Header"/>
    <w:uiPriority w:val="99"/>
    <w:rsid w:val="00BF79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799F"/>
    <w:pPr>
      <w:tabs>
        <w:tab w:val="center" w:pos="4513"/>
        <w:tab w:val="right" w:pos="9026"/>
      </w:tabs>
    </w:pPr>
  </w:style>
  <w:style w:type="character" w:customStyle="1" w:styleId="FooterChar">
    <w:name w:val="Footer Char"/>
    <w:basedOn w:val="DefaultParagraphFont"/>
    <w:link w:val="Footer"/>
    <w:uiPriority w:val="99"/>
    <w:rsid w:val="00BF799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F79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99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F799F"/>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2E40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E40E4"/>
    <w:rPr>
      <w:rFonts w:eastAsiaTheme="minorEastAsia"/>
      <w:color w:val="5A5A5A" w:themeColor="text1" w:themeTint="A5"/>
      <w:spacing w:val="15"/>
    </w:rPr>
  </w:style>
  <w:style w:type="paragraph" w:styleId="ListParagraph">
    <w:name w:val="List Paragraph"/>
    <w:basedOn w:val="Normal"/>
    <w:uiPriority w:val="34"/>
    <w:qFormat/>
    <w:rsid w:val="002E40E4"/>
    <w:pPr>
      <w:ind w:left="720"/>
      <w:contextualSpacing/>
    </w:pPr>
  </w:style>
  <w:style w:type="character" w:customStyle="1" w:styleId="Heading2Char">
    <w:name w:val="Heading 2 Char"/>
    <w:basedOn w:val="DefaultParagraphFont"/>
    <w:link w:val="Heading2"/>
    <w:uiPriority w:val="9"/>
    <w:rsid w:val="005C0E3E"/>
    <w:rPr>
      <w:rFonts w:asciiTheme="majorHAnsi" w:eastAsiaTheme="majorEastAsia" w:hAnsiTheme="majorHAnsi" w:cstheme="majorBidi"/>
      <w:color w:val="2E74B5" w:themeColor="accent1" w:themeShade="BF"/>
      <w:sz w:val="24"/>
      <w:szCs w:val="26"/>
    </w:rPr>
  </w:style>
  <w:style w:type="character" w:customStyle="1" w:styleId="Heading3Char">
    <w:name w:val="Heading 3 Char"/>
    <w:basedOn w:val="DefaultParagraphFont"/>
    <w:link w:val="Heading3"/>
    <w:uiPriority w:val="9"/>
    <w:rsid w:val="00D46F60"/>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068864">
      <w:bodyDiv w:val="1"/>
      <w:marLeft w:val="0"/>
      <w:marRight w:val="0"/>
      <w:marTop w:val="0"/>
      <w:marBottom w:val="0"/>
      <w:divBdr>
        <w:top w:val="none" w:sz="0" w:space="0" w:color="auto"/>
        <w:left w:val="none" w:sz="0" w:space="0" w:color="auto"/>
        <w:bottom w:val="none" w:sz="0" w:space="0" w:color="auto"/>
        <w:right w:val="none" w:sz="0" w:space="0" w:color="auto"/>
      </w:divBdr>
    </w:div>
    <w:div w:id="509874291">
      <w:bodyDiv w:val="1"/>
      <w:marLeft w:val="0"/>
      <w:marRight w:val="0"/>
      <w:marTop w:val="0"/>
      <w:marBottom w:val="0"/>
      <w:divBdr>
        <w:top w:val="none" w:sz="0" w:space="0" w:color="auto"/>
        <w:left w:val="none" w:sz="0" w:space="0" w:color="auto"/>
        <w:bottom w:val="none" w:sz="0" w:space="0" w:color="auto"/>
        <w:right w:val="none" w:sz="0" w:space="0" w:color="auto"/>
      </w:divBdr>
    </w:div>
    <w:div w:id="74838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accessibility/best_practice/useful_links.shtml" TargetMode="External"/><Relationship Id="rId3" Type="http://schemas.openxmlformats.org/officeDocument/2006/relationships/settings" Target="settings.xml"/><Relationship Id="rId7" Type="http://schemas.openxmlformats.org/officeDocument/2006/relationships/hyperlink" Target="http://www.bbc.co.uk/accessibil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Sarah Hurst</cp:lastModifiedBy>
  <cp:revision>3</cp:revision>
  <cp:lastPrinted>2019-05-07T14:27:00Z</cp:lastPrinted>
  <dcterms:created xsi:type="dcterms:W3CDTF">2019-05-07T18:07:00Z</dcterms:created>
  <dcterms:modified xsi:type="dcterms:W3CDTF">2019-05-07T18:12:00Z</dcterms:modified>
</cp:coreProperties>
</file>