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799F" w:rsidR="007B2B9C" w:rsidP="002A57EE" w:rsidRDefault="007B2B9C" w14:paraId="090F5BC2" w14:textId="77777777">
      <w:pPr>
        <w:pStyle w:val="BodyText"/>
        <w:jc w:val="left"/>
        <w:rPr>
          <w:rFonts w:asciiTheme="minorHAnsi" w:hAnsiTheme="minorHAnsi" w:cstheme="minorHAnsi"/>
          <w:b/>
          <w:szCs w:val="24"/>
        </w:rPr>
      </w:pPr>
      <w:bookmarkStart w:name="_GoBack" w:id="0"/>
      <w:bookmarkEnd w:id="0"/>
    </w:p>
    <w:p w:rsidR="00D46F60" w:rsidP="7F9292B4" w:rsidRDefault="00A06501" w14:paraId="67EFA758" w14:textId="4AA768D6">
      <w:pPr>
        <w:pStyle w:val="Title"/>
        <w:jc w:val="center"/>
        <w:rPr>
          <w:sz w:val="44"/>
          <w:szCs w:val="44"/>
        </w:rPr>
      </w:pPr>
      <w:r w:rsidRPr="7F9292B4" w:rsidR="7F9292B4">
        <w:rPr>
          <w:sz w:val="44"/>
          <w:szCs w:val="44"/>
        </w:rPr>
        <w:t>FREEDOM OF INFORMATION</w:t>
      </w:r>
      <w:r w:rsidRPr="7F9292B4" w:rsidR="7F9292B4">
        <w:rPr>
          <w:sz w:val="44"/>
          <w:szCs w:val="44"/>
        </w:rPr>
        <w:t xml:space="preserve"> POLICY</w:t>
      </w:r>
    </w:p>
    <w:p w:rsidRPr="00F163B2" w:rsidR="00F163B2" w:rsidP="00F163B2" w:rsidRDefault="00F163B2" w14:paraId="0AACEF5E" w14:textId="77777777"/>
    <w:p w:rsidR="7F9292B4" w:rsidP="7F9292B4" w:rsidRDefault="7F9292B4" w14:paraId="62DFB7E4" w14:textId="4FEFE69C">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West Dean Parish Council have a statutory duty to respond to requests for information made under the Freedom of Information Act 2000. </w:t>
      </w:r>
    </w:p>
    <w:p w:rsidR="7F9292B4" w:rsidP="7F9292B4" w:rsidRDefault="7F9292B4" w14:paraId="191C965B" w14:textId="33671132">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683E6DC6" w14:textId="5FEAD2F4">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We provide reasonable assistance on how to request any public information that we hold. </w:t>
      </w:r>
    </w:p>
    <w:p w:rsidR="7F9292B4" w:rsidP="7F9292B4" w:rsidRDefault="7F9292B4" w14:paraId="287313C6" w14:textId="6050A397">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228811D6" w14:textId="248F8719">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The Freedom of Information Act 2000 ("the Act") provides for a general right of access to information held by us or by those providing services. </w:t>
      </w:r>
    </w:p>
    <w:p w:rsidR="7F9292B4" w:rsidP="7F9292B4" w:rsidRDefault="7F9292B4" w14:paraId="428FAD7A" w14:textId="337E027A">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4EAF502E" w14:textId="18BAE19C">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The Act is regulated by the Information Commissioner who can be contacted: </w:t>
      </w:r>
    </w:p>
    <w:p w:rsidR="7F9292B4" w:rsidP="7F9292B4" w:rsidRDefault="7F9292B4" w14:paraId="0F73416C" w14:textId="129CB351">
      <w:pPr>
        <w:pStyle w:val="ListParagraph"/>
        <w:numPr>
          <w:ilvl w:val="0"/>
          <w:numId w:val="16"/>
        </w:numPr>
        <w:rPr>
          <w:sz w:val="22"/>
          <w:szCs w:val="22"/>
        </w:rPr>
      </w:pPr>
      <w:r w:rsidRPr="7F9292B4" w:rsidR="7F9292B4">
        <w:rPr>
          <w:rFonts w:ascii="Calibri" w:hAnsi="Calibri" w:eastAsia="Calibri" w:cs="Calibri" w:asciiTheme="minorAscii" w:hAnsiTheme="minorAscii" w:eastAsiaTheme="minorAscii" w:cstheme="minorAscii"/>
          <w:sz w:val="22"/>
          <w:szCs w:val="22"/>
        </w:rPr>
        <w:t>by post at The Information Commissioner's Office, Wycliffe House, Water Lane, Wilmslow, Cheshire SK9 5AF</w:t>
      </w:r>
    </w:p>
    <w:p w:rsidR="7F9292B4" w:rsidP="7F9292B4" w:rsidRDefault="7F9292B4" w14:paraId="6ADEF757" w14:textId="6EFBF877">
      <w:pPr>
        <w:pStyle w:val="ListParagraph"/>
        <w:numPr>
          <w:ilvl w:val="0"/>
          <w:numId w:val="16"/>
        </w:numPr>
        <w:rPr>
          <w:sz w:val="22"/>
          <w:szCs w:val="22"/>
        </w:rPr>
      </w:pPr>
      <w:r w:rsidRPr="7F9292B4" w:rsidR="7F9292B4">
        <w:rPr>
          <w:rFonts w:ascii="Calibri" w:hAnsi="Calibri" w:eastAsia="Calibri" w:cs="Calibri" w:asciiTheme="minorAscii" w:hAnsiTheme="minorAscii" w:eastAsiaTheme="minorAscii" w:cstheme="minorAscii"/>
          <w:sz w:val="22"/>
          <w:szCs w:val="22"/>
        </w:rPr>
        <w:t>by telephone on 08456 306060 / 01625 545745</w:t>
      </w:r>
    </w:p>
    <w:p w:rsidR="7F9292B4" w:rsidP="7F9292B4" w:rsidRDefault="7F9292B4" w14:paraId="16E80A58" w14:textId="3D3E3F87">
      <w:pPr>
        <w:pStyle w:val="ListParagraph"/>
        <w:numPr>
          <w:ilvl w:val="0"/>
          <w:numId w:val="16"/>
        </w:numPr>
        <w:rPr>
          <w:sz w:val="22"/>
          <w:szCs w:val="22"/>
        </w:rPr>
      </w:pPr>
      <w:r w:rsidRPr="7F9292B4" w:rsidR="7F9292B4">
        <w:rPr>
          <w:rFonts w:ascii="Calibri" w:hAnsi="Calibri" w:eastAsia="Calibri" w:cs="Calibri" w:asciiTheme="minorAscii" w:hAnsiTheme="minorAscii" w:eastAsiaTheme="minorAscii" w:cstheme="minorAscii"/>
          <w:sz w:val="22"/>
          <w:szCs w:val="22"/>
        </w:rPr>
        <w:t>by fax on 01625 524510</w:t>
      </w:r>
    </w:p>
    <w:p w:rsidR="7F9292B4" w:rsidP="7F9292B4" w:rsidRDefault="7F9292B4" w14:paraId="289756A8" w14:textId="3C340193">
      <w:pPr>
        <w:pStyle w:val="ListParagraph"/>
        <w:numPr>
          <w:ilvl w:val="0"/>
          <w:numId w:val="16"/>
        </w:numPr>
        <w:rPr>
          <w:sz w:val="22"/>
          <w:szCs w:val="22"/>
        </w:rPr>
      </w:pPr>
      <w:r w:rsidRPr="7F9292B4" w:rsidR="7F9292B4">
        <w:rPr>
          <w:rFonts w:ascii="Calibri" w:hAnsi="Calibri" w:eastAsia="Calibri" w:cs="Calibri" w:asciiTheme="minorAscii" w:hAnsiTheme="minorAscii" w:eastAsiaTheme="minorAscii" w:cstheme="minorAscii"/>
          <w:sz w:val="22"/>
          <w:szCs w:val="22"/>
        </w:rPr>
        <w:t xml:space="preserve">by email via an online enquiry form available on the Information Commissioner's website  </w:t>
      </w:r>
    </w:p>
    <w:p w:rsidR="7F9292B4" w:rsidP="7F9292B4" w:rsidRDefault="7F9292B4" w14:paraId="3D737E62" w14:textId="517F36B4">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08798616" w14:textId="22D3E086">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The Parish Council will respond to a request for information within 20 working days unless one or more exemptions apply. We will inform you if exemptions do apply. </w:t>
      </w:r>
    </w:p>
    <w:p w:rsidR="7F9292B4" w:rsidP="7F9292B4" w:rsidRDefault="7F9292B4" w14:paraId="2F13C364" w14:textId="7CA8A715">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10D78F61" w14:textId="078BA5DC">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There are a number of exemptions to the general right of access to information (for example, commercial sensitivity or data protected by the Data Protection Act). </w:t>
      </w:r>
    </w:p>
    <w:p w:rsidR="7F9292B4" w:rsidP="7F9292B4" w:rsidRDefault="7F9292B4" w14:paraId="156B3B91" w14:textId="4EF39C95">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417BF14B" w14:textId="1330C9D0">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Subject to the exemptions, any person who makes a request for information must be informed whether we hold that information and, if we do, we must provide that information. </w:t>
      </w:r>
    </w:p>
    <w:p w:rsidR="7F9292B4" w:rsidP="7F9292B4" w:rsidRDefault="7F9292B4" w14:paraId="1563538C" w14:textId="54E94689">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7FFF4195" w14:textId="251C1B80">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A fee may be charged for the information if it is provided. </w:t>
      </w:r>
    </w:p>
    <w:p w:rsidR="7F9292B4" w:rsidP="7F9292B4" w:rsidRDefault="7F9292B4" w14:paraId="3BC0F929" w14:textId="62AD57D1">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406E18C5" w14:textId="04377380">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The request for information must satisfy the following criteria: </w:t>
      </w:r>
    </w:p>
    <w:p w:rsidR="7F9292B4" w:rsidP="7F9292B4" w:rsidRDefault="7F9292B4" w14:paraId="359D72AC" w14:textId="3001DD32">
      <w:pPr>
        <w:pStyle w:val="ListParagraph"/>
        <w:numPr>
          <w:ilvl w:val="0"/>
          <w:numId w:val="17"/>
        </w:numPr>
        <w:rPr>
          <w:sz w:val="22"/>
          <w:szCs w:val="22"/>
        </w:rPr>
      </w:pPr>
      <w:r w:rsidRPr="7F9292B4" w:rsidR="7F9292B4">
        <w:rPr>
          <w:rFonts w:ascii="Calibri" w:hAnsi="Calibri" w:eastAsia="Calibri" w:cs="Calibri" w:asciiTheme="minorAscii" w:hAnsiTheme="minorAscii" w:eastAsiaTheme="minorAscii" w:cstheme="minorAscii"/>
          <w:sz w:val="22"/>
          <w:szCs w:val="22"/>
        </w:rPr>
        <w:t xml:space="preserve">it must be in writing (email accepted) </w:t>
      </w:r>
    </w:p>
    <w:p w:rsidR="7F9292B4" w:rsidP="7F9292B4" w:rsidRDefault="7F9292B4" w14:paraId="68A4F92A" w14:textId="5321940C">
      <w:pPr>
        <w:pStyle w:val="ListParagraph"/>
        <w:numPr>
          <w:ilvl w:val="0"/>
          <w:numId w:val="17"/>
        </w:numPr>
        <w:rPr>
          <w:sz w:val="22"/>
          <w:szCs w:val="22"/>
        </w:rPr>
      </w:pPr>
      <w:r w:rsidRPr="7F9292B4" w:rsidR="7F9292B4">
        <w:rPr>
          <w:rFonts w:ascii="Calibri" w:hAnsi="Calibri" w:eastAsia="Calibri" w:cs="Calibri" w:asciiTheme="minorAscii" w:hAnsiTheme="minorAscii" w:eastAsiaTheme="minorAscii" w:cstheme="minorAscii"/>
          <w:sz w:val="22"/>
          <w:szCs w:val="22"/>
        </w:rPr>
        <w:t xml:space="preserve">state the name of the applicant </w:t>
      </w:r>
    </w:p>
    <w:p w:rsidR="7F9292B4" w:rsidP="7F9292B4" w:rsidRDefault="7F9292B4" w14:paraId="2C737A0D" w14:textId="57D504AE">
      <w:pPr>
        <w:pStyle w:val="ListParagraph"/>
        <w:numPr>
          <w:ilvl w:val="0"/>
          <w:numId w:val="17"/>
        </w:numPr>
        <w:rPr>
          <w:sz w:val="22"/>
          <w:szCs w:val="22"/>
        </w:rPr>
      </w:pPr>
      <w:r w:rsidRPr="7F9292B4" w:rsidR="7F9292B4">
        <w:rPr>
          <w:rFonts w:ascii="Calibri" w:hAnsi="Calibri" w:eastAsia="Calibri" w:cs="Calibri" w:asciiTheme="minorAscii" w:hAnsiTheme="minorAscii" w:eastAsiaTheme="minorAscii" w:cstheme="minorAscii"/>
          <w:sz w:val="22"/>
          <w:szCs w:val="22"/>
        </w:rPr>
        <w:t xml:space="preserve">state an address for correspondence (can be email) </w:t>
      </w:r>
    </w:p>
    <w:p w:rsidR="7F9292B4" w:rsidP="7F9292B4" w:rsidRDefault="7F9292B4" w14:paraId="6A238805" w14:textId="53E38DEC">
      <w:pPr>
        <w:pStyle w:val="ListParagraph"/>
        <w:numPr>
          <w:ilvl w:val="0"/>
          <w:numId w:val="17"/>
        </w:numPr>
        <w:rPr>
          <w:sz w:val="22"/>
          <w:szCs w:val="22"/>
        </w:rPr>
      </w:pPr>
      <w:r w:rsidRPr="7F9292B4" w:rsidR="7F9292B4">
        <w:rPr>
          <w:rFonts w:ascii="Calibri" w:hAnsi="Calibri" w:eastAsia="Calibri" w:cs="Calibri" w:asciiTheme="minorAscii" w:hAnsiTheme="minorAscii" w:eastAsiaTheme="minorAscii" w:cstheme="minorAscii"/>
          <w:sz w:val="22"/>
          <w:szCs w:val="22"/>
        </w:rPr>
        <w:t xml:space="preserve">describe the information requested. </w:t>
      </w:r>
    </w:p>
    <w:p w:rsidR="7F9292B4" w:rsidP="7F9292B4" w:rsidRDefault="7F9292B4" w14:paraId="5FEDA910" w14:textId="2C3BC989">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0DEB31B8" w14:textId="1A121903">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We can ask for clarification from the person making the request to ensure that we have understood what is wanted. As required by the Act, we maintain a publication scheme setting out the classes of information which we publish (or intend to publish) and specifying the manner of publication and whether any fee is to be charged for the information. </w:t>
      </w:r>
    </w:p>
    <w:p w:rsidR="7F9292B4" w:rsidP="7F9292B4" w:rsidRDefault="7F9292B4" w14:paraId="2BCE7D5A" w14:textId="1C91F944">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48D761D1" w14:textId="38873273">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 xml:space="preserve">An acknowledgement will be forwarded as soon as possible following receipt of a request for information. </w:t>
      </w:r>
    </w:p>
    <w:p w:rsidR="7F9292B4" w:rsidP="7F9292B4" w:rsidRDefault="7F9292B4" w14:paraId="3E561FE7" w14:textId="297DFBE3">
      <w:pPr>
        <w:pStyle w:val="Normal"/>
        <w:rPr>
          <w:rFonts w:ascii="Calibri" w:hAnsi="Calibri" w:eastAsia="Calibri" w:cs="Calibri" w:asciiTheme="minorAscii" w:hAnsiTheme="minorAscii" w:eastAsiaTheme="minorAscii" w:cstheme="minorAscii"/>
          <w:sz w:val="22"/>
          <w:szCs w:val="22"/>
        </w:rPr>
      </w:pPr>
    </w:p>
    <w:p w:rsidR="7F9292B4" w:rsidP="7F9292B4" w:rsidRDefault="7F9292B4" w14:paraId="40D69BBD" w14:textId="1E2E96AB">
      <w:pPr>
        <w:pStyle w:val="Normal"/>
        <w:rPr>
          <w:rFonts w:ascii="Calibri" w:hAnsi="Calibri" w:eastAsia="Calibri" w:cs="Calibri" w:asciiTheme="minorAscii" w:hAnsiTheme="minorAscii" w:eastAsiaTheme="minorAscii" w:cstheme="minorAscii"/>
          <w:sz w:val="22"/>
          <w:szCs w:val="22"/>
        </w:rPr>
      </w:pPr>
      <w:r w:rsidRPr="7F9292B4" w:rsidR="7F9292B4">
        <w:rPr>
          <w:rFonts w:ascii="Calibri" w:hAnsi="Calibri" w:eastAsia="Calibri" w:cs="Calibri" w:asciiTheme="minorAscii" w:hAnsiTheme="minorAscii" w:eastAsiaTheme="minorAscii" w:cstheme="minorAscii"/>
          <w:sz w:val="22"/>
          <w:szCs w:val="22"/>
        </w:rPr>
        <w:t>A full response will be forwarded within 20 working days unless any of the statutory exemptions apply.</w:t>
      </w:r>
    </w:p>
    <w:p w:rsidR="00D93478" w:rsidP="00F163B2" w:rsidRDefault="00D93478" w14:paraId="284996DA" w14:textId="77777777">
      <w:pPr>
        <w:rPr>
          <w:rFonts w:asciiTheme="minorHAnsi" w:hAnsiTheme="minorHAnsi" w:cstheme="minorHAnsi"/>
          <w:sz w:val="22"/>
        </w:rPr>
      </w:pPr>
    </w:p>
    <w:p w:rsidR="00D93478" w:rsidP="00F163B2" w:rsidRDefault="00D93478" w14:paraId="2A2CF10E" w14:textId="77777777">
      <w:pPr>
        <w:rPr>
          <w:rFonts w:asciiTheme="minorHAnsi" w:hAnsiTheme="minorHAnsi" w:cstheme="minorHAnsi"/>
          <w:sz w:val="22"/>
        </w:rPr>
      </w:pPr>
    </w:p>
    <w:p w:rsidRPr="005B1A78" w:rsidR="003B335C" w:rsidP="002A57EE" w:rsidRDefault="00F163B2" w14:paraId="1C319503" w14:textId="308D4A26">
      <w:pPr>
        <w:rPr>
          <w:rFonts w:asciiTheme="minorHAnsi" w:hAnsiTheme="minorHAnsi" w:cstheme="minorHAnsi"/>
          <w:color w:val="1F4E79" w:themeColor="accent1" w:themeShade="80"/>
          <w:sz w:val="18"/>
        </w:rPr>
      </w:pPr>
      <w:r w:rsidRPr="00D93478">
        <w:rPr>
          <w:rFonts w:asciiTheme="minorHAnsi" w:hAnsiTheme="minorHAnsi" w:cstheme="minorHAnsi"/>
          <w:color w:val="1F4E79" w:themeColor="accent1" w:themeShade="80"/>
          <w:sz w:val="18"/>
        </w:rPr>
        <w:t>This document may be edited but to be effective it must remain within any existing legal framework at the time of publication</w:t>
      </w:r>
    </w:p>
    <w:sectPr w:rsidRPr="005B1A78" w:rsidR="003B335C" w:rsidSect="00BF799F">
      <w:headerReference w:type="default" r:id="rId7"/>
      <w:footerReference w:type="default" r:id="rId8"/>
      <w:pgSz w:w="11906" w:h="16838" w:orient="portrait"/>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4D" w:rsidP="007B2B9C" w:rsidRDefault="00DD3D4D" w14:paraId="592D1586" w14:textId="77777777">
      <w:r>
        <w:separator/>
      </w:r>
    </w:p>
  </w:endnote>
  <w:endnote w:type="continuationSeparator" w:id="0">
    <w:p w:rsidR="00DD3D4D" w:rsidP="007B2B9C" w:rsidRDefault="00DD3D4D" w14:paraId="511835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799F" w:rsidR="00BF799F" w:rsidRDefault="00BF799F" w14:paraId="7B32F935" w14:textId="07DD4E7A">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alignment="center"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A62DCE">
      <w:rPr>
        <w:rFonts w:asciiTheme="minorHAnsi" w:hAnsiTheme="minorHAnsi" w:cstheme="minorHAnsi"/>
        <w:noProof/>
        <w:color w:val="7F7F7F" w:themeColor="text1" w:themeTint="80"/>
        <w:sz w:val="20"/>
      </w:rPr>
      <w:t>1</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alignment="right"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5B1A78">
      <w:rPr>
        <w:rFonts w:asciiTheme="minorHAnsi" w:hAnsiTheme="minorHAnsi" w:cstheme="minorHAnsi"/>
        <w:noProof/>
        <w:color w:val="7F7F7F" w:themeColor="text1" w:themeTint="80"/>
        <w:sz w:val="20"/>
      </w:rPr>
      <w:t>West Dean Parish Council Social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4D" w:rsidP="007B2B9C" w:rsidRDefault="00DD3D4D" w14:paraId="7A24E156" w14:textId="77777777">
      <w:r>
        <w:separator/>
      </w:r>
    </w:p>
  </w:footnote>
  <w:footnote w:type="continuationSeparator" w:id="0">
    <w:p w:rsidR="00DD3D4D" w:rsidP="007B2B9C" w:rsidRDefault="00DD3D4D" w14:paraId="49661C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BF799F" w:rsidR="00BF799F" w:rsidP="00BF799F" w:rsidRDefault="00BF799F" w14:paraId="352CBAB8" w14:textId="52A89C33">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rsidR="00BF799F" w:rsidRDefault="00BF799F" w14:paraId="60E61E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48314E"/>
    <w:multiLevelType w:val="hybridMultilevel"/>
    <w:tmpl w:val="8F9CCB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145B6"/>
    <w:multiLevelType w:val="hybridMultilevel"/>
    <w:tmpl w:val="409AB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4C0F2E"/>
    <w:multiLevelType w:val="hybridMultilevel"/>
    <w:tmpl w:val="59CA0A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B82611"/>
    <w:multiLevelType w:val="hybridMultilevel"/>
    <w:tmpl w:val="15D00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B21FA5"/>
    <w:multiLevelType w:val="hybridMultilevel"/>
    <w:tmpl w:val="4692B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48300B"/>
    <w:multiLevelType w:val="hybridMultilevel"/>
    <w:tmpl w:val="9A261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60A50F2"/>
    <w:multiLevelType w:val="hybridMultilevel"/>
    <w:tmpl w:val="302ED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A5C18F1"/>
    <w:multiLevelType w:val="hybridMultilevel"/>
    <w:tmpl w:val="F6C6D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224DD0"/>
    <w:multiLevelType w:val="hybridMultilevel"/>
    <w:tmpl w:val="C4B2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0427281"/>
    <w:multiLevelType w:val="hybridMultilevel"/>
    <w:tmpl w:val="0C78A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FB92477"/>
    <w:multiLevelType w:val="hybridMultilevel"/>
    <w:tmpl w:val="D65C3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
    <w:abstractNumId w:val="3"/>
  </w:num>
  <w:num w:numId="2">
    <w:abstractNumId w:val="0"/>
  </w:num>
  <w:num w:numId="3">
    <w:abstractNumId w:val="6"/>
  </w:num>
  <w:num w:numId="4">
    <w:abstractNumId w:val="11"/>
  </w:num>
  <w:num w:numId="5">
    <w:abstractNumId w:val="14"/>
  </w:num>
  <w:num w:numId="6">
    <w:abstractNumId w:val="2"/>
  </w:num>
  <w:num w:numId="7">
    <w:abstractNumId w:val="1"/>
  </w:num>
  <w:num w:numId="8">
    <w:abstractNumId w:val="9"/>
  </w:num>
  <w:num w:numId="9">
    <w:abstractNumId w:val="10"/>
  </w:num>
  <w:num w:numId="10">
    <w:abstractNumId w:val="8"/>
  </w:num>
  <w:num w:numId="11">
    <w:abstractNumId w:val="4"/>
  </w:num>
  <w:num w:numId="12">
    <w:abstractNumId w:val="13"/>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528CC"/>
    <w:rsid w:val="002A57EE"/>
    <w:rsid w:val="002C1CB4"/>
    <w:rsid w:val="002D349C"/>
    <w:rsid w:val="002E40E4"/>
    <w:rsid w:val="003B335C"/>
    <w:rsid w:val="003B7A4D"/>
    <w:rsid w:val="00401A5C"/>
    <w:rsid w:val="004D10F0"/>
    <w:rsid w:val="005B1A78"/>
    <w:rsid w:val="005C0E3E"/>
    <w:rsid w:val="007B2B9C"/>
    <w:rsid w:val="008C2984"/>
    <w:rsid w:val="008F3D43"/>
    <w:rsid w:val="00913512"/>
    <w:rsid w:val="009140FC"/>
    <w:rsid w:val="009550C1"/>
    <w:rsid w:val="009B1F12"/>
    <w:rsid w:val="00A06501"/>
    <w:rsid w:val="00A37F5A"/>
    <w:rsid w:val="00A62DCE"/>
    <w:rsid w:val="00A6560C"/>
    <w:rsid w:val="00B33F12"/>
    <w:rsid w:val="00BF799F"/>
    <w:rsid w:val="00C06F95"/>
    <w:rsid w:val="00C639BE"/>
    <w:rsid w:val="00D46F60"/>
    <w:rsid w:val="00D93478"/>
    <w:rsid w:val="00DD3D4D"/>
    <w:rsid w:val="00E52157"/>
    <w:rsid w:val="00E739A8"/>
    <w:rsid w:val="00F163B2"/>
    <w:rsid w:val="00FD3261"/>
    <w:rsid w:val="7F929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2B9C"/>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hAnsiTheme="majorHAnsi"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styleId="BodyTextChar" w:customStyle="1">
    <w:name w:val="Body Text Char"/>
    <w:basedOn w:val="DefaultParagraphFont"/>
    <w:link w:val="BodyText"/>
    <w:rsid w:val="007B2B9C"/>
    <w:rPr>
      <w:rFonts w:ascii="Times New Roman" w:hAnsi="Times New Roman" w:eastAsia="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styleId="FootnoteTextChar" w:customStyle="1">
    <w:name w:val="Footnote Text Char"/>
    <w:basedOn w:val="DefaultParagraphFont"/>
    <w:link w:val="FootnoteText"/>
    <w:uiPriority w:val="99"/>
    <w:semiHidden/>
    <w:rsid w:val="007B2B9C"/>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styleId="CommentTextChar" w:customStyle="1">
    <w:name w:val="Comment Text Char"/>
    <w:basedOn w:val="DefaultParagraphFont"/>
    <w:link w:val="CommentText"/>
    <w:uiPriority w:val="99"/>
    <w:semiHidden/>
    <w:rsid w:val="004D10F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styleId="CommentSubjectChar" w:customStyle="1">
    <w:name w:val="Comment Subject Char"/>
    <w:basedOn w:val="CommentTextChar"/>
    <w:link w:val="CommentSubject"/>
    <w:uiPriority w:val="99"/>
    <w:semiHidden/>
    <w:rsid w:val="004D10F0"/>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0F0"/>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customStyle="1">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styleId="HeaderChar" w:customStyle="1">
    <w:name w:val="Header Char"/>
    <w:basedOn w:val="DefaultParagraphFont"/>
    <w:link w:val="Header"/>
    <w:uiPriority w:val="99"/>
    <w:rsid w:val="00BF799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styleId="FooterChar" w:customStyle="1">
    <w:name w:val="Footer Char"/>
    <w:basedOn w:val="DefaultParagraphFont"/>
    <w:link w:val="Footer"/>
    <w:uiPriority w:val="99"/>
    <w:rsid w:val="00BF799F"/>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799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F799F"/>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styleId="Heading2Char" w:customStyle="1">
    <w:name w:val="Heading 2 Char"/>
    <w:basedOn w:val="DefaultParagraphFont"/>
    <w:link w:val="Heading2"/>
    <w:uiPriority w:val="9"/>
    <w:rsid w:val="005C0E3E"/>
    <w:rPr>
      <w:rFonts w:asciiTheme="majorHAnsi" w:hAnsiTheme="majorHAnsi" w:eastAsiaTheme="majorEastAsia" w:cstheme="majorBidi"/>
      <w:color w:val="2E74B5" w:themeColor="accent1" w:themeShade="BF"/>
      <w:sz w:val="24"/>
      <w:szCs w:val="26"/>
    </w:rPr>
  </w:style>
  <w:style w:type="character" w:styleId="Heading3Char" w:customStyle="1">
    <w:name w:val="Heading 3 Char"/>
    <w:basedOn w:val="DefaultParagraphFont"/>
    <w:link w:val="Heading3"/>
    <w:uiPriority w:val="9"/>
    <w:rsid w:val="00D46F60"/>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dc:creator>
  <keywords/>
  <dc:description/>
  <lastModifiedBy>Sarah Hurst</lastModifiedBy>
  <revision>3</revision>
  <dcterms:created xsi:type="dcterms:W3CDTF">2019-05-07T13:38:00.0000000Z</dcterms:created>
  <dcterms:modified xsi:type="dcterms:W3CDTF">2019-05-07T13:41:20.7786532Z</dcterms:modified>
</coreProperties>
</file>