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7153" w14:textId="266DA0DA" w:rsidR="00F15526" w:rsidRDefault="00F15526" w:rsidP="00F15526">
      <w:pPr>
        <w:pStyle w:val="Heading1"/>
        <w:spacing w:line="254" w:lineRule="auto"/>
        <w:jc w:val="center"/>
        <w:rPr>
          <w:b/>
          <w:bCs/>
        </w:rPr>
      </w:pPr>
      <w:r>
        <w:rPr>
          <w:b/>
          <w:bCs/>
        </w:rPr>
        <w:t>TOPICAL SEMINARS</w:t>
      </w:r>
    </w:p>
    <w:p w14:paraId="34BC5C25" w14:textId="1880B7FA" w:rsidR="00F15526" w:rsidRPr="00F15526" w:rsidRDefault="008D1D56" w:rsidP="00F15526">
      <w:pPr>
        <w:pStyle w:val="Heading1"/>
        <w:jc w:val="center"/>
        <w:rPr>
          <w:b/>
          <w:bCs/>
          <w:sz w:val="32"/>
          <w:szCs w:val="32"/>
        </w:rPr>
      </w:pPr>
      <w:r>
        <w:rPr>
          <w:b/>
          <w:bCs/>
          <w:sz w:val="32"/>
          <w:szCs w:val="32"/>
        </w:rPr>
        <w:t>REWRITTEN MASTERPIECES</w:t>
      </w:r>
    </w:p>
    <w:p w14:paraId="2F8247EF" w14:textId="029A03AE" w:rsidR="00F15526" w:rsidRPr="007D0C59" w:rsidRDefault="00F15526" w:rsidP="00F15526">
      <w:pPr>
        <w:spacing w:line="254" w:lineRule="auto"/>
        <w:jc w:val="center"/>
        <w:rPr>
          <w:rFonts w:ascii="Georgia" w:eastAsia="Calibri" w:hAnsi="Georgia" w:cs="Calibri"/>
          <w:color w:val="000000" w:themeColor="text1"/>
          <w:sz w:val="24"/>
          <w:szCs w:val="24"/>
        </w:rPr>
      </w:pPr>
      <w:r w:rsidRPr="007D0C59">
        <w:rPr>
          <w:rFonts w:ascii="Georgia" w:eastAsia="Calibri" w:hAnsi="Georgia" w:cs="Calibri"/>
          <w:color w:val="000000" w:themeColor="text1"/>
          <w:sz w:val="24"/>
          <w:szCs w:val="24"/>
        </w:rPr>
        <w:t xml:space="preserve"> </w:t>
      </w:r>
      <w:r w:rsidR="008D1D56">
        <w:rPr>
          <w:rFonts w:ascii="Georgia" w:eastAsia="Calibri" w:hAnsi="Georgia" w:cs="Calibri"/>
          <w:color w:val="000000" w:themeColor="text1"/>
          <w:sz w:val="24"/>
          <w:szCs w:val="24"/>
        </w:rPr>
        <w:t>May 13</w:t>
      </w:r>
      <w:r w:rsidR="004061C7">
        <w:rPr>
          <w:rFonts w:ascii="Georgia" w:eastAsia="Calibri" w:hAnsi="Georgia" w:cs="Calibri"/>
          <w:color w:val="000000" w:themeColor="text1"/>
          <w:sz w:val="24"/>
          <w:szCs w:val="24"/>
        </w:rPr>
        <w:t>, 2026</w:t>
      </w:r>
    </w:p>
    <w:p w14:paraId="340E59F1" w14:textId="77777777" w:rsidR="00F15526" w:rsidRDefault="00F15526" w:rsidP="00F15526">
      <w:pPr>
        <w:spacing w:line="254" w:lineRule="auto"/>
        <w:jc w:val="center"/>
        <w:rPr>
          <w:rFonts w:ascii="Georgia" w:eastAsia="Calibri" w:hAnsi="Georgia" w:cs="Calibri"/>
          <w:color w:val="000000" w:themeColor="text1"/>
          <w:sz w:val="24"/>
          <w:szCs w:val="24"/>
        </w:rPr>
      </w:pPr>
      <w:r w:rsidRPr="007D0C59">
        <w:rPr>
          <w:rFonts w:ascii="Georgia" w:eastAsia="Calibri" w:hAnsi="Georgia" w:cs="Calibri"/>
          <w:color w:val="000000" w:themeColor="text1"/>
          <w:sz w:val="24"/>
          <w:szCs w:val="24"/>
        </w:rPr>
        <w:t>BY Pete Stoehr (</w:t>
      </w:r>
      <w:hyperlink r:id="rId7" w:history="1">
        <w:r w:rsidRPr="007D0C59">
          <w:rPr>
            <w:rStyle w:val="Hyperlink"/>
            <w:rFonts w:ascii="Georgia" w:eastAsia="Calibri" w:hAnsi="Georgia" w:cs="Calibri"/>
            <w:sz w:val="24"/>
            <w:szCs w:val="24"/>
          </w:rPr>
          <w:t>peterstoehr1946@gmail.com</w:t>
        </w:r>
      </w:hyperlink>
      <w:r w:rsidRPr="007D0C59">
        <w:rPr>
          <w:rFonts w:ascii="Georgia" w:eastAsia="Calibri" w:hAnsi="Georgia" w:cs="Calibri"/>
          <w:color w:val="000000" w:themeColor="text1"/>
          <w:sz w:val="24"/>
          <w:szCs w:val="24"/>
        </w:rPr>
        <w:t>)</w:t>
      </w:r>
    </w:p>
    <w:p w14:paraId="5770AE99" w14:textId="77777777" w:rsidR="00956033" w:rsidRDefault="00956033"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I find myself with more questions than answers. </w:t>
      </w:r>
    </w:p>
    <w:p w14:paraId="3DFB9CC0" w14:textId="77777777" w:rsidR="00B27789" w:rsidRDefault="00956033"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Not being an academic, I don’t care very much about the classification o</w:t>
      </w:r>
      <w:r w:rsidR="00B27789">
        <w:rPr>
          <w:rFonts w:ascii="Georgia" w:eastAsia="Calibri" w:hAnsi="Georgia" w:cs="Calibri"/>
          <w:color w:val="000000" w:themeColor="text1"/>
          <w:sz w:val="24"/>
          <w:szCs w:val="24"/>
        </w:rPr>
        <w:t>r purity of art. I would not be offended by “&amp; Juliet” for the reasons Rich stated. I am somewhat offended by the idea behind “Demon Copperfield,” which seems to be to use a catchy title to sell books.</w:t>
      </w:r>
    </w:p>
    <w:p w14:paraId="4C0910AA" w14:textId="78B94E0F" w:rsidR="00956033" w:rsidRDefault="00B27789"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Art is primarily, to me, a source of enjoyment. I don’t idolize the creators.  </w:t>
      </w:r>
    </w:p>
    <w:p w14:paraId="76E826CB" w14:textId="2994C9A9" w:rsidR="00980503" w:rsidRDefault="00113837"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I’ve always enjoyed works redone from a different point of view. </w:t>
      </w:r>
      <w:r w:rsidR="00736B6E">
        <w:rPr>
          <w:rFonts w:ascii="Georgia" w:eastAsia="Calibri" w:hAnsi="Georgia" w:cs="Calibri"/>
          <w:color w:val="000000" w:themeColor="text1"/>
          <w:sz w:val="24"/>
          <w:szCs w:val="24"/>
        </w:rPr>
        <w:t xml:space="preserve">“Rosencrantz and Guildenstern Are Dead” was one popular example. </w:t>
      </w:r>
      <w:r w:rsidR="00FE2DDD">
        <w:rPr>
          <w:rFonts w:ascii="Georgia" w:eastAsia="Calibri" w:hAnsi="Georgia" w:cs="Calibri"/>
          <w:color w:val="000000" w:themeColor="text1"/>
          <w:sz w:val="24"/>
          <w:szCs w:val="24"/>
        </w:rPr>
        <w:t xml:space="preserve"> Generally, it neither detracts nor enhances the original</w:t>
      </w:r>
      <w:r w:rsidR="00980503">
        <w:rPr>
          <w:rFonts w:ascii="Georgia" w:eastAsia="Calibri" w:hAnsi="Georgia" w:cs="Calibri"/>
          <w:color w:val="000000" w:themeColor="text1"/>
          <w:sz w:val="24"/>
          <w:szCs w:val="24"/>
        </w:rPr>
        <w:t>, but needs a familiar original to give a framework</w:t>
      </w:r>
      <w:r w:rsidR="00FE2DDD">
        <w:rPr>
          <w:rFonts w:ascii="Georgia" w:eastAsia="Calibri" w:hAnsi="Georgia" w:cs="Calibri"/>
          <w:color w:val="000000" w:themeColor="text1"/>
          <w:sz w:val="24"/>
          <w:szCs w:val="24"/>
        </w:rPr>
        <w:t>.</w:t>
      </w:r>
      <w:r w:rsidR="009C1FE2">
        <w:rPr>
          <w:rFonts w:ascii="Georgia" w:eastAsia="Calibri" w:hAnsi="Georgia" w:cs="Calibri"/>
          <w:color w:val="000000" w:themeColor="text1"/>
          <w:sz w:val="24"/>
          <w:szCs w:val="24"/>
        </w:rPr>
        <w:t xml:space="preserve"> Tom Stoppard did a lot of that, and we always enjoyed them.</w:t>
      </w:r>
    </w:p>
    <w:p w14:paraId="6BCEC279" w14:textId="77777777" w:rsidR="00406C92" w:rsidRDefault="00980503"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A problem that arises with both the Huck Finn and David Copperfield pieces lies with the originals. I happen to like both Mark Twain and Charles Dickens, but their plots are convoluted because the originals were serialized and the authors were paid by the word. They tended to become like soap operas, as they had to add characters and sub-plots to keep the show going. </w:t>
      </w:r>
      <w:r w:rsidR="00406C92">
        <w:rPr>
          <w:rFonts w:ascii="Georgia" w:eastAsia="Calibri" w:hAnsi="Georgia" w:cs="Calibri"/>
          <w:color w:val="000000" w:themeColor="text1"/>
          <w:sz w:val="24"/>
          <w:szCs w:val="24"/>
        </w:rPr>
        <w:t>The works are classics because of their main characters and their readability, and because they were mainstays of reading lists, when such things existed.</w:t>
      </w:r>
    </w:p>
    <w:p w14:paraId="1BAA01CB" w14:textId="7DA3965B" w:rsidR="00406C92" w:rsidRDefault="00406C92"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I found Kingsolver’s book, as described, to be an awful waste of paper. Maybe it was written to fill a need for </w:t>
      </w:r>
      <w:r w:rsidR="009C1FE2">
        <w:rPr>
          <w:rFonts w:ascii="Georgia" w:eastAsia="Calibri" w:hAnsi="Georgia" w:cs="Calibri"/>
          <w:color w:val="000000" w:themeColor="text1"/>
          <w:sz w:val="24"/>
          <w:szCs w:val="24"/>
        </w:rPr>
        <w:t>b</w:t>
      </w:r>
      <w:r>
        <w:rPr>
          <w:rFonts w:ascii="Georgia" w:eastAsia="Calibri" w:hAnsi="Georgia" w:cs="Calibri"/>
          <w:color w:val="000000" w:themeColor="text1"/>
          <w:sz w:val="24"/>
          <w:szCs w:val="24"/>
        </w:rPr>
        <w:t xml:space="preserve">ook </w:t>
      </w:r>
      <w:r w:rsidR="009C1FE2">
        <w:rPr>
          <w:rFonts w:ascii="Georgia" w:eastAsia="Calibri" w:hAnsi="Georgia" w:cs="Calibri"/>
          <w:color w:val="000000" w:themeColor="text1"/>
          <w:sz w:val="24"/>
          <w:szCs w:val="24"/>
        </w:rPr>
        <w:t>c</w:t>
      </w:r>
      <w:r>
        <w:rPr>
          <w:rFonts w:ascii="Georgia" w:eastAsia="Calibri" w:hAnsi="Georgia" w:cs="Calibri"/>
          <w:color w:val="000000" w:themeColor="text1"/>
          <w:sz w:val="24"/>
          <w:szCs w:val="24"/>
        </w:rPr>
        <w:t>lub</w:t>
      </w:r>
      <w:r w:rsidR="009C1FE2">
        <w:rPr>
          <w:rFonts w:ascii="Georgia" w:eastAsia="Calibri" w:hAnsi="Georgia" w:cs="Calibri"/>
          <w:color w:val="000000" w:themeColor="text1"/>
          <w:sz w:val="24"/>
          <w:szCs w:val="24"/>
        </w:rPr>
        <w:t xml:space="preserve"> discussions. James may be a little better, because the themes addressed resonate better with our times. The plot kind of falls apart in the middle of both originals, and it seems, their adapters.</w:t>
      </w:r>
    </w:p>
    <w:p w14:paraId="69FCAFFB" w14:textId="0F738CBA" w:rsidR="00CA4D63" w:rsidRDefault="00DE7F25"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Kathy and I were privileged to see James Earl Jones and Christopher Plummer perform Othello </w:t>
      </w:r>
      <w:r w:rsidR="00CA4D63">
        <w:rPr>
          <w:rFonts w:ascii="Georgia" w:eastAsia="Calibri" w:hAnsi="Georgia" w:cs="Calibri"/>
          <w:color w:val="000000" w:themeColor="text1"/>
          <w:sz w:val="24"/>
          <w:szCs w:val="24"/>
        </w:rPr>
        <w:t>on Broadway many years ago</w:t>
      </w:r>
      <w:r>
        <w:rPr>
          <w:rFonts w:ascii="Georgia" w:eastAsia="Calibri" w:hAnsi="Georgia" w:cs="Calibri"/>
          <w:color w:val="000000" w:themeColor="text1"/>
          <w:sz w:val="24"/>
          <w:szCs w:val="24"/>
        </w:rPr>
        <w:t>.</w:t>
      </w:r>
      <w:r w:rsidR="00CA4D63">
        <w:rPr>
          <w:rFonts w:ascii="Georgia" w:eastAsia="Calibri" w:hAnsi="Georgia" w:cs="Calibri"/>
          <w:color w:val="000000" w:themeColor="text1"/>
          <w:sz w:val="24"/>
          <w:szCs w:val="24"/>
        </w:rPr>
        <w:t xml:space="preserve"> They could have switched roles (and knowing actors, I’m sure they fooled around with that). It still would have been the best Othello anyone has ever seen.</w:t>
      </w:r>
      <w:r w:rsidR="00422627">
        <w:rPr>
          <w:rFonts w:ascii="Georgia" w:eastAsia="Calibri" w:hAnsi="Georgia" w:cs="Calibri"/>
          <w:color w:val="000000" w:themeColor="text1"/>
          <w:sz w:val="24"/>
          <w:szCs w:val="24"/>
        </w:rPr>
        <w:t xml:space="preserve"> </w:t>
      </w:r>
      <w:r w:rsidR="009807D5">
        <w:rPr>
          <w:rFonts w:ascii="Georgia" w:eastAsia="Calibri" w:hAnsi="Georgia" w:cs="Calibri"/>
          <w:color w:val="000000" w:themeColor="text1"/>
          <w:sz w:val="24"/>
          <w:szCs w:val="24"/>
        </w:rPr>
        <w:t>Diane Wiest, as Desdemona, got a poor review, for the reason David stated.</w:t>
      </w:r>
    </w:p>
    <w:p w14:paraId="66D23F33" w14:textId="0B42C5C6" w:rsidR="00EB0D63" w:rsidRDefault="001510F6"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It seems to </w:t>
      </w:r>
      <w:r w:rsidR="00EB0D63">
        <w:rPr>
          <w:rFonts w:ascii="Georgia" w:eastAsia="Calibri" w:hAnsi="Georgia" w:cs="Calibri"/>
          <w:color w:val="000000" w:themeColor="text1"/>
          <w:sz w:val="24"/>
          <w:szCs w:val="24"/>
        </w:rPr>
        <w:t>me</w:t>
      </w:r>
      <w:r>
        <w:rPr>
          <w:rFonts w:ascii="Georgia" w:eastAsia="Calibri" w:hAnsi="Georgia" w:cs="Calibri"/>
          <w:color w:val="000000" w:themeColor="text1"/>
          <w:sz w:val="24"/>
          <w:szCs w:val="24"/>
        </w:rPr>
        <w:t xml:space="preserve"> that before debating the ethics and advisability of rewriting, altering, updating or re-interpreting a masterpiece, we should think about defining what a masterpiece is.</w:t>
      </w:r>
    </w:p>
    <w:p w14:paraId="2753C798" w14:textId="125985C4" w:rsidR="005535EC" w:rsidRDefault="00966ECC"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 xml:space="preserve">Disregarding things like a well-pitched World Series game, </w:t>
      </w:r>
      <w:r w:rsidR="005535EC">
        <w:rPr>
          <w:rFonts w:ascii="Georgia" w:eastAsia="Calibri" w:hAnsi="Georgia" w:cs="Calibri"/>
          <w:color w:val="000000" w:themeColor="text1"/>
          <w:sz w:val="24"/>
          <w:szCs w:val="24"/>
        </w:rPr>
        <w:t xml:space="preserve">a masterpiece is a work of art. In the context of our seminar, it is a work of prose, although it could be applied to </w:t>
      </w:r>
      <w:r w:rsidR="00113837">
        <w:rPr>
          <w:rFonts w:ascii="Georgia" w:eastAsia="Calibri" w:hAnsi="Georgia" w:cs="Calibri"/>
          <w:color w:val="000000" w:themeColor="text1"/>
          <w:sz w:val="24"/>
          <w:szCs w:val="24"/>
        </w:rPr>
        <w:t xml:space="preserve">poetry, </w:t>
      </w:r>
      <w:r w:rsidR="005535EC">
        <w:rPr>
          <w:rFonts w:ascii="Georgia" w:eastAsia="Calibri" w:hAnsi="Georgia" w:cs="Calibri"/>
          <w:color w:val="000000" w:themeColor="text1"/>
          <w:sz w:val="24"/>
          <w:szCs w:val="24"/>
        </w:rPr>
        <w:t xml:space="preserve">music, painting or other art forms. </w:t>
      </w:r>
    </w:p>
    <w:p w14:paraId="667305D6" w14:textId="3E108B72" w:rsidR="009807D5" w:rsidRDefault="009807D5" w:rsidP="008D1D56">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lastRenderedPageBreak/>
        <w:t>Art can be:</w:t>
      </w:r>
    </w:p>
    <w:p w14:paraId="0A85C263" w14:textId="2497AA83" w:rsidR="009807D5" w:rsidRDefault="009807D5" w:rsidP="009807D5">
      <w:pPr>
        <w:pStyle w:val="ListParagraph"/>
        <w:numPr>
          <w:ilvl w:val="0"/>
          <w:numId w:val="3"/>
        </w:numPr>
        <w:spacing w:line="254" w:lineRule="auto"/>
        <w:rPr>
          <w:rFonts w:ascii="Georgia" w:eastAsia="Calibri" w:hAnsi="Georgia" w:cs="Calibri"/>
          <w:color w:val="000000" w:themeColor="text1"/>
        </w:rPr>
      </w:pPr>
      <w:r>
        <w:rPr>
          <w:rFonts w:ascii="Georgia" w:eastAsia="Calibri" w:hAnsi="Georgia" w:cs="Calibri"/>
          <w:color w:val="000000" w:themeColor="text1"/>
        </w:rPr>
        <w:t xml:space="preserve">An expression of the artist’s </w:t>
      </w:r>
      <w:r w:rsidR="00E65A5B">
        <w:rPr>
          <w:rFonts w:ascii="Georgia" w:eastAsia="Calibri" w:hAnsi="Georgia" w:cs="Calibri"/>
          <w:color w:val="000000" w:themeColor="text1"/>
        </w:rPr>
        <w:t>feelings or his reaction to experiences</w:t>
      </w:r>
    </w:p>
    <w:p w14:paraId="0DEA1F0F" w14:textId="27E21909" w:rsidR="00E65A5B" w:rsidRDefault="00E65A5B" w:rsidP="009807D5">
      <w:pPr>
        <w:pStyle w:val="ListParagraph"/>
        <w:numPr>
          <w:ilvl w:val="0"/>
          <w:numId w:val="3"/>
        </w:numPr>
        <w:spacing w:line="254" w:lineRule="auto"/>
        <w:rPr>
          <w:rFonts w:ascii="Georgia" w:eastAsia="Calibri" w:hAnsi="Georgia" w:cs="Calibri"/>
          <w:color w:val="000000" w:themeColor="text1"/>
        </w:rPr>
      </w:pPr>
      <w:r>
        <w:rPr>
          <w:rFonts w:ascii="Georgia" w:eastAsia="Calibri" w:hAnsi="Georgia" w:cs="Calibri"/>
          <w:color w:val="000000" w:themeColor="text1"/>
        </w:rPr>
        <w:t>A means to convey a point, or</w:t>
      </w:r>
    </w:p>
    <w:p w14:paraId="012F4F23" w14:textId="27E7444A" w:rsidR="00E65A5B" w:rsidRDefault="00E65A5B" w:rsidP="009807D5">
      <w:pPr>
        <w:pStyle w:val="ListParagraph"/>
        <w:numPr>
          <w:ilvl w:val="0"/>
          <w:numId w:val="3"/>
        </w:numPr>
        <w:spacing w:line="254" w:lineRule="auto"/>
        <w:rPr>
          <w:rFonts w:ascii="Georgia" w:eastAsia="Calibri" w:hAnsi="Georgia" w:cs="Calibri"/>
          <w:color w:val="000000" w:themeColor="text1"/>
        </w:rPr>
      </w:pPr>
      <w:r>
        <w:rPr>
          <w:rFonts w:ascii="Georgia" w:eastAsia="Calibri" w:hAnsi="Georgia" w:cs="Calibri"/>
          <w:color w:val="000000" w:themeColor="text1"/>
        </w:rPr>
        <w:t>A pleasant divergence from the boring or the frightening.</w:t>
      </w:r>
    </w:p>
    <w:p w14:paraId="0B0DA840" w14:textId="77777777" w:rsidR="00E65A5B" w:rsidRDefault="00E65A5B" w:rsidP="00E65A5B">
      <w:pPr>
        <w:spacing w:line="254" w:lineRule="auto"/>
        <w:rPr>
          <w:rFonts w:ascii="Georgia" w:eastAsia="Calibri" w:hAnsi="Georgia" w:cs="Calibri"/>
          <w:color w:val="000000" w:themeColor="text1"/>
        </w:rPr>
      </w:pPr>
    </w:p>
    <w:p w14:paraId="4B85BE6F" w14:textId="0DF1A9D9" w:rsidR="00E65A5B" w:rsidRDefault="00E65A5B" w:rsidP="00E65A5B">
      <w:pPr>
        <w:spacing w:line="254" w:lineRule="auto"/>
        <w:rPr>
          <w:rFonts w:ascii="Georgia" w:eastAsia="Calibri" w:hAnsi="Georgia" w:cs="Calibri"/>
          <w:color w:val="000000" w:themeColor="text1"/>
          <w:sz w:val="24"/>
          <w:szCs w:val="24"/>
        </w:rPr>
      </w:pPr>
      <w:r w:rsidRPr="00E65A5B">
        <w:rPr>
          <w:rFonts w:ascii="Georgia" w:eastAsia="Calibri" w:hAnsi="Georgia" w:cs="Calibri"/>
          <w:color w:val="000000" w:themeColor="text1"/>
          <w:sz w:val="24"/>
          <w:szCs w:val="24"/>
        </w:rPr>
        <w:t>Who is a part of Art? It could be:</w:t>
      </w:r>
    </w:p>
    <w:p w14:paraId="2B4A4BDB" w14:textId="5C6043FE" w:rsidR="00E65A5B" w:rsidRDefault="00E65A5B" w:rsidP="00E65A5B">
      <w:pPr>
        <w:pStyle w:val="ListParagraph"/>
        <w:numPr>
          <w:ilvl w:val="0"/>
          <w:numId w:val="4"/>
        </w:numPr>
        <w:spacing w:line="254" w:lineRule="auto"/>
        <w:rPr>
          <w:rFonts w:ascii="Georgia" w:eastAsia="Calibri" w:hAnsi="Georgia" w:cs="Calibri"/>
          <w:color w:val="000000" w:themeColor="text1"/>
        </w:rPr>
      </w:pPr>
      <w:r>
        <w:rPr>
          <w:rFonts w:ascii="Georgia" w:eastAsia="Calibri" w:hAnsi="Georgia" w:cs="Calibri"/>
          <w:color w:val="000000" w:themeColor="text1"/>
        </w:rPr>
        <w:t>The original creator</w:t>
      </w:r>
    </w:p>
    <w:p w14:paraId="22D33623" w14:textId="00D55EEA" w:rsidR="00E65A5B" w:rsidRDefault="00E65A5B" w:rsidP="00E65A5B">
      <w:pPr>
        <w:pStyle w:val="ListParagraph"/>
        <w:numPr>
          <w:ilvl w:val="0"/>
          <w:numId w:val="4"/>
        </w:numPr>
        <w:spacing w:line="254" w:lineRule="auto"/>
        <w:rPr>
          <w:rFonts w:ascii="Georgia" w:eastAsia="Calibri" w:hAnsi="Georgia" w:cs="Calibri"/>
          <w:color w:val="000000" w:themeColor="text1"/>
        </w:rPr>
      </w:pPr>
      <w:r>
        <w:rPr>
          <w:rFonts w:ascii="Georgia" w:eastAsia="Calibri" w:hAnsi="Georgia" w:cs="Calibri"/>
          <w:color w:val="000000" w:themeColor="text1"/>
        </w:rPr>
        <w:t>The portrayers</w:t>
      </w:r>
    </w:p>
    <w:p w14:paraId="61CC30BD" w14:textId="31339232" w:rsidR="00E65A5B" w:rsidRDefault="00E65A5B" w:rsidP="00E65A5B">
      <w:pPr>
        <w:pStyle w:val="ListParagraph"/>
        <w:numPr>
          <w:ilvl w:val="0"/>
          <w:numId w:val="4"/>
        </w:numPr>
        <w:spacing w:line="254" w:lineRule="auto"/>
        <w:rPr>
          <w:rFonts w:ascii="Georgia" w:eastAsia="Calibri" w:hAnsi="Georgia" w:cs="Calibri"/>
          <w:color w:val="000000" w:themeColor="text1"/>
        </w:rPr>
      </w:pPr>
      <w:r>
        <w:rPr>
          <w:rFonts w:ascii="Georgia" w:eastAsia="Calibri" w:hAnsi="Georgia" w:cs="Calibri"/>
          <w:color w:val="000000" w:themeColor="text1"/>
        </w:rPr>
        <w:t>The audience</w:t>
      </w:r>
    </w:p>
    <w:p w14:paraId="5021A962" w14:textId="35B618C4" w:rsidR="00E65A5B" w:rsidRDefault="00E65A5B" w:rsidP="00E65A5B">
      <w:pPr>
        <w:spacing w:line="254" w:lineRule="auto"/>
        <w:rPr>
          <w:rFonts w:ascii="Georgia" w:eastAsia="Calibri" w:hAnsi="Georgia" w:cs="Calibri"/>
          <w:color w:val="000000" w:themeColor="text1"/>
          <w:sz w:val="24"/>
          <w:szCs w:val="24"/>
        </w:rPr>
      </w:pPr>
      <w:r w:rsidRPr="00E65A5B">
        <w:rPr>
          <w:rFonts w:ascii="Georgia" w:eastAsia="Calibri" w:hAnsi="Georgia" w:cs="Calibri"/>
          <w:color w:val="000000" w:themeColor="text1"/>
          <w:sz w:val="24"/>
          <w:szCs w:val="24"/>
        </w:rPr>
        <w:t>When a creator shares his work</w:t>
      </w:r>
      <w:r>
        <w:rPr>
          <w:rFonts w:ascii="Georgia" w:eastAsia="Calibri" w:hAnsi="Georgia" w:cs="Calibri"/>
          <w:color w:val="000000" w:themeColor="text1"/>
          <w:sz w:val="24"/>
          <w:szCs w:val="24"/>
        </w:rPr>
        <w:t xml:space="preserve"> with the public, does he have a </w:t>
      </w:r>
      <w:r w:rsidR="00C622C7">
        <w:rPr>
          <w:rFonts w:ascii="Georgia" w:eastAsia="Calibri" w:hAnsi="Georgia" w:cs="Calibri"/>
          <w:color w:val="000000" w:themeColor="text1"/>
          <w:sz w:val="24"/>
          <w:szCs w:val="24"/>
        </w:rPr>
        <w:t>copyright</w:t>
      </w:r>
      <w:r>
        <w:rPr>
          <w:rFonts w:ascii="Georgia" w:eastAsia="Calibri" w:hAnsi="Georgia" w:cs="Calibri"/>
          <w:color w:val="000000" w:themeColor="text1"/>
          <w:sz w:val="24"/>
          <w:szCs w:val="24"/>
        </w:rPr>
        <w:t xml:space="preserve"> on it for eternity?</w:t>
      </w:r>
      <w:r w:rsidRPr="00E65A5B">
        <w:rPr>
          <w:rFonts w:ascii="Georgia" w:eastAsia="Calibri" w:hAnsi="Georgia" w:cs="Calibri"/>
          <w:color w:val="000000" w:themeColor="text1"/>
          <w:sz w:val="24"/>
          <w:szCs w:val="24"/>
        </w:rPr>
        <w:t xml:space="preserve"> </w:t>
      </w:r>
    </w:p>
    <w:p w14:paraId="400AEB72" w14:textId="77777777" w:rsidR="00DF1743" w:rsidRDefault="00C622C7" w:rsidP="00E65A5B">
      <w:pPr>
        <w:spacing w:line="254" w:lineRule="auto"/>
        <w:rPr>
          <w:rFonts w:ascii="Georgia" w:eastAsia="Calibri" w:hAnsi="Georgia" w:cs="Calibri"/>
          <w:color w:val="000000" w:themeColor="text1"/>
          <w:sz w:val="24"/>
          <w:szCs w:val="24"/>
        </w:rPr>
      </w:pPr>
      <w:r>
        <w:rPr>
          <w:rFonts w:ascii="Georgia" w:eastAsia="Calibri" w:hAnsi="Georgia" w:cs="Calibri"/>
          <w:color w:val="000000" w:themeColor="text1"/>
          <w:sz w:val="24"/>
          <w:szCs w:val="24"/>
        </w:rPr>
        <w:t>What is a masterpiece?</w:t>
      </w:r>
    </w:p>
    <w:p w14:paraId="7BE7FD69" w14:textId="672D0FB5" w:rsidR="00E65A5B" w:rsidRDefault="00DF1743" w:rsidP="00DF1743">
      <w:pPr>
        <w:pStyle w:val="ListParagraph"/>
        <w:numPr>
          <w:ilvl w:val="0"/>
          <w:numId w:val="5"/>
        </w:numPr>
        <w:spacing w:line="254" w:lineRule="auto"/>
        <w:rPr>
          <w:rFonts w:ascii="Georgia" w:eastAsia="Calibri" w:hAnsi="Georgia" w:cs="Calibri"/>
          <w:color w:val="000000" w:themeColor="text1"/>
        </w:rPr>
      </w:pPr>
      <w:r>
        <w:rPr>
          <w:rFonts w:ascii="Georgia" w:eastAsia="Calibri" w:hAnsi="Georgia" w:cs="Calibri"/>
          <w:color w:val="000000" w:themeColor="text1"/>
        </w:rPr>
        <w:t>An iconic piece never to be improved upon, debated or updated, or</w:t>
      </w:r>
    </w:p>
    <w:p w14:paraId="452CF326" w14:textId="77777777" w:rsidR="00956033" w:rsidRDefault="00DF1743" w:rsidP="008E0236">
      <w:pPr>
        <w:pStyle w:val="ListParagraph"/>
        <w:numPr>
          <w:ilvl w:val="0"/>
          <w:numId w:val="5"/>
        </w:numPr>
        <w:spacing w:line="254" w:lineRule="auto"/>
        <w:rPr>
          <w:rFonts w:ascii="Georgia" w:eastAsia="Calibri" w:hAnsi="Georgia" w:cs="Calibri"/>
          <w:color w:val="000000" w:themeColor="text1"/>
        </w:rPr>
      </w:pPr>
      <w:r w:rsidRPr="00956033">
        <w:rPr>
          <w:rFonts w:ascii="Georgia" w:eastAsia="Calibri" w:hAnsi="Georgia" w:cs="Calibri"/>
          <w:color w:val="000000" w:themeColor="text1"/>
        </w:rPr>
        <w:t>A well-known work, still celebrated after a long period of time.</w:t>
      </w:r>
    </w:p>
    <w:p w14:paraId="5E859C4D" w14:textId="76183E55" w:rsidR="008E0236" w:rsidRDefault="001510F6" w:rsidP="008E0236">
      <w:pPr>
        <w:pStyle w:val="ListParagraph"/>
        <w:numPr>
          <w:ilvl w:val="0"/>
          <w:numId w:val="5"/>
        </w:numPr>
        <w:spacing w:line="254" w:lineRule="auto"/>
        <w:rPr>
          <w:rFonts w:ascii="Georgia" w:eastAsia="Calibri" w:hAnsi="Georgia" w:cs="Calibri"/>
          <w:color w:val="000000" w:themeColor="text1"/>
        </w:rPr>
      </w:pPr>
      <w:r w:rsidRPr="00956033">
        <w:rPr>
          <w:rFonts w:ascii="Georgia" w:eastAsia="Calibri" w:hAnsi="Georgia" w:cs="Calibri"/>
          <w:color w:val="000000" w:themeColor="text1"/>
        </w:rPr>
        <w:t xml:space="preserve">The </w:t>
      </w:r>
      <w:proofErr w:type="gramStart"/>
      <w:r w:rsidR="00EB0D63" w:rsidRPr="00956033">
        <w:rPr>
          <w:rFonts w:ascii="Georgia" w:eastAsia="Calibri" w:hAnsi="Georgia" w:cs="Calibri"/>
          <w:color w:val="000000" w:themeColor="text1"/>
        </w:rPr>
        <w:t>time period</w:t>
      </w:r>
      <w:proofErr w:type="gramEnd"/>
      <w:r w:rsidR="00EB0D63" w:rsidRPr="00956033">
        <w:rPr>
          <w:rFonts w:ascii="Georgia" w:eastAsia="Calibri" w:hAnsi="Georgia" w:cs="Calibri"/>
          <w:color w:val="000000" w:themeColor="text1"/>
        </w:rPr>
        <w:t xml:space="preserve"> considered makes a big difference.  </w:t>
      </w:r>
      <w:r w:rsidR="005535EC" w:rsidRPr="00956033">
        <w:rPr>
          <w:rFonts w:ascii="Georgia" w:eastAsia="Calibri" w:hAnsi="Georgia" w:cs="Calibri"/>
          <w:color w:val="000000" w:themeColor="text1"/>
        </w:rPr>
        <w:t xml:space="preserve">The Widdowson excerpt </w:t>
      </w:r>
      <w:r w:rsidR="00FD4263" w:rsidRPr="00956033">
        <w:rPr>
          <w:rFonts w:ascii="Georgia" w:eastAsia="Calibri" w:hAnsi="Georgia" w:cs="Calibri"/>
          <w:color w:val="000000" w:themeColor="text1"/>
        </w:rPr>
        <w:t xml:space="preserve">says that the classic being adapted should be widely recognized by the audience for the adapted version. “The Lord or the Flies” is an adaptation of an 1858 story “The Coral Island,” once regarded as a “classic,” but unknown today. </w:t>
      </w:r>
      <w:r w:rsidR="00736B6E" w:rsidRPr="00956033">
        <w:rPr>
          <w:rFonts w:ascii="Georgia" w:eastAsia="Calibri" w:hAnsi="Georgia" w:cs="Calibri"/>
          <w:color w:val="000000" w:themeColor="text1"/>
        </w:rPr>
        <w:t>Therefore,</w:t>
      </w:r>
      <w:r w:rsidR="00FD4263" w:rsidRPr="00956033">
        <w:rPr>
          <w:rFonts w:ascii="Georgia" w:eastAsia="Calibri" w:hAnsi="Georgia" w:cs="Calibri"/>
          <w:color w:val="000000" w:themeColor="text1"/>
        </w:rPr>
        <w:t xml:space="preserve"> Widdow</w:t>
      </w:r>
      <w:r w:rsidR="00113837" w:rsidRPr="00956033">
        <w:rPr>
          <w:rFonts w:ascii="Georgia" w:eastAsia="Calibri" w:hAnsi="Georgia" w:cs="Calibri"/>
          <w:color w:val="000000" w:themeColor="text1"/>
        </w:rPr>
        <w:t>son considers it a new work. Any copyright on the old work would have run out, so Google would</w:t>
      </w:r>
      <w:r w:rsidR="00C622C7" w:rsidRPr="00956033">
        <w:rPr>
          <w:rFonts w:ascii="Georgia" w:eastAsia="Calibri" w:hAnsi="Georgia" w:cs="Calibri"/>
          <w:color w:val="000000" w:themeColor="text1"/>
        </w:rPr>
        <w:t xml:space="preserve"> also</w:t>
      </w:r>
      <w:r w:rsidR="00113837" w:rsidRPr="00956033">
        <w:rPr>
          <w:rFonts w:ascii="Georgia" w:eastAsia="Calibri" w:hAnsi="Georgia" w:cs="Calibri"/>
          <w:color w:val="000000" w:themeColor="text1"/>
        </w:rPr>
        <w:t xml:space="preserve"> consider it a new work.</w:t>
      </w:r>
      <w:r w:rsidR="00DF1743" w:rsidRPr="00956033">
        <w:rPr>
          <w:rFonts w:ascii="Georgia" w:eastAsia="Calibri" w:hAnsi="Georgia" w:cs="Calibri"/>
          <w:color w:val="000000" w:themeColor="text1"/>
        </w:rPr>
        <w:t xml:space="preserve"> On the other hand, </w:t>
      </w:r>
      <w:r w:rsidR="00956033">
        <w:rPr>
          <w:rFonts w:ascii="Georgia" w:eastAsia="Calibri" w:hAnsi="Georgia" w:cs="Calibri"/>
          <w:color w:val="000000" w:themeColor="text1"/>
        </w:rPr>
        <w:t>Shakespeare is not copyrightable.</w:t>
      </w:r>
    </w:p>
    <w:p w14:paraId="724C9884" w14:textId="454BFC03" w:rsidR="00171575" w:rsidRDefault="00171575" w:rsidP="00171575">
      <w:pPr>
        <w:spacing w:line="254" w:lineRule="auto"/>
        <w:rPr>
          <w:rFonts w:ascii="Georgia" w:eastAsia="Calibri" w:hAnsi="Georgia" w:cs="Calibri"/>
          <w:color w:val="000000" w:themeColor="text1"/>
        </w:rPr>
      </w:pPr>
      <w:r>
        <w:rPr>
          <w:rFonts w:ascii="Georgia" w:eastAsia="Calibri" w:hAnsi="Georgia" w:cs="Calibri"/>
          <w:color w:val="000000" w:themeColor="text1"/>
        </w:rPr>
        <w:t>One last thought:</w:t>
      </w:r>
    </w:p>
    <w:p w14:paraId="6D38BD2F" w14:textId="3032318D" w:rsidR="00171575" w:rsidRPr="00171575" w:rsidRDefault="00171575" w:rsidP="00171575">
      <w:pPr>
        <w:spacing w:line="254" w:lineRule="auto"/>
        <w:rPr>
          <w:rFonts w:ascii="Georgia" w:eastAsia="Calibri" w:hAnsi="Georgia" w:cs="Calibri"/>
          <w:color w:val="000000" w:themeColor="text1"/>
        </w:rPr>
      </w:pPr>
      <w:r>
        <w:rPr>
          <w:rFonts w:ascii="Georgia" w:eastAsia="Calibri" w:hAnsi="Georgia" w:cs="Calibri"/>
          <w:color w:val="000000" w:themeColor="text1"/>
        </w:rPr>
        <w:t>I imagine that to a teacher of the classics or a reviewer, it must be very boring to see your 400</w:t>
      </w:r>
      <w:r w:rsidRPr="00171575">
        <w:rPr>
          <w:rFonts w:ascii="Georgia" w:eastAsia="Calibri" w:hAnsi="Georgia" w:cs="Calibri"/>
          <w:color w:val="000000" w:themeColor="text1"/>
          <w:vertAlign w:val="superscript"/>
        </w:rPr>
        <w:t>th</w:t>
      </w:r>
      <w:r>
        <w:rPr>
          <w:rFonts w:ascii="Georgia" w:eastAsia="Calibri" w:hAnsi="Georgia" w:cs="Calibri"/>
          <w:color w:val="000000" w:themeColor="text1"/>
        </w:rPr>
        <w:t xml:space="preserve"> production of Hamlet or Macbeth. To see it in modern dress, or with an all-female cast, or sung as a hip hop opera might shake things up for you.</w:t>
      </w:r>
    </w:p>
    <w:p w14:paraId="22A5D813" w14:textId="77777777" w:rsidR="00956033" w:rsidRPr="00956033" w:rsidRDefault="00956033" w:rsidP="00956033">
      <w:pPr>
        <w:pStyle w:val="ListParagraph"/>
        <w:spacing w:line="254" w:lineRule="auto"/>
        <w:ind w:left="837"/>
        <w:rPr>
          <w:rFonts w:ascii="Georgia" w:eastAsia="Calibri" w:hAnsi="Georgia" w:cs="Calibri"/>
          <w:color w:val="000000" w:themeColor="text1"/>
        </w:rPr>
      </w:pPr>
    </w:p>
    <w:p w14:paraId="656154B9" w14:textId="77777777" w:rsidR="00113837" w:rsidRDefault="00113837" w:rsidP="008E0236">
      <w:pPr>
        <w:spacing w:line="254" w:lineRule="auto"/>
        <w:rPr>
          <w:rFonts w:ascii="Georgia" w:eastAsia="Calibri" w:hAnsi="Georgia" w:cs="Calibri"/>
          <w:color w:val="000000" w:themeColor="text1"/>
          <w:sz w:val="24"/>
          <w:szCs w:val="24"/>
        </w:rPr>
      </w:pPr>
    </w:p>
    <w:p w14:paraId="695C328C" w14:textId="77777777" w:rsidR="008D1D56" w:rsidRPr="008E0236" w:rsidRDefault="008D1D56" w:rsidP="008E0236">
      <w:pPr>
        <w:spacing w:line="254" w:lineRule="auto"/>
        <w:rPr>
          <w:rFonts w:ascii="Georgia" w:eastAsia="Calibri" w:hAnsi="Georgia" w:cs="Calibri"/>
          <w:color w:val="000000" w:themeColor="text1"/>
          <w:sz w:val="24"/>
          <w:szCs w:val="24"/>
        </w:rPr>
      </w:pPr>
    </w:p>
    <w:p w14:paraId="7B20275F" w14:textId="77777777" w:rsidR="00B27347" w:rsidRDefault="00B27347"/>
    <w:sectPr w:rsidR="00B273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DD5B" w14:textId="77777777" w:rsidR="00E6252D" w:rsidRDefault="00E6252D" w:rsidP="004018B8">
      <w:pPr>
        <w:spacing w:after="0" w:line="240" w:lineRule="auto"/>
      </w:pPr>
      <w:r>
        <w:separator/>
      </w:r>
    </w:p>
  </w:endnote>
  <w:endnote w:type="continuationSeparator" w:id="0">
    <w:p w14:paraId="44789A06" w14:textId="77777777" w:rsidR="00E6252D" w:rsidRDefault="00E6252D" w:rsidP="0040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9230"/>
      <w:docPartObj>
        <w:docPartGallery w:val="Page Numbers (Bottom of Page)"/>
        <w:docPartUnique/>
      </w:docPartObj>
    </w:sdtPr>
    <w:sdtEndPr>
      <w:rPr>
        <w:noProof/>
      </w:rPr>
    </w:sdtEndPr>
    <w:sdtContent>
      <w:p w14:paraId="6E90F9D2" w14:textId="480BB8EE" w:rsidR="004018B8" w:rsidRDefault="00401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A5F1D" w14:textId="77777777" w:rsidR="004018B8" w:rsidRDefault="00401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45FA" w14:textId="77777777" w:rsidR="00E6252D" w:rsidRDefault="00E6252D" w:rsidP="004018B8">
      <w:pPr>
        <w:spacing w:after="0" w:line="240" w:lineRule="auto"/>
      </w:pPr>
      <w:r>
        <w:separator/>
      </w:r>
    </w:p>
  </w:footnote>
  <w:footnote w:type="continuationSeparator" w:id="0">
    <w:p w14:paraId="265CACBB" w14:textId="77777777" w:rsidR="00E6252D" w:rsidRDefault="00E6252D" w:rsidP="00401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C43"/>
    <w:multiLevelType w:val="hybridMultilevel"/>
    <w:tmpl w:val="B0AC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63E49"/>
    <w:multiLevelType w:val="hybridMultilevel"/>
    <w:tmpl w:val="9D068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B0FE0"/>
    <w:multiLevelType w:val="hybridMultilevel"/>
    <w:tmpl w:val="8F00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874A8"/>
    <w:multiLevelType w:val="hybridMultilevel"/>
    <w:tmpl w:val="582A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D052E"/>
    <w:multiLevelType w:val="hybridMultilevel"/>
    <w:tmpl w:val="9740F08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num w:numId="1" w16cid:durableId="200823031">
    <w:abstractNumId w:val="1"/>
  </w:num>
  <w:num w:numId="2" w16cid:durableId="1453938640">
    <w:abstractNumId w:val="0"/>
  </w:num>
  <w:num w:numId="3" w16cid:durableId="1105998241">
    <w:abstractNumId w:val="2"/>
  </w:num>
  <w:num w:numId="4" w16cid:durableId="477262030">
    <w:abstractNumId w:val="3"/>
  </w:num>
  <w:num w:numId="5" w16cid:durableId="148022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26"/>
    <w:rsid w:val="00024F5A"/>
    <w:rsid w:val="00081AD8"/>
    <w:rsid w:val="000A098F"/>
    <w:rsid w:val="000B6072"/>
    <w:rsid w:val="000F6513"/>
    <w:rsid w:val="0011324F"/>
    <w:rsid w:val="00113837"/>
    <w:rsid w:val="00150A46"/>
    <w:rsid w:val="001510F6"/>
    <w:rsid w:val="00157A49"/>
    <w:rsid w:val="00160258"/>
    <w:rsid w:val="00171575"/>
    <w:rsid w:val="00181F8A"/>
    <w:rsid w:val="00184639"/>
    <w:rsid w:val="001B64D4"/>
    <w:rsid w:val="001F0E37"/>
    <w:rsid w:val="00201641"/>
    <w:rsid w:val="0021735A"/>
    <w:rsid w:val="00220A90"/>
    <w:rsid w:val="00267818"/>
    <w:rsid w:val="002B3213"/>
    <w:rsid w:val="002C1292"/>
    <w:rsid w:val="002C6851"/>
    <w:rsid w:val="002E275E"/>
    <w:rsid w:val="002E3905"/>
    <w:rsid w:val="002F1FCD"/>
    <w:rsid w:val="00301544"/>
    <w:rsid w:val="003051E5"/>
    <w:rsid w:val="00306E79"/>
    <w:rsid w:val="0030747E"/>
    <w:rsid w:val="0032102E"/>
    <w:rsid w:val="00331ADC"/>
    <w:rsid w:val="00373F4E"/>
    <w:rsid w:val="0039170D"/>
    <w:rsid w:val="003942B1"/>
    <w:rsid w:val="003B4061"/>
    <w:rsid w:val="003E395D"/>
    <w:rsid w:val="003F7FB7"/>
    <w:rsid w:val="004018B8"/>
    <w:rsid w:val="004061C7"/>
    <w:rsid w:val="00406C92"/>
    <w:rsid w:val="00422627"/>
    <w:rsid w:val="00441964"/>
    <w:rsid w:val="004519E2"/>
    <w:rsid w:val="00455009"/>
    <w:rsid w:val="00456F78"/>
    <w:rsid w:val="00482BA1"/>
    <w:rsid w:val="004B1D39"/>
    <w:rsid w:val="004D6C46"/>
    <w:rsid w:val="00513BD6"/>
    <w:rsid w:val="00532464"/>
    <w:rsid w:val="00537791"/>
    <w:rsid w:val="00544C1D"/>
    <w:rsid w:val="0055146A"/>
    <w:rsid w:val="00551F96"/>
    <w:rsid w:val="005535EC"/>
    <w:rsid w:val="00563AB3"/>
    <w:rsid w:val="00595B52"/>
    <w:rsid w:val="005F290B"/>
    <w:rsid w:val="005F66E7"/>
    <w:rsid w:val="00606799"/>
    <w:rsid w:val="00624594"/>
    <w:rsid w:val="00632344"/>
    <w:rsid w:val="00635FC7"/>
    <w:rsid w:val="00690AAE"/>
    <w:rsid w:val="006C24BD"/>
    <w:rsid w:val="006F574A"/>
    <w:rsid w:val="00700B94"/>
    <w:rsid w:val="00715441"/>
    <w:rsid w:val="00715A8E"/>
    <w:rsid w:val="00736B6E"/>
    <w:rsid w:val="0076083A"/>
    <w:rsid w:val="007C215F"/>
    <w:rsid w:val="007D0C59"/>
    <w:rsid w:val="007E732D"/>
    <w:rsid w:val="007F2955"/>
    <w:rsid w:val="008049B1"/>
    <w:rsid w:val="008148AF"/>
    <w:rsid w:val="00846D97"/>
    <w:rsid w:val="00854398"/>
    <w:rsid w:val="0086190F"/>
    <w:rsid w:val="00872816"/>
    <w:rsid w:val="008A2375"/>
    <w:rsid w:val="008A6424"/>
    <w:rsid w:val="008B091F"/>
    <w:rsid w:val="008B2AC4"/>
    <w:rsid w:val="008D1D56"/>
    <w:rsid w:val="008E0236"/>
    <w:rsid w:val="00906315"/>
    <w:rsid w:val="00906B8F"/>
    <w:rsid w:val="009502BC"/>
    <w:rsid w:val="009509E5"/>
    <w:rsid w:val="00956033"/>
    <w:rsid w:val="00966ECC"/>
    <w:rsid w:val="00980503"/>
    <w:rsid w:val="009807D5"/>
    <w:rsid w:val="00990E8F"/>
    <w:rsid w:val="00995C41"/>
    <w:rsid w:val="009960C3"/>
    <w:rsid w:val="009C1FE2"/>
    <w:rsid w:val="009F00F8"/>
    <w:rsid w:val="00A0182B"/>
    <w:rsid w:val="00A30B83"/>
    <w:rsid w:val="00A67788"/>
    <w:rsid w:val="00AC0EB1"/>
    <w:rsid w:val="00AD23AB"/>
    <w:rsid w:val="00B01E6F"/>
    <w:rsid w:val="00B04EFF"/>
    <w:rsid w:val="00B26BFF"/>
    <w:rsid w:val="00B27347"/>
    <w:rsid w:val="00B27789"/>
    <w:rsid w:val="00B325CB"/>
    <w:rsid w:val="00B51CB9"/>
    <w:rsid w:val="00B83053"/>
    <w:rsid w:val="00BD03F5"/>
    <w:rsid w:val="00BE7F65"/>
    <w:rsid w:val="00BF051F"/>
    <w:rsid w:val="00BF5BBD"/>
    <w:rsid w:val="00C07A8C"/>
    <w:rsid w:val="00C4207B"/>
    <w:rsid w:val="00C43E90"/>
    <w:rsid w:val="00C541B8"/>
    <w:rsid w:val="00C622C7"/>
    <w:rsid w:val="00C65E0D"/>
    <w:rsid w:val="00C66560"/>
    <w:rsid w:val="00C82C4C"/>
    <w:rsid w:val="00C91FD3"/>
    <w:rsid w:val="00C9739F"/>
    <w:rsid w:val="00CA19C9"/>
    <w:rsid w:val="00CA4D63"/>
    <w:rsid w:val="00CB6D6C"/>
    <w:rsid w:val="00D06FDC"/>
    <w:rsid w:val="00D1443B"/>
    <w:rsid w:val="00D31E62"/>
    <w:rsid w:val="00D355DE"/>
    <w:rsid w:val="00D42329"/>
    <w:rsid w:val="00D45354"/>
    <w:rsid w:val="00D47DAD"/>
    <w:rsid w:val="00D503EB"/>
    <w:rsid w:val="00D636E2"/>
    <w:rsid w:val="00D64C6D"/>
    <w:rsid w:val="00D64DF6"/>
    <w:rsid w:val="00DB2868"/>
    <w:rsid w:val="00DD00FA"/>
    <w:rsid w:val="00DE7F25"/>
    <w:rsid w:val="00DF0819"/>
    <w:rsid w:val="00DF1743"/>
    <w:rsid w:val="00DF4CF6"/>
    <w:rsid w:val="00E07EA0"/>
    <w:rsid w:val="00E32329"/>
    <w:rsid w:val="00E525B7"/>
    <w:rsid w:val="00E6252D"/>
    <w:rsid w:val="00E65A5B"/>
    <w:rsid w:val="00E7305A"/>
    <w:rsid w:val="00EB0D63"/>
    <w:rsid w:val="00ED45A5"/>
    <w:rsid w:val="00EE4FEA"/>
    <w:rsid w:val="00F15526"/>
    <w:rsid w:val="00F3396B"/>
    <w:rsid w:val="00F808D1"/>
    <w:rsid w:val="00FB78A6"/>
    <w:rsid w:val="00FD4263"/>
    <w:rsid w:val="00FE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ADE0"/>
  <w15:chartTrackingRefBased/>
  <w15:docId w15:val="{28BC8322-F130-4C51-B1C1-676ABE6E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26"/>
    <w:pPr>
      <w:spacing w:line="256" w:lineRule="auto"/>
    </w:pPr>
    <w:rPr>
      <w:sz w:val="22"/>
      <w:szCs w:val="22"/>
    </w:rPr>
  </w:style>
  <w:style w:type="paragraph" w:styleId="Heading1">
    <w:name w:val="heading 1"/>
    <w:basedOn w:val="Normal"/>
    <w:next w:val="Normal"/>
    <w:link w:val="Heading1Char"/>
    <w:uiPriority w:val="9"/>
    <w:qFormat/>
    <w:rsid w:val="00F1552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52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52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52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1552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1552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1552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1552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1552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526"/>
    <w:rPr>
      <w:rFonts w:eastAsiaTheme="majorEastAsia" w:cstheme="majorBidi"/>
      <w:color w:val="272727" w:themeColor="text1" w:themeTint="D8"/>
    </w:rPr>
  </w:style>
  <w:style w:type="paragraph" w:styleId="Title">
    <w:name w:val="Title"/>
    <w:basedOn w:val="Normal"/>
    <w:next w:val="Normal"/>
    <w:link w:val="TitleChar"/>
    <w:uiPriority w:val="10"/>
    <w:qFormat/>
    <w:rsid w:val="00F15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52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52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15526"/>
    <w:rPr>
      <w:i/>
      <w:iCs/>
      <w:color w:val="404040" w:themeColor="text1" w:themeTint="BF"/>
    </w:rPr>
  </w:style>
  <w:style w:type="paragraph" w:styleId="ListParagraph">
    <w:name w:val="List Paragraph"/>
    <w:basedOn w:val="Normal"/>
    <w:uiPriority w:val="34"/>
    <w:qFormat/>
    <w:rsid w:val="00F15526"/>
    <w:pPr>
      <w:spacing w:line="278" w:lineRule="auto"/>
      <w:ind w:left="720"/>
      <w:contextualSpacing/>
    </w:pPr>
    <w:rPr>
      <w:sz w:val="24"/>
      <w:szCs w:val="24"/>
    </w:rPr>
  </w:style>
  <w:style w:type="character" w:styleId="IntenseEmphasis">
    <w:name w:val="Intense Emphasis"/>
    <w:basedOn w:val="DefaultParagraphFont"/>
    <w:uiPriority w:val="21"/>
    <w:qFormat/>
    <w:rsid w:val="00F15526"/>
    <w:rPr>
      <w:i/>
      <w:iCs/>
      <w:color w:val="0F4761" w:themeColor="accent1" w:themeShade="BF"/>
    </w:rPr>
  </w:style>
  <w:style w:type="paragraph" w:styleId="IntenseQuote">
    <w:name w:val="Intense Quote"/>
    <w:basedOn w:val="Normal"/>
    <w:next w:val="Normal"/>
    <w:link w:val="IntenseQuoteChar"/>
    <w:uiPriority w:val="30"/>
    <w:qFormat/>
    <w:rsid w:val="00F1552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15526"/>
    <w:rPr>
      <w:i/>
      <w:iCs/>
      <w:color w:val="0F4761" w:themeColor="accent1" w:themeShade="BF"/>
    </w:rPr>
  </w:style>
  <w:style w:type="character" w:styleId="IntenseReference">
    <w:name w:val="Intense Reference"/>
    <w:basedOn w:val="DefaultParagraphFont"/>
    <w:uiPriority w:val="32"/>
    <w:qFormat/>
    <w:rsid w:val="00F15526"/>
    <w:rPr>
      <w:b/>
      <w:bCs/>
      <w:smallCaps/>
      <w:color w:val="0F4761" w:themeColor="accent1" w:themeShade="BF"/>
      <w:spacing w:val="5"/>
    </w:rPr>
  </w:style>
  <w:style w:type="character" w:styleId="Hyperlink">
    <w:name w:val="Hyperlink"/>
    <w:basedOn w:val="DefaultParagraphFont"/>
    <w:uiPriority w:val="99"/>
    <w:semiHidden/>
    <w:unhideWhenUsed/>
    <w:rsid w:val="00F15526"/>
    <w:rPr>
      <w:color w:val="467886" w:themeColor="hyperlink"/>
      <w:u w:val="single"/>
    </w:rPr>
  </w:style>
  <w:style w:type="paragraph" w:styleId="Header">
    <w:name w:val="header"/>
    <w:basedOn w:val="Normal"/>
    <w:link w:val="HeaderChar"/>
    <w:uiPriority w:val="99"/>
    <w:unhideWhenUsed/>
    <w:rsid w:val="00401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B8"/>
    <w:rPr>
      <w:sz w:val="22"/>
      <w:szCs w:val="22"/>
    </w:rPr>
  </w:style>
  <w:style w:type="paragraph" w:styleId="Footer">
    <w:name w:val="footer"/>
    <w:basedOn w:val="Normal"/>
    <w:link w:val="FooterChar"/>
    <w:uiPriority w:val="99"/>
    <w:unhideWhenUsed/>
    <w:rsid w:val="00401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erstoehr194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3075</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Stoehr</dc:creator>
  <cp:keywords/>
  <dc:description/>
  <cp:lastModifiedBy>Aram Terzian</cp:lastModifiedBy>
  <cp:revision>3</cp:revision>
  <dcterms:created xsi:type="dcterms:W3CDTF">2026-05-11T21:04:00Z</dcterms:created>
  <dcterms:modified xsi:type="dcterms:W3CDTF">2026-05-11T21:36:00Z</dcterms:modified>
</cp:coreProperties>
</file>