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6A5F" w14:textId="77777777" w:rsidR="00C93B31" w:rsidRPr="00C46F9E" w:rsidRDefault="00C93B31" w:rsidP="00C93B31">
      <w:pPr>
        <w:jc w:val="center"/>
        <w:rPr>
          <w:sz w:val="36"/>
          <w:szCs w:val="36"/>
        </w:rPr>
      </w:pPr>
      <w:r w:rsidRPr="00C46F9E">
        <w:rPr>
          <w:sz w:val="36"/>
          <w:szCs w:val="36"/>
        </w:rPr>
        <w:t>Comedy</w:t>
      </w:r>
    </w:p>
    <w:p w14:paraId="126FEED6" w14:textId="408C5B54" w:rsidR="004A3FF1" w:rsidRPr="00C46F9E" w:rsidRDefault="00C93B31" w:rsidP="00C93B31">
      <w:pPr>
        <w:jc w:val="center"/>
        <w:rPr>
          <w:sz w:val="28"/>
          <w:szCs w:val="28"/>
        </w:rPr>
      </w:pPr>
      <w:r w:rsidRPr="00C46F9E">
        <w:rPr>
          <w:sz w:val="28"/>
          <w:szCs w:val="28"/>
        </w:rPr>
        <w:t>Response to Lewes Seminar Topic from Rich Harris</w:t>
      </w:r>
    </w:p>
    <w:p w14:paraId="41F18E71" w14:textId="77777777" w:rsidR="00C93B31" w:rsidRDefault="00C93B31"/>
    <w:p w14:paraId="644A395D" w14:textId="44BD2B9B" w:rsidR="004D1B8C" w:rsidRDefault="00C217CB">
      <w:r>
        <w:t>Ok</w:t>
      </w:r>
      <w:r w:rsidR="004D1B8C">
        <w:t xml:space="preserve">, </w:t>
      </w:r>
      <w:r>
        <w:t xml:space="preserve">I’ll play along…but only partly. Rather than two routines, I’ll examine one that I </w:t>
      </w:r>
      <w:r w:rsidR="00B60C1C">
        <w:t>found</w:t>
      </w:r>
      <w:r>
        <w:t xml:space="preserve"> </w:t>
      </w:r>
      <w:r w:rsidR="004D1B8C">
        <w:t xml:space="preserve">both </w:t>
      </w:r>
      <w:r>
        <w:t xml:space="preserve">hilarious and </w:t>
      </w:r>
      <w:r w:rsidR="00C93FB2">
        <w:t>disturbing</w:t>
      </w:r>
      <w:r>
        <w:t xml:space="preserve">. Here is </w:t>
      </w:r>
      <w:r w:rsidR="004A3FF1">
        <w:t xml:space="preserve"> </w:t>
      </w:r>
      <w:hyperlink r:id="rId6" w:history="1">
        <w:r w:rsidR="004A3FF1" w:rsidRPr="004A3FF1">
          <w:rPr>
            <w:rStyle w:val="Hyperlink"/>
          </w:rPr>
          <w:t>Dave Chapelle’s SNL monologue on antisemitism</w:t>
        </w:r>
      </w:hyperlink>
      <w:r w:rsidR="00C46F9E">
        <w:t xml:space="preserve"> from 2022. </w:t>
      </w:r>
      <w:r>
        <w:t xml:space="preserve">He delivered it in the wake of the brouhaha around Kanye West’s overt expressions of antisemitism. </w:t>
      </w:r>
      <w:r w:rsidR="00442E9C">
        <w:t xml:space="preserve">From a purely performative standpoint, Chapelle is his usual virtuoso self. The timing, facial expressions, body language, and word play are masterful.  </w:t>
      </w:r>
      <w:r w:rsidR="00B60C1C">
        <w:t>Yet</w:t>
      </w:r>
      <w:r w:rsidR="00442E9C">
        <w:t>,</w:t>
      </w:r>
      <w:r>
        <w:t xml:space="preserve"> </w:t>
      </w:r>
      <w:r w:rsidR="00442E9C">
        <w:t>the routine</w:t>
      </w:r>
      <w:r>
        <w:t xml:space="preserve"> </w:t>
      </w:r>
      <w:r w:rsidR="00B815E8">
        <w:t xml:space="preserve">is </w:t>
      </w:r>
      <w:r w:rsidR="00442E9C">
        <w:t xml:space="preserve">buried in </w:t>
      </w:r>
      <w:r w:rsidR="00C46F9E">
        <w:t>YouTube</w:t>
      </w:r>
      <w:r w:rsidR="00442E9C">
        <w:t xml:space="preserve"> </w:t>
      </w:r>
      <w:r w:rsidR="00B815E8">
        <w:t>purgatory,</w:t>
      </w:r>
      <w:r w:rsidR="00442E9C">
        <w:t xml:space="preserve"> and </w:t>
      </w:r>
      <w:r w:rsidR="004D1B8C">
        <w:t>I had to</w:t>
      </w:r>
      <w:r>
        <w:t xml:space="preserve"> dig through Reddit to find it. </w:t>
      </w:r>
    </w:p>
    <w:p w14:paraId="3724313E" w14:textId="75D2DF8B" w:rsidR="00F32EF7" w:rsidRDefault="00442E9C">
      <w:r>
        <w:t xml:space="preserve">In </w:t>
      </w:r>
      <w:r w:rsidR="00B815E8">
        <w:t>two</w:t>
      </w:r>
      <w:r>
        <w:t xml:space="preserve"> of the more </w:t>
      </w:r>
      <w:r w:rsidR="00C46F9E" w:rsidRPr="00C46F9E">
        <w:t>provocative</w:t>
      </w:r>
      <w:r>
        <w:t xml:space="preserve"> portions of the monologue, Chapelle observed that</w:t>
      </w:r>
      <w:r w:rsidR="00B815E8">
        <w:t>:</w:t>
      </w:r>
      <w:r>
        <w:t xml:space="preserve"> </w:t>
      </w:r>
      <w:r w:rsidR="00B815E8">
        <w:t xml:space="preserve">(a) </w:t>
      </w:r>
      <w:r>
        <w:t>In Hollywood there are two words you can never say together, “the Jews”</w:t>
      </w:r>
      <w:r w:rsidR="00B60C1C">
        <w:t>; and</w:t>
      </w:r>
      <w:r>
        <w:t xml:space="preserve"> </w:t>
      </w:r>
      <w:r w:rsidR="00B815E8">
        <w:t>(b)</w:t>
      </w:r>
      <w:r>
        <w:t xml:space="preserve"> </w:t>
      </w:r>
      <w:r w:rsidR="00B815E8">
        <w:t>W</w:t>
      </w:r>
      <w:r>
        <w:t xml:space="preserve">henever a lot of Italians are found together, it’s a “mob” and whenever a lot of blacks are found together its “a gang” but whenever a lot of Jews are found together, it’s a “coincidence.” </w:t>
      </w:r>
      <w:r w:rsidR="00C217CB">
        <w:t xml:space="preserve">Some folks, for example the Anti-Defamation League President Jonathan Greenblatt, </w:t>
      </w:r>
      <w:r w:rsidR="00B60C1C">
        <w:t>saw</w:t>
      </w:r>
      <w:r w:rsidR="00C217CB">
        <w:t xml:space="preserve"> Chapelle’s routine </w:t>
      </w:r>
      <w:r w:rsidR="00B60C1C">
        <w:t xml:space="preserve">as rank </w:t>
      </w:r>
      <w:r w:rsidR="004D1B8C">
        <w:t>antisemiti</w:t>
      </w:r>
      <w:r w:rsidR="00B60C1C">
        <w:t>sm</w:t>
      </w:r>
      <w:r w:rsidR="00C46F9E">
        <w:t>.</w:t>
      </w:r>
      <w:r w:rsidR="00C217CB">
        <w:t xml:space="preserve"> </w:t>
      </w:r>
      <w:r w:rsidR="00B60C1C">
        <w:t>While I think</w:t>
      </w:r>
      <w:r w:rsidR="00C46F9E">
        <w:t xml:space="preserve"> we</w:t>
      </w:r>
      <w:r w:rsidR="00B815E8">
        <w:t xml:space="preserve"> </w:t>
      </w:r>
      <w:r w:rsidR="00C217CB">
        <w:t xml:space="preserve">toss </w:t>
      </w:r>
      <w:r w:rsidR="00B815E8">
        <w:t xml:space="preserve">around </w:t>
      </w:r>
      <w:r w:rsidR="00C217CB">
        <w:t>the label of “hate</w:t>
      </w:r>
      <w:r w:rsidR="00B815E8">
        <w:t>,</w:t>
      </w:r>
      <w:r w:rsidR="00C217CB">
        <w:t xml:space="preserve">” </w:t>
      </w:r>
      <w:r w:rsidR="00B60C1C">
        <w:t xml:space="preserve">much too promiscuously, </w:t>
      </w:r>
      <w:r w:rsidR="004D1B8C">
        <w:t xml:space="preserve">Greenblatt </w:t>
      </w:r>
      <w:r w:rsidR="00B60C1C">
        <w:t>thought it was hateful</w:t>
      </w:r>
      <w:r w:rsidR="00C217CB">
        <w:t xml:space="preserve">. </w:t>
      </w:r>
      <w:r w:rsidR="00C46F9E">
        <w:t xml:space="preserve">Social media comments indicate that others </w:t>
      </w:r>
      <w:r w:rsidR="00B815E8">
        <w:t>f</w:t>
      </w:r>
      <w:r w:rsidR="00C46F9E">
        <w:t>ou</w:t>
      </w:r>
      <w:r w:rsidR="00B815E8">
        <w:t>nd the routine</w:t>
      </w:r>
      <w:r w:rsidR="00C217CB">
        <w:t xml:space="preserve"> spot on </w:t>
      </w:r>
      <w:r w:rsidR="00731673">
        <w:t>and s</w:t>
      </w:r>
      <w:r w:rsidR="00AA4EF7">
        <w:t>aw</w:t>
      </w:r>
      <w:r w:rsidR="00731673">
        <w:t xml:space="preserve"> its deletion as evidence </w:t>
      </w:r>
      <w:r>
        <w:t>for</w:t>
      </w:r>
      <w:r w:rsidR="00731673">
        <w:t xml:space="preserve"> the innuendos </w:t>
      </w:r>
      <w:r w:rsidR="004D1B8C">
        <w:t xml:space="preserve">one could read into </w:t>
      </w:r>
      <w:r w:rsidR="00731673">
        <w:t>Chapelle</w:t>
      </w:r>
      <w:r w:rsidR="004D1B8C">
        <w:t xml:space="preserve">’s </w:t>
      </w:r>
      <w:r>
        <w:t>performance</w:t>
      </w:r>
      <w:r w:rsidR="00731673">
        <w:t>.</w:t>
      </w:r>
      <w:r w:rsidR="00F32EF7">
        <w:t xml:space="preserve"> </w:t>
      </w:r>
      <w:r w:rsidR="00B60C1C">
        <w:t>The</w:t>
      </w:r>
      <w:r w:rsidR="00B815E8">
        <w:t xml:space="preserve"> reactions</w:t>
      </w:r>
      <w:r w:rsidR="00AA4EF7">
        <w:t>,</w:t>
      </w:r>
      <w:r w:rsidR="00B815E8">
        <w:t xml:space="preserve"> to it</w:t>
      </w:r>
      <w:r w:rsidR="00731673">
        <w:t xml:space="preserve"> evoke several points about comedy.</w:t>
      </w:r>
    </w:p>
    <w:p w14:paraId="614F377B" w14:textId="387E8771" w:rsidR="004A3FF1" w:rsidRDefault="00B815E8">
      <w:r>
        <w:t>One of the oldest hypotheses</w:t>
      </w:r>
      <w:r w:rsidR="00B60C1C">
        <w:t xml:space="preserve"> about comedy</w:t>
      </w:r>
      <w:r w:rsidR="00AA4EF7">
        <w:t>, and one</w:t>
      </w:r>
      <w:r>
        <w:t xml:space="preserve"> I </w:t>
      </w:r>
      <w:r w:rsidR="00AA4EF7">
        <w:t xml:space="preserve">first </w:t>
      </w:r>
      <w:r>
        <w:t xml:space="preserve">encountered in a college class on </w:t>
      </w:r>
      <w:r w:rsidRPr="00AA4EF7">
        <w:rPr>
          <w:i/>
          <w:iCs/>
        </w:rPr>
        <w:t xml:space="preserve">Roman </w:t>
      </w:r>
      <w:r w:rsidR="00AA4EF7" w:rsidRPr="00AA4EF7">
        <w:rPr>
          <w:i/>
          <w:iCs/>
        </w:rPr>
        <w:t>Comedy</w:t>
      </w:r>
      <w:r w:rsidR="00AA4EF7">
        <w:t>, follows</w:t>
      </w:r>
      <w:r>
        <w:t xml:space="preserve"> Plato</w:t>
      </w:r>
      <w:r w:rsidR="00AA4EF7">
        <w:t>. As our</w:t>
      </w:r>
      <w:r>
        <w:t xml:space="preserve"> professor </w:t>
      </w:r>
      <w:r w:rsidR="00AA4EF7">
        <w:t>contended,</w:t>
      </w:r>
      <w:r>
        <w:t xml:space="preserve"> </w:t>
      </w:r>
      <w:r w:rsidR="00B60C1C">
        <w:t xml:space="preserve">a </w:t>
      </w:r>
      <w:r w:rsidR="00B60C1C" w:rsidRPr="00B60C1C">
        <w:t>soothing</w:t>
      </w:r>
      <w:r w:rsidR="00B60C1C">
        <w:t xml:space="preserve"> sense of superiority</w:t>
      </w:r>
      <w:r w:rsidR="00B60C1C">
        <w:t xml:space="preserve"> lies </w:t>
      </w:r>
      <w:r>
        <w:t xml:space="preserve">at the root of what we find funny. In this </w:t>
      </w:r>
      <w:r w:rsidR="0058776A">
        <w:t>explanation</w:t>
      </w:r>
      <w:r>
        <w:t xml:space="preserve">, we laugh at the Three Stooges </w:t>
      </w:r>
      <w:r w:rsidR="00AA4EF7">
        <w:t>because…</w:t>
      </w:r>
      <w:r>
        <w:t>well, they’re stooges</w:t>
      </w:r>
      <w:r w:rsidR="00AA4EF7">
        <w:t xml:space="preserve">. </w:t>
      </w:r>
      <w:r w:rsidR="00822222">
        <w:t xml:space="preserve"> </w:t>
      </w:r>
      <w:r w:rsidR="00AA4EF7">
        <w:t>We guffaw at</w:t>
      </w:r>
      <w:r w:rsidR="00822222">
        <w:t xml:space="preserve"> Inspector Clouseau because he is inept and obtuse</w:t>
      </w:r>
      <w:r w:rsidR="0058776A">
        <w:t>…</w:t>
      </w:r>
      <w:r w:rsidR="00AA4EF7">
        <w:t>unlike ourselves</w:t>
      </w:r>
      <w:r>
        <w:t xml:space="preserve">. Similarly, </w:t>
      </w:r>
      <w:r w:rsidR="00822222">
        <w:t xml:space="preserve">we laugh at jokes or plays in which we see the foolishness or ignorance of others such as in Shakespeare’s </w:t>
      </w:r>
      <w:r w:rsidR="00822222" w:rsidRPr="0058776A">
        <w:rPr>
          <w:i/>
          <w:iCs/>
        </w:rPr>
        <w:t>Comedy of Errors</w:t>
      </w:r>
      <w:r w:rsidR="00822222">
        <w:t xml:space="preserve"> or the old TV show, </w:t>
      </w:r>
      <w:r w:rsidR="00822222" w:rsidRPr="0058776A">
        <w:rPr>
          <w:i/>
          <w:iCs/>
        </w:rPr>
        <w:t>Archie Bunker</w:t>
      </w:r>
      <w:r w:rsidR="00822222">
        <w:t>. T</w:t>
      </w:r>
      <w:r w:rsidR="00AA4EF7">
        <w:t>o be universally funny, though,</w:t>
      </w:r>
      <w:r w:rsidR="00822222">
        <w:t xml:space="preserve"> the foolishness and ignorance</w:t>
      </w:r>
      <w:r w:rsidR="00AA4EF7">
        <w:t xml:space="preserve"> </w:t>
      </w:r>
      <w:r w:rsidR="00822222">
        <w:t xml:space="preserve">must have a lighthearted </w:t>
      </w:r>
      <w:r w:rsidR="00AA4EF7">
        <w:t>touch</w:t>
      </w:r>
      <w:r w:rsidR="00822222">
        <w:t xml:space="preserve"> to it. Thus, in </w:t>
      </w:r>
      <w:r w:rsidR="00822222" w:rsidRPr="0058776A">
        <w:rPr>
          <w:i/>
          <w:iCs/>
        </w:rPr>
        <w:t>Romeo and Juliet</w:t>
      </w:r>
      <w:r w:rsidR="00822222">
        <w:t xml:space="preserve">, the </w:t>
      </w:r>
      <w:r w:rsidR="00AA4EF7">
        <w:t>mistakes</w:t>
      </w:r>
      <w:r w:rsidR="00822222">
        <w:t xml:space="preserve"> the lovers make at the end are tragic rather than </w:t>
      </w:r>
      <w:r w:rsidR="0058776A">
        <w:t>comic</w:t>
      </w:r>
      <w:r w:rsidR="00822222">
        <w:t xml:space="preserve">. </w:t>
      </w:r>
      <w:r w:rsidR="00F32EF7">
        <w:t>Chapelle’s observations about Jews in modern society taps into this vein; his innuendos invite judgement and a sense of superiority that those doing the judging can find both reassuring and amusing</w:t>
      </w:r>
      <w:r w:rsidR="0058776A">
        <w:t>.</w:t>
      </w:r>
    </w:p>
    <w:p w14:paraId="3E36227C" w14:textId="538E4E1A" w:rsidR="00F32EF7" w:rsidRDefault="00F32EF7">
      <w:r>
        <w:t xml:space="preserve">Another hypothesis about comedy posits that we laugh at incongruity, often between social norms and reality. </w:t>
      </w:r>
      <w:r w:rsidR="004F0830">
        <w:t xml:space="preserve">Incongruity animates Aristophanes’ </w:t>
      </w:r>
      <w:r w:rsidR="004F0830" w:rsidRPr="0058776A">
        <w:rPr>
          <w:i/>
          <w:iCs/>
        </w:rPr>
        <w:t>The Frogs</w:t>
      </w:r>
      <w:r w:rsidR="004F0830">
        <w:t xml:space="preserve">, a send up of Euripides and Aeschylus, in which their reputation as </w:t>
      </w:r>
      <w:r w:rsidR="0058776A">
        <w:t>erudite</w:t>
      </w:r>
      <w:r w:rsidR="004F0830">
        <w:t xml:space="preserve"> tragedians is out of synch with the satirical portrayal in the play.</w:t>
      </w:r>
      <w:r w:rsidR="004F0830" w:rsidRPr="004F0830">
        <w:t xml:space="preserve"> </w:t>
      </w:r>
      <w:r w:rsidR="00ED5E89">
        <w:t xml:space="preserve">Another classic example of this view is Richard </w:t>
      </w:r>
      <w:r w:rsidR="0058776A">
        <w:t xml:space="preserve">Pryor’s </w:t>
      </w:r>
      <w:r w:rsidR="0058776A">
        <w:lastRenderedPageBreak/>
        <w:t xml:space="preserve">satirical </w:t>
      </w:r>
      <w:hyperlink r:id="rId7" w:history="1">
        <w:r w:rsidR="00ED5E89" w:rsidRPr="00ED5E89">
          <w:rPr>
            <w:rStyle w:val="Hyperlink"/>
          </w:rPr>
          <w:t>Bicentennial Prayer</w:t>
        </w:r>
      </w:hyperlink>
      <w:r w:rsidR="00ED5E89">
        <w:t>. In it</w:t>
      </w:r>
      <w:r w:rsidR="0047409E">
        <w:t>,</w:t>
      </w:r>
      <w:r w:rsidR="00ED5E89">
        <w:t xml:space="preserve"> he not only highlights the incongruity of </w:t>
      </w:r>
      <w:r w:rsidR="00AA4EF7">
        <w:t>our</w:t>
      </w:r>
      <w:r w:rsidR="00ED5E89">
        <w:t xml:space="preserve"> Bicentennial celebration </w:t>
      </w:r>
      <w:r w:rsidR="00AA4EF7">
        <w:t>with</w:t>
      </w:r>
      <w:r w:rsidR="00ED5E89">
        <w:t xml:space="preserve"> </w:t>
      </w:r>
      <w:r w:rsidR="00AA4EF7">
        <w:t>our</w:t>
      </w:r>
      <w:r w:rsidR="00ED5E89">
        <w:t xml:space="preserve"> treatment of whit</w:t>
      </w:r>
      <w:r w:rsidR="00AA4EF7">
        <w:t>e</w:t>
      </w:r>
      <w:r w:rsidR="00ED5E89">
        <w:t xml:space="preserve"> v. black </w:t>
      </w:r>
      <w:r w:rsidR="00AA4EF7">
        <w:t>Americans but</w:t>
      </w:r>
      <w:r w:rsidR="00ED5E89">
        <w:t xml:space="preserve"> further accentuates it by </w:t>
      </w:r>
      <w:r w:rsidR="0058776A">
        <w:t>adopting</w:t>
      </w:r>
      <w:r w:rsidR="00ED5E89">
        <w:t xml:space="preserve"> the persona of a southern Baptist preacher offering a benediction. </w:t>
      </w:r>
      <w:r w:rsidR="004F0830">
        <w:t>Chapelle’s comparison of how blacks</w:t>
      </w:r>
      <w:r w:rsidR="00ED5E89">
        <w:t xml:space="preserve"> and</w:t>
      </w:r>
      <w:r w:rsidR="004F0830">
        <w:t xml:space="preserve"> Italians </w:t>
      </w:r>
      <w:r w:rsidR="00ED5E89">
        <w:t>versus</w:t>
      </w:r>
      <w:r w:rsidR="004F0830">
        <w:t xml:space="preserve"> Jews are characterized </w:t>
      </w:r>
      <w:r w:rsidR="00AA4EF7">
        <w:t xml:space="preserve">seems to </w:t>
      </w:r>
      <w:r w:rsidR="004F0830">
        <w:t>fit this view</w:t>
      </w:r>
      <w:r w:rsidR="0058776A">
        <w:t xml:space="preserve">: it seems incongruous to apply </w:t>
      </w:r>
      <w:r w:rsidR="004F0830">
        <w:t xml:space="preserve">pejoratives to </w:t>
      </w:r>
      <w:r w:rsidR="00DF75BD">
        <w:t xml:space="preserve">the first </w:t>
      </w:r>
      <w:r w:rsidR="004F0830">
        <w:t xml:space="preserve">two groups and not </w:t>
      </w:r>
      <w:r w:rsidR="00DF75BD">
        <w:t>the</w:t>
      </w:r>
      <w:r w:rsidR="004F0830">
        <w:t xml:space="preserve"> third</w:t>
      </w:r>
      <w:r w:rsidR="0058776A">
        <w:t>.</w:t>
      </w:r>
    </w:p>
    <w:p w14:paraId="7502BE20" w14:textId="4B0F5CB5" w:rsidR="0047409E" w:rsidRDefault="00DF75BD">
      <w:r>
        <w:t xml:space="preserve">An additional hypothesis of comedy avers that distance, both social and temporal, can explain why something seems </w:t>
      </w:r>
      <w:r w:rsidR="0058776A">
        <w:t>funny</w:t>
      </w:r>
      <w:r>
        <w:t xml:space="preserve">. </w:t>
      </w:r>
      <w:r w:rsidR="002546FF">
        <w:t>Humor</w:t>
      </w:r>
      <w:r w:rsidR="0058776A">
        <w:t>, in this formulation</w:t>
      </w:r>
      <w:r w:rsidR="002546FF">
        <w:t xml:space="preserve"> is inversely related to distance. </w:t>
      </w:r>
      <w:r>
        <w:t>Th</w:t>
      </w:r>
      <w:r w:rsidR="0058776A">
        <w:t>at</w:t>
      </w:r>
      <w:r>
        <w:t xml:space="preserve"> is the gist of Will Rogers’ observation that, “Everything is funny as long as it is happening to someone else.” If there is no social distance between you and the </w:t>
      </w:r>
      <w:r w:rsidR="0058776A">
        <w:t>punchline</w:t>
      </w:r>
      <w:r>
        <w:t xml:space="preserve"> of a joke, you might not find it amusing (see Jonathan Greenblatt’s re</w:t>
      </w:r>
      <w:r w:rsidR="00736410">
        <w:t>action</w:t>
      </w:r>
      <w:r>
        <w:t xml:space="preserve"> to Chapelle). It’s also easier to joke about something in the past. As time passes, taboos weaken.</w:t>
      </w:r>
    </w:p>
    <w:p w14:paraId="08811E5E" w14:textId="6D11062A" w:rsidR="001B71C4" w:rsidRDefault="001B71C4">
      <w:r>
        <w:t xml:space="preserve">So, finally </w:t>
      </w:r>
      <w:r w:rsidR="0064509F">
        <w:t xml:space="preserve">back </w:t>
      </w:r>
      <w:r>
        <w:t>to my reaction to Chapelle’s SNL monolog</w:t>
      </w:r>
      <w:r w:rsidR="00736410">
        <w:t>ue</w:t>
      </w:r>
      <w:r>
        <w:t>. Since I’m Jewish, it is deeply unsettling</w:t>
      </w:r>
      <w:r w:rsidR="00736410">
        <w:t xml:space="preserve"> for me.</w:t>
      </w:r>
      <w:r>
        <w:t xml:space="preserve"> </w:t>
      </w:r>
      <w:r w:rsidR="0064509F">
        <w:t>I worry that a</w:t>
      </w:r>
      <w:r>
        <w:t xml:space="preserve"> comedian of his stature </w:t>
      </w:r>
      <w:r w:rsidR="0064509F">
        <w:t>cracking wise a</w:t>
      </w:r>
      <w:r w:rsidR="00736410">
        <w:t>bout</w:t>
      </w:r>
      <w:r>
        <w:t xml:space="preserve"> the money and influence of Jews, </w:t>
      </w:r>
      <w:r w:rsidR="00736410">
        <w:t xml:space="preserve">can </w:t>
      </w:r>
      <w:r>
        <w:t xml:space="preserve">nurture a </w:t>
      </w:r>
      <w:hyperlink r:id="rId8" w:history="1">
        <w:r w:rsidRPr="00736410">
          <w:rPr>
            <w:rStyle w:val="Hyperlink"/>
            <w:i/>
            <w:iCs/>
          </w:rPr>
          <w:t>permission structure</w:t>
        </w:r>
      </w:hyperlink>
      <w:r>
        <w:t xml:space="preserve"> </w:t>
      </w:r>
      <w:r w:rsidR="0064509F">
        <w:t>for</w:t>
      </w:r>
      <w:r>
        <w:t xml:space="preserve"> antisemitic views.</w:t>
      </w:r>
      <w:r w:rsidR="00736410">
        <w:rPr>
          <w:rStyle w:val="FootnoteReference"/>
        </w:rPr>
        <w:footnoteReference w:id="1"/>
      </w:r>
      <w:r>
        <w:t xml:space="preserve"> </w:t>
      </w:r>
      <w:r w:rsidR="00F20B79">
        <w:t>With this in mind, i</w:t>
      </w:r>
      <w:r>
        <w:t xml:space="preserve">t’s interesting and challenging for me to </w:t>
      </w:r>
      <w:r w:rsidR="0064509F">
        <w:t>consider</w:t>
      </w:r>
      <w:r>
        <w:t xml:space="preserve"> how I react to Chapelle</w:t>
      </w:r>
      <w:r w:rsidR="00F20B79">
        <w:t>’s SNL</w:t>
      </w:r>
      <w:r>
        <w:t xml:space="preserve"> routine versus his controversial </w:t>
      </w:r>
      <w:r w:rsidR="00DC66F6">
        <w:t>Netflix Special, “The Closer</w:t>
      </w:r>
      <w:r w:rsidR="00F20B79">
        <w:t>,</w:t>
      </w:r>
      <w:r w:rsidR="00DC66F6">
        <w:t xml:space="preserve">” in which he uses the same techniques to comment on the transgender rights movement. It’s not difficult </w:t>
      </w:r>
      <w:r w:rsidR="0064509F">
        <w:t xml:space="preserve">for me </w:t>
      </w:r>
      <w:r w:rsidR="00DC66F6">
        <w:t xml:space="preserve">to see how </w:t>
      </w:r>
      <w:r w:rsidR="00C93FB2">
        <w:t xml:space="preserve">that performance would cause </w:t>
      </w:r>
      <w:r w:rsidR="00DC66F6">
        <w:t xml:space="preserve">a transgender individual </w:t>
      </w:r>
      <w:r w:rsidR="00C93FB2">
        <w:t>to</w:t>
      </w:r>
      <w:r w:rsidR="00DC66F6">
        <w:t xml:space="preserve"> </w:t>
      </w:r>
      <w:r w:rsidR="00F20B79">
        <w:t>experience</w:t>
      </w:r>
      <w:r w:rsidR="00DC66F6">
        <w:t xml:space="preserve"> the same discomfort as I had with the SNL routine</w:t>
      </w:r>
      <w:r w:rsidR="00C93FB2">
        <w:t>. And yet,</w:t>
      </w:r>
      <w:r w:rsidR="00DC66F6">
        <w:t xml:space="preserve"> my reaction to </w:t>
      </w:r>
      <w:r w:rsidR="0064509F">
        <w:t>“</w:t>
      </w:r>
      <w:r w:rsidR="00DC66F6">
        <w:t>The Closer</w:t>
      </w:r>
      <w:r w:rsidR="0064509F">
        <w:t>”</w:t>
      </w:r>
      <w:r w:rsidR="00DC66F6">
        <w:t xml:space="preserve"> is neither as visceral nor as </w:t>
      </w:r>
      <w:r w:rsidR="00C93FB2" w:rsidRPr="00C93FB2">
        <w:t>apprehensive</w:t>
      </w:r>
      <w:r w:rsidR="0064509F">
        <w:t>:</w:t>
      </w:r>
      <w:r w:rsidR="00C93FB2">
        <w:t xml:space="preserve"> Miles’ Law --where you stand depends on where you sit-- is fully operative.</w:t>
      </w:r>
    </w:p>
    <w:p w14:paraId="25B5D7A4" w14:textId="01F35DF6" w:rsidR="00C93FB2" w:rsidRDefault="00C93FB2">
      <w:r>
        <w:t xml:space="preserve">And yet, </w:t>
      </w:r>
      <w:r w:rsidR="007337BF">
        <w:t>on reflection</w:t>
      </w:r>
      <w:r>
        <w:t xml:space="preserve">, I think Chapelle is up to much more than trafficking in troubling </w:t>
      </w:r>
      <w:r w:rsidR="000C2404">
        <w:t>tropes</w:t>
      </w:r>
      <w:r>
        <w:t>.</w:t>
      </w:r>
      <w:r w:rsidR="0064509F">
        <w:t xml:space="preserve"> </w:t>
      </w:r>
      <w:r w:rsidR="00B52149">
        <w:t xml:space="preserve">In both comedy sets he is holding a mirror up to society and inviting (forcing?) us to think about human nature, tolerance, and justice. I suspect he knowingly risked societal blowback by putting himself in the crosshairs not to stoke bigotry but to shine a light on why we so easily </w:t>
      </w:r>
      <w:r w:rsidR="00B52149" w:rsidRPr="00B52149">
        <w:t>embrace</w:t>
      </w:r>
      <w:r w:rsidR="00B52149">
        <w:t xml:space="preserve"> bigotry. In his SNL and Netflix pieces, Chapelle is very deft. He professes that he is </w:t>
      </w:r>
      <w:r w:rsidR="00900EBA">
        <w:t>neither</w:t>
      </w:r>
      <w:r w:rsidR="00B52149">
        <w:t xml:space="preserve"> transphobic </w:t>
      </w:r>
      <w:r w:rsidR="00900EBA">
        <w:t>n</w:t>
      </w:r>
      <w:r w:rsidR="00B52149">
        <w:t xml:space="preserve">or </w:t>
      </w:r>
      <w:r w:rsidR="00900EBA">
        <w:t>antisemitic, at once mocking those who use such protestations as cover and inducing the audience to confront th</w:t>
      </w:r>
      <w:r w:rsidR="00512E00">
        <w:t>o</w:t>
      </w:r>
      <w:r w:rsidR="00900EBA">
        <w:t xml:space="preserve">se prejudices. Moreover, he </w:t>
      </w:r>
      <w:r w:rsidR="00512E00">
        <w:t>invites our empathy by including vignettes</w:t>
      </w:r>
      <w:r w:rsidR="00900EBA">
        <w:t xml:space="preserve"> that illustrate</w:t>
      </w:r>
      <w:r w:rsidR="00512E00">
        <w:t>s</w:t>
      </w:r>
      <w:r w:rsidR="00900EBA">
        <w:t xml:space="preserve"> how he personally wrestles with the incongruity of ideals and reality. In each, he also weaves a narrative that is aimed at inducing a conversation about the difficulty of social change and our own biases. I found myself laughing</w:t>
      </w:r>
      <w:r w:rsidR="00512E00">
        <w:t xml:space="preserve"> (sometimes uneasily)</w:t>
      </w:r>
      <w:r w:rsidR="00900EBA">
        <w:t xml:space="preserve"> </w:t>
      </w:r>
      <w:r w:rsidR="00512E00">
        <w:t>in</w:t>
      </w:r>
      <w:r w:rsidR="00900EBA">
        <w:t xml:space="preserve"> both his “antisemitic” and his “transphobic” </w:t>
      </w:r>
      <w:r w:rsidR="00512E00">
        <w:t>routines but later thinking about what his unsettling observations suggested about humanity. I’m guessing that is the mark of great comedy.</w:t>
      </w:r>
    </w:p>
    <w:sectPr w:rsidR="00C93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0B100" w14:textId="77777777" w:rsidR="00294B53" w:rsidRDefault="00294B53" w:rsidP="00C46F9E">
      <w:pPr>
        <w:spacing w:after="0" w:line="240" w:lineRule="auto"/>
      </w:pPr>
      <w:r>
        <w:separator/>
      </w:r>
    </w:p>
  </w:endnote>
  <w:endnote w:type="continuationSeparator" w:id="0">
    <w:p w14:paraId="7C39D183" w14:textId="77777777" w:rsidR="00294B53" w:rsidRDefault="00294B53" w:rsidP="00C4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1685" w14:textId="77777777" w:rsidR="00294B53" w:rsidRDefault="00294B53" w:rsidP="00C46F9E">
      <w:pPr>
        <w:spacing w:after="0" w:line="240" w:lineRule="auto"/>
      </w:pPr>
      <w:r>
        <w:separator/>
      </w:r>
    </w:p>
  </w:footnote>
  <w:footnote w:type="continuationSeparator" w:id="0">
    <w:p w14:paraId="387E42CE" w14:textId="77777777" w:rsidR="00294B53" w:rsidRDefault="00294B53" w:rsidP="00C46F9E">
      <w:pPr>
        <w:spacing w:after="0" w:line="240" w:lineRule="auto"/>
      </w:pPr>
      <w:r>
        <w:continuationSeparator/>
      </w:r>
    </w:p>
  </w:footnote>
  <w:footnote w:id="1">
    <w:p w14:paraId="18978803" w14:textId="7E69E126" w:rsidR="00736410" w:rsidRPr="00736410" w:rsidRDefault="00736410">
      <w:pPr>
        <w:pStyle w:val="FootnoteText"/>
        <w:rPr>
          <w:sz w:val="18"/>
          <w:szCs w:val="18"/>
        </w:rPr>
      </w:pPr>
      <w:r w:rsidRPr="00736410">
        <w:rPr>
          <w:rStyle w:val="FootnoteReference"/>
          <w:sz w:val="18"/>
          <w:szCs w:val="18"/>
        </w:rPr>
        <w:footnoteRef/>
      </w:r>
      <w:r w:rsidRPr="00736410">
        <w:rPr>
          <w:sz w:val="18"/>
          <w:szCs w:val="18"/>
        </w:rPr>
        <w:t xml:space="preserve"> Note: </w:t>
      </w:r>
      <w:r w:rsidRPr="00736410">
        <w:rPr>
          <w:i/>
          <w:iCs/>
          <w:sz w:val="18"/>
          <w:szCs w:val="18"/>
        </w:rPr>
        <w:t>permission structures</w:t>
      </w:r>
      <w:r w:rsidRPr="00736410">
        <w:rPr>
          <w:sz w:val="18"/>
          <w:szCs w:val="18"/>
        </w:rPr>
        <w:t xml:space="preserve"> can foster positive social change as well as opening the Overton Window for bigoted discourse. This social psychological concept informed David Axelrod’s strategy in the 2008 Obama campaign.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F1"/>
    <w:rsid w:val="000C2404"/>
    <w:rsid w:val="00117C4B"/>
    <w:rsid w:val="001B71C4"/>
    <w:rsid w:val="002546FF"/>
    <w:rsid w:val="00294B53"/>
    <w:rsid w:val="003578F9"/>
    <w:rsid w:val="00372377"/>
    <w:rsid w:val="00442E9C"/>
    <w:rsid w:val="0047409E"/>
    <w:rsid w:val="004A3FF1"/>
    <w:rsid w:val="004D1B8C"/>
    <w:rsid w:val="004F0830"/>
    <w:rsid w:val="00512E00"/>
    <w:rsid w:val="005527A9"/>
    <w:rsid w:val="0058776A"/>
    <w:rsid w:val="006160D3"/>
    <w:rsid w:val="006323C5"/>
    <w:rsid w:val="0064509F"/>
    <w:rsid w:val="00731673"/>
    <w:rsid w:val="007337BF"/>
    <w:rsid w:val="00736410"/>
    <w:rsid w:val="007449D7"/>
    <w:rsid w:val="00822222"/>
    <w:rsid w:val="008546F6"/>
    <w:rsid w:val="00900EBA"/>
    <w:rsid w:val="0094597A"/>
    <w:rsid w:val="009F75F7"/>
    <w:rsid w:val="00AA4EF7"/>
    <w:rsid w:val="00AF6302"/>
    <w:rsid w:val="00B024C0"/>
    <w:rsid w:val="00B52149"/>
    <w:rsid w:val="00B60C1C"/>
    <w:rsid w:val="00B815E8"/>
    <w:rsid w:val="00C217CB"/>
    <w:rsid w:val="00C46F9E"/>
    <w:rsid w:val="00C93B31"/>
    <w:rsid w:val="00C93FB2"/>
    <w:rsid w:val="00CB078D"/>
    <w:rsid w:val="00CF6AC9"/>
    <w:rsid w:val="00D54D0A"/>
    <w:rsid w:val="00DC66F6"/>
    <w:rsid w:val="00DF75BD"/>
    <w:rsid w:val="00E85559"/>
    <w:rsid w:val="00ED58E2"/>
    <w:rsid w:val="00ED5E89"/>
    <w:rsid w:val="00F20B79"/>
    <w:rsid w:val="00F32EF7"/>
    <w:rsid w:val="00F3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177DC9"/>
  <w15:chartTrackingRefBased/>
  <w15:docId w15:val="{08134341-C245-9A43-9052-BCD217BE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F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F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F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F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F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F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F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F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F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F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F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F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F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3F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FF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6F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6F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6F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delthinkers.com/mental-model/permission-structur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lwMXz-2Tu-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ddit.com/r/DaveChappelle/comments/18633xr/dave_chappelle_deleted_snl_monologue_nov_12th_2022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Harris</dc:creator>
  <cp:keywords/>
  <dc:description/>
  <cp:lastModifiedBy>Richard Harris</cp:lastModifiedBy>
  <cp:revision>14</cp:revision>
  <dcterms:created xsi:type="dcterms:W3CDTF">2025-10-13T17:58:00Z</dcterms:created>
  <dcterms:modified xsi:type="dcterms:W3CDTF">2025-10-22T14:10:00Z</dcterms:modified>
</cp:coreProperties>
</file>