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B95F3" w14:textId="77777777" w:rsidR="00CE5DE1" w:rsidRPr="003A480E" w:rsidRDefault="00CE5DE1" w:rsidP="003A480E">
      <w:pPr>
        <w:pStyle w:val="NormalWeb"/>
        <w:spacing w:before="0" w:beforeAutospacing="0" w:after="0" w:afterAutospacing="0"/>
        <w:ind w:left="25"/>
        <w:rPr>
          <w:rFonts w:asciiTheme="minorHAnsi" w:hAnsiTheme="minorHAnsi" w:cstheme="minorHAnsi"/>
          <w:sz w:val="22"/>
          <w:szCs w:val="22"/>
        </w:rPr>
      </w:pPr>
      <w:r w:rsidRPr="003A480E">
        <w:rPr>
          <w:rFonts w:asciiTheme="minorHAnsi" w:hAnsiTheme="minorHAnsi" w:cstheme="minorHAnsi"/>
          <w:b/>
          <w:bCs/>
          <w:color w:val="000000"/>
          <w:sz w:val="22"/>
          <w:szCs w:val="22"/>
          <w:u w:val="single"/>
        </w:rPr>
        <w:t>NEOCLASSICISM:</w:t>
      </w:r>
      <w:r w:rsidRPr="003A480E">
        <w:rPr>
          <w:rFonts w:asciiTheme="minorHAnsi" w:hAnsiTheme="minorHAnsi" w:cstheme="minorHAnsi"/>
          <w:b/>
          <w:bCs/>
          <w:color w:val="000000"/>
          <w:sz w:val="22"/>
          <w:szCs w:val="22"/>
        </w:rPr>
        <w:t>  </w:t>
      </w:r>
    </w:p>
    <w:p w14:paraId="4C46E7A9" w14:textId="77777777" w:rsidR="003A480E" w:rsidRDefault="00CE5DE1" w:rsidP="003A480E">
      <w:pPr>
        <w:pStyle w:val="NormalWeb"/>
        <w:spacing w:before="0" w:beforeAutospacing="0" w:after="0" w:afterAutospacing="0"/>
        <w:ind w:left="31"/>
        <w:rPr>
          <w:rFonts w:asciiTheme="minorHAnsi" w:hAnsiTheme="minorHAnsi" w:cstheme="minorHAnsi"/>
          <w:b/>
          <w:bCs/>
          <w:color w:val="000000"/>
          <w:sz w:val="22"/>
          <w:szCs w:val="22"/>
        </w:rPr>
      </w:pPr>
      <w:r w:rsidRPr="003A480E">
        <w:rPr>
          <w:rFonts w:asciiTheme="minorHAnsi" w:hAnsiTheme="minorHAnsi" w:cstheme="minorHAnsi"/>
          <w:b/>
          <w:bCs/>
          <w:color w:val="000000"/>
          <w:sz w:val="22"/>
          <w:szCs w:val="22"/>
        </w:rPr>
        <w:t>Overview of the Style and Elements of Neoclassicism  </w:t>
      </w:r>
    </w:p>
    <w:p w14:paraId="13F0BC24" w14:textId="79089966" w:rsidR="00CE5DE1" w:rsidRDefault="00CE5DE1" w:rsidP="003A480E">
      <w:pPr>
        <w:pStyle w:val="NormalWeb"/>
        <w:spacing w:before="0" w:beforeAutospacing="0" w:after="0" w:afterAutospacing="0"/>
        <w:ind w:left="31"/>
        <w:rPr>
          <w:rFonts w:asciiTheme="minorHAnsi" w:hAnsiTheme="minorHAnsi" w:cstheme="minorHAnsi"/>
          <w:color w:val="000000"/>
          <w:sz w:val="22"/>
          <w:szCs w:val="22"/>
        </w:rPr>
      </w:pPr>
      <w:r w:rsidRPr="003A480E">
        <w:rPr>
          <w:rFonts w:asciiTheme="minorHAnsi" w:hAnsiTheme="minorHAnsi" w:cstheme="minorHAnsi"/>
          <w:color w:val="000000"/>
          <w:sz w:val="22"/>
          <w:szCs w:val="22"/>
        </w:rPr>
        <w:t>Neoclassical art is inspired by the art o</w:t>
      </w:r>
      <w:r w:rsidR="003A480E" w:rsidRPr="003A480E">
        <w:rPr>
          <w:rFonts w:asciiTheme="minorHAnsi" w:hAnsiTheme="minorHAnsi" w:cstheme="minorHAnsi"/>
          <w:color w:val="000000"/>
          <w:sz w:val="22"/>
          <w:szCs w:val="22"/>
        </w:rPr>
        <w:t xml:space="preserve">f the classical period. It was </w:t>
      </w:r>
      <w:r w:rsidRPr="003A480E">
        <w:rPr>
          <w:rFonts w:asciiTheme="minorHAnsi" w:hAnsiTheme="minorHAnsi" w:cstheme="minorHAnsi"/>
          <w:color w:val="000000"/>
          <w:sz w:val="22"/>
          <w:szCs w:val="22"/>
        </w:rPr>
        <w:t>developed as a result of a reaction against the Rococo style.  Neoclassicism in art implies a simple but unique style of a classical model. In English, the term Neoc</w:t>
      </w:r>
      <w:r w:rsidR="00944C49">
        <w:rPr>
          <w:rFonts w:asciiTheme="minorHAnsi" w:hAnsiTheme="minorHAnsi" w:cstheme="minorHAnsi"/>
          <w:color w:val="000000"/>
          <w:sz w:val="22"/>
          <w:szCs w:val="22"/>
        </w:rPr>
        <w:t>lassicism is generally used to </w:t>
      </w:r>
      <w:r w:rsidRPr="003A480E">
        <w:rPr>
          <w:rFonts w:asciiTheme="minorHAnsi" w:hAnsiTheme="minorHAnsi" w:cstheme="minorHAnsi"/>
          <w:color w:val="000000"/>
          <w:sz w:val="22"/>
          <w:szCs w:val="22"/>
        </w:rPr>
        <w:t>exclusively refer to visual art. Ho</w:t>
      </w:r>
      <w:r w:rsidR="00944C49">
        <w:rPr>
          <w:rFonts w:asciiTheme="minorHAnsi" w:hAnsiTheme="minorHAnsi" w:cstheme="minorHAnsi"/>
          <w:color w:val="000000"/>
          <w:sz w:val="22"/>
          <w:szCs w:val="22"/>
        </w:rPr>
        <w:t>wever, the term has since been </w:t>
      </w:r>
      <w:r w:rsidRPr="003A480E">
        <w:rPr>
          <w:rFonts w:asciiTheme="minorHAnsi" w:hAnsiTheme="minorHAnsi" w:cstheme="minorHAnsi"/>
          <w:color w:val="000000"/>
          <w:sz w:val="22"/>
          <w:szCs w:val="22"/>
        </w:rPr>
        <w:t xml:space="preserve">expanded to include other elements which </w:t>
      </w:r>
      <w:r w:rsidR="00944C49">
        <w:rPr>
          <w:rFonts w:asciiTheme="minorHAnsi" w:hAnsiTheme="minorHAnsi" w:cstheme="minorHAnsi"/>
          <w:color w:val="000000"/>
          <w:sz w:val="22"/>
          <w:szCs w:val="22"/>
        </w:rPr>
        <w:t>it has greatly dominated such a</w:t>
      </w:r>
      <w:r w:rsidRPr="003A480E">
        <w:rPr>
          <w:rFonts w:asciiTheme="minorHAnsi" w:hAnsiTheme="minorHAnsi" w:cstheme="minorHAnsi"/>
          <w:color w:val="000000"/>
          <w:sz w:val="22"/>
          <w:szCs w:val="22"/>
        </w:rPr>
        <w:t>s classical music, architecture, sculpture, and decorative arts.  </w:t>
      </w:r>
      <w:r w:rsidR="003A480E">
        <w:rPr>
          <w:rFonts w:asciiTheme="minorHAnsi" w:hAnsiTheme="minorHAnsi" w:cstheme="minorHAnsi"/>
          <w:color w:val="000000"/>
          <w:sz w:val="22"/>
          <w:szCs w:val="22"/>
        </w:rPr>
        <w:t xml:space="preserve"> </w:t>
      </w:r>
    </w:p>
    <w:p w14:paraId="7EB0CF69" w14:textId="77777777" w:rsidR="003A480E" w:rsidRPr="003A480E" w:rsidRDefault="003A480E" w:rsidP="003A480E">
      <w:pPr>
        <w:pStyle w:val="NormalWeb"/>
        <w:spacing w:before="0" w:beforeAutospacing="0" w:after="0" w:afterAutospacing="0"/>
        <w:ind w:left="31"/>
        <w:rPr>
          <w:rFonts w:asciiTheme="minorHAnsi" w:hAnsiTheme="minorHAnsi" w:cstheme="minorHAnsi"/>
          <w:sz w:val="22"/>
          <w:szCs w:val="22"/>
        </w:rPr>
      </w:pPr>
    </w:p>
    <w:p w14:paraId="2C294692" w14:textId="77777777" w:rsidR="003A480E" w:rsidRDefault="00CE5DE1" w:rsidP="003A480E">
      <w:pPr>
        <w:pStyle w:val="NormalWeb"/>
        <w:spacing w:before="0" w:beforeAutospacing="0" w:after="0" w:afterAutospacing="0"/>
        <w:ind w:left="17"/>
        <w:rPr>
          <w:rFonts w:asciiTheme="minorHAnsi" w:hAnsiTheme="minorHAnsi" w:cstheme="minorHAnsi"/>
          <w:b/>
          <w:bCs/>
          <w:color w:val="000000"/>
          <w:sz w:val="22"/>
          <w:szCs w:val="22"/>
        </w:rPr>
      </w:pPr>
      <w:r w:rsidRPr="003A480E">
        <w:rPr>
          <w:rFonts w:asciiTheme="minorHAnsi" w:hAnsiTheme="minorHAnsi" w:cstheme="minorHAnsi"/>
          <w:b/>
          <w:bCs/>
          <w:color w:val="000000"/>
          <w:sz w:val="22"/>
          <w:szCs w:val="22"/>
        </w:rPr>
        <w:t>Origins and Development  </w:t>
      </w:r>
    </w:p>
    <w:p w14:paraId="49D1CDB4" w14:textId="43CE5437" w:rsidR="00CE5DE1" w:rsidRDefault="00CE5DE1" w:rsidP="003A480E">
      <w:pPr>
        <w:pStyle w:val="NormalWeb"/>
        <w:spacing w:before="0" w:beforeAutospacing="0" w:after="0" w:afterAutospacing="0"/>
        <w:ind w:left="17"/>
        <w:rPr>
          <w:rFonts w:asciiTheme="minorHAnsi" w:hAnsiTheme="minorHAnsi" w:cstheme="minorHAnsi"/>
          <w:color w:val="000000"/>
          <w:sz w:val="22"/>
          <w:szCs w:val="22"/>
        </w:rPr>
      </w:pPr>
      <w:r w:rsidRPr="003A480E">
        <w:rPr>
          <w:rFonts w:asciiTheme="minorHAnsi" w:hAnsiTheme="minorHAnsi" w:cstheme="minorHAnsi"/>
          <w:color w:val="000000"/>
          <w:sz w:val="22"/>
          <w:szCs w:val="22"/>
        </w:rPr>
        <w:t>The movement began in Rome in the mi</w:t>
      </w:r>
      <w:r w:rsidR="00944C49">
        <w:rPr>
          <w:rFonts w:asciiTheme="minorHAnsi" w:hAnsiTheme="minorHAnsi" w:cstheme="minorHAnsi"/>
          <w:color w:val="000000"/>
          <w:sz w:val="22"/>
          <w:szCs w:val="22"/>
        </w:rPr>
        <w:t>d-18th Century. From there, it </w:t>
      </w:r>
      <w:r w:rsidRPr="003A480E">
        <w:rPr>
          <w:rFonts w:asciiTheme="minorHAnsi" w:hAnsiTheme="minorHAnsi" w:cstheme="minorHAnsi"/>
          <w:color w:val="000000"/>
          <w:sz w:val="22"/>
          <w:szCs w:val="22"/>
        </w:rPr>
        <w:t>spread across much of Europe at a t</w:t>
      </w:r>
      <w:r w:rsidR="00944C49">
        <w:rPr>
          <w:rFonts w:asciiTheme="minorHAnsi" w:hAnsiTheme="minorHAnsi" w:cstheme="minorHAnsi"/>
          <w:color w:val="000000"/>
          <w:sz w:val="22"/>
          <w:szCs w:val="22"/>
        </w:rPr>
        <w:t>ime when European art students </w:t>
      </w:r>
      <w:r w:rsidRPr="003A480E">
        <w:rPr>
          <w:rFonts w:asciiTheme="minorHAnsi" w:hAnsiTheme="minorHAnsi" w:cstheme="minorHAnsi"/>
          <w:color w:val="000000"/>
          <w:sz w:val="22"/>
          <w:szCs w:val="22"/>
        </w:rPr>
        <w:t>returned to their countries at the ends of their "Grand To</w:t>
      </w:r>
      <w:r w:rsidR="00944C49">
        <w:rPr>
          <w:rFonts w:asciiTheme="minorHAnsi" w:hAnsiTheme="minorHAnsi" w:cstheme="minorHAnsi"/>
          <w:color w:val="000000"/>
          <w:sz w:val="22"/>
          <w:szCs w:val="22"/>
        </w:rPr>
        <w:t>urs" which</w:t>
      </w:r>
      <w:r w:rsidRPr="003A480E">
        <w:rPr>
          <w:rFonts w:asciiTheme="minorHAnsi" w:hAnsiTheme="minorHAnsi" w:cstheme="minorHAnsi"/>
          <w:color w:val="000000"/>
          <w:sz w:val="22"/>
          <w:szCs w:val="22"/>
        </w:rPr>
        <w:t xml:space="preserve"> introduced them to new artistic ideas. With their newly acquired Greco Roman ideals, they were able to practice cl</w:t>
      </w:r>
      <w:r w:rsidR="00944C49">
        <w:rPr>
          <w:rFonts w:asciiTheme="minorHAnsi" w:hAnsiTheme="minorHAnsi" w:cstheme="minorHAnsi"/>
          <w:color w:val="000000"/>
          <w:sz w:val="22"/>
          <w:szCs w:val="22"/>
        </w:rPr>
        <w:t>assical art, leading to a rapid </w:t>
      </w:r>
      <w:r w:rsidRPr="003A480E">
        <w:rPr>
          <w:rFonts w:asciiTheme="minorHAnsi" w:hAnsiTheme="minorHAnsi" w:cstheme="minorHAnsi"/>
          <w:color w:val="000000"/>
          <w:sz w:val="22"/>
          <w:szCs w:val="22"/>
        </w:rPr>
        <w:t>spread of the Neoclassical mo</w:t>
      </w:r>
      <w:r w:rsidR="00944C49">
        <w:rPr>
          <w:rFonts w:asciiTheme="minorHAnsi" w:hAnsiTheme="minorHAnsi" w:cstheme="minorHAnsi"/>
          <w:color w:val="000000"/>
          <w:sz w:val="22"/>
          <w:szCs w:val="22"/>
        </w:rPr>
        <w:t>vement. The main movement that </w:t>
      </w:r>
      <w:r w:rsidRPr="003A480E">
        <w:rPr>
          <w:rFonts w:asciiTheme="minorHAnsi" w:hAnsiTheme="minorHAnsi" w:cstheme="minorHAnsi"/>
          <w:color w:val="000000"/>
          <w:sz w:val="22"/>
          <w:szCs w:val="22"/>
        </w:rPr>
        <w:t>coincided with the Age of Enlightenment</w:t>
      </w:r>
      <w:r w:rsidR="00944C49">
        <w:rPr>
          <w:rFonts w:asciiTheme="minorHAnsi" w:hAnsiTheme="minorHAnsi" w:cstheme="minorHAnsi"/>
          <w:color w:val="000000"/>
          <w:sz w:val="22"/>
          <w:szCs w:val="22"/>
        </w:rPr>
        <w:t xml:space="preserve"> continued into the early 19th </w:t>
      </w:r>
      <w:r w:rsidRPr="003A480E">
        <w:rPr>
          <w:rFonts w:asciiTheme="minorHAnsi" w:hAnsiTheme="minorHAnsi" w:cstheme="minorHAnsi"/>
          <w:color w:val="000000"/>
          <w:sz w:val="22"/>
          <w:szCs w:val="22"/>
        </w:rPr>
        <w:t>Century with the architectural styles continuing up to the 21st Century.  The visual art began in 1760 to counte</w:t>
      </w:r>
      <w:r w:rsidR="00944C49">
        <w:rPr>
          <w:rFonts w:asciiTheme="minorHAnsi" w:hAnsiTheme="minorHAnsi" w:cstheme="minorHAnsi"/>
          <w:color w:val="000000"/>
          <w:sz w:val="22"/>
          <w:szCs w:val="22"/>
        </w:rPr>
        <w:t>r the dominance of the Baroque </w:t>
      </w:r>
      <w:r w:rsidRPr="003A480E">
        <w:rPr>
          <w:rFonts w:asciiTheme="minorHAnsi" w:hAnsiTheme="minorHAnsi" w:cstheme="minorHAnsi"/>
          <w:color w:val="000000"/>
          <w:sz w:val="22"/>
          <w:szCs w:val="22"/>
        </w:rPr>
        <w:t>and Rococo styles which emphasize</w:t>
      </w:r>
      <w:r w:rsidR="00944C49">
        <w:rPr>
          <w:rFonts w:asciiTheme="minorHAnsi" w:hAnsiTheme="minorHAnsi" w:cstheme="minorHAnsi"/>
          <w:color w:val="000000"/>
          <w:sz w:val="22"/>
          <w:szCs w:val="22"/>
        </w:rPr>
        <w:t>d grace and ornamentation. The </w:t>
      </w:r>
      <w:r w:rsidRPr="003A480E">
        <w:rPr>
          <w:rFonts w:asciiTheme="minorHAnsi" w:hAnsiTheme="minorHAnsi" w:cstheme="minorHAnsi"/>
          <w:color w:val="000000"/>
          <w:sz w:val="22"/>
          <w:szCs w:val="22"/>
        </w:rPr>
        <w:t>architecture is based on the principle of simp</w:t>
      </w:r>
      <w:r w:rsidR="00944C49">
        <w:rPr>
          <w:rFonts w:asciiTheme="minorHAnsi" w:hAnsiTheme="minorHAnsi" w:cstheme="minorHAnsi"/>
          <w:color w:val="000000"/>
          <w:sz w:val="22"/>
          <w:szCs w:val="22"/>
        </w:rPr>
        <w:t>licity which is visible in the </w:t>
      </w:r>
      <w:r w:rsidRPr="003A480E">
        <w:rPr>
          <w:rFonts w:asciiTheme="minorHAnsi" w:hAnsiTheme="minorHAnsi" w:cstheme="minorHAnsi"/>
          <w:color w:val="000000"/>
          <w:sz w:val="22"/>
          <w:szCs w:val="22"/>
        </w:rPr>
        <w:t>Rome and Greece arts.  </w:t>
      </w:r>
    </w:p>
    <w:p w14:paraId="08308A79" w14:textId="77777777" w:rsidR="003A480E" w:rsidRPr="003A480E" w:rsidRDefault="003A480E" w:rsidP="003A480E">
      <w:pPr>
        <w:pStyle w:val="NormalWeb"/>
        <w:spacing w:before="0" w:beforeAutospacing="0" w:after="0" w:afterAutospacing="0"/>
        <w:ind w:left="17"/>
        <w:rPr>
          <w:rFonts w:asciiTheme="minorHAnsi" w:hAnsiTheme="minorHAnsi" w:cstheme="minorHAnsi"/>
          <w:sz w:val="22"/>
          <w:szCs w:val="22"/>
        </w:rPr>
      </w:pPr>
    </w:p>
    <w:p w14:paraId="32158643" w14:textId="77777777" w:rsidR="003A480E" w:rsidRDefault="00CE5DE1" w:rsidP="003A480E">
      <w:pPr>
        <w:pStyle w:val="NormalWeb"/>
        <w:spacing w:before="0" w:beforeAutospacing="0" w:after="0" w:afterAutospacing="0"/>
        <w:ind w:left="11"/>
        <w:rPr>
          <w:rFonts w:asciiTheme="minorHAnsi" w:hAnsiTheme="minorHAnsi" w:cstheme="minorHAnsi"/>
          <w:b/>
          <w:bCs/>
          <w:color w:val="000000"/>
          <w:sz w:val="22"/>
          <w:szCs w:val="22"/>
        </w:rPr>
      </w:pPr>
      <w:r w:rsidRPr="003A480E">
        <w:rPr>
          <w:rFonts w:asciiTheme="minorHAnsi" w:hAnsiTheme="minorHAnsi" w:cstheme="minorHAnsi"/>
          <w:b/>
          <w:bCs/>
          <w:color w:val="000000"/>
          <w:sz w:val="22"/>
          <w:szCs w:val="22"/>
        </w:rPr>
        <w:t>Notable Artists and their Works</w:t>
      </w:r>
    </w:p>
    <w:p w14:paraId="2DAA93DA" w14:textId="180DBDA7" w:rsidR="00CE5DE1" w:rsidRPr="003A480E" w:rsidRDefault="00CE5DE1" w:rsidP="003A480E">
      <w:pPr>
        <w:pStyle w:val="NormalWeb"/>
        <w:spacing w:before="0" w:beforeAutospacing="0" w:after="0" w:afterAutospacing="0"/>
        <w:ind w:left="11"/>
        <w:rPr>
          <w:rFonts w:asciiTheme="minorHAnsi" w:hAnsiTheme="minorHAnsi" w:cstheme="minorHAnsi"/>
          <w:sz w:val="22"/>
          <w:szCs w:val="22"/>
        </w:rPr>
      </w:pPr>
      <w:r w:rsidRPr="003A480E">
        <w:rPr>
          <w:rFonts w:asciiTheme="minorHAnsi" w:hAnsiTheme="minorHAnsi" w:cstheme="minorHAnsi"/>
          <w:color w:val="000000"/>
          <w:sz w:val="22"/>
          <w:szCs w:val="22"/>
        </w:rPr>
        <w:t>The Neoclassical Art movement witnesse</w:t>
      </w:r>
      <w:r w:rsidR="00944C49">
        <w:rPr>
          <w:rFonts w:asciiTheme="minorHAnsi" w:hAnsiTheme="minorHAnsi" w:cstheme="minorHAnsi"/>
          <w:color w:val="000000"/>
          <w:sz w:val="22"/>
          <w:szCs w:val="22"/>
        </w:rPr>
        <w:t>d some of the greatest and the </w:t>
      </w:r>
      <w:r w:rsidRPr="003A480E">
        <w:rPr>
          <w:rFonts w:asciiTheme="minorHAnsi" w:hAnsiTheme="minorHAnsi" w:cstheme="minorHAnsi"/>
          <w:color w:val="000000"/>
          <w:sz w:val="22"/>
          <w:szCs w:val="22"/>
        </w:rPr>
        <w:t>most talented artists in the history of painting, sculptural wo</w:t>
      </w:r>
      <w:r w:rsidR="00944C49">
        <w:rPr>
          <w:rFonts w:asciiTheme="minorHAnsi" w:hAnsiTheme="minorHAnsi" w:cstheme="minorHAnsi"/>
          <w:color w:val="000000"/>
          <w:sz w:val="22"/>
          <w:szCs w:val="22"/>
        </w:rPr>
        <w:t>rks, classical </w:t>
      </w:r>
      <w:r w:rsidRPr="003A480E">
        <w:rPr>
          <w:rFonts w:asciiTheme="minorHAnsi" w:hAnsiTheme="minorHAnsi" w:cstheme="minorHAnsi"/>
          <w:color w:val="000000"/>
          <w:sz w:val="22"/>
          <w:szCs w:val="22"/>
        </w:rPr>
        <w:t>music, architecture, and other forms of ar</w:t>
      </w:r>
      <w:r w:rsidR="00944C49">
        <w:rPr>
          <w:rFonts w:asciiTheme="minorHAnsi" w:hAnsiTheme="minorHAnsi" w:cstheme="minorHAnsi"/>
          <w:color w:val="000000"/>
          <w:sz w:val="22"/>
          <w:szCs w:val="22"/>
        </w:rPr>
        <w:t>t alike. John Flaxman was able </w:t>
      </w:r>
      <w:r w:rsidRPr="003A480E">
        <w:rPr>
          <w:rFonts w:asciiTheme="minorHAnsi" w:hAnsiTheme="minorHAnsi" w:cstheme="minorHAnsi"/>
          <w:color w:val="000000"/>
          <w:sz w:val="22"/>
          <w:szCs w:val="22"/>
        </w:rPr>
        <w:t>to turn the drawings of Raphael Mengs into prints by using simple line </w:t>
      </w:r>
    </w:p>
    <w:p w14:paraId="46AC4891" w14:textId="0322ACB6" w:rsidR="00944C49" w:rsidRDefault="00CE5DE1" w:rsidP="003A480E">
      <w:pPr>
        <w:pStyle w:val="NormalWeb"/>
        <w:spacing w:before="0" w:beforeAutospacing="0" w:after="0" w:afterAutospacing="0"/>
        <w:ind w:left="11" w:right="124" w:firstLine="13"/>
        <w:rPr>
          <w:rFonts w:asciiTheme="minorHAnsi" w:hAnsiTheme="minorHAnsi" w:cstheme="minorHAnsi"/>
          <w:color w:val="000000"/>
          <w:sz w:val="22"/>
          <w:szCs w:val="22"/>
        </w:rPr>
      </w:pPr>
      <w:r w:rsidRPr="003A480E">
        <w:rPr>
          <w:rFonts w:asciiTheme="minorHAnsi" w:hAnsiTheme="minorHAnsi" w:cstheme="minorHAnsi"/>
          <w:color w:val="000000"/>
          <w:sz w:val="22"/>
          <w:szCs w:val="22"/>
        </w:rPr>
        <w:t>drawing or purest classical mediums to d</w:t>
      </w:r>
      <w:r w:rsidR="00944C49">
        <w:rPr>
          <w:rFonts w:asciiTheme="minorHAnsi" w:hAnsiTheme="minorHAnsi" w:cstheme="minorHAnsi"/>
          <w:color w:val="000000"/>
          <w:sz w:val="22"/>
          <w:szCs w:val="22"/>
        </w:rPr>
        <w:t>epict the Odyssey in 1795. The </w:t>
      </w:r>
      <w:r w:rsidRPr="003A480E">
        <w:rPr>
          <w:rFonts w:asciiTheme="minorHAnsi" w:hAnsiTheme="minorHAnsi" w:cstheme="minorHAnsi"/>
          <w:color w:val="000000"/>
          <w:sz w:val="22"/>
          <w:szCs w:val="22"/>
        </w:rPr>
        <w:t>painting works of Angelica Kauffman, w</w:t>
      </w:r>
      <w:r w:rsidR="00944C49">
        <w:rPr>
          <w:rFonts w:asciiTheme="minorHAnsi" w:hAnsiTheme="minorHAnsi" w:cstheme="minorHAnsi"/>
          <w:color w:val="000000"/>
          <w:sz w:val="22"/>
          <w:szCs w:val="22"/>
        </w:rPr>
        <w:t>hich were mainly portraits, are</w:t>
      </w:r>
      <w:r w:rsidRPr="003A480E">
        <w:rPr>
          <w:rFonts w:asciiTheme="minorHAnsi" w:hAnsiTheme="minorHAnsi" w:cstheme="minorHAnsi"/>
          <w:color w:val="000000"/>
          <w:sz w:val="22"/>
          <w:szCs w:val="22"/>
        </w:rPr>
        <w:t xml:space="preserve"> renowned for their tender and soft qualities. Jean-Antoine Houdon’s sculpture work represents a smooth transition from Rococo to </w:t>
      </w:r>
      <w:r w:rsidR="00944C49">
        <w:rPr>
          <w:rFonts w:asciiTheme="minorHAnsi" w:hAnsiTheme="minorHAnsi" w:cstheme="minorHAnsi"/>
          <w:color w:val="000000"/>
          <w:sz w:val="22"/>
          <w:szCs w:val="22"/>
        </w:rPr>
        <w:t>c</w:t>
      </w:r>
      <w:r w:rsidRPr="003A480E">
        <w:rPr>
          <w:rFonts w:asciiTheme="minorHAnsi" w:hAnsiTheme="minorHAnsi" w:cstheme="minorHAnsi"/>
          <w:color w:val="000000"/>
          <w:sz w:val="22"/>
          <w:szCs w:val="22"/>
        </w:rPr>
        <w:t xml:space="preserve">lassical dignity. He focused on producing </w:t>
      </w:r>
      <w:r w:rsidR="00944C49">
        <w:rPr>
          <w:rFonts w:asciiTheme="minorHAnsi" w:hAnsiTheme="minorHAnsi" w:cstheme="minorHAnsi"/>
          <w:color w:val="000000"/>
          <w:sz w:val="22"/>
          <w:szCs w:val="22"/>
        </w:rPr>
        <w:t>portraits of the great figures </w:t>
      </w:r>
      <w:r w:rsidRPr="003A480E">
        <w:rPr>
          <w:rFonts w:asciiTheme="minorHAnsi" w:hAnsiTheme="minorHAnsi" w:cstheme="minorHAnsi"/>
          <w:color w:val="000000"/>
          <w:sz w:val="22"/>
          <w:szCs w:val="22"/>
        </w:rPr>
        <w:t>of Enlightenment. Other sculptors included Johan Tobias and Antonio Canova. Scottish architecture Charles Cameron is credited with creating a palatial Italianate in Russian Saint Petersburg for Catherine II the Great. </w:t>
      </w:r>
    </w:p>
    <w:p w14:paraId="03F6CEAB" w14:textId="501B6987" w:rsidR="00CE5DE1" w:rsidRPr="003A480E" w:rsidRDefault="00CE5DE1" w:rsidP="003A480E">
      <w:pPr>
        <w:pStyle w:val="NormalWeb"/>
        <w:spacing w:before="0" w:beforeAutospacing="0" w:after="0" w:afterAutospacing="0"/>
        <w:ind w:left="11" w:right="124" w:firstLine="13"/>
        <w:rPr>
          <w:rFonts w:asciiTheme="minorHAnsi" w:hAnsiTheme="minorHAnsi" w:cstheme="minorHAnsi"/>
          <w:sz w:val="22"/>
          <w:szCs w:val="22"/>
        </w:rPr>
      </w:pPr>
      <w:r w:rsidRPr="003A480E">
        <w:rPr>
          <w:rFonts w:asciiTheme="minorHAnsi" w:hAnsiTheme="minorHAnsi" w:cstheme="minorHAnsi"/>
          <w:color w:val="000000"/>
          <w:sz w:val="22"/>
          <w:szCs w:val="22"/>
        </w:rPr>
        <w:t> </w:t>
      </w:r>
    </w:p>
    <w:p w14:paraId="17A28029" w14:textId="77777777" w:rsidR="00944C49" w:rsidRDefault="00CE5DE1" w:rsidP="00944C49">
      <w:pPr>
        <w:pStyle w:val="NormalWeb"/>
        <w:spacing w:before="0" w:beforeAutospacing="0" w:after="0" w:afterAutospacing="0"/>
        <w:ind w:left="10"/>
        <w:rPr>
          <w:rFonts w:asciiTheme="minorHAnsi" w:hAnsiTheme="minorHAnsi" w:cstheme="minorHAnsi"/>
          <w:b/>
          <w:bCs/>
          <w:color w:val="000000"/>
          <w:sz w:val="22"/>
          <w:szCs w:val="22"/>
        </w:rPr>
      </w:pPr>
      <w:r w:rsidRPr="003A480E">
        <w:rPr>
          <w:rFonts w:asciiTheme="minorHAnsi" w:hAnsiTheme="minorHAnsi" w:cstheme="minorHAnsi"/>
          <w:b/>
          <w:bCs/>
          <w:color w:val="000000"/>
          <w:sz w:val="22"/>
          <w:szCs w:val="22"/>
        </w:rPr>
        <w:t>Decline and Subsequent Movements</w:t>
      </w:r>
    </w:p>
    <w:p w14:paraId="2ADB5FCD" w14:textId="01C4DC01" w:rsidR="00CE5DE1" w:rsidRDefault="00CE5DE1" w:rsidP="00944C49">
      <w:pPr>
        <w:pStyle w:val="NormalWeb"/>
        <w:spacing w:before="0" w:beforeAutospacing="0" w:after="0" w:afterAutospacing="0"/>
        <w:ind w:left="10"/>
        <w:rPr>
          <w:rFonts w:asciiTheme="minorHAnsi" w:hAnsiTheme="minorHAnsi" w:cstheme="minorHAnsi"/>
          <w:color w:val="000000"/>
          <w:sz w:val="22"/>
          <w:szCs w:val="22"/>
        </w:rPr>
      </w:pPr>
      <w:r w:rsidRPr="003A480E">
        <w:rPr>
          <w:rFonts w:asciiTheme="minorHAnsi" w:hAnsiTheme="minorHAnsi" w:cstheme="minorHAnsi"/>
          <w:color w:val="000000"/>
          <w:sz w:val="22"/>
          <w:szCs w:val="22"/>
        </w:rPr>
        <w:t>The decline of the movement began in the late 19th Century, and this decline was see</w:t>
      </w:r>
      <w:r w:rsidR="00F97479">
        <w:rPr>
          <w:rFonts w:asciiTheme="minorHAnsi" w:hAnsiTheme="minorHAnsi" w:cstheme="minorHAnsi"/>
          <w:color w:val="000000"/>
          <w:sz w:val="22"/>
          <w:szCs w:val="22"/>
        </w:rPr>
        <w:t>n</w:t>
      </w:r>
      <w:r w:rsidRPr="003A480E">
        <w:rPr>
          <w:rFonts w:asciiTheme="minorHAnsi" w:hAnsiTheme="minorHAnsi" w:cstheme="minorHAnsi"/>
          <w:color w:val="000000"/>
          <w:sz w:val="22"/>
          <w:szCs w:val="22"/>
        </w:rPr>
        <w:t xml:space="preserve"> with stylistic shifts in music, painting, and sculptural works simultaneously. However, the architecture continued throughout the 19th Century up until the 20th Century. The decline of the Neoclassicism movement coincided with the rise of Romanticism. The Rococo movement, which rivaled Neoclassicism, also contributed to its decline since most of the </w:t>
      </w:r>
      <w:r w:rsidR="000135EF">
        <w:rPr>
          <w:rFonts w:asciiTheme="minorHAnsi" w:hAnsiTheme="minorHAnsi" w:cstheme="minorHAnsi"/>
          <w:color w:val="000000"/>
          <w:sz w:val="22"/>
          <w:szCs w:val="22"/>
        </w:rPr>
        <w:t>a</w:t>
      </w:r>
      <w:r w:rsidRPr="003A480E">
        <w:rPr>
          <w:rFonts w:asciiTheme="minorHAnsi" w:hAnsiTheme="minorHAnsi" w:cstheme="minorHAnsi"/>
          <w:color w:val="000000"/>
          <w:sz w:val="22"/>
          <w:szCs w:val="22"/>
        </w:rPr>
        <w:t>rtist would include the Rococo ideas in  most of their classical work.  </w:t>
      </w:r>
    </w:p>
    <w:p w14:paraId="65BC18B0" w14:textId="77777777" w:rsidR="00944C49" w:rsidRPr="003A480E" w:rsidRDefault="00944C49" w:rsidP="00944C49">
      <w:pPr>
        <w:pStyle w:val="NormalWeb"/>
        <w:spacing w:before="0" w:beforeAutospacing="0" w:after="0" w:afterAutospacing="0"/>
        <w:ind w:left="10"/>
        <w:rPr>
          <w:rFonts w:asciiTheme="minorHAnsi" w:hAnsiTheme="minorHAnsi" w:cstheme="minorHAnsi"/>
          <w:sz w:val="22"/>
          <w:szCs w:val="22"/>
        </w:rPr>
      </w:pPr>
    </w:p>
    <w:p w14:paraId="5B8F544A" w14:textId="77777777" w:rsidR="00944C49" w:rsidRDefault="00CE5DE1" w:rsidP="00944C49">
      <w:pPr>
        <w:pStyle w:val="NormalWeb"/>
        <w:spacing w:before="0" w:beforeAutospacing="0" w:after="0" w:afterAutospacing="0"/>
        <w:ind w:left="6"/>
        <w:rPr>
          <w:rFonts w:asciiTheme="minorHAnsi" w:hAnsiTheme="minorHAnsi" w:cstheme="minorHAnsi"/>
          <w:b/>
          <w:bCs/>
          <w:color w:val="000000"/>
          <w:sz w:val="22"/>
          <w:szCs w:val="22"/>
        </w:rPr>
      </w:pPr>
      <w:r w:rsidRPr="003A480E">
        <w:rPr>
          <w:rFonts w:asciiTheme="minorHAnsi" w:hAnsiTheme="minorHAnsi" w:cstheme="minorHAnsi"/>
          <w:color w:val="000000"/>
          <w:sz w:val="22"/>
          <w:szCs w:val="22"/>
        </w:rPr>
        <w:t> </w:t>
      </w:r>
      <w:r w:rsidRPr="003A480E">
        <w:rPr>
          <w:rFonts w:asciiTheme="minorHAnsi" w:hAnsiTheme="minorHAnsi" w:cstheme="minorHAnsi"/>
          <w:b/>
          <w:bCs/>
          <w:color w:val="000000"/>
          <w:sz w:val="22"/>
          <w:szCs w:val="22"/>
        </w:rPr>
        <w:t>Legacy </w:t>
      </w:r>
    </w:p>
    <w:p w14:paraId="6D38D866" w14:textId="40C68FED" w:rsidR="00CE5DE1" w:rsidRPr="003A480E" w:rsidRDefault="00CE5DE1" w:rsidP="00944C49">
      <w:pPr>
        <w:pStyle w:val="NormalWeb"/>
        <w:spacing w:before="0" w:beforeAutospacing="0" w:after="0" w:afterAutospacing="0"/>
        <w:ind w:left="6"/>
        <w:rPr>
          <w:rFonts w:asciiTheme="minorHAnsi" w:hAnsiTheme="minorHAnsi" w:cstheme="minorHAnsi"/>
          <w:sz w:val="22"/>
          <w:szCs w:val="22"/>
        </w:rPr>
      </w:pPr>
      <w:r w:rsidRPr="003A480E">
        <w:rPr>
          <w:rFonts w:asciiTheme="minorHAnsi" w:hAnsiTheme="minorHAnsi" w:cstheme="minorHAnsi"/>
          <w:color w:val="000000"/>
          <w:sz w:val="22"/>
          <w:szCs w:val="22"/>
        </w:rPr>
        <w:t>Neoclassicism influenced much of the greater simplicity of modern society in almost every aspect, such as in fashion and architecture.  Classical costumes are associated with royalty and high status in society.  The ancient buildings constructed during the neoclassical art period are among the strongest and most appealing buildings in the world, especially in Europe and Rome in particular. The movement is also credited for replacing the Rococo art movement which was complex and time-consuming because of its attention to detail. </w:t>
      </w:r>
    </w:p>
    <w:p w14:paraId="38D2A203" w14:textId="26AD4205" w:rsidR="00CE5DE1" w:rsidRDefault="00CE5DE1" w:rsidP="003A480E">
      <w:pPr>
        <w:pStyle w:val="NormalWeb"/>
        <w:spacing w:before="0" w:beforeAutospacing="0" w:after="0" w:afterAutospacing="0"/>
        <w:ind w:left="11"/>
        <w:rPr>
          <w:rFonts w:asciiTheme="minorHAnsi" w:hAnsiTheme="minorHAnsi" w:cstheme="minorHAnsi"/>
          <w:b/>
          <w:bCs/>
          <w:color w:val="000000"/>
          <w:sz w:val="22"/>
          <w:szCs w:val="22"/>
        </w:rPr>
      </w:pPr>
    </w:p>
    <w:p w14:paraId="5FCA88CA" w14:textId="2DBBF07B" w:rsidR="00944C49" w:rsidRDefault="00944C49" w:rsidP="003A480E">
      <w:pPr>
        <w:pStyle w:val="NormalWeb"/>
        <w:spacing w:before="0" w:beforeAutospacing="0" w:after="0" w:afterAutospacing="0"/>
        <w:ind w:left="11"/>
        <w:rPr>
          <w:rFonts w:asciiTheme="minorHAnsi" w:hAnsiTheme="minorHAnsi" w:cstheme="minorHAnsi"/>
          <w:b/>
          <w:bCs/>
          <w:color w:val="000000"/>
          <w:sz w:val="22"/>
          <w:szCs w:val="22"/>
        </w:rPr>
      </w:pPr>
    </w:p>
    <w:p w14:paraId="1E05765A" w14:textId="79D13878" w:rsidR="00944C49" w:rsidRDefault="00944C49" w:rsidP="003A480E">
      <w:pPr>
        <w:pStyle w:val="NormalWeb"/>
        <w:spacing w:before="0" w:beforeAutospacing="0" w:after="0" w:afterAutospacing="0"/>
        <w:ind w:left="11"/>
        <w:rPr>
          <w:rFonts w:asciiTheme="minorHAnsi" w:hAnsiTheme="minorHAnsi" w:cstheme="minorHAnsi"/>
          <w:b/>
          <w:bCs/>
          <w:color w:val="000000"/>
          <w:sz w:val="22"/>
          <w:szCs w:val="22"/>
        </w:rPr>
      </w:pPr>
    </w:p>
    <w:p w14:paraId="6A703CB7" w14:textId="77777777" w:rsidR="00944C49" w:rsidRPr="003A480E" w:rsidRDefault="00944C49" w:rsidP="003A480E">
      <w:pPr>
        <w:pStyle w:val="NormalWeb"/>
        <w:spacing w:before="0" w:beforeAutospacing="0" w:after="0" w:afterAutospacing="0"/>
        <w:ind w:left="11"/>
        <w:rPr>
          <w:rFonts w:asciiTheme="minorHAnsi" w:hAnsiTheme="minorHAnsi" w:cstheme="minorHAnsi"/>
          <w:b/>
          <w:bCs/>
          <w:color w:val="000000"/>
          <w:sz w:val="22"/>
          <w:szCs w:val="22"/>
        </w:rPr>
      </w:pPr>
    </w:p>
    <w:p w14:paraId="03D0A9BD" w14:textId="77777777" w:rsidR="00944C49" w:rsidRDefault="00CE5DE1" w:rsidP="00944C49">
      <w:pPr>
        <w:pStyle w:val="NormalWeb"/>
        <w:spacing w:before="0" w:beforeAutospacing="0" w:after="0" w:afterAutospacing="0"/>
        <w:ind w:left="11"/>
        <w:rPr>
          <w:rFonts w:asciiTheme="minorHAnsi" w:hAnsiTheme="minorHAnsi" w:cstheme="minorHAnsi"/>
          <w:b/>
          <w:bCs/>
          <w:color w:val="000000"/>
          <w:sz w:val="22"/>
          <w:szCs w:val="22"/>
        </w:rPr>
      </w:pPr>
      <w:r w:rsidRPr="003A480E">
        <w:rPr>
          <w:rFonts w:asciiTheme="minorHAnsi" w:hAnsiTheme="minorHAnsi" w:cstheme="minorHAnsi"/>
          <w:b/>
          <w:bCs/>
          <w:color w:val="000000"/>
          <w:sz w:val="22"/>
          <w:szCs w:val="22"/>
        </w:rPr>
        <w:lastRenderedPageBreak/>
        <w:t>Neoclassicism and its Decline:  </w:t>
      </w:r>
    </w:p>
    <w:p w14:paraId="658D4707" w14:textId="7E4A0D24" w:rsidR="00CE5DE1" w:rsidRDefault="00CE5DE1" w:rsidP="00944C49">
      <w:pPr>
        <w:pStyle w:val="NormalWeb"/>
        <w:spacing w:before="0" w:beforeAutospacing="0" w:after="0" w:afterAutospacing="0"/>
        <w:ind w:left="11"/>
        <w:rPr>
          <w:rFonts w:asciiTheme="minorHAnsi" w:hAnsiTheme="minorHAnsi" w:cstheme="minorHAnsi"/>
          <w:color w:val="000000"/>
          <w:sz w:val="22"/>
          <w:szCs w:val="22"/>
        </w:rPr>
      </w:pPr>
      <w:r w:rsidRPr="003A480E">
        <w:rPr>
          <w:rFonts w:asciiTheme="minorHAnsi" w:hAnsiTheme="minorHAnsi" w:cstheme="minorHAnsi"/>
          <w:color w:val="000000"/>
          <w:sz w:val="22"/>
          <w:szCs w:val="22"/>
        </w:rPr>
        <w:t>The Renaissance in general could be regarded as a neoclassical period, in that ancient works were considere</w:t>
      </w:r>
      <w:r w:rsidR="00944C49">
        <w:rPr>
          <w:rFonts w:asciiTheme="minorHAnsi" w:hAnsiTheme="minorHAnsi" w:cstheme="minorHAnsi"/>
          <w:color w:val="000000"/>
          <w:sz w:val="22"/>
          <w:szCs w:val="22"/>
        </w:rPr>
        <w:t>d the surest models for modern </w:t>
      </w:r>
      <w:r w:rsidRPr="003A480E">
        <w:rPr>
          <w:rFonts w:asciiTheme="minorHAnsi" w:hAnsiTheme="minorHAnsi" w:cstheme="minorHAnsi"/>
          <w:color w:val="000000"/>
          <w:sz w:val="22"/>
          <w:szCs w:val="22"/>
        </w:rPr>
        <w:t>greatness. Neoclassicism, however, usually connotes narrower attitudes that are at once literary and social: a worldly-wise tempering of enthusiasm, a fondness for proved ways, a gentlemanly sense of propriety and balance. Criticism of the 17th and 18th centuries, particularly in France, was dominated by these Horatian norms. French critics such as Pierre Corneille and Nicolas Boileau urged a strict orthodoxy regarding the dramatic unities and the requirements of each distinct genre, as if to disregard them were to lapse into barbarity. The poet was not to imagine that his genius exempted him from the established laws of craftsmanship.  </w:t>
      </w:r>
    </w:p>
    <w:p w14:paraId="79E714C3" w14:textId="77777777" w:rsidR="000C7D3E" w:rsidRPr="003A480E" w:rsidRDefault="000C7D3E" w:rsidP="00944C49">
      <w:pPr>
        <w:pStyle w:val="NormalWeb"/>
        <w:spacing w:before="0" w:beforeAutospacing="0" w:after="0" w:afterAutospacing="0"/>
        <w:ind w:left="11"/>
        <w:rPr>
          <w:rFonts w:asciiTheme="minorHAnsi" w:hAnsiTheme="minorHAnsi" w:cstheme="minorHAnsi"/>
          <w:sz w:val="22"/>
          <w:szCs w:val="22"/>
        </w:rPr>
      </w:pPr>
    </w:p>
    <w:p w14:paraId="7F68AE28" w14:textId="79D8291F" w:rsidR="00944C49" w:rsidRDefault="00CE5DE1" w:rsidP="00944C49">
      <w:pPr>
        <w:pStyle w:val="NormalWeb"/>
        <w:spacing w:before="0" w:beforeAutospacing="0" w:after="0" w:afterAutospacing="0"/>
        <w:ind w:left="10" w:right="59" w:hanging="7"/>
        <w:rPr>
          <w:rFonts w:asciiTheme="minorHAnsi" w:hAnsiTheme="minorHAnsi" w:cstheme="minorHAnsi"/>
          <w:color w:val="000000"/>
          <w:sz w:val="22"/>
          <w:szCs w:val="22"/>
        </w:rPr>
      </w:pPr>
      <w:r w:rsidRPr="003A480E">
        <w:rPr>
          <w:rFonts w:asciiTheme="minorHAnsi" w:hAnsiTheme="minorHAnsi" w:cstheme="minorHAnsi"/>
          <w:color w:val="000000"/>
          <w:sz w:val="22"/>
          <w:szCs w:val="22"/>
        </w:rPr>
        <w:t>Neoclassicism had a lesser impact in England, partly because English Puritanism had kept alive some of the original Christian hostility to secular art, partly because English authors were on the whole closer to plebeian taste than were the court-oriented French, and partly because o</w:t>
      </w:r>
      <w:r w:rsidR="00944C49">
        <w:rPr>
          <w:rFonts w:asciiTheme="minorHAnsi" w:hAnsiTheme="minorHAnsi" w:cstheme="minorHAnsi"/>
          <w:color w:val="000000"/>
          <w:sz w:val="22"/>
          <w:szCs w:val="22"/>
        </w:rPr>
        <w:t>f</w:t>
      </w:r>
      <w:r w:rsidRPr="003A480E">
        <w:rPr>
          <w:rFonts w:asciiTheme="minorHAnsi" w:hAnsiTheme="minorHAnsi" w:cstheme="minorHAnsi"/>
          <w:color w:val="000000"/>
          <w:sz w:val="22"/>
          <w:szCs w:val="22"/>
        </w:rPr>
        <w:t xml:space="preserve"> the difficult example of Shakespeare, who magnificently broke all of the  rules. Not even the relatively severe classicist Ben Jonson could bring himself to deny Shakespeare’s greatness, and the theme of Shakespearean genius triumphing over formal imperfections is echoed by major British critics from John Dryden and Alexander Pope through Samuel Johnson. The science of Newton and the psychology of Locke also worked subtle changes on neoclassical themes. Pope’s Essay on Criticism (1711) is a Horatian compendium of maxims, but Pope feels obliged to defend the poetic rules as “Nature methodiz’d”—a portent of quite different literary inferences from Nature. Dr. Johnson, too, though he respected precedent, was above all a champion of moral sentiment and “mediocrity,” the appeal to generally shared traits. His preference for forthright sincerity left him impatient with such intricate conventions as those of the pastoral elegy. </w:t>
      </w:r>
    </w:p>
    <w:p w14:paraId="3FBC1375" w14:textId="77777777" w:rsidR="00944C49" w:rsidRPr="003A480E" w:rsidRDefault="00944C49" w:rsidP="00944C49">
      <w:pPr>
        <w:pStyle w:val="NormalWeb"/>
        <w:spacing w:before="0" w:beforeAutospacing="0" w:after="0" w:afterAutospacing="0"/>
        <w:ind w:left="10" w:right="59" w:hanging="7"/>
        <w:rPr>
          <w:rFonts w:asciiTheme="minorHAnsi" w:hAnsiTheme="minorHAnsi" w:cstheme="minorHAnsi"/>
          <w:sz w:val="22"/>
          <w:szCs w:val="22"/>
        </w:rPr>
      </w:pPr>
    </w:p>
    <w:p w14:paraId="7E3750E7" w14:textId="77777777" w:rsidR="00E02198" w:rsidRDefault="00CE5DE1" w:rsidP="00E02198">
      <w:pPr>
        <w:pStyle w:val="NormalWeb"/>
        <w:spacing w:before="0" w:beforeAutospacing="0" w:after="0" w:afterAutospacing="0"/>
        <w:ind w:left="10" w:right="6" w:hanging="1"/>
        <w:rPr>
          <w:rFonts w:asciiTheme="minorHAnsi" w:hAnsiTheme="minorHAnsi" w:cstheme="minorHAnsi"/>
          <w:color w:val="000000"/>
          <w:sz w:val="22"/>
          <w:szCs w:val="22"/>
        </w:rPr>
      </w:pPr>
      <w:r w:rsidRPr="003A480E">
        <w:rPr>
          <w:rFonts w:asciiTheme="minorHAnsi" w:hAnsiTheme="minorHAnsi" w:cstheme="minorHAnsi"/>
          <w:color w:val="000000"/>
          <w:sz w:val="22"/>
          <w:szCs w:val="22"/>
        </w:rPr>
        <w:t xml:space="preserve">The decline of Neoclassicism is hardly surprising; literary theory had developed very little during two centuries of artistic, political, and scientific ferment. The 18th century’s important new genre, the novel, drew most of its readers from a bourgeoisie that had little use for aristocratic dicta. A Longinian cult of “feeling” gradually made headway, in various European countries, against Neoclassical canons of proportion and moderation. Emphasis shifted from concern for meeting fixed criteria to the subjective state of the reader and then of the author himself. The spirit of nationalism entered criticism as a concern for the origins and growth of one’s own native literature and as an esteem for such non-Aristotelian factors as “the spirit of the age.” Historical consciousness produced by turns theories of literary progress and primitivistic theories affirming, as one critic put it, that “barbarous” times are the most favorable to the poetic spirit. The new recognition of strangeness and strong feeling as literary virtues yielded various fashions of taste for misty sublimity, graveyard sentiments, medievalism, Norse epics (and forgeries), Oriental tales, and the verse of plowboys. Perhaps </w:t>
      </w:r>
      <w:r w:rsidR="00944C49">
        <w:rPr>
          <w:rFonts w:asciiTheme="minorHAnsi" w:hAnsiTheme="minorHAnsi" w:cstheme="minorHAnsi"/>
          <w:color w:val="000000"/>
          <w:sz w:val="22"/>
          <w:szCs w:val="22"/>
        </w:rPr>
        <w:t>t</w:t>
      </w:r>
      <w:r w:rsidRPr="003A480E">
        <w:rPr>
          <w:rFonts w:asciiTheme="minorHAnsi" w:hAnsiTheme="minorHAnsi" w:cstheme="minorHAnsi"/>
          <w:color w:val="000000"/>
          <w:sz w:val="22"/>
          <w:szCs w:val="22"/>
        </w:rPr>
        <w:t>he most eminent foes of Neoclassicism before the 19th century were Denis Diderot in France and, in Germany, Gotthold Lessing, Johann von Herder, Johann Wolfgang von Goethe, and Friedrich Schiller. </w:t>
      </w:r>
    </w:p>
    <w:p w14:paraId="2D947E52" w14:textId="77777777" w:rsidR="00E02198" w:rsidRDefault="00E02198" w:rsidP="00E02198">
      <w:pPr>
        <w:pStyle w:val="NormalWeb"/>
        <w:spacing w:before="0" w:beforeAutospacing="0" w:after="0" w:afterAutospacing="0"/>
        <w:ind w:left="10" w:right="6" w:hanging="1"/>
        <w:rPr>
          <w:rFonts w:asciiTheme="minorHAnsi" w:hAnsiTheme="minorHAnsi" w:cstheme="minorHAnsi"/>
          <w:color w:val="000000"/>
          <w:sz w:val="22"/>
          <w:szCs w:val="22"/>
        </w:rPr>
      </w:pPr>
    </w:p>
    <w:p w14:paraId="79F009DB" w14:textId="2B27B697" w:rsidR="00CE5DE1" w:rsidRPr="003A480E" w:rsidRDefault="00CE5DE1" w:rsidP="00E02198">
      <w:pPr>
        <w:pStyle w:val="NormalWeb"/>
        <w:spacing w:before="0" w:beforeAutospacing="0" w:after="0" w:afterAutospacing="0"/>
        <w:ind w:left="10" w:right="6" w:hanging="1"/>
        <w:rPr>
          <w:rFonts w:asciiTheme="minorHAnsi" w:hAnsiTheme="minorHAnsi" w:cstheme="minorHAnsi"/>
          <w:sz w:val="22"/>
          <w:szCs w:val="22"/>
        </w:rPr>
      </w:pPr>
      <w:r w:rsidRPr="003A480E">
        <w:rPr>
          <w:rFonts w:asciiTheme="minorHAnsi" w:hAnsiTheme="minorHAnsi" w:cstheme="minorHAnsi"/>
          <w:color w:val="000000"/>
          <w:sz w:val="22"/>
          <w:szCs w:val="22"/>
        </w:rPr>
        <w:t>The Neoclassical Art Movement involved decorative and visual art, music, theater, and architectural designs that drew influence and inspiration from the ancient classical artists and cultures of ancient Greece and Rome. Neoclassicism began in Rome in the 18</w:t>
      </w:r>
      <w:r w:rsidRPr="003A480E">
        <w:rPr>
          <w:rFonts w:asciiTheme="minorHAnsi" w:hAnsiTheme="minorHAnsi" w:cstheme="minorHAnsi"/>
          <w:color w:val="000000"/>
          <w:sz w:val="22"/>
          <w:szCs w:val="22"/>
          <w:vertAlign w:val="superscript"/>
        </w:rPr>
        <w:t>th</w:t>
      </w:r>
      <w:r w:rsidRPr="003A480E">
        <w:rPr>
          <w:rFonts w:asciiTheme="minorHAnsi" w:hAnsiTheme="minorHAnsi" w:cstheme="minorHAnsi"/>
          <w:color w:val="000000"/>
          <w:sz w:val="22"/>
          <w:szCs w:val="22"/>
        </w:rPr>
        <w:t xml:space="preserve"> Century and gained popularity, spreading over Europe due to the Grand Tours made</w:t>
      </w:r>
      <w:r w:rsidR="00944C49">
        <w:rPr>
          <w:rFonts w:asciiTheme="minorHAnsi" w:hAnsiTheme="minorHAnsi" w:cstheme="minorHAnsi"/>
          <w:color w:val="000000"/>
          <w:sz w:val="22"/>
          <w:szCs w:val="22"/>
        </w:rPr>
        <w:t xml:space="preserve"> by</w:t>
      </w:r>
      <w:r w:rsidRPr="003A480E">
        <w:rPr>
          <w:rFonts w:asciiTheme="minorHAnsi" w:hAnsiTheme="minorHAnsi" w:cstheme="minorHAnsi"/>
          <w:color w:val="000000"/>
          <w:sz w:val="22"/>
          <w:szCs w:val="22"/>
        </w:rPr>
        <w:t xml:space="preserve"> the students from other parts of the world to Italy. The Neoclassical Art Movement rapidly spread because it coincided with the Age of Enlightenment in the 18</w:t>
      </w:r>
      <w:r w:rsidRPr="003A480E">
        <w:rPr>
          <w:rFonts w:asciiTheme="minorHAnsi" w:hAnsiTheme="minorHAnsi" w:cstheme="minorHAnsi"/>
          <w:color w:val="000000"/>
          <w:sz w:val="22"/>
          <w:szCs w:val="22"/>
          <w:vertAlign w:val="superscript"/>
        </w:rPr>
        <w:t>th</w:t>
      </w:r>
      <w:r w:rsidRPr="003A480E">
        <w:rPr>
          <w:rFonts w:asciiTheme="minorHAnsi" w:hAnsiTheme="minorHAnsi" w:cstheme="minorHAnsi"/>
          <w:color w:val="000000"/>
          <w:sz w:val="22"/>
          <w:szCs w:val="22"/>
        </w:rPr>
        <w:t xml:space="preserve"> Century. The art movement continues to be one of the most embraced cultures in the world, especially in Italy and Europe as a whole. </w:t>
      </w:r>
    </w:p>
    <w:p w14:paraId="71A196F2" w14:textId="34BEE3DC" w:rsidR="00915D25" w:rsidRDefault="00915D25" w:rsidP="003A480E">
      <w:pPr>
        <w:pStyle w:val="NormalWeb"/>
        <w:spacing w:before="0" w:beforeAutospacing="0" w:after="0" w:afterAutospacing="0"/>
        <w:ind w:left="14"/>
        <w:rPr>
          <w:rFonts w:asciiTheme="minorHAnsi" w:hAnsiTheme="minorHAnsi" w:cstheme="minorHAnsi"/>
          <w:b/>
          <w:bCs/>
          <w:color w:val="000000"/>
          <w:sz w:val="22"/>
          <w:szCs w:val="22"/>
        </w:rPr>
      </w:pPr>
    </w:p>
    <w:p w14:paraId="1A38411F" w14:textId="77777777" w:rsidR="00E02198" w:rsidRPr="003A480E" w:rsidRDefault="00E02198" w:rsidP="003A480E">
      <w:pPr>
        <w:pStyle w:val="NormalWeb"/>
        <w:spacing w:before="0" w:beforeAutospacing="0" w:after="0" w:afterAutospacing="0"/>
        <w:ind w:left="14"/>
        <w:rPr>
          <w:rFonts w:asciiTheme="minorHAnsi" w:hAnsiTheme="minorHAnsi" w:cstheme="minorHAnsi"/>
          <w:b/>
          <w:bCs/>
          <w:color w:val="000000"/>
          <w:sz w:val="22"/>
          <w:szCs w:val="22"/>
        </w:rPr>
      </w:pPr>
    </w:p>
    <w:p w14:paraId="1E164481" w14:textId="77777777" w:rsidR="00915D25" w:rsidRPr="003A480E" w:rsidRDefault="00915D25" w:rsidP="003A480E">
      <w:pPr>
        <w:pStyle w:val="NormalWeb"/>
        <w:spacing w:before="0" w:beforeAutospacing="0" w:after="0" w:afterAutospacing="0"/>
        <w:ind w:left="14"/>
        <w:rPr>
          <w:rFonts w:asciiTheme="minorHAnsi" w:hAnsiTheme="minorHAnsi" w:cstheme="minorHAnsi"/>
          <w:b/>
          <w:bCs/>
          <w:color w:val="000000"/>
          <w:sz w:val="22"/>
          <w:szCs w:val="22"/>
        </w:rPr>
      </w:pPr>
    </w:p>
    <w:p w14:paraId="08B70D19" w14:textId="7921BB2A" w:rsidR="00CE5DE1" w:rsidRPr="003A480E" w:rsidRDefault="00CE5DE1" w:rsidP="003A480E">
      <w:pPr>
        <w:pStyle w:val="NormalWeb"/>
        <w:spacing w:before="0" w:beforeAutospacing="0" w:after="0" w:afterAutospacing="0"/>
        <w:ind w:left="14"/>
        <w:rPr>
          <w:rFonts w:asciiTheme="minorHAnsi" w:hAnsiTheme="minorHAnsi" w:cstheme="minorHAnsi"/>
          <w:sz w:val="22"/>
          <w:szCs w:val="22"/>
        </w:rPr>
      </w:pPr>
      <w:r w:rsidRPr="003A480E">
        <w:rPr>
          <w:rFonts w:asciiTheme="minorHAnsi" w:hAnsiTheme="minorHAnsi" w:cstheme="minorHAnsi"/>
          <w:b/>
          <w:bCs/>
          <w:color w:val="000000"/>
          <w:sz w:val="22"/>
          <w:szCs w:val="22"/>
        </w:rPr>
        <w:t>Rise of Novel  </w:t>
      </w:r>
    </w:p>
    <w:p w14:paraId="2C9EC1FE" w14:textId="77777777" w:rsidR="00E02198" w:rsidRDefault="00CE5DE1" w:rsidP="00E02198">
      <w:pPr>
        <w:pStyle w:val="NormalWeb"/>
        <w:spacing w:before="14" w:beforeAutospacing="0" w:after="0" w:afterAutospacing="0"/>
        <w:ind w:left="11" w:right="9" w:hanging="6"/>
        <w:rPr>
          <w:rFonts w:asciiTheme="minorHAnsi" w:hAnsiTheme="minorHAnsi" w:cstheme="minorHAnsi"/>
          <w:color w:val="000000"/>
          <w:sz w:val="22"/>
          <w:szCs w:val="22"/>
        </w:rPr>
      </w:pPr>
      <w:r w:rsidRPr="003A480E">
        <w:rPr>
          <w:rFonts w:asciiTheme="minorHAnsi" w:hAnsiTheme="minorHAnsi" w:cstheme="minorHAnsi"/>
          <w:color w:val="000000"/>
          <w:sz w:val="22"/>
          <w:szCs w:val="22"/>
        </w:rPr>
        <w:t>The main cause for the decline of drama, during the 18</w:t>
      </w:r>
      <w:r w:rsidRPr="003A480E">
        <w:rPr>
          <w:rFonts w:asciiTheme="minorHAnsi" w:hAnsiTheme="minorHAnsi" w:cstheme="minorHAnsi"/>
          <w:color w:val="000000"/>
          <w:sz w:val="22"/>
          <w:szCs w:val="22"/>
          <w:vertAlign w:val="superscript"/>
        </w:rPr>
        <w:t>th</w:t>
      </w:r>
      <w:r w:rsidRPr="003A480E">
        <w:rPr>
          <w:rFonts w:asciiTheme="minorHAnsi" w:hAnsiTheme="minorHAnsi" w:cstheme="minorHAnsi"/>
          <w:color w:val="000000"/>
          <w:sz w:val="22"/>
          <w:szCs w:val="22"/>
        </w:rPr>
        <w:t xml:space="preserve"> century, was the popularity gained by the novel. The rise of novel displaced the drama.  The novel had become truly representative and free from most of the conventions that burdened the theatre. It, in a better way, depicted life, manners and ideas.  </w:t>
      </w:r>
    </w:p>
    <w:p w14:paraId="4638432D" w14:textId="77777777" w:rsidR="00E02198" w:rsidRDefault="00E02198" w:rsidP="00E02198">
      <w:pPr>
        <w:pStyle w:val="NormalWeb"/>
        <w:spacing w:before="14" w:beforeAutospacing="0" w:after="0" w:afterAutospacing="0"/>
        <w:ind w:left="11" w:right="9" w:hanging="6"/>
        <w:rPr>
          <w:rFonts w:asciiTheme="minorHAnsi" w:hAnsiTheme="minorHAnsi" w:cstheme="minorHAnsi"/>
          <w:color w:val="000000"/>
          <w:sz w:val="22"/>
          <w:szCs w:val="22"/>
        </w:rPr>
      </w:pPr>
    </w:p>
    <w:p w14:paraId="126AC6D4" w14:textId="6184FF05" w:rsidR="00CE5DE1" w:rsidRPr="003A480E" w:rsidRDefault="00CE5DE1" w:rsidP="00E02198">
      <w:pPr>
        <w:pStyle w:val="NormalWeb"/>
        <w:spacing w:before="14" w:beforeAutospacing="0" w:after="0" w:afterAutospacing="0"/>
        <w:ind w:left="11" w:right="9" w:hanging="6"/>
        <w:rPr>
          <w:rFonts w:asciiTheme="minorHAnsi" w:hAnsiTheme="minorHAnsi" w:cstheme="minorHAnsi"/>
          <w:sz w:val="22"/>
          <w:szCs w:val="22"/>
        </w:rPr>
      </w:pPr>
      <w:r w:rsidRPr="003A480E">
        <w:rPr>
          <w:rFonts w:asciiTheme="minorHAnsi" w:hAnsiTheme="minorHAnsi" w:cstheme="minorHAnsi"/>
          <w:b/>
          <w:bCs/>
          <w:color w:val="000000"/>
          <w:sz w:val="22"/>
          <w:szCs w:val="22"/>
        </w:rPr>
        <w:t>Age of Actors &amp; Actresses  </w:t>
      </w:r>
    </w:p>
    <w:p w14:paraId="7179C896" w14:textId="77777777" w:rsidR="00E02198" w:rsidRDefault="00CE5DE1" w:rsidP="00E02198">
      <w:pPr>
        <w:pStyle w:val="NormalWeb"/>
        <w:spacing w:before="0" w:beforeAutospacing="0" w:after="0" w:afterAutospacing="0"/>
        <w:ind w:left="11" w:right="516" w:hanging="6"/>
        <w:rPr>
          <w:rFonts w:asciiTheme="minorHAnsi" w:hAnsiTheme="minorHAnsi" w:cstheme="minorHAnsi"/>
          <w:color w:val="000000"/>
          <w:sz w:val="22"/>
          <w:szCs w:val="22"/>
        </w:rPr>
      </w:pPr>
      <w:r w:rsidRPr="003A480E">
        <w:rPr>
          <w:rFonts w:asciiTheme="minorHAnsi" w:hAnsiTheme="minorHAnsi" w:cstheme="minorHAnsi"/>
          <w:color w:val="000000"/>
          <w:sz w:val="22"/>
          <w:szCs w:val="22"/>
        </w:rPr>
        <w:t>During this age, actors and actresses became more important than playwrights. People were more attracted to the performance of actors and actresses but never bothered about the qualities of the plays that were being produced. People went to theatres mainly by the fame of actors and actresses. Such fame of actors and actresses lowered the prestige of drama. This discouraged the playwrights to produce good plays. This was another cause for the decline of drama.  </w:t>
      </w:r>
    </w:p>
    <w:p w14:paraId="74C8D445" w14:textId="77777777" w:rsidR="00E02198" w:rsidRDefault="00E02198" w:rsidP="00E02198">
      <w:pPr>
        <w:pStyle w:val="NormalWeb"/>
        <w:spacing w:before="0" w:beforeAutospacing="0" w:after="0" w:afterAutospacing="0"/>
        <w:ind w:left="11" w:right="516" w:hanging="6"/>
        <w:rPr>
          <w:rFonts w:asciiTheme="minorHAnsi" w:hAnsiTheme="minorHAnsi" w:cstheme="minorHAnsi"/>
          <w:color w:val="000000"/>
          <w:sz w:val="22"/>
          <w:szCs w:val="22"/>
        </w:rPr>
      </w:pPr>
    </w:p>
    <w:p w14:paraId="4D64071F" w14:textId="68112517" w:rsidR="00CE5DE1" w:rsidRPr="003A480E" w:rsidRDefault="00CE5DE1" w:rsidP="00E02198">
      <w:pPr>
        <w:pStyle w:val="NormalWeb"/>
        <w:spacing w:before="0" w:beforeAutospacing="0" w:after="0" w:afterAutospacing="0"/>
        <w:ind w:left="11" w:right="516" w:hanging="6"/>
        <w:rPr>
          <w:rFonts w:asciiTheme="minorHAnsi" w:hAnsiTheme="minorHAnsi" w:cstheme="minorHAnsi"/>
          <w:sz w:val="22"/>
          <w:szCs w:val="22"/>
        </w:rPr>
      </w:pPr>
      <w:r w:rsidRPr="003A480E">
        <w:rPr>
          <w:rFonts w:asciiTheme="minorHAnsi" w:hAnsiTheme="minorHAnsi" w:cstheme="minorHAnsi"/>
          <w:b/>
          <w:bCs/>
          <w:color w:val="000000"/>
          <w:sz w:val="22"/>
          <w:szCs w:val="22"/>
        </w:rPr>
        <w:t>Revival of Old Plays  </w:t>
      </w:r>
    </w:p>
    <w:p w14:paraId="34CB09F7" w14:textId="77777777" w:rsidR="00E02198" w:rsidRDefault="00CE5DE1" w:rsidP="00E02198">
      <w:pPr>
        <w:pStyle w:val="NormalWeb"/>
        <w:spacing w:before="0" w:beforeAutospacing="0" w:after="0" w:afterAutospacing="0"/>
        <w:ind w:left="11" w:right="103" w:hanging="7"/>
        <w:jc w:val="both"/>
        <w:rPr>
          <w:rFonts w:asciiTheme="minorHAnsi" w:hAnsiTheme="minorHAnsi" w:cstheme="minorHAnsi"/>
          <w:color w:val="000000"/>
          <w:sz w:val="22"/>
          <w:szCs w:val="22"/>
        </w:rPr>
      </w:pPr>
      <w:r w:rsidRPr="003A480E">
        <w:rPr>
          <w:rFonts w:asciiTheme="minorHAnsi" w:hAnsiTheme="minorHAnsi" w:cstheme="minorHAnsi"/>
          <w:color w:val="000000"/>
          <w:sz w:val="22"/>
          <w:szCs w:val="22"/>
        </w:rPr>
        <w:t>The revival of old plays hindered the creation of new plays. The plays of</w:t>
      </w:r>
      <w:r w:rsidR="00944C49">
        <w:rPr>
          <w:rFonts w:asciiTheme="minorHAnsi" w:hAnsiTheme="minorHAnsi" w:cstheme="minorHAnsi"/>
          <w:color w:val="000000"/>
          <w:sz w:val="22"/>
          <w:szCs w:val="22"/>
        </w:rPr>
        <w:t xml:space="preserve"> </w:t>
      </w:r>
      <w:r w:rsidRPr="003A480E">
        <w:rPr>
          <w:rFonts w:asciiTheme="minorHAnsi" w:hAnsiTheme="minorHAnsi" w:cstheme="minorHAnsi"/>
          <w:color w:val="000000"/>
          <w:sz w:val="22"/>
          <w:szCs w:val="22"/>
        </w:rPr>
        <w:t>Shakespeare, Beaumont and Fletcher were revived. A number of tragedies of Shakespeare like Romeo and Juliet, King Lear was given happy endings. Playwrights perhaps thought that writings of new plays would be useless since people of the age were more interested in the revival of old plays rather than the creation of new ones.</w:t>
      </w:r>
    </w:p>
    <w:p w14:paraId="70B028A5" w14:textId="77777777" w:rsidR="00E02198" w:rsidRDefault="00E02198" w:rsidP="00E02198">
      <w:pPr>
        <w:pStyle w:val="NormalWeb"/>
        <w:spacing w:before="0" w:beforeAutospacing="0" w:after="0" w:afterAutospacing="0"/>
        <w:ind w:left="11" w:right="103" w:hanging="7"/>
        <w:jc w:val="both"/>
        <w:rPr>
          <w:rFonts w:asciiTheme="minorHAnsi" w:hAnsiTheme="minorHAnsi" w:cstheme="minorHAnsi"/>
          <w:color w:val="000000"/>
          <w:sz w:val="22"/>
          <w:szCs w:val="22"/>
        </w:rPr>
      </w:pPr>
    </w:p>
    <w:p w14:paraId="4B4BB0CD" w14:textId="6C4A1262" w:rsidR="00CE5DE1" w:rsidRPr="003A480E" w:rsidRDefault="00CE5DE1" w:rsidP="00E02198">
      <w:pPr>
        <w:pStyle w:val="NormalWeb"/>
        <w:spacing w:before="0" w:beforeAutospacing="0" w:after="0" w:afterAutospacing="0"/>
        <w:ind w:left="11" w:right="103" w:hanging="7"/>
        <w:jc w:val="both"/>
        <w:rPr>
          <w:rFonts w:asciiTheme="minorHAnsi" w:hAnsiTheme="minorHAnsi" w:cstheme="minorHAnsi"/>
          <w:sz w:val="22"/>
          <w:szCs w:val="22"/>
        </w:rPr>
      </w:pPr>
      <w:r w:rsidRPr="003A480E">
        <w:rPr>
          <w:rFonts w:asciiTheme="minorHAnsi" w:hAnsiTheme="minorHAnsi" w:cstheme="minorHAnsi"/>
          <w:b/>
          <w:bCs/>
          <w:color w:val="000000"/>
          <w:sz w:val="22"/>
          <w:szCs w:val="22"/>
        </w:rPr>
        <w:t>Lack of Court’s Support  </w:t>
      </w:r>
    </w:p>
    <w:p w14:paraId="3186D941" w14:textId="7CD81DD8" w:rsidR="00E02198" w:rsidRDefault="00CE5DE1" w:rsidP="00E02198">
      <w:pPr>
        <w:pStyle w:val="NormalWeb"/>
        <w:spacing w:before="14" w:beforeAutospacing="0" w:after="0" w:afterAutospacing="0"/>
        <w:ind w:left="11" w:right="194" w:hanging="11"/>
        <w:jc w:val="both"/>
        <w:rPr>
          <w:rFonts w:asciiTheme="minorHAnsi" w:hAnsiTheme="minorHAnsi" w:cstheme="minorHAnsi"/>
          <w:color w:val="000000"/>
          <w:sz w:val="22"/>
          <w:szCs w:val="22"/>
        </w:rPr>
      </w:pPr>
      <w:r w:rsidRPr="003A480E">
        <w:rPr>
          <w:rFonts w:asciiTheme="minorHAnsi" w:hAnsiTheme="minorHAnsi" w:cstheme="minorHAnsi"/>
          <w:color w:val="000000"/>
          <w:sz w:val="22"/>
          <w:szCs w:val="22"/>
        </w:rPr>
        <w:t xml:space="preserve">The drama of the age failed to </w:t>
      </w:r>
      <w:r w:rsidR="000C7D3E">
        <w:rPr>
          <w:rFonts w:asciiTheme="minorHAnsi" w:hAnsiTheme="minorHAnsi" w:cstheme="minorHAnsi"/>
          <w:color w:val="000000"/>
          <w:sz w:val="22"/>
          <w:szCs w:val="22"/>
        </w:rPr>
        <w:t>receive the support of the king.</w:t>
      </w:r>
      <w:r w:rsidRPr="003A480E">
        <w:rPr>
          <w:rFonts w:asciiTheme="minorHAnsi" w:hAnsiTheme="minorHAnsi" w:cstheme="minorHAnsi"/>
          <w:color w:val="000000"/>
          <w:sz w:val="22"/>
          <w:szCs w:val="22"/>
        </w:rPr>
        <w:t xml:space="preserve"> William</w:t>
      </w:r>
      <w:r w:rsidR="000C7D3E">
        <w:rPr>
          <w:rFonts w:asciiTheme="minorHAnsi" w:hAnsiTheme="minorHAnsi" w:cstheme="minorHAnsi"/>
          <w:color w:val="000000"/>
          <w:sz w:val="22"/>
          <w:szCs w:val="22"/>
        </w:rPr>
        <w:t xml:space="preserve"> </w:t>
      </w:r>
      <w:bookmarkStart w:id="0" w:name="_GoBack"/>
      <w:bookmarkEnd w:id="0"/>
      <w:r w:rsidRPr="003A480E">
        <w:rPr>
          <w:rFonts w:asciiTheme="minorHAnsi" w:hAnsiTheme="minorHAnsi" w:cstheme="minorHAnsi"/>
          <w:color w:val="000000"/>
          <w:sz w:val="22"/>
          <w:szCs w:val="22"/>
        </w:rPr>
        <w:t>III was no patron of the theatre nor was Queen Anne; nor was the first two Georges.</w:t>
      </w:r>
      <w:r w:rsidR="00944C49">
        <w:rPr>
          <w:rFonts w:asciiTheme="minorHAnsi" w:hAnsiTheme="minorHAnsi" w:cstheme="minorHAnsi"/>
          <w:color w:val="000000"/>
          <w:sz w:val="22"/>
          <w:szCs w:val="22"/>
        </w:rPr>
        <w:t xml:space="preserve"> </w:t>
      </w:r>
      <w:r w:rsidRPr="003A480E">
        <w:rPr>
          <w:rFonts w:asciiTheme="minorHAnsi" w:hAnsiTheme="minorHAnsi" w:cstheme="minorHAnsi"/>
          <w:color w:val="000000"/>
          <w:sz w:val="22"/>
          <w:szCs w:val="22"/>
        </w:rPr>
        <w:t>Without the support of the king, it was difficult for the dramatists to put their influence over the public of the day. This also led to the decline of drama. </w:t>
      </w:r>
    </w:p>
    <w:p w14:paraId="243A16AB" w14:textId="77777777" w:rsidR="00E02198" w:rsidRDefault="00E02198" w:rsidP="00E02198">
      <w:pPr>
        <w:pStyle w:val="NormalWeb"/>
        <w:spacing w:before="14" w:beforeAutospacing="0" w:after="0" w:afterAutospacing="0"/>
        <w:ind w:left="11" w:right="194" w:hanging="11"/>
        <w:jc w:val="both"/>
        <w:rPr>
          <w:rFonts w:asciiTheme="minorHAnsi" w:hAnsiTheme="minorHAnsi" w:cstheme="minorHAnsi"/>
          <w:color w:val="000000"/>
          <w:sz w:val="22"/>
          <w:szCs w:val="22"/>
        </w:rPr>
      </w:pPr>
    </w:p>
    <w:p w14:paraId="2045AA38" w14:textId="1D49687C" w:rsidR="00CE5DE1" w:rsidRPr="003A480E" w:rsidRDefault="00CE5DE1" w:rsidP="00E02198">
      <w:pPr>
        <w:pStyle w:val="NormalWeb"/>
        <w:spacing w:before="14" w:beforeAutospacing="0" w:after="0" w:afterAutospacing="0"/>
        <w:ind w:left="11" w:right="194" w:hanging="11"/>
        <w:jc w:val="both"/>
        <w:rPr>
          <w:rFonts w:asciiTheme="minorHAnsi" w:hAnsiTheme="minorHAnsi" w:cstheme="minorHAnsi"/>
          <w:sz w:val="22"/>
          <w:szCs w:val="22"/>
        </w:rPr>
      </w:pPr>
      <w:r w:rsidRPr="003A480E">
        <w:rPr>
          <w:rFonts w:asciiTheme="minorHAnsi" w:hAnsiTheme="minorHAnsi" w:cstheme="minorHAnsi"/>
          <w:b/>
          <w:bCs/>
          <w:color w:val="000000"/>
          <w:sz w:val="22"/>
          <w:szCs w:val="22"/>
        </w:rPr>
        <w:t>Moral Restraint  </w:t>
      </w:r>
    </w:p>
    <w:p w14:paraId="01D2462C" w14:textId="77777777" w:rsidR="00E02198" w:rsidRDefault="00CE5DE1" w:rsidP="00E02198">
      <w:pPr>
        <w:pStyle w:val="NormalWeb"/>
        <w:spacing w:before="16" w:beforeAutospacing="0" w:after="0" w:afterAutospacing="0"/>
        <w:ind w:left="11" w:right="173" w:hanging="6"/>
        <w:rPr>
          <w:rFonts w:asciiTheme="minorHAnsi" w:hAnsiTheme="minorHAnsi" w:cstheme="minorHAnsi"/>
          <w:color w:val="000000"/>
          <w:sz w:val="22"/>
          <w:szCs w:val="22"/>
        </w:rPr>
      </w:pPr>
      <w:r w:rsidRPr="003A480E">
        <w:rPr>
          <w:rFonts w:asciiTheme="minorHAnsi" w:hAnsiTheme="minorHAnsi" w:cstheme="minorHAnsi"/>
          <w:color w:val="000000"/>
          <w:sz w:val="22"/>
          <w:szCs w:val="22"/>
        </w:rPr>
        <w:t>During this age, the dramatists were restricted from presenting rude and offensive scenes. Thus they had not that freedom which the writers of Comedy of Manners enjoyed. Naturally, the scope of drama became restricted. Instead of broad humour of comedy, writers of the preceding age, sentiments emerged in the world of comedy. The comedies of the age bordered on sentimentality and everything that seemed to have the tone of fun. Humour was regarded as a matter of distaste by the public.  </w:t>
      </w:r>
    </w:p>
    <w:p w14:paraId="3337DEFC" w14:textId="77777777" w:rsidR="00E02198" w:rsidRDefault="00E02198" w:rsidP="00E02198">
      <w:pPr>
        <w:pStyle w:val="NormalWeb"/>
        <w:spacing w:before="16" w:beforeAutospacing="0" w:after="0" w:afterAutospacing="0"/>
        <w:ind w:left="11" w:right="173" w:hanging="6"/>
        <w:rPr>
          <w:rFonts w:asciiTheme="minorHAnsi" w:hAnsiTheme="minorHAnsi" w:cstheme="minorHAnsi"/>
          <w:color w:val="000000"/>
          <w:sz w:val="22"/>
          <w:szCs w:val="22"/>
        </w:rPr>
      </w:pPr>
    </w:p>
    <w:p w14:paraId="00C0F65E" w14:textId="7ADAB3FD" w:rsidR="00CE5DE1" w:rsidRPr="003A480E" w:rsidRDefault="00CE5DE1" w:rsidP="00E02198">
      <w:pPr>
        <w:pStyle w:val="NormalWeb"/>
        <w:spacing w:before="16" w:beforeAutospacing="0" w:after="0" w:afterAutospacing="0"/>
        <w:ind w:left="11" w:right="173" w:hanging="6"/>
        <w:rPr>
          <w:rFonts w:asciiTheme="minorHAnsi" w:hAnsiTheme="minorHAnsi" w:cstheme="minorHAnsi"/>
          <w:sz w:val="22"/>
          <w:szCs w:val="22"/>
        </w:rPr>
      </w:pPr>
      <w:r w:rsidRPr="003A480E">
        <w:rPr>
          <w:rFonts w:asciiTheme="minorHAnsi" w:hAnsiTheme="minorHAnsi" w:cstheme="minorHAnsi"/>
          <w:b/>
          <w:bCs/>
          <w:color w:val="000000"/>
          <w:sz w:val="22"/>
          <w:szCs w:val="22"/>
        </w:rPr>
        <w:t>Political Restraint  </w:t>
      </w:r>
    </w:p>
    <w:p w14:paraId="06FCDDF9" w14:textId="17FF6612" w:rsidR="00CE5DE1" w:rsidRPr="003A480E" w:rsidRDefault="00CE5DE1" w:rsidP="00944C49">
      <w:pPr>
        <w:pStyle w:val="NormalWeb"/>
        <w:spacing w:before="16" w:beforeAutospacing="0" w:after="0" w:afterAutospacing="0"/>
        <w:ind w:left="10" w:right="422" w:hanging="10"/>
        <w:rPr>
          <w:rFonts w:asciiTheme="minorHAnsi" w:hAnsiTheme="minorHAnsi" w:cstheme="minorHAnsi"/>
          <w:sz w:val="22"/>
          <w:szCs w:val="22"/>
        </w:rPr>
      </w:pPr>
      <w:r w:rsidRPr="003A480E">
        <w:rPr>
          <w:rFonts w:asciiTheme="minorHAnsi" w:hAnsiTheme="minorHAnsi" w:cstheme="minorHAnsi"/>
          <w:color w:val="000000"/>
          <w:sz w:val="22"/>
          <w:szCs w:val="22"/>
        </w:rPr>
        <w:t>Moral restraint was followed by political restraint. As a result of freedom, Fielding and others attacked the Walpole’s government, a</w:t>
      </w:r>
      <w:r w:rsidR="00A85405">
        <w:rPr>
          <w:rFonts w:asciiTheme="minorHAnsi" w:hAnsiTheme="minorHAnsi" w:cstheme="minorHAnsi"/>
          <w:color w:val="000000"/>
          <w:sz w:val="22"/>
          <w:szCs w:val="22"/>
        </w:rPr>
        <w:t xml:space="preserve"> </w:t>
      </w:r>
      <w:r w:rsidRPr="003A480E">
        <w:rPr>
          <w:rFonts w:asciiTheme="minorHAnsi" w:hAnsiTheme="minorHAnsi" w:cstheme="minorHAnsi"/>
          <w:color w:val="000000"/>
          <w:sz w:val="22"/>
          <w:szCs w:val="22"/>
        </w:rPr>
        <w:t>Licensing Act was passed (1737 A.D.) and censorship was applied on dramas. According to the Act, the dramatists could not produce plays that have even a slight reflection of political figures of the age.  </w:t>
      </w:r>
    </w:p>
    <w:p w14:paraId="4D5E7D77" w14:textId="77777777" w:rsidR="003A480E" w:rsidRPr="003A480E" w:rsidRDefault="003A480E" w:rsidP="003A480E">
      <w:pPr>
        <w:pStyle w:val="NormalWeb"/>
        <w:spacing w:before="11" w:beforeAutospacing="0" w:after="0" w:afterAutospacing="0"/>
        <w:ind w:left="10" w:right="346" w:hanging="13"/>
        <w:rPr>
          <w:rFonts w:asciiTheme="minorHAnsi" w:hAnsiTheme="minorHAnsi" w:cstheme="minorHAnsi"/>
          <w:sz w:val="22"/>
          <w:szCs w:val="22"/>
        </w:rPr>
      </w:pPr>
    </w:p>
    <w:sectPr w:rsidR="003A480E" w:rsidRPr="003A48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DE1"/>
    <w:rsid w:val="000135EF"/>
    <w:rsid w:val="000C7D3E"/>
    <w:rsid w:val="003A0497"/>
    <w:rsid w:val="003A480E"/>
    <w:rsid w:val="004C2360"/>
    <w:rsid w:val="00915D25"/>
    <w:rsid w:val="00944C49"/>
    <w:rsid w:val="00A85405"/>
    <w:rsid w:val="00CE5DE1"/>
    <w:rsid w:val="00E02198"/>
    <w:rsid w:val="00F97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C18EF"/>
  <w15:chartTrackingRefBased/>
  <w15:docId w15:val="{F5905632-D2E7-4B79-9D22-EB2AB20CB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5D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21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Malsch</dc:creator>
  <cp:keywords/>
  <dc:description/>
  <cp:lastModifiedBy>Pamela Malsch</cp:lastModifiedBy>
  <cp:revision>9</cp:revision>
  <cp:lastPrinted>2026-01-28T13:50:00Z</cp:lastPrinted>
  <dcterms:created xsi:type="dcterms:W3CDTF">2026-01-28T14:09:00Z</dcterms:created>
  <dcterms:modified xsi:type="dcterms:W3CDTF">2026-01-30T13:12:00Z</dcterms:modified>
</cp:coreProperties>
</file>