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B51C3" w14:textId="10DD9220" w:rsidR="00372377" w:rsidRPr="00F2590D" w:rsidRDefault="00F2590D" w:rsidP="00F2590D">
      <w:pPr>
        <w:jc w:val="center"/>
        <w:rPr>
          <w:sz w:val="32"/>
          <w:szCs w:val="32"/>
        </w:rPr>
      </w:pPr>
      <w:r w:rsidRPr="00F2590D">
        <w:rPr>
          <w:sz w:val="32"/>
          <w:szCs w:val="32"/>
        </w:rPr>
        <w:t>POSSIBLE SEMINAR TOPICS FOR 2025-26</w:t>
      </w:r>
    </w:p>
    <w:p w14:paraId="4CCD7C2C" w14:textId="77777777" w:rsidR="00F2590D" w:rsidRDefault="00F2590D"/>
    <w:p w14:paraId="7255C3F8" w14:textId="6E69FD39" w:rsidR="00037107" w:rsidRPr="00AE0647" w:rsidRDefault="00037107">
      <w:pPr>
        <w:rPr>
          <w:b/>
          <w:bCs/>
        </w:rPr>
      </w:pPr>
      <w:r w:rsidRPr="00AE0647">
        <w:rPr>
          <w:b/>
          <w:bCs/>
        </w:rPr>
        <w:t>Community</w:t>
      </w:r>
      <w:r w:rsidR="0057291F" w:rsidRPr="00AE0647">
        <w:rPr>
          <w:b/>
          <w:bCs/>
        </w:rPr>
        <w:t xml:space="preserve"> and Technocracy</w:t>
      </w:r>
      <w:r w:rsidRPr="00AE0647">
        <w:rPr>
          <w:b/>
          <w:bCs/>
        </w:rPr>
        <w:t xml:space="preserve"> </w:t>
      </w:r>
    </w:p>
    <w:p w14:paraId="0745DA45" w14:textId="77777777" w:rsidR="00AF5384" w:rsidRDefault="00037107">
      <w:pPr>
        <w:rPr>
          <w:rFonts w:cs="Arial"/>
          <w:color w:val="202122"/>
          <w:shd w:val="clear" w:color="auto" w:fill="FFFFFF"/>
        </w:rPr>
      </w:pPr>
      <w:r w:rsidRPr="00037107">
        <w:t xml:space="preserve">The term </w:t>
      </w:r>
      <w:r>
        <w:t xml:space="preserve">community is ubiquitous in our public discourse: </w:t>
      </w:r>
      <w:r w:rsidRPr="00561B3E">
        <w:t>community organizing</w:t>
      </w:r>
      <w:r w:rsidR="00BE6D02" w:rsidRPr="00561B3E">
        <w:t>;</w:t>
      </w:r>
      <w:r w:rsidRPr="00561B3E">
        <w:t xml:space="preserve"> the Black communit</w:t>
      </w:r>
      <w:r w:rsidR="00BE6D02" w:rsidRPr="00561B3E">
        <w:t>y; the LGBT community; community development; the business community; the Evangelical community; the academic community;</w:t>
      </w:r>
      <w:r w:rsidR="00BE6D02">
        <w:rPr>
          <w:i/>
          <w:iCs/>
        </w:rPr>
        <w:t xml:space="preserve"> </w:t>
      </w:r>
      <w:r w:rsidR="00BE6D02" w:rsidRPr="00BE6D02">
        <w:t>etc.</w:t>
      </w:r>
      <w:r w:rsidR="00BE6D02">
        <w:rPr>
          <w:i/>
          <w:iCs/>
        </w:rPr>
        <w:t xml:space="preserve"> </w:t>
      </w:r>
      <w:r w:rsidR="00BE6D02">
        <w:t xml:space="preserve">It might be interesting to take a deep dive into how &amp; why this term is deployed so widely. A good starting point might be Ferdinand </w:t>
      </w:r>
      <w:proofErr w:type="spellStart"/>
      <w:r w:rsidR="00561B3E" w:rsidRPr="00561B3E">
        <w:rPr>
          <w:rFonts w:cs="Arial"/>
          <w:color w:val="202122"/>
          <w:shd w:val="clear" w:color="auto" w:fill="FFFFFF"/>
        </w:rPr>
        <w:t>Tönnies</w:t>
      </w:r>
      <w:proofErr w:type="spellEnd"/>
      <w:r w:rsidR="00561B3E">
        <w:rPr>
          <w:rFonts w:cs="Arial"/>
          <w:color w:val="202122"/>
          <w:shd w:val="clear" w:color="auto" w:fill="FFFFFF"/>
        </w:rPr>
        <w:t xml:space="preserve">’ distinction between </w:t>
      </w:r>
      <w:r w:rsidR="00561B3E" w:rsidRPr="00561B3E">
        <w:rPr>
          <w:rFonts w:cs="Arial"/>
          <w:i/>
          <w:iCs/>
          <w:color w:val="202122"/>
          <w:shd w:val="clear" w:color="auto" w:fill="FFFFFF"/>
        </w:rPr>
        <w:t>gemeinschaft</w:t>
      </w:r>
      <w:r w:rsidR="00561B3E">
        <w:rPr>
          <w:rFonts w:cs="Arial"/>
          <w:color w:val="202122"/>
          <w:shd w:val="clear" w:color="auto" w:fill="FFFFFF"/>
        </w:rPr>
        <w:t xml:space="preserve"> (community) </w:t>
      </w:r>
      <w:r w:rsidR="00427620">
        <w:rPr>
          <w:rFonts w:cs="Arial"/>
          <w:color w:val="202122"/>
          <w:shd w:val="clear" w:color="auto" w:fill="FFFFFF"/>
        </w:rPr>
        <w:t>versus</w:t>
      </w:r>
      <w:r w:rsidR="00561B3E">
        <w:rPr>
          <w:rFonts w:cs="Arial"/>
          <w:color w:val="202122"/>
          <w:shd w:val="clear" w:color="auto" w:fill="FFFFFF"/>
        </w:rPr>
        <w:t xml:space="preserve"> </w:t>
      </w:r>
      <w:r w:rsidR="00561B3E" w:rsidRPr="00561B3E">
        <w:rPr>
          <w:rFonts w:cs="Arial"/>
          <w:i/>
          <w:iCs/>
          <w:color w:val="202122"/>
          <w:shd w:val="clear" w:color="auto" w:fill="FFFFFF"/>
        </w:rPr>
        <w:t>gesellschaft</w:t>
      </w:r>
      <w:r w:rsidR="00561B3E">
        <w:rPr>
          <w:rFonts w:cs="Arial"/>
          <w:color w:val="202122"/>
          <w:shd w:val="clear" w:color="auto" w:fill="FFFFFF"/>
        </w:rPr>
        <w:t xml:space="preserve"> (society), that is </w:t>
      </w:r>
      <w:r w:rsidR="00427620">
        <w:rPr>
          <w:rFonts w:cs="Arial"/>
          <w:color w:val="202122"/>
          <w:shd w:val="clear" w:color="auto" w:fill="FFFFFF"/>
        </w:rPr>
        <w:t xml:space="preserve">social </w:t>
      </w:r>
      <w:r w:rsidR="0057291F">
        <w:rPr>
          <w:rFonts w:cs="Arial"/>
          <w:color w:val="202122"/>
          <w:shd w:val="clear" w:color="auto" w:fill="FFFFFF"/>
        </w:rPr>
        <w:t>relations</w:t>
      </w:r>
      <w:r w:rsidR="00427620">
        <w:rPr>
          <w:rFonts w:cs="Arial"/>
          <w:color w:val="202122"/>
          <w:shd w:val="clear" w:color="auto" w:fill="FFFFFF"/>
        </w:rPr>
        <w:t xml:space="preserve"> based on personal relations, traditions, and deeply shared values</w:t>
      </w:r>
      <w:r w:rsidR="00561B3E">
        <w:rPr>
          <w:rFonts w:cs="Arial"/>
          <w:color w:val="202122"/>
          <w:shd w:val="clear" w:color="auto" w:fill="FFFFFF"/>
        </w:rPr>
        <w:t xml:space="preserve"> </w:t>
      </w:r>
      <w:r w:rsidR="00427620">
        <w:rPr>
          <w:rFonts w:cs="Arial"/>
          <w:color w:val="202122"/>
          <w:shd w:val="clear" w:color="auto" w:fill="FFFFFF"/>
        </w:rPr>
        <w:t>versus</w:t>
      </w:r>
      <w:r w:rsidR="00561B3E">
        <w:rPr>
          <w:rFonts w:cs="Arial"/>
          <w:color w:val="202122"/>
          <w:shd w:val="clear" w:color="auto" w:fill="FFFFFF"/>
        </w:rPr>
        <w:t xml:space="preserve"> mass society</w:t>
      </w:r>
      <w:r w:rsidR="00427620">
        <w:rPr>
          <w:rFonts w:cs="Arial"/>
          <w:color w:val="202122"/>
          <w:shd w:val="clear" w:color="auto" w:fill="FFFFFF"/>
        </w:rPr>
        <w:t xml:space="preserve"> organized</w:t>
      </w:r>
      <w:r w:rsidR="0057291F">
        <w:rPr>
          <w:rFonts w:cs="Arial"/>
          <w:color w:val="202122"/>
          <w:shd w:val="clear" w:color="auto" w:fill="FFFFFF"/>
        </w:rPr>
        <w:t xml:space="preserve"> around formal, impersonal, contractual relations</w:t>
      </w:r>
      <w:r w:rsidR="00561B3E">
        <w:rPr>
          <w:rFonts w:cs="Arial"/>
          <w:color w:val="202122"/>
          <w:shd w:val="clear" w:color="auto" w:fill="FFFFFF"/>
        </w:rPr>
        <w:t xml:space="preserve">. Our contemporary widespread usage of “community” suggests </w:t>
      </w:r>
      <w:r w:rsidR="0057291F">
        <w:rPr>
          <w:rFonts w:cs="Arial"/>
          <w:color w:val="202122"/>
          <w:shd w:val="clear" w:color="auto" w:fill="FFFFFF"/>
        </w:rPr>
        <w:t>a recognition</w:t>
      </w:r>
      <w:r w:rsidR="00561B3E">
        <w:rPr>
          <w:rFonts w:cs="Arial"/>
          <w:color w:val="202122"/>
          <w:shd w:val="clear" w:color="auto" w:fill="FFFFFF"/>
        </w:rPr>
        <w:t xml:space="preserve"> something positive and essential to human relations</w:t>
      </w:r>
      <w:r w:rsidR="0057291F">
        <w:rPr>
          <w:rFonts w:cs="Arial"/>
          <w:color w:val="202122"/>
          <w:shd w:val="clear" w:color="auto" w:fill="FFFFFF"/>
        </w:rPr>
        <w:t>,</w:t>
      </w:r>
      <w:r w:rsidR="00561B3E">
        <w:rPr>
          <w:rFonts w:cs="Arial"/>
          <w:color w:val="202122"/>
          <w:shd w:val="clear" w:color="auto" w:fill="FFFFFF"/>
        </w:rPr>
        <w:t xml:space="preserve"> </w:t>
      </w:r>
      <w:r w:rsidR="0057291F">
        <w:rPr>
          <w:rFonts w:cs="Arial"/>
          <w:color w:val="202122"/>
          <w:shd w:val="clear" w:color="auto" w:fill="FFFFFF"/>
        </w:rPr>
        <w:t>perhaps solidarity and connectedness, that is diminished by modernity.</w:t>
      </w:r>
    </w:p>
    <w:p w14:paraId="52ED2AF7" w14:textId="1DD348D5" w:rsidR="00AF5384" w:rsidRDefault="00AF5384">
      <w:pPr>
        <w:rPr>
          <w:rFonts w:cs="Arial"/>
          <w:color w:val="202122"/>
          <w:shd w:val="clear" w:color="auto" w:fill="FFFFFF"/>
        </w:rPr>
      </w:pPr>
      <w:r>
        <w:rPr>
          <w:rFonts w:cs="Arial"/>
          <w:color w:val="202122"/>
          <w:shd w:val="clear" w:color="auto" w:fill="FFFFFF"/>
        </w:rPr>
        <w:t xml:space="preserve">Prompt </w:t>
      </w:r>
      <w:r w:rsidR="0057291F">
        <w:rPr>
          <w:rFonts w:cs="Arial"/>
          <w:color w:val="202122"/>
          <w:shd w:val="clear" w:color="auto" w:fill="FFFFFF"/>
        </w:rPr>
        <w:t>questions to explore might be</w:t>
      </w:r>
      <w:r>
        <w:rPr>
          <w:rFonts w:cs="Arial"/>
          <w:color w:val="202122"/>
          <w:shd w:val="clear" w:color="auto" w:fill="FFFFFF"/>
        </w:rPr>
        <w:t>:</w:t>
      </w:r>
    </w:p>
    <w:p w14:paraId="55886B27" w14:textId="431F370F" w:rsidR="00AF5384" w:rsidRPr="00AF5384" w:rsidRDefault="00AF5384" w:rsidP="00AF5384">
      <w:pPr>
        <w:pStyle w:val="ListParagraph"/>
        <w:numPr>
          <w:ilvl w:val="0"/>
          <w:numId w:val="1"/>
        </w:numPr>
        <w:rPr>
          <w:rFonts w:cs="Arial"/>
          <w:color w:val="202122"/>
          <w:shd w:val="clear" w:color="auto" w:fill="FFFFFF"/>
        </w:rPr>
      </w:pPr>
      <w:r w:rsidRPr="00AF5384">
        <w:rPr>
          <w:rFonts w:cs="Arial"/>
          <w:color w:val="202122"/>
          <w:shd w:val="clear" w:color="auto" w:fill="FFFFFF"/>
        </w:rPr>
        <w:t>I</w:t>
      </w:r>
      <w:r w:rsidR="0057291F" w:rsidRPr="00AF5384">
        <w:rPr>
          <w:rFonts w:cs="Arial"/>
          <w:color w:val="202122"/>
          <w:shd w:val="clear" w:color="auto" w:fill="FFFFFF"/>
        </w:rPr>
        <w:t xml:space="preserve">s “community” possible in contemporary </w:t>
      </w:r>
      <w:r w:rsidRPr="00AF5384">
        <w:rPr>
          <w:rFonts w:cs="Arial"/>
          <w:color w:val="202122"/>
          <w:shd w:val="clear" w:color="auto" w:fill="FFFFFF"/>
        </w:rPr>
        <w:t xml:space="preserve">technocratic </w:t>
      </w:r>
      <w:r w:rsidR="0057291F" w:rsidRPr="00AF5384">
        <w:rPr>
          <w:rFonts w:cs="Arial"/>
          <w:color w:val="202122"/>
          <w:shd w:val="clear" w:color="auto" w:fill="FFFFFF"/>
        </w:rPr>
        <w:t>society</w:t>
      </w:r>
      <w:r w:rsidRPr="00AF5384">
        <w:rPr>
          <w:rFonts w:cs="Arial"/>
          <w:color w:val="202122"/>
          <w:shd w:val="clear" w:color="auto" w:fill="FFFFFF"/>
        </w:rPr>
        <w:t>?</w:t>
      </w:r>
    </w:p>
    <w:p w14:paraId="40485A99" w14:textId="18670F30" w:rsidR="00AF5384" w:rsidRPr="00AF5384" w:rsidRDefault="00AF5384" w:rsidP="00AF5384">
      <w:pPr>
        <w:pStyle w:val="ListParagraph"/>
        <w:numPr>
          <w:ilvl w:val="0"/>
          <w:numId w:val="1"/>
        </w:numPr>
        <w:rPr>
          <w:rFonts w:cs="Arial"/>
          <w:color w:val="202122"/>
          <w:shd w:val="clear" w:color="auto" w:fill="FFFFFF"/>
        </w:rPr>
      </w:pPr>
      <w:r w:rsidRPr="00AF5384">
        <w:rPr>
          <w:rFonts w:cs="Arial"/>
          <w:color w:val="202122"/>
          <w:shd w:val="clear" w:color="auto" w:fill="FFFFFF"/>
        </w:rPr>
        <w:t xml:space="preserve">Does social media promote community? </w:t>
      </w:r>
    </w:p>
    <w:p w14:paraId="0BFB2A3A" w14:textId="2E7FF7E9" w:rsidR="00037107" w:rsidRPr="00AF5384" w:rsidRDefault="00AF5384" w:rsidP="00AF5384">
      <w:pPr>
        <w:pStyle w:val="ListParagraph"/>
        <w:numPr>
          <w:ilvl w:val="0"/>
          <w:numId w:val="1"/>
        </w:numPr>
        <w:rPr>
          <w:rFonts w:cs="Arial"/>
          <w:color w:val="202122"/>
          <w:shd w:val="clear" w:color="auto" w:fill="FFFFFF"/>
        </w:rPr>
      </w:pPr>
      <w:r w:rsidRPr="00AF5384">
        <w:rPr>
          <w:rFonts w:cs="Arial"/>
          <w:color w:val="202122"/>
          <w:shd w:val="clear" w:color="auto" w:fill="FFFFFF"/>
        </w:rPr>
        <w:t>Does community depend on proximity and personal interaction?</w:t>
      </w:r>
    </w:p>
    <w:p w14:paraId="5E470D76" w14:textId="3EFB1A6A" w:rsidR="00561B3E" w:rsidRPr="00AE0647" w:rsidRDefault="00D824DA">
      <w:pPr>
        <w:rPr>
          <w:rFonts w:cs="Arial"/>
          <w:b/>
          <w:bCs/>
          <w:color w:val="202122"/>
          <w:shd w:val="clear" w:color="auto" w:fill="FFFFFF"/>
        </w:rPr>
      </w:pPr>
      <w:r w:rsidRPr="00AE0647">
        <w:rPr>
          <w:rFonts w:cs="Arial"/>
          <w:b/>
          <w:bCs/>
          <w:color w:val="202122"/>
          <w:shd w:val="clear" w:color="auto" w:fill="FFFFFF"/>
        </w:rPr>
        <w:t>Rewrit</w:t>
      </w:r>
      <w:r w:rsidR="002223FC" w:rsidRPr="00AE0647">
        <w:rPr>
          <w:rFonts w:cs="Arial"/>
          <w:b/>
          <w:bCs/>
          <w:color w:val="202122"/>
          <w:shd w:val="clear" w:color="auto" w:fill="FFFFFF"/>
        </w:rPr>
        <w:t>ten</w:t>
      </w:r>
      <w:r w:rsidRPr="00AE0647">
        <w:rPr>
          <w:rFonts w:cs="Arial"/>
          <w:b/>
          <w:bCs/>
          <w:color w:val="202122"/>
          <w:shd w:val="clear" w:color="auto" w:fill="FFFFFF"/>
        </w:rPr>
        <w:t xml:space="preserve"> Masterpieces</w:t>
      </w:r>
    </w:p>
    <w:p w14:paraId="34DEB499" w14:textId="77777777" w:rsidR="00AF5384" w:rsidRDefault="00D824DA">
      <w:pPr>
        <w:rPr>
          <w:rFonts w:cs="Arial"/>
          <w:color w:val="202122"/>
          <w:shd w:val="clear" w:color="auto" w:fill="FFFFFF"/>
        </w:rPr>
      </w:pPr>
      <w:r w:rsidRPr="00D824DA">
        <w:rPr>
          <w:rFonts w:cs="Arial"/>
          <w:color w:val="202122"/>
          <w:shd w:val="clear" w:color="auto" w:fill="FFFFFF"/>
        </w:rPr>
        <w:t xml:space="preserve">Recently there have </w:t>
      </w:r>
      <w:r>
        <w:rPr>
          <w:rFonts w:cs="Arial"/>
          <w:color w:val="202122"/>
          <w:shd w:val="clear" w:color="auto" w:fill="FFFFFF"/>
        </w:rPr>
        <w:t xml:space="preserve">been </w:t>
      </w:r>
      <w:r w:rsidR="00685387">
        <w:rPr>
          <w:rFonts w:cs="Arial"/>
          <w:color w:val="202122"/>
          <w:shd w:val="clear" w:color="auto" w:fill="FFFFFF"/>
        </w:rPr>
        <w:t>some</w:t>
      </w:r>
      <w:r>
        <w:rPr>
          <w:rFonts w:cs="Arial"/>
          <w:color w:val="202122"/>
          <w:shd w:val="clear" w:color="auto" w:fill="FFFFFF"/>
        </w:rPr>
        <w:t xml:space="preserve"> </w:t>
      </w:r>
      <w:r w:rsidR="00685387">
        <w:rPr>
          <w:rFonts w:cs="Arial"/>
          <w:color w:val="202122"/>
          <w:shd w:val="clear" w:color="auto" w:fill="FFFFFF"/>
        </w:rPr>
        <w:t>notable</w:t>
      </w:r>
      <w:r>
        <w:rPr>
          <w:rFonts w:cs="Arial"/>
          <w:color w:val="202122"/>
          <w:shd w:val="clear" w:color="auto" w:fill="FFFFFF"/>
        </w:rPr>
        <w:t xml:space="preserve"> rewrites of masterpieces: Percival Everett’s retelling of</w:t>
      </w:r>
      <w:r w:rsidR="00685387">
        <w:rPr>
          <w:rFonts w:cs="Arial"/>
          <w:color w:val="202122"/>
          <w:shd w:val="clear" w:color="auto" w:fill="FFFFFF"/>
        </w:rPr>
        <w:t xml:space="preserve"> Mark Twain’s</w:t>
      </w:r>
      <w:r>
        <w:rPr>
          <w:rFonts w:cs="Arial"/>
          <w:color w:val="202122"/>
          <w:shd w:val="clear" w:color="auto" w:fill="FFFFFF"/>
        </w:rPr>
        <w:t xml:space="preserve"> </w:t>
      </w:r>
      <w:r w:rsidRPr="00D824DA">
        <w:rPr>
          <w:rFonts w:cs="Arial"/>
          <w:i/>
          <w:iCs/>
          <w:color w:val="202122"/>
          <w:shd w:val="clear" w:color="auto" w:fill="FFFFFF"/>
        </w:rPr>
        <w:t>Huckleberry Finn</w:t>
      </w:r>
      <w:r>
        <w:rPr>
          <w:rFonts w:cs="Arial"/>
          <w:color w:val="202122"/>
          <w:shd w:val="clear" w:color="auto" w:fill="FFFFFF"/>
        </w:rPr>
        <w:t xml:space="preserve">, </w:t>
      </w:r>
      <w:r w:rsidRPr="00D824DA">
        <w:rPr>
          <w:rFonts w:cs="Arial"/>
          <w:i/>
          <w:iCs/>
          <w:color w:val="202122"/>
          <w:shd w:val="clear" w:color="auto" w:fill="FFFFFF"/>
        </w:rPr>
        <w:t>James</w:t>
      </w:r>
      <w:r>
        <w:rPr>
          <w:rFonts w:cs="Arial"/>
          <w:color w:val="202122"/>
          <w:shd w:val="clear" w:color="auto" w:fill="FFFFFF"/>
        </w:rPr>
        <w:t>,</w:t>
      </w:r>
      <w:r w:rsidR="00685387">
        <w:rPr>
          <w:rFonts w:cs="Arial"/>
          <w:color w:val="202122"/>
          <w:shd w:val="clear" w:color="auto" w:fill="FFFFFF"/>
        </w:rPr>
        <w:t xml:space="preserve"> David West Read (</w:t>
      </w:r>
      <w:r w:rsidR="00685387" w:rsidRPr="00685387">
        <w:rPr>
          <w:rFonts w:cs="Arial"/>
          <w:i/>
          <w:iCs/>
          <w:color w:val="202122"/>
          <w:shd w:val="clear" w:color="auto" w:fill="FFFFFF"/>
        </w:rPr>
        <w:t>Schitt’s Creek</w:t>
      </w:r>
      <w:r w:rsidR="00685387">
        <w:rPr>
          <w:rFonts w:cs="Arial"/>
          <w:color w:val="202122"/>
          <w:shd w:val="clear" w:color="auto" w:fill="FFFFFF"/>
        </w:rPr>
        <w:t xml:space="preserve">) and Max Martin’s reimagining of </w:t>
      </w:r>
      <w:r w:rsidR="00685387" w:rsidRPr="00685387">
        <w:rPr>
          <w:rFonts w:cs="Arial"/>
          <w:i/>
          <w:iCs/>
          <w:color w:val="202122"/>
          <w:shd w:val="clear" w:color="auto" w:fill="FFFFFF"/>
        </w:rPr>
        <w:t xml:space="preserve">Romeo </w:t>
      </w:r>
      <w:r w:rsidR="00685387">
        <w:rPr>
          <w:rFonts w:cs="Arial"/>
          <w:i/>
          <w:iCs/>
          <w:color w:val="202122"/>
          <w:shd w:val="clear" w:color="auto" w:fill="FFFFFF"/>
        </w:rPr>
        <w:t>and</w:t>
      </w:r>
      <w:r w:rsidR="00685387" w:rsidRPr="00685387">
        <w:rPr>
          <w:rFonts w:cs="Arial"/>
          <w:i/>
          <w:iCs/>
          <w:color w:val="202122"/>
          <w:shd w:val="clear" w:color="auto" w:fill="FFFFFF"/>
        </w:rPr>
        <w:t xml:space="preserve"> Juliet</w:t>
      </w:r>
      <w:r w:rsidR="00685387">
        <w:rPr>
          <w:rFonts w:cs="Arial"/>
          <w:color w:val="202122"/>
          <w:shd w:val="clear" w:color="auto" w:fill="FFFFFF"/>
        </w:rPr>
        <w:t xml:space="preserve">, </w:t>
      </w:r>
      <w:r w:rsidR="00685387" w:rsidRPr="00685387">
        <w:rPr>
          <w:rFonts w:cs="Arial"/>
          <w:i/>
          <w:iCs/>
          <w:color w:val="202122"/>
          <w:shd w:val="clear" w:color="auto" w:fill="FFFFFF"/>
        </w:rPr>
        <w:t>&amp; Juliet</w:t>
      </w:r>
      <w:r w:rsidR="00685387">
        <w:rPr>
          <w:rFonts w:cs="Arial"/>
          <w:color w:val="202122"/>
          <w:shd w:val="clear" w:color="auto" w:fill="FFFFFF"/>
        </w:rPr>
        <w:t xml:space="preserve">; and Sandra Norman’s reworking of George Orwell’s </w:t>
      </w:r>
      <w:r w:rsidR="00685387" w:rsidRPr="00685387">
        <w:rPr>
          <w:rFonts w:cs="Arial"/>
          <w:i/>
          <w:iCs/>
          <w:color w:val="202122"/>
          <w:shd w:val="clear" w:color="auto" w:fill="FFFFFF"/>
        </w:rPr>
        <w:t>1984</w:t>
      </w:r>
      <w:r w:rsidR="00685387">
        <w:rPr>
          <w:rFonts w:cs="Arial"/>
          <w:color w:val="202122"/>
          <w:shd w:val="clear" w:color="auto" w:fill="FFFFFF"/>
        </w:rPr>
        <w:t xml:space="preserve">, </w:t>
      </w:r>
      <w:r w:rsidR="00685387" w:rsidRPr="00685387">
        <w:rPr>
          <w:rFonts w:cs="Arial"/>
          <w:i/>
          <w:iCs/>
          <w:color w:val="202122"/>
          <w:shd w:val="clear" w:color="auto" w:fill="FFFFFF"/>
        </w:rPr>
        <w:t>Julia</w:t>
      </w:r>
      <w:r w:rsidR="00685387">
        <w:rPr>
          <w:rFonts w:cs="Arial"/>
          <w:color w:val="202122"/>
          <w:shd w:val="clear" w:color="auto" w:fill="FFFFFF"/>
        </w:rPr>
        <w:t>. What all these efforts have in common is a post-modern critique of the masterpieces, a de-centering and decon</w:t>
      </w:r>
      <w:r w:rsidR="006C6025">
        <w:rPr>
          <w:rFonts w:cs="Arial"/>
          <w:color w:val="202122"/>
          <w:shd w:val="clear" w:color="auto" w:fill="FFFFFF"/>
        </w:rPr>
        <w:t xml:space="preserve">struction </w:t>
      </w:r>
      <w:r w:rsidR="00685387">
        <w:rPr>
          <w:rFonts w:cs="Arial"/>
          <w:color w:val="202122"/>
          <w:shd w:val="clear" w:color="auto" w:fill="FFFFFF"/>
        </w:rPr>
        <w:t>of main characters</w:t>
      </w:r>
      <w:r w:rsidR="006C6025">
        <w:rPr>
          <w:rFonts w:cs="Arial"/>
          <w:color w:val="202122"/>
          <w:shd w:val="clear" w:color="auto" w:fill="FFFFFF"/>
        </w:rPr>
        <w:t xml:space="preserve"> – </w:t>
      </w:r>
      <w:r w:rsidR="00685387">
        <w:rPr>
          <w:rFonts w:cs="Arial"/>
          <w:color w:val="202122"/>
          <w:shd w:val="clear" w:color="auto" w:fill="FFFFFF"/>
        </w:rPr>
        <w:t xml:space="preserve">Huck Finn, Romeo, </w:t>
      </w:r>
      <w:r w:rsidR="006C6025">
        <w:rPr>
          <w:rFonts w:cs="Arial"/>
          <w:color w:val="202122"/>
          <w:shd w:val="clear" w:color="auto" w:fill="FFFFFF"/>
        </w:rPr>
        <w:t xml:space="preserve">and </w:t>
      </w:r>
      <w:r w:rsidR="00685387">
        <w:rPr>
          <w:rFonts w:cs="Arial"/>
          <w:color w:val="202122"/>
          <w:shd w:val="clear" w:color="auto" w:fill="FFFFFF"/>
        </w:rPr>
        <w:t>Winston Smith</w:t>
      </w:r>
      <w:r w:rsidR="006C6025">
        <w:rPr>
          <w:rFonts w:cs="Arial"/>
          <w:color w:val="202122"/>
          <w:shd w:val="clear" w:color="auto" w:fill="FFFFFF"/>
        </w:rPr>
        <w:t xml:space="preserve"> are given a back seat to Jim, Juliet, and Julia. We could explore what is gained and what is lost in these efforts. Are these “legitimate” literary exercises or simply transgressive escapades.</w:t>
      </w:r>
    </w:p>
    <w:p w14:paraId="6D447195" w14:textId="1DB7F27F" w:rsidR="00AF5384" w:rsidRDefault="00AF5384">
      <w:pPr>
        <w:rPr>
          <w:rFonts w:cs="Arial"/>
          <w:color w:val="202122"/>
          <w:shd w:val="clear" w:color="auto" w:fill="FFFFFF"/>
        </w:rPr>
      </w:pPr>
      <w:r>
        <w:rPr>
          <w:rFonts w:cs="Arial"/>
          <w:color w:val="202122"/>
          <w:shd w:val="clear" w:color="auto" w:fill="FFFFFF"/>
        </w:rPr>
        <w:t>T</w:t>
      </w:r>
      <w:r w:rsidR="006C6025">
        <w:rPr>
          <w:rFonts w:cs="Arial"/>
          <w:color w:val="202122"/>
          <w:shd w:val="clear" w:color="auto" w:fill="FFFFFF"/>
        </w:rPr>
        <w:t xml:space="preserve">hese three examples vary a lot in their level of nuance and artistry, but they all </w:t>
      </w:r>
      <w:r>
        <w:rPr>
          <w:rFonts w:cs="Arial"/>
          <w:color w:val="202122"/>
          <w:shd w:val="clear" w:color="auto" w:fill="FFFFFF"/>
        </w:rPr>
        <w:t>suggest some interesting questions:</w:t>
      </w:r>
    </w:p>
    <w:p w14:paraId="2880E476" w14:textId="77777777" w:rsidR="00AF5384" w:rsidRPr="00AF5384" w:rsidRDefault="00AF5384" w:rsidP="00AF5384">
      <w:pPr>
        <w:pStyle w:val="ListParagraph"/>
        <w:numPr>
          <w:ilvl w:val="0"/>
          <w:numId w:val="2"/>
        </w:numPr>
        <w:rPr>
          <w:rFonts w:cs="Arial"/>
          <w:color w:val="202122"/>
          <w:shd w:val="clear" w:color="auto" w:fill="FFFFFF"/>
        </w:rPr>
      </w:pPr>
      <w:r w:rsidRPr="00AF5384">
        <w:rPr>
          <w:rFonts w:cs="Arial"/>
          <w:color w:val="202122"/>
          <w:shd w:val="clear" w:color="auto" w:fill="FFFFFF"/>
        </w:rPr>
        <w:t>Are these “legitimate” literary exercises or simply transgressive escapades.</w:t>
      </w:r>
    </w:p>
    <w:p w14:paraId="3793480F" w14:textId="77777777" w:rsidR="00AF5384" w:rsidRDefault="00AF5384" w:rsidP="00AF5384">
      <w:pPr>
        <w:pStyle w:val="ListParagraph"/>
        <w:numPr>
          <w:ilvl w:val="0"/>
          <w:numId w:val="2"/>
        </w:numPr>
        <w:rPr>
          <w:rFonts w:cs="Arial"/>
          <w:color w:val="202122"/>
          <w:shd w:val="clear" w:color="auto" w:fill="FFFFFF"/>
        </w:rPr>
      </w:pPr>
      <w:r>
        <w:rPr>
          <w:rFonts w:cs="Arial"/>
          <w:color w:val="202122"/>
          <w:shd w:val="clear" w:color="auto" w:fill="FFFFFF"/>
        </w:rPr>
        <w:t>What is a masterpiece and h</w:t>
      </w:r>
      <w:r w:rsidR="006C6025" w:rsidRPr="00AF5384">
        <w:rPr>
          <w:rFonts w:cs="Arial"/>
          <w:color w:val="202122"/>
          <w:shd w:val="clear" w:color="auto" w:fill="FFFFFF"/>
        </w:rPr>
        <w:t xml:space="preserve">ow much reverence should we accord </w:t>
      </w:r>
      <w:r>
        <w:rPr>
          <w:rFonts w:cs="Arial"/>
          <w:color w:val="202122"/>
          <w:shd w:val="clear" w:color="auto" w:fill="FFFFFF"/>
        </w:rPr>
        <w:t>such works?</w:t>
      </w:r>
    </w:p>
    <w:p w14:paraId="03A46209" w14:textId="77777777" w:rsidR="00CC42EB" w:rsidRDefault="00CC42EB" w:rsidP="00CC42EB">
      <w:pPr>
        <w:rPr>
          <w:rFonts w:cs="Arial"/>
          <w:color w:val="202122"/>
          <w:shd w:val="clear" w:color="auto" w:fill="FFFFFF"/>
        </w:rPr>
      </w:pPr>
    </w:p>
    <w:p w14:paraId="556906E1" w14:textId="77777777" w:rsidR="006A2DD8" w:rsidRDefault="006A2DD8" w:rsidP="00CC42EB">
      <w:pPr>
        <w:spacing w:line="240" w:lineRule="auto"/>
        <w:rPr>
          <w:rFonts w:cs="Arial"/>
          <w:color w:val="202122"/>
          <w:u w:val="single"/>
          <w:shd w:val="clear" w:color="auto" w:fill="FFFFFF"/>
        </w:rPr>
      </w:pPr>
    </w:p>
    <w:p w14:paraId="2BEE21A0" w14:textId="73245F4D" w:rsidR="00561B3E" w:rsidRPr="00AE0647" w:rsidRDefault="00CC42EB" w:rsidP="00CC42EB">
      <w:pPr>
        <w:spacing w:line="240" w:lineRule="auto"/>
        <w:rPr>
          <w:rFonts w:cs="Arial"/>
          <w:b/>
          <w:bCs/>
          <w:color w:val="202122"/>
          <w:u w:val="single"/>
          <w:shd w:val="clear" w:color="auto" w:fill="FFFFFF"/>
        </w:rPr>
      </w:pPr>
      <w:r w:rsidRPr="00AE0647">
        <w:rPr>
          <w:rFonts w:cs="Arial"/>
          <w:b/>
          <w:bCs/>
          <w:color w:val="202122"/>
          <w:u w:val="single"/>
          <w:shd w:val="clear" w:color="auto" w:fill="FFFFFF"/>
        </w:rPr>
        <w:lastRenderedPageBreak/>
        <w:t>Fascism</w:t>
      </w:r>
    </w:p>
    <w:p w14:paraId="6FF153D6" w14:textId="7A9FB67A" w:rsidR="004229DF" w:rsidRDefault="00CC42EB" w:rsidP="00CC42EB">
      <w:pPr>
        <w:spacing w:line="240" w:lineRule="auto"/>
        <w:rPr>
          <w:rFonts w:cs="Arial"/>
          <w:color w:val="202122"/>
          <w:shd w:val="clear" w:color="auto" w:fill="FFFFFF"/>
        </w:rPr>
      </w:pPr>
      <w:proofErr w:type="gramStart"/>
      <w:r>
        <w:rPr>
          <w:rFonts w:cs="Arial"/>
          <w:color w:val="202122"/>
          <w:shd w:val="clear" w:color="auto" w:fill="FFFFFF"/>
        </w:rPr>
        <w:t xml:space="preserve">The term </w:t>
      </w:r>
      <w:r w:rsidRPr="00CC42EB">
        <w:rPr>
          <w:rFonts w:cs="Arial"/>
          <w:i/>
          <w:iCs/>
          <w:color w:val="202122"/>
          <w:shd w:val="clear" w:color="auto" w:fill="FFFFFF"/>
        </w:rPr>
        <w:t>fascism</w:t>
      </w:r>
      <w:proofErr w:type="gramEnd"/>
      <w:r>
        <w:rPr>
          <w:rFonts w:cs="Arial"/>
          <w:color w:val="202122"/>
          <w:shd w:val="clear" w:color="auto" w:fill="FFFFFF"/>
        </w:rPr>
        <w:t xml:space="preserve"> is tossed around quite a bit these days. Often it is used as a synonym for </w:t>
      </w:r>
      <w:r w:rsidRPr="00CC42EB">
        <w:rPr>
          <w:rFonts w:cs="Arial"/>
          <w:i/>
          <w:iCs/>
          <w:color w:val="202122"/>
          <w:shd w:val="clear" w:color="auto" w:fill="FFFFFF"/>
        </w:rPr>
        <w:t>authoritarianism</w:t>
      </w:r>
      <w:r>
        <w:rPr>
          <w:rFonts w:cs="Arial"/>
          <w:color w:val="202122"/>
          <w:shd w:val="clear" w:color="auto" w:fill="FFFFFF"/>
        </w:rPr>
        <w:t xml:space="preserve"> and can deployed by both the left and the right as an epithet rather than an empirical description. It might be interesting to take explore it as </w:t>
      </w:r>
      <w:r w:rsidR="00BB4820">
        <w:rPr>
          <w:rFonts w:cs="Arial"/>
          <w:color w:val="202122"/>
          <w:shd w:val="clear" w:color="auto" w:fill="FFFFFF"/>
        </w:rPr>
        <w:t xml:space="preserve">a political economic system. </w:t>
      </w:r>
      <w:r>
        <w:rPr>
          <w:rFonts w:cs="Arial"/>
          <w:color w:val="202122"/>
          <w:shd w:val="clear" w:color="auto" w:fill="FFFFFF"/>
        </w:rPr>
        <w:t xml:space="preserve"> Some intellectual historians trace </w:t>
      </w:r>
      <w:r w:rsidR="00BB4820">
        <w:rPr>
          <w:rFonts w:cs="Arial"/>
          <w:color w:val="202122"/>
          <w:shd w:val="clear" w:color="auto" w:fill="FFFFFF"/>
        </w:rPr>
        <w:t>its origins</w:t>
      </w:r>
      <w:r>
        <w:rPr>
          <w:rFonts w:cs="Arial"/>
          <w:color w:val="202122"/>
          <w:shd w:val="clear" w:color="auto" w:fill="FFFFFF"/>
        </w:rPr>
        <w:t xml:space="preserve"> to the 1891 encyclical, </w:t>
      </w:r>
      <w:r w:rsidRPr="00CC42EB">
        <w:rPr>
          <w:rFonts w:cs="Arial"/>
          <w:i/>
          <w:iCs/>
          <w:color w:val="202122"/>
          <w:shd w:val="clear" w:color="auto" w:fill="FFFFFF"/>
        </w:rPr>
        <w:t>Rarum Novarum</w:t>
      </w:r>
      <w:r>
        <w:rPr>
          <w:rFonts w:cs="Arial"/>
          <w:color w:val="202122"/>
          <w:shd w:val="clear" w:color="auto" w:fill="FFFFFF"/>
        </w:rPr>
        <w:t xml:space="preserve"> issued by Pope Leo XIII</w:t>
      </w:r>
      <w:r w:rsidR="00BB4820">
        <w:rPr>
          <w:rFonts w:cs="Arial"/>
          <w:color w:val="202122"/>
          <w:shd w:val="clear" w:color="auto" w:fill="FFFFFF"/>
        </w:rPr>
        <w:t xml:space="preserve"> to address the conflict between labor and capital. The nascent Fascist Party in Italy championed women’s suffrage and 8-hour workdays. Moreover, ideologically it resonated </w:t>
      </w:r>
      <w:r w:rsidR="00BB4820" w:rsidRPr="00BB4820">
        <w:rPr>
          <w:rFonts w:cs="Arial"/>
          <w:i/>
          <w:iCs/>
          <w:color w:val="202122"/>
          <w:shd w:val="clear" w:color="auto" w:fill="FFFFFF"/>
        </w:rPr>
        <w:t>syndicalism</w:t>
      </w:r>
      <w:r w:rsidR="00BB4820">
        <w:rPr>
          <w:rFonts w:cs="Arial"/>
          <w:color w:val="202122"/>
          <w:shd w:val="clear" w:color="auto" w:fill="FFFFFF"/>
        </w:rPr>
        <w:t xml:space="preserve"> and </w:t>
      </w:r>
      <w:r w:rsidR="00BB4820" w:rsidRPr="00BB4820">
        <w:rPr>
          <w:rFonts w:cs="Arial"/>
          <w:i/>
          <w:iCs/>
          <w:color w:val="202122"/>
          <w:shd w:val="clear" w:color="auto" w:fill="FFFFFF"/>
        </w:rPr>
        <w:t>corporatism</w:t>
      </w:r>
      <w:r w:rsidR="00BB4820">
        <w:rPr>
          <w:rFonts w:cs="Arial"/>
          <w:color w:val="202122"/>
          <w:shd w:val="clear" w:color="auto" w:fill="FFFFFF"/>
        </w:rPr>
        <w:t xml:space="preserve"> of the early 20</w:t>
      </w:r>
      <w:r w:rsidR="00BB4820" w:rsidRPr="00BB4820">
        <w:rPr>
          <w:rFonts w:cs="Arial"/>
          <w:color w:val="202122"/>
          <w:shd w:val="clear" w:color="auto" w:fill="FFFFFF"/>
          <w:vertAlign w:val="superscript"/>
        </w:rPr>
        <w:t>th</w:t>
      </w:r>
      <w:r w:rsidR="00BB4820">
        <w:rPr>
          <w:rFonts w:cs="Arial"/>
          <w:color w:val="202122"/>
          <w:shd w:val="clear" w:color="auto" w:fill="FFFFFF"/>
        </w:rPr>
        <w:t xml:space="preserve"> Century. Obviously, it took a toxic turn as it adopted increasingly ultra-nationalist and ethno-centric values. </w:t>
      </w:r>
    </w:p>
    <w:p w14:paraId="40B5EC69" w14:textId="1651ABF2" w:rsidR="00BB4820" w:rsidRDefault="00BB4820" w:rsidP="00CC42EB">
      <w:pPr>
        <w:spacing w:line="240" w:lineRule="auto"/>
        <w:rPr>
          <w:rFonts w:cs="Arial"/>
          <w:color w:val="202122"/>
          <w:shd w:val="clear" w:color="auto" w:fill="FFFFFF"/>
        </w:rPr>
      </w:pPr>
      <w:r>
        <w:rPr>
          <w:rFonts w:cs="Arial"/>
          <w:color w:val="202122"/>
          <w:shd w:val="clear" w:color="auto" w:fill="FFFFFF"/>
        </w:rPr>
        <w:t>Possible Prompt questions:</w:t>
      </w:r>
    </w:p>
    <w:p w14:paraId="2AB6806B" w14:textId="5820F0EC" w:rsidR="00BB4820" w:rsidRDefault="00BB4820" w:rsidP="00BB4820">
      <w:pPr>
        <w:pStyle w:val="ListParagraph"/>
        <w:numPr>
          <w:ilvl w:val="0"/>
          <w:numId w:val="3"/>
        </w:numPr>
        <w:spacing w:line="240" w:lineRule="auto"/>
        <w:rPr>
          <w:rFonts w:cs="Arial"/>
          <w:color w:val="202122"/>
          <w:shd w:val="clear" w:color="auto" w:fill="FFFFFF"/>
        </w:rPr>
      </w:pPr>
      <w:r>
        <w:rPr>
          <w:rFonts w:cs="Arial"/>
          <w:color w:val="202122"/>
          <w:shd w:val="clear" w:color="auto" w:fill="FFFFFF"/>
        </w:rPr>
        <w:t>How can we define fascism?</w:t>
      </w:r>
    </w:p>
    <w:p w14:paraId="3858B301" w14:textId="7E04E462" w:rsidR="00BB4820" w:rsidRDefault="00BB4820" w:rsidP="00BB4820">
      <w:pPr>
        <w:pStyle w:val="ListParagraph"/>
        <w:numPr>
          <w:ilvl w:val="0"/>
          <w:numId w:val="3"/>
        </w:numPr>
        <w:spacing w:line="240" w:lineRule="auto"/>
        <w:rPr>
          <w:rFonts w:cs="Arial"/>
          <w:color w:val="202122"/>
          <w:shd w:val="clear" w:color="auto" w:fill="FFFFFF"/>
        </w:rPr>
      </w:pPr>
      <w:r>
        <w:rPr>
          <w:rFonts w:cs="Arial"/>
          <w:color w:val="202122"/>
          <w:shd w:val="clear" w:color="auto" w:fill="FFFFFF"/>
        </w:rPr>
        <w:t>What is the basis of its appeal?</w:t>
      </w:r>
    </w:p>
    <w:p w14:paraId="36E9EF6A" w14:textId="4094A991" w:rsidR="00BB4820" w:rsidRDefault="0010041C" w:rsidP="00BB4820">
      <w:pPr>
        <w:pStyle w:val="ListParagraph"/>
        <w:numPr>
          <w:ilvl w:val="0"/>
          <w:numId w:val="3"/>
        </w:numPr>
        <w:spacing w:line="240" w:lineRule="auto"/>
        <w:rPr>
          <w:rFonts w:cs="Arial"/>
          <w:color w:val="202122"/>
          <w:shd w:val="clear" w:color="auto" w:fill="FFFFFF"/>
        </w:rPr>
      </w:pPr>
      <w:r>
        <w:rPr>
          <w:rFonts w:cs="Arial"/>
          <w:color w:val="202122"/>
          <w:shd w:val="clear" w:color="auto" w:fill="FFFFFF"/>
        </w:rPr>
        <w:t>How can we distinguish fascism from other forms of authoritarian rule?</w:t>
      </w:r>
    </w:p>
    <w:p w14:paraId="16B26041" w14:textId="595ECCA7" w:rsidR="0010041C" w:rsidRDefault="0010041C" w:rsidP="00BB4820">
      <w:pPr>
        <w:pStyle w:val="ListParagraph"/>
        <w:numPr>
          <w:ilvl w:val="0"/>
          <w:numId w:val="3"/>
        </w:numPr>
        <w:spacing w:line="240" w:lineRule="auto"/>
        <w:rPr>
          <w:rFonts w:cs="Arial"/>
          <w:color w:val="202122"/>
          <w:shd w:val="clear" w:color="auto" w:fill="FFFFFF"/>
        </w:rPr>
      </w:pPr>
      <w:r>
        <w:rPr>
          <w:rFonts w:cs="Arial"/>
          <w:color w:val="202122"/>
          <w:shd w:val="clear" w:color="auto" w:fill="FFFFFF"/>
        </w:rPr>
        <w:t>What is the relationship between fascism and capitalism?</w:t>
      </w:r>
    </w:p>
    <w:p w14:paraId="7679F2E0" w14:textId="77777777" w:rsidR="0010041C" w:rsidRDefault="0010041C" w:rsidP="0010041C">
      <w:pPr>
        <w:spacing w:line="240" w:lineRule="auto"/>
        <w:rPr>
          <w:rFonts w:cs="Arial"/>
          <w:color w:val="202122"/>
          <w:shd w:val="clear" w:color="auto" w:fill="FFFFFF"/>
        </w:rPr>
      </w:pPr>
    </w:p>
    <w:p w14:paraId="7143EB11" w14:textId="5E163638" w:rsidR="0010041C" w:rsidRPr="00AE0647" w:rsidRDefault="0010041C" w:rsidP="0010041C">
      <w:pPr>
        <w:spacing w:line="240" w:lineRule="auto"/>
        <w:rPr>
          <w:rFonts w:cs="Arial"/>
          <w:b/>
          <w:bCs/>
          <w:color w:val="202122"/>
          <w:u w:val="single"/>
          <w:shd w:val="clear" w:color="auto" w:fill="FFFFFF"/>
        </w:rPr>
      </w:pPr>
      <w:r w:rsidRPr="00AE0647">
        <w:rPr>
          <w:rFonts w:cs="Arial"/>
          <w:b/>
          <w:bCs/>
          <w:color w:val="202122"/>
          <w:u w:val="single"/>
          <w:shd w:val="clear" w:color="auto" w:fill="FFFFFF"/>
        </w:rPr>
        <w:t xml:space="preserve">Comedy </w:t>
      </w:r>
    </w:p>
    <w:p w14:paraId="75A88C2B" w14:textId="158019C9" w:rsidR="0010041C" w:rsidRDefault="0010041C" w:rsidP="0010041C">
      <w:pPr>
        <w:spacing w:line="240" w:lineRule="auto"/>
        <w:rPr>
          <w:rFonts w:cs="Arial"/>
          <w:color w:val="202122"/>
          <w:shd w:val="clear" w:color="auto" w:fill="FFFFFF"/>
        </w:rPr>
      </w:pPr>
      <w:r>
        <w:rPr>
          <w:rFonts w:cs="Arial"/>
          <w:color w:val="202122"/>
          <w:shd w:val="clear" w:color="auto" w:fill="FFFFFF"/>
        </w:rPr>
        <w:t xml:space="preserve">It might be </w:t>
      </w:r>
      <w:r w:rsidR="006A2DD8">
        <w:rPr>
          <w:rFonts w:cs="Arial"/>
          <w:color w:val="202122"/>
          <w:shd w:val="clear" w:color="auto" w:fill="FFFFFF"/>
        </w:rPr>
        <w:t>interesting</w:t>
      </w:r>
      <w:r>
        <w:rPr>
          <w:rFonts w:cs="Arial"/>
          <w:color w:val="202122"/>
          <w:shd w:val="clear" w:color="auto" w:fill="FFFFFF"/>
        </w:rPr>
        <w:t xml:space="preserve"> to explore comedy as a genre. What makes something funny? What is the relationship between comedy and society. Is there something that connects comedy over time…what might Aristophanes</w:t>
      </w:r>
      <w:r w:rsidR="006A2DD8">
        <w:rPr>
          <w:rFonts w:cs="Arial"/>
          <w:color w:val="202122"/>
          <w:shd w:val="clear" w:color="auto" w:fill="FFFFFF"/>
        </w:rPr>
        <w:t xml:space="preserve"> (</w:t>
      </w:r>
      <w:r w:rsidR="006A2DD8" w:rsidRPr="006A2DD8">
        <w:rPr>
          <w:rFonts w:cs="Arial"/>
          <w:i/>
          <w:iCs/>
          <w:color w:val="202122"/>
          <w:shd w:val="clear" w:color="auto" w:fill="FFFFFF"/>
        </w:rPr>
        <w:t>The Frogs</w:t>
      </w:r>
      <w:r w:rsidR="006A2DD8">
        <w:rPr>
          <w:rFonts w:cs="Arial"/>
          <w:color w:val="202122"/>
          <w:shd w:val="clear" w:color="auto" w:fill="FFFFFF"/>
        </w:rPr>
        <w:t>)</w:t>
      </w:r>
      <w:r>
        <w:rPr>
          <w:rFonts w:cs="Arial"/>
          <w:color w:val="202122"/>
          <w:shd w:val="clear" w:color="auto" w:fill="FFFFFF"/>
        </w:rPr>
        <w:t>, Petronius (</w:t>
      </w:r>
      <w:r w:rsidRPr="006A2DD8">
        <w:rPr>
          <w:rFonts w:cs="Arial"/>
          <w:i/>
          <w:iCs/>
          <w:color w:val="202122"/>
          <w:shd w:val="clear" w:color="auto" w:fill="FFFFFF"/>
        </w:rPr>
        <w:t>Satyricon</w:t>
      </w:r>
      <w:r>
        <w:rPr>
          <w:rFonts w:cs="Arial"/>
          <w:color w:val="202122"/>
          <w:shd w:val="clear" w:color="auto" w:fill="FFFFFF"/>
        </w:rPr>
        <w:t>)</w:t>
      </w:r>
      <w:r w:rsidR="006A2DD8">
        <w:rPr>
          <w:rFonts w:cs="Arial"/>
          <w:color w:val="202122"/>
          <w:shd w:val="clear" w:color="auto" w:fill="FFFFFF"/>
        </w:rPr>
        <w:t>, and Moliere (</w:t>
      </w:r>
      <w:r w:rsidR="006A2DD8" w:rsidRPr="006A2DD8">
        <w:rPr>
          <w:rFonts w:cs="Arial"/>
          <w:i/>
          <w:iCs/>
          <w:color w:val="202122"/>
          <w:shd w:val="clear" w:color="auto" w:fill="FFFFFF"/>
        </w:rPr>
        <w:t>Tartuffe</w:t>
      </w:r>
      <w:r w:rsidR="006A2DD8">
        <w:rPr>
          <w:rFonts w:cs="Arial"/>
          <w:color w:val="202122"/>
          <w:shd w:val="clear" w:color="auto" w:fill="FFFFFF"/>
        </w:rPr>
        <w:t xml:space="preserve">) have in common with Lenny Bruce, Richard Pryor, George Carlin? </w:t>
      </w:r>
      <w:proofErr w:type="gramStart"/>
      <w:r w:rsidR="006A2DD8">
        <w:rPr>
          <w:rFonts w:cs="Arial"/>
          <w:color w:val="202122"/>
          <w:shd w:val="clear" w:color="auto" w:fill="FFFFFF"/>
        </w:rPr>
        <w:t>Might</w:t>
      </w:r>
      <w:proofErr w:type="gramEnd"/>
      <w:r w:rsidR="006A2DD8">
        <w:rPr>
          <w:rFonts w:cs="Arial"/>
          <w:color w:val="202122"/>
          <w:shd w:val="clear" w:color="auto" w:fill="FFFFFF"/>
        </w:rPr>
        <w:t xml:space="preserve"> be fun to view and discuss some stand-up as well as scenes from plays or movies?</w:t>
      </w:r>
    </w:p>
    <w:p w14:paraId="06F9A52E" w14:textId="77777777" w:rsidR="00AE0647" w:rsidRDefault="00AE0647" w:rsidP="0010041C">
      <w:pPr>
        <w:spacing w:line="240" w:lineRule="auto"/>
        <w:rPr>
          <w:rFonts w:cs="Arial"/>
          <w:color w:val="202122"/>
          <w:shd w:val="clear" w:color="auto" w:fill="FFFFFF"/>
        </w:rPr>
      </w:pPr>
    </w:p>
    <w:p w14:paraId="2C08DA4B" w14:textId="77777777" w:rsidR="00AE0647" w:rsidRPr="00AE0647" w:rsidRDefault="00AE0647" w:rsidP="00AE0647">
      <w:pPr>
        <w:spacing w:line="240" w:lineRule="auto"/>
        <w:rPr>
          <w:rFonts w:cs="Arial"/>
          <w:b/>
          <w:bCs/>
          <w:color w:val="202122"/>
          <w:shd w:val="clear" w:color="auto" w:fill="FFFFFF"/>
        </w:rPr>
      </w:pPr>
      <w:r w:rsidRPr="00AE0647">
        <w:rPr>
          <w:rFonts w:cs="Arial"/>
          <w:b/>
          <w:bCs/>
          <w:color w:val="202122"/>
          <w:shd w:val="clear" w:color="auto" w:fill="FFFFFF"/>
        </w:rPr>
        <w:t>Cryptocurrency Seminar Proposal</w:t>
      </w:r>
    </w:p>
    <w:p w14:paraId="6AAB35AD" w14:textId="77777777" w:rsidR="00AE0647" w:rsidRPr="00AE0647" w:rsidRDefault="00AE0647" w:rsidP="00AE0647">
      <w:pPr>
        <w:spacing w:line="240" w:lineRule="auto"/>
        <w:rPr>
          <w:rFonts w:cs="Arial"/>
          <w:color w:val="202122"/>
          <w:shd w:val="clear" w:color="auto" w:fill="FFFFFF"/>
        </w:rPr>
      </w:pPr>
      <w:r w:rsidRPr="00AE0647">
        <w:rPr>
          <w:rFonts w:cs="Arial"/>
          <w:color w:val="202122"/>
          <w:shd w:val="clear" w:color="auto" w:fill="FFFFFF"/>
        </w:rPr>
        <w:t xml:space="preserve">This seminar will explore the rapidly evolving world of cryptocurrency, beginning with foundational concepts such as blockchain technology, digital wallets, mining processes, and the mechanics of decentralized finance. We will explore practical understanding of major cryptocurrencies like Bitcoin and Ethereum, learn about trading platforms and security protocols, and examine the technical infrastructure that enables peer-to-peer digital transactions. We will address cryptocurrency's broader societal implications, including its potential to revolutionize traditional banking systems, enable financial inclusion for unbanked populations, and reshape global economic structures. We will critically examine both the opportunities and risks, discussing regulatory challenges, environmental concerns related to energy-intensive mining, market volatility, and the role of cryptocurrency in illicit activities. </w:t>
      </w:r>
    </w:p>
    <w:p w14:paraId="45372429" w14:textId="77777777" w:rsidR="00AE0647" w:rsidRPr="00AE0647" w:rsidRDefault="00AE0647" w:rsidP="00AE0647">
      <w:pPr>
        <w:spacing w:line="240" w:lineRule="auto"/>
        <w:rPr>
          <w:rFonts w:cs="Arial"/>
          <w:color w:val="202122"/>
          <w:shd w:val="clear" w:color="auto" w:fill="FFFFFF"/>
        </w:rPr>
      </w:pPr>
    </w:p>
    <w:p w14:paraId="7A6100EE" w14:textId="77777777" w:rsidR="00AE0647" w:rsidRDefault="00AE0647" w:rsidP="00AE0647">
      <w:pPr>
        <w:spacing w:line="240" w:lineRule="auto"/>
        <w:rPr>
          <w:rFonts w:cs="Arial"/>
          <w:b/>
          <w:bCs/>
          <w:color w:val="202122"/>
          <w:shd w:val="clear" w:color="auto" w:fill="FFFFFF"/>
        </w:rPr>
      </w:pPr>
    </w:p>
    <w:p w14:paraId="6F730B77" w14:textId="4E99B928" w:rsidR="00AE0647" w:rsidRPr="00AE0647" w:rsidRDefault="00AE0647" w:rsidP="00AE0647">
      <w:pPr>
        <w:spacing w:line="240" w:lineRule="auto"/>
        <w:rPr>
          <w:rFonts w:cs="Arial"/>
          <w:b/>
          <w:bCs/>
          <w:color w:val="202122"/>
          <w:shd w:val="clear" w:color="auto" w:fill="FFFFFF"/>
        </w:rPr>
      </w:pPr>
      <w:r w:rsidRPr="00AE0647">
        <w:rPr>
          <w:rFonts w:cs="Arial"/>
          <w:b/>
          <w:bCs/>
          <w:color w:val="202122"/>
          <w:shd w:val="clear" w:color="auto" w:fill="FFFFFF"/>
        </w:rPr>
        <w:lastRenderedPageBreak/>
        <w:t>Unidentified Aerial Phenomena (UAP) Seminar Proposal</w:t>
      </w:r>
    </w:p>
    <w:p w14:paraId="2B8BB484" w14:textId="77777777" w:rsidR="00AE0647" w:rsidRDefault="00AE0647" w:rsidP="00AE0647">
      <w:pPr>
        <w:spacing w:line="240" w:lineRule="auto"/>
        <w:rPr>
          <w:rFonts w:cs="Arial"/>
          <w:color w:val="202122"/>
          <w:shd w:val="clear" w:color="auto" w:fill="FFFFFF"/>
        </w:rPr>
      </w:pPr>
      <w:r w:rsidRPr="00AE0647">
        <w:rPr>
          <w:rFonts w:cs="Arial"/>
          <w:color w:val="202122"/>
          <w:shd w:val="clear" w:color="auto" w:fill="FFFFFF"/>
        </w:rPr>
        <w:t xml:space="preserve">This seminar will examine the phenomenon of Unidentified Aerial Phenomena (UAP), formerly known as UFOs. We will explore the historical evolution of UAP reporting from early aviation mysteries to modern military encounters and recent declassified reports from agencies like the Pentagon's All-domain Anomaly Resolution Office (AARO). We will cover scientific methodologies for investigating aerial anomalies, including radar analysis, photographic evidence evaluation, and atmospheric physics principles that could explain unconventional flight characteristics. Beyond the technical aspects, the seminar will examine the broader implications of UAP phenomena for national security and scientific inquiry, while addressing the sociological impact of UAP disclosure on public perception, media representation, and cultural narratives about extraterrestrial life. </w:t>
      </w:r>
    </w:p>
    <w:p w14:paraId="6E2451E6" w14:textId="77777777" w:rsidR="0074477F" w:rsidRPr="0074477F" w:rsidRDefault="0074477F" w:rsidP="0074477F">
      <w:pPr>
        <w:spacing w:line="240" w:lineRule="auto"/>
        <w:rPr>
          <w:rFonts w:cs="Arial"/>
          <w:color w:val="202122"/>
          <w:shd w:val="clear" w:color="auto" w:fill="FFFFFF"/>
        </w:rPr>
      </w:pPr>
      <w:r w:rsidRPr="0074477F">
        <w:rPr>
          <w:rFonts w:cs="Arial"/>
          <w:b/>
          <w:bCs/>
          <w:color w:val="202122"/>
          <w:shd w:val="clear" w:color="auto" w:fill="FFFFFF"/>
        </w:rPr>
        <w:t>The pursuit of happiness</w:t>
      </w:r>
    </w:p>
    <w:p w14:paraId="0266DFAA" w14:textId="77777777" w:rsidR="0074477F" w:rsidRPr="0074477F" w:rsidRDefault="0074477F" w:rsidP="0074477F">
      <w:pPr>
        <w:spacing w:line="240" w:lineRule="auto"/>
        <w:rPr>
          <w:rFonts w:cs="Arial"/>
          <w:color w:val="202122"/>
          <w:shd w:val="clear" w:color="auto" w:fill="FFFFFF"/>
        </w:rPr>
      </w:pPr>
      <w:r w:rsidRPr="0074477F">
        <w:rPr>
          <w:rFonts w:cs="Arial"/>
          <w:color w:val="202122"/>
          <w:shd w:val="clear" w:color="auto" w:fill="FFFFFF"/>
        </w:rPr>
        <w:t xml:space="preserve">250 years ago, the </w:t>
      </w:r>
      <w:proofErr w:type="gramStart"/>
      <w:r w:rsidRPr="0074477F">
        <w:rPr>
          <w:rFonts w:cs="Arial"/>
          <w:color w:val="202122"/>
          <w:shd w:val="clear" w:color="auto" w:fill="FFFFFF"/>
        </w:rPr>
        <w:t>Declaration  of</w:t>
      </w:r>
      <w:proofErr w:type="gramEnd"/>
      <w:r w:rsidRPr="0074477F">
        <w:rPr>
          <w:rFonts w:cs="Arial"/>
          <w:color w:val="202122"/>
          <w:shd w:val="clear" w:color="auto" w:fill="FFFFFF"/>
        </w:rPr>
        <w:t xml:space="preserve"> Independence declared the unalienable rights of </w:t>
      </w:r>
      <w:proofErr w:type="gramStart"/>
      <w:r w:rsidRPr="0074477F">
        <w:rPr>
          <w:rFonts w:cs="Arial"/>
          <w:color w:val="202122"/>
          <w:shd w:val="clear" w:color="auto" w:fill="FFFFFF"/>
        </w:rPr>
        <w:t>life ,</w:t>
      </w:r>
      <w:proofErr w:type="gramEnd"/>
      <w:r w:rsidRPr="0074477F">
        <w:rPr>
          <w:rFonts w:cs="Arial"/>
          <w:color w:val="202122"/>
          <w:shd w:val="clear" w:color="auto" w:fill="FFFFFF"/>
        </w:rPr>
        <w:t xml:space="preserve"> liberty, and the pursuit of happiness. Some argue that this phase is a variation of John Locke’s statement on life, liberty and property. What were the Founders expressing by the change in wording? What is </w:t>
      </w:r>
      <w:r w:rsidRPr="0074477F">
        <w:rPr>
          <w:rFonts w:cs="Arial"/>
          <w:i/>
          <w:iCs/>
          <w:color w:val="202122"/>
          <w:shd w:val="clear" w:color="auto" w:fill="FFFFFF"/>
        </w:rPr>
        <w:t>the pursuit of happiness</w:t>
      </w:r>
      <w:r w:rsidRPr="0074477F">
        <w:rPr>
          <w:rFonts w:cs="Arial"/>
          <w:color w:val="202122"/>
          <w:shd w:val="clear" w:color="auto" w:fill="FFFFFF"/>
        </w:rPr>
        <w:t>? Should foundational documents be subject to originalist interpretation to understand the intent of the Founders? The 21</w:t>
      </w:r>
      <w:r w:rsidRPr="0074477F">
        <w:rPr>
          <w:rFonts w:cs="Arial"/>
          <w:color w:val="202122"/>
          <w:shd w:val="clear" w:color="auto" w:fill="FFFFFF"/>
          <w:vertAlign w:val="superscript"/>
        </w:rPr>
        <w:t>st</w:t>
      </w:r>
      <w:r w:rsidRPr="0074477F">
        <w:rPr>
          <w:rFonts w:cs="Arial"/>
          <w:color w:val="202122"/>
          <w:shd w:val="clear" w:color="auto" w:fill="FFFFFF"/>
        </w:rPr>
        <w:t> century person may not differentiate greatly between property and happiness. Have our values changed in 250 years so that we are missing a distinction in meaning. Should a historical document be cherished as a relic or revered as a value statement for the present day?</w:t>
      </w:r>
    </w:p>
    <w:p w14:paraId="35A7118B" w14:textId="77777777" w:rsidR="0074477F" w:rsidRPr="00AE0647" w:rsidRDefault="0074477F" w:rsidP="00AE0647">
      <w:pPr>
        <w:spacing w:line="240" w:lineRule="auto"/>
        <w:rPr>
          <w:rFonts w:cs="Arial"/>
          <w:color w:val="202122"/>
          <w:shd w:val="clear" w:color="auto" w:fill="FFFFFF"/>
        </w:rPr>
      </w:pPr>
    </w:p>
    <w:p w14:paraId="3F284181" w14:textId="77777777" w:rsidR="00AE0647" w:rsidRPr="0010041C" w:rsidRDefault="00AE0647" w:rsidP="0010041C">
      <w:pPr>
        <w:spacing w:line="240" w:lineRule="auto"/>
        <w:rPr>
          <w:rFonts w:cs="Arial"/>
          <w:color w:val="202122"/>
          <w:shd w:val="clear" w:color="auto" w:fill="FFFFFF"/>
        </w:rPr>
      </w:pPr>
    </w:p>
    <w:sectPr w:rsidR="00AE0647" w:rsidRPr="001004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F6522"/>
    <w:multiLevelType w:val="hybridMultilevel"/>
    <w:tmpl w:val="4322E700"/>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 w15:restartNumberingAfterBreak="0">
    <w:nsid w:val="24B74886"/>
    <w:multiLevelType w:val="hybridMultilevel"/>
    <w:tmpl w:val="F9AAA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7A55E2"/>
    <w:multiLevelType w:val="hybridMultilevel"/>
    <w:tmpl w:val="006A5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6234284">
    <w:abstractNumId w:val="1"/>
  </w:num>
  <w:num w:numId="2" w16cid:durableId="1183010484">
    <w:abstractNumId w:val="0"/>
  </w:num>
  <w:num w:numId="3" w16cid:durableId="1649942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0D"/>
    <w:rsid w:val="00037107"/>
    <w:rsid w:val="000D5C2E"/>
    <w:rsid w:val="0010041C"/>
    <w:rsid w:val="001F6081"/>
    <w:rsid w:val="002223FC"/>
    <w:rsid w:val="00232292"/>
    <w:rsid w:val="00372377"/>
    <w:rsid w:val="003C387F"/>
    <w:rsid w:val="004229DF"/>
    <w:rsid w:val="00427620"/>
    <w:rsid w:val="005527A9"/>
    <w:rsid w:val="00561B3E"/>
    <w:rsid w:val="0057291F"/>
    <w:rsid w:val="006323C5"/>
    <w:rsid w:val="00685387"/>
    <w:rsid w:val="006A2DD8"/>
    <w:rsid w:val="006C6025"/>
    <w:rsid w:val="0074477F"/>
    <w:rsid w:val="007449D7"/>
    <w:rsid w:val="00776D69"/>
    <w:rsid w:val="00897842"/>
    <w:rsid w:val="00962F2A"/>
    <w:rsid w:val="00AB3D4C"/>
    <w:rsid w:val="00AE0647"/>
    <w:rsid w:val="00AF5384"/>
    <w:rsid w:val="00AF6302"/>
    <w:rsid w:val="00B024C0"/>
    <w:rsid w:val="00B331E0"/>
    <w:rsid w:val="00BB4820"/>
    <w:rsid w:val="00BE6D02"/>
    <w:rsid w:val="00C46990"/>
    <w:rsid w:val="00CB078D"/>
    <w:rsid w:val="00CC42EB"/>
    <w:rsid w:val="00D54D0A"/>
    <w:rsid w:val="00D824DA"/>
    <w:rsid w:val="00E339DA"/>
    <w:rsid w:val="00E85559"/>
    <w:rsid w:val="00F2590D"/>
    <w:rsid w:val="00F37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67AFF"/>
  <w15:chartTrackingRefBased/>
  <w15:docId w15:val="{C69A38AE-4309-4F42-91D6-1CAC8915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59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59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59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59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59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59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59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59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59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9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59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59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59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59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59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59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59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590D"/>
    <w:rPr>
      <w:rFonts w:eastAsiaTheme="majorEastAsia" w:cstheme="majorBidi"/>
      <w:color w:val="272727" w:themeColor="text1" w:themeTint="D8"/>
    </w:rPr>
  </w:style>
  <w:style w:type="paragraph" w:styleId="Title">
    <w:name w:val="Title"/>
    <w:basedOn w:val="Normal"/>
    <w:next w:val="Normal"/>
    <w:link w:val="TitleChar"/>
    <w:uiPriority w:val="10"/>
    <w:qFormat/>
    <w:rsid w:val="00F259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59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59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59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590D"/>
    <w:pPr>
      <w:spacing w:before="160"/>
      <w:jc w:val="center"/>
    </w:pPr>
    <w:rPr>
      <w:i/>
      <w:iCs/>
      <w:color w:val="404040" w:themeColor="text1" w:themeTint="BF"/>
    </w:rPr>
  </w:style>
  <w:style w:type="character" w:customStyle="1" w:styleId="QuoteChar">
    <w:name w:val="Quote Char"/>
    <w:basedOn w:val="DefaultParagraphFont"/>
    <w:link w:val="Quote"/>
    <w:uiPriority w:val="29"/>
    <w:rsid w:val="00F2590D"/>
    <w:rPr>
      <w:i/>
      <w:iCs/>
      <w:color w:val="404040" w:themeColor="text1" w:themeTint="BF"/>
    </w:rPr>
  </w:style>
  <w:style w:type="paragraph" w:styleId="ListParagraph">
    <w:name w:val="List Paragraph"/>
    <w:basedOn w:val="Normal"/>
    <w:uiPriority w:val="34"/>
    <w:qFormat/>
    <w:rsid w:val="00F2590D"/>
    <w:pPr>
      <w:ind w:left="720"/>
      <w:contextualSpacing/>
    </w:pPr>
  </w:style>
  <w:style w:type="character" w:styleId="IntenseEmphasis">
    <w:name w:val="Intense Emphasis"/>
    <w:basedOn w:val="DefaultParagraphFont"/>
    <w:uiPriority w:val="21"/>
    <w:qFormat/>
    <w:rsid w:val="00F2590D"/>
    <w:rPr>
      <w:i/>
      <w:iCs/>
      <w:color w:val="0F4761" w:themeColor="accent1" w:themeShade="BF"/>
    </w:rPr>
  </w:style>
  <w:style w:type="paragraph" w:styleId="IntenseQuote">
    <w:name w:val="Intense Quote"/>
    <w:basedOn w:val="Normal"/>
    <w:next w:val="Normal"/>
    <w:link w:val="IntenseQuoteChar"/>
    <w:uiPriority w:val="30"/>
    <w:qFormat/>
    <w:rsid w:val="00F259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590D"/>
    <w:rPr>
      <w:i/>
      <w:iCs/>
      <w:color w:val="0F4761" w:themeColor="accent1" w:themeShade="BF"/>
    </w:rPr>
  </w:style>
  <w:style w:type="character" w:styleId="IntenseReference">
    <w:name w:val="Intense Reference"/>
    <w:basedOn w:val="DefaultParagraphFont"/>
    <w:uiPriority w:val="32"/>
    <w:qFormat/>
    <w:rsid w:val="00F2590D"/>
    <w:rPr>
      <w:b/>
      <w:bCs/>
      <w:smallCaps/>
      <w:color w:val="0F4761" w:themeColor="accent1" w:themeShade="BF"/>
      <w:spacing w:val="5"/>
    </w:rPr>
  </w:style>
  <w:style w:type="character" w:styleId="Hyperlink">
    <w:name w:val="Hyperlink"/>
    <w:basedOn w:val="DefaultParagraphFont"/>
    <w:uiPriority w:val="99"/>
    <w:unhideWhenUsed/>
    <w:rsid w:val="00232292"/>
    <w:rPr>
      <w:color w:val="467886" w:themeColor="hyperlink"/>
      <w:u w:val="single"/>
    </w:rPr>
  </w:style>
  <w:style w:type="character" w:styleId="UnresolvedMention">
    <w:name w:val="Unresolved Mention"/>
    <w:basedOn w:val="DefaultParagraphFont"/>
    <w:uiPriority w:val="99"/>
    <w:semiHidden/>
    <w:unhideWhenUsed/>
    <w:rsid w:val="002322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515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Harris</dc:creator>
  <cp:keywords/>
  <dc:description/>
  <cp:lastModifiedBy>Aram Terzian</cp:lastModifiedBy>
  <cp:revision>2</cp:revision>
  <cp:lastPrinted>2025-06-10T15:28:00Z</cp:lastPrinted>
  <dcterms:created xsi:type="dcterms:W3CDTF">2025-06-24T15:36:00Z</dcterms:created>
  <dcterms:modified xsi:type="dcterms:W3CDTF">2025-06-24T15:36:00Z</dcterms:modified>
</cp:coreProperties>
</file>