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492E" w14:textId="77777777" w:rsidR="00442BE7" w:rsidRDefault="00442BE7">
      <w:pPr>
        <w:spacing w:after="80"/>
      </w:pPr>
    </w:p>
    <w:p w14:paraId="39AA2F9F" w14:textId="77777777" w:rsidR="00442BE7" w:rsidRDefault="00000000">
      <w:pPr>
        <w:spacing w:after="40"/>
        <w:jc w:val="center"/>
      </w:pPr>
      <w:r>
        <w:rPr>
          <w:b/>
          <w:bCs/>
          <w:color w:val="1A2F4A"/>
          <w:sz w:val="52"/>
          <w:szCs w:val="52"/>
        </w:rPr>
        <w:t>TABLETOP IQ</w:t>
      </w:r>
    </w:p>
    <w:p w14:paraId="50F1AC4B" w14:textId="4600BBC0" w:rsidR="00442BE7" w:rsidRDefault="00000000">
      <w:pPr>
        <w:spacing w:after="40"/>
        <w:jc w:val="center"/>
      </w:pPr>
      <w:r>
        <w:rPr>
          <w:i/>
          <w:iCs/>
          <w:color w:val="888888"/>
          <w:sz w:val="24"/>
          <w:szCs w:val="24"/>
        </w:rPr>
        <w:t xml:space="preserve">Founding Vision </w:t>
      </w:r>
      <w:r w:rsidR="00200541">
        <w:rPr>
          <w:i/>
          <w:iCs/>
          <w:color w:val="888888"/>
          <w:sz w:val="24"/>
          <w:szCs w:val="24"/>
        </w:rPr>
        <w:t>-</w:t>
      </w:r>
      <w:r>
        <w:rPr>
          <w:i/>
          <w:iCs/>
          <w:color w:val="888888"/>
          <w:sz w:val="24"/>
          <w:szCs w:val="24"/>
        </w:rPr>
        <w:t xml:space="preserve"> Build 1.0</w:t>
      </w:r>
    </w:p>
    <w:p w14:paraId="626BA8AA" w14:textId="01AB6A13" w:rsidR="00442BE7" w:rsidRDefault="00200541">
      <w:pPr>
        <w:spacing w:after="40"/>
        <w:jc w:val="center"/>
      </w:pPr>
      <w:r>
        <w:rPr>
          <w:color w:val="AAAAAA"/>
        </w:rPr>
        <w:t>|</w:t>
      </w:r>
      <w:r w:rsidR="00000000">
        <w:rPr>
          <w:color w:val="AAAAAA"/>
        </w:rPr>
        <w:t xml:space="preserve"> tabletopiq.com</w:t>
      </w:r>
      <w:r>
        <w:rPr>
          <w:color w:val="AAAAAA"/>
        </w:rPr>
        <w:t xml:space="preserve"> |</w:t>
      </w:r>
    </w:p>
    <w:p w14:paraId="57325F6B" w14:textId="77777777" w:rsidR="00442BE7" w:rsidRDefault="00442BE7">
      <w:pPr>
        <w:pBdr>
          <w:bottom w:val="single" w:sz="4" w:space="1" w:color="C8B88A"/>
        </w:pBdr>
      </w:pPr>
    </w:p>
    <w:p w14:paraId="428367A9" w14:textId="77777777" w:rsidR="00442BE7" w:rsidRDefault="00442BE7">
      <w:pPr>
        <w:spacing w:before="200"/>
      </w:pPr>
    </w:p>
    <w:p w14:paraId="462C856D" w14:textId="77777777" w:rsidR="00442BE7" w:rsidRDefault="00000000">
      <w:pPr>
        <w:pStyle w:val="Heading1"/>
      </w:pPr>
      <w:r>
        <w:rPr>
          <w:color w:val="1A2F4A"/>
        </w:rPr>
        <w:t>What We're Building</w:t>
      </w:r>
    </w:p>
    <w:p w14:paraId="350787EE" w14:textId="2870AFC6" w:rsidR="00442BE7" w:rsidRDefault="00000000">
      <w:pPr>
        <w:spacing w:before="80" w:after="80"/>
      </w:pPr>
      <w:r>
        <w:rPr>
          <w:color w:val="333333"/>
        </w:rPr>
        <w:t>A living, breathing world</w:t>
      </w:r>
      <w:r w:rsidR="00200541">
        <w:rPr>
          <w:color w:val="333333"/>
        </w:rPr>
        <w:t>,</w:t>
      </w:r>
      <w:r>
        <w:rPr>
          <w:color w:val="333333"/>
        </w:rPr>
        <w:t xml:space="preserve"> governed by the power of three ancient crystals</w:t>
      </w:r>
      <w:r w:rsidR="00200541">
        <w:rPr>
          <w:color w:val="333333"/>
        </w:rPr>
        <w:t>,</w:t>
      </w:r>
      <w:r>
        <w:rPr>
          <w:color w:val="333333"/>
        </w:rPr>
        <w:t xml:space="preserve"> that exists as its own universe. A world rich enough to sustain board games, story campaigns, and an ever-growing community of people who care about what happens inside it.</w:t>
      </w:r>
    </w:p>
    <w:p w14:paraId="7CF68D6C" w14:textId="77777777" w:rsidR="00442BE7" w:rsidRDefault="00442BE7">
      <w:pPr>
        <w:spacing w:before="80"/>
      </w:pPr>
    </w:p>
    <w:p w14:paraId="199C71E1" w14:textId="5F73D120" w:rsidR="00442BE7" w:rsidRDefault="00000000">
      <w:pPr>
        <w:spacing w:before="80" w:after="80"/>
      </w:pPr>
      <w:r>
        <w:rPr>
          <w:color w:val="333333"/>
        </w:rPr>
        <w:t>Think Lord of the Rings in its depth. Think Star Wars in its reach. But entirely our own</w:t>
      </w:r>
      <w:r w:rsidR="00200541">
        <w:rPr>
          <w:color w:val="333333"/>
        </w:rPr>
        <w:t>!</w:t>
      </w:r>
      <w:r>
        <w:rPr>
          <w:color w:val="333333"/>
        </w:rPr>
        <w:t xml:space="preserve"> hand-built, day by day, from the ground up.</w:t>
      </w:r>
    </w:p>
    <w:p w14:paraId="21C99224" w14:textId="77777777" w:rsidR="00442BE7" w:rsidRDefault="00442BE7">
      <w:pPr>
        <w:spacing w:before="80"/>
      </w:pPr>
    </w:p>
    <w:p w14:paraId="4CF83AE8" w14:textId="62448F54" w:rsidR="00442BE7" w:rsidRDefault="00000000">
      <w:pPr>
        <w:spacing w:before="80" w:after="80"/>
      </w:pPr>
      <w:r>
        <w:rPr>
          <w:color w:val="333333"/>
        </w:rPr>
        <w:t>This is not a product first. It is a world first. The products</w:t>
      </w:r>
      <w:r w:rsidR="00200541">
        <w:rPr>
          <w:color w:val="333333"/>
        </w:rPr>
        <w:t xml:space="preserve"> - </w:t>
      </w:r>
      <w:r>
        <w:rPr>
          <w:color w:val="333333"/>
        </w:rPr>
        <w:t xml:space="preserve">board games, digital maps, expansions </w:t>
      </w:r>
      <w:r w:rsidR="00200541">
        <w:rPr>
          <w:color w:val="333333"/>
        </w:rPr>
        <w:t>-</w:t>
      </w:r>
      <w:r>
        <w:rPr>
          <w:color w:val="333333"/>
        </w:rPr>
        <w:t xml:space="preserve"> grow from the world, not the other way around.</w:t>
      </w:r>
    </w:p>
    <w:p w14:paraId="69F8A93A" w14:textId="77777777" w:rsidR="00442BE7" w:rsidRDefault="00442BE7">
      <w:pPr>
        <w:spacing w:before="200"/>
      </w:pPr>
    </w:p>
    <w:p w14:paraId="0380F2D6" w14:textId="77777777" w:rsidR="00442BE7" w:rsidRDefault="00442BE7">
      <w:pPr>
        <w:pBdr>
          <w:bottom w:val="single" w:sz="4" w:space="1" w:color="C8B88A"/>
        </w:pBdr>
      </w:pPr>
    </w:p>
    <w:p w14:paraId="04F0AA47" w14:textId="77777777" w:rsidR="00442BE7" w:rsidRDefault="00442BE7">
      <w:pPr>
        <w:spacing w:before="120"/>
      </w:pPr>
    </w:p>
    <w:p w14:paraId="1FC1118E" w14:textId="77777777" w:rsidR="00442BE7" w:rsidRDefault="00000000">
      <w:pPr>
        <w:pStyle w:val="Heading1"/>
      </w:pPr>
      <w:r>
        <w:rPr>
          <w:color w:val="1A2F4A"/>
        </w:rPr>
        <w:t>The Three Crystals</w:t>
      </w:r>
    </w:p>
    <w:p w14:paraId="4CCB2B0F" w14:textId="6AD7E3CB" w:rsidR="00442BE7" w:rsidRDefault="00000000">
      <w:pPr>
        <w:spacing w:before="80" w:after="80"/>
      </w:pPr>
      <w:r>
        <w:rPr>
          <w:color w:val="333333"/>
        </w:rPr>
        <w:t>The world is governed by three ancient crystals</w:t>
      </w:r>
      <w:r w:rsidR="00200541">
        <w:rPr>
          <w:color w:val="333333"/>
        </w:rPr>
        <w:t>,</w:t>
      </w:r>
      <w:r>
        <w:rPr>
          <w:color w:val="333333"/>
        </w:rPr>
        <w:t xml:space="preserve"> each one immense, larger than any person, capable of shattering into shards that spread their power (and their corruption) across civilizations. They are not tools. They are forces.</w:t>
      </w:r>
    </w:p>
    <w:p w14:paraId="293FBA50" w14:textId="77777777" w:rsidR="00442BE7" w:rsidRDefault="00442BE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400"/>
        <w:gridCol w:w="2680"/>
        <w:gridCol w:w="2680"/>
      </w:tblGrid>
      <w:tr w:rsidR="00442BE7" w14:paraId="07C4F7FD" w14:textId="77777777">
        <w:tblPrEx>
          <w:tblCellMar>
            <w:top w:w="0" w:type="dxa"/>
            <w:bottom w:w="0" w:type="dxa"/>
          </w:tblCellMar>
        </w:tblPrEx>
        <w:trPr>
          <w:tblHeader/>
        </w:trPr>
        <w:tc>
          <w:tcPr>
            <w:tcW w:w="1600" w:type="dxa"/>
            <w:tcBorders>
              <w:top w:val="single" w:sz="1" w:space="0" w:color="DDDDDD"/>
              <w:left w:val="single" w:sz="1" w:space="0" w:color="DDDDDD"/>
              <w:bottom w:val="single" w:sz="1" w:space="0" w:color="DDDDDD"/>
              <w:right w:val="single" w:sz="1" w:space="0" w:color="DDDDDD"/>
            </w:tcBorders>
            <w:shd w:val="clear" w:color="auto" w:fill="1A2F4A"/>
            <w:tcMar>
              <w:top w:w="100" w:type="dxa"/>
              <w:left w:w="160" w:type="dxa"/>
              <w:bottom w:w="100" w:type="dxa"/>
              <w:right w:w="160" w:type="dxa"/>
            </w:tcMar>
          </w:tcPr>
          <w:p w14:paraId="0CDB5D11" w14:textId="77777777" w:rsidR="00442BE7" w:rsidRDefault="00000000">
            <w:r>
              <w:rPr>
                <w:b/>
                <w:bCs/>
                <w:color w:val="FFFFFF"/>
                <w:sz w:val="20"/>
                <w:szCs w:val="20"/>
              </w:rPr>
              <w:t>Crystal</w:t>
            </w:r>
          </w:p>
        </w:tc>
        <w:tc>
          <w:tcPr>
            <w:tcW w:w="2400" w:type="dxa"/>
            <w:tcBorders>
              <w:top w:val="single" w:sz="1" w:space="0" w:color="DDDDDD"/>
              <w:left w:val="single" w:sz="1" w:space="0" w:color="DDDDDD"/>
              <w:bottom w:val="single" w:sz="1" w:space="0" w:color="DDDDDD"/>
              <w:right w:val="single" w:sz="1" w:space="0" w:color="DDDDDD"/>
            </w:tcBorders>
            <w:shd w:val="clear" w:color="auto" w:fill="1A2F4A"/>
            <w:tcMar>
              <w:top w:w="100" w:type="dxa"/>
              <w:left w:w="160" w:type="dxa"/>
              <w:bottom w:w="100" w:type="dxa"/>
              <w:right w:w="160" w:type="dxa"/>
            </w:tcMar>
          </w:tcPr>
          <w:p w14:paraId="568E0C06" w14:textId="77777777" w:rsidR="00442BE7" w:rsidRDefault="00000000">
            <w:r>
              <w:rPr>
                <w:b/>
                <w:bCs/>
                <w:color w:val="FFFFFF"/>
                <w:sz w:val="20"/>
                <w:szCs w:val="20"/>
              </w:rPr>
              <w:t>Character</w:t>
            </w:r>
          </w:p>
        </w:tc>
        <w:tc>
          <w:tcPr>
            <w:tcW w:w="2680" w:type="dxa"/>
            <w:tcBorders>
              <w:top w:val="single" w:sz="1" w:space="0" w:color="DDDDDD"/>
              <w:left w:val="single" w:sz="1" w:space="0" w:color="DDDDDD"/>
              <w:bottom w:val="single" w:sz="1" w:space="0" w:color="DDDDDD"/>
              <w:right w:val="single" w:sz="1" w:space="0" w:color="DDDDDD"/>
            </w:tcBorders>
            <w:shd w:val="clear" w:color="auto" w:fill="1A2F4A"/>
            <w:tcMar>
              <w:top w:w="100" w:type="dxa"/>
              <w:left w:w="160" w:type="dxa"/>
              <w:bottom w:w="100" w:type="dxa"/>
              <w:right w:w="160" w:type="dxa"/>
            </w:tcMar>
          </w:tcPr>
          <w:p w14:paraId="22701A86" w14:textId="77777777" w:rsidR="00442BE7" w:rsidRDefault="00000000">
            <w:r>
              <w:rPr>
                <w:b/>
                <w:bCs/>
                <w:color w:val="FFFFFF"/>
                <w:sz w:val="20"/>
                <w:szCs w:val="20"/>
              </w:rPr>
              <w:t>Power (stable)</w:t>
            </w:r>
          </w:p>
        </w:tc>
        <w:tc>
          <w:tcPr>
            <w:tcW w:w="2680" w:type="dxa"/>
            <w:tcBorders>
              <w:top w:val="single" w:sz="1" w:space="0" w:color="DDDDDD"/>
              <w:left w:val="single" w:sz="1" w:space="0" w:color="DDDDDD"/>
              <w:bottom w:val="single" w:sz="1" w:space="0" w:color="DDDDDD"/>
              <w:right w:val="single" w:sz="1" w:space="0" w:color="DDDDDD"/>
            </w:tcBorders>
            <w:shd w:val="clear" w:color="auto" w:fill="1A2F4A"/>
            <w:tcMar>
              <w:top w:w="100" w:type="dxa"/>
              <w:left w:w="160" w:type="dxa"/>
              <w:bottom w:w="100" w:type="dxa"/>
              <w:right w:w="160" w:type="dxa"/>
            </w:tcMar>
          </w:tcPr>
          <w:p w14:paraId="41B64013" w14:textId="77777777" w:rsidR="00442BE7" w:rsidRDefault="00000000">
            <w:r>
              <w:rPr>
                <w:b/>
                <w:bCs/>
                <w:color w:val="FFFFFF"/>
                <w:sz w:val="20"/>
                <w:szCs w:val="20"/>
              </w:rPr>
              <w:t>Shadow (unstable)</w:t>
            </w:r>
          </w:p>
        </w:tc>
      </w:tr>
      <w:tr w:rsidR="00442BE7" w14:paraId="380E825B" w14:textId="77777777">
        <w:tblPrEx>
          <w:tblCellMar>
            <w:top w:w="0" w:type="dxa"/>
            <w:bottom w:w="0" w:type="dxa"/>
          </w:tblCellMar>
        </w:tblPrEx>
        <w:tc>
          <w:tcPr>
            <w:tcW w:w="1600" w:type="dxa"/>
            <w:tcBorders>
              <w:top w:val="single" w:sz="1" w:space="0" w:color="DDDDDD"/>
              <w:left w:val="single" w:sz="1" w:space="0" w:color="DDDDDD"/>
              <w:bottom w:val="single" w:sz="1" w:space="0" w:color="DDDDDD"/>
              <w:right w:val="single" w:sz="1" w:space="0" w:color="DDDDDD"/>
            </w:tcBorders>
            <w:shd w:val="clear" w:color="auto" w:fill="FAF0F0"/>
            <w:tcMar>
              <w:top w:w="120" w:type="dxa"/>
              <w:left w:w="160" w:type="dxa"/>
              <w:bottom w:w="120" w:type="dxa"/>
              <w:right w:w="160" w:type="dxa"/>
            </w:tcMar>
          </w:tcPr>
          <w:p w14:paraId="2A6A6BA5" w14:textId="77777777" w:rsidR="00442BE7" w:rsidRDefault="00000000">
            <w:r>
              <w:rPr>
                <w:b/>
                <w:bCs/>
                <w:color w:val="8B2020"/>
              </w:rPr>
              <w:t>Order</w:t>
            </w:r>
          </w:p>
        </w:tc>
        <w:tc>
          <w:tcPr>
            <w:tcW w:w="2400" w:type="dxa"/>
            <w:tcBorders>
              <w:top w:val="single" w:sz="1" w:space="0" w:color="DDDDDD"/>
              <w:left w:val="single" w:sz="1" w:space="0" w:color="DDDDDD"/>
              <w:bottom w:val="single" w:sz="1" w:space="0" w:color="DDDDDD"/>
              <w:right w:val="single" w:sz="1" w:space="0" w:color="DDDDDD"/>
            </w:tcBorders>
            <w:tcMar>
              <w:top w:w="120" w:type="dxa"/>
              <w:left w:w="160" w:type="dxa"/>
              <w:bottom w:w="120" w:type="dxa"/>
              <w:right w:w="160" w:type="dxa"/>
            </w:tcMar>
          </w:tcPr>
          <w:p w14:paraId="4FB05E66" w14:textId="77777777" w:rsidR="00442BE7" w:rsidRDefault="00000000">
            <w:r>
              <w:rPr>
                <w:i/>
                <w:iCs/>
                <w:color w:val="555555"/>
                <w:sz w:val="20"/>
                <w:szCs w:val="20"/>
              </w:rPr>
              <w:t>Scarred, battle-worn, red-hued. Tough. Unflinching.</w:t>
            </w:r>
          </w:p>
        </w:tc>
        <w:tc>
          <w:tcPr>
            <w:tcW w:w="2680" w:type="dxa"/>
            <w:tcBorders>
              <w:top w:val="single" w:sz="1" w:space="0" w:color="DDDDDD"/>
              <w:left w:val="single" w:sz="1" w:space="0" w:color="DDDDDD"/>
              <w:bottom w:val="single" w:sz="1" w:space="0" w:color="DDDDDD"/>
              <w:right w:val="single" w:sz="1" w:space="0" w:color="DDDDDD"/>
            </w:tcBorders>
            <w:tcMar>
              <w:top w:w="120" w:type="dxa"/>
              <w:left w:w="160" w:type="dxa"/>
              <w:bottom w:w="120" w:type="dxa"/>
              <w:right w:w="160" w:type="dxa"/>
            </w:tcMar>
          </w:tcPr>
          <w:p w14:paraId="3C225781" w14:textId="77777777" w:rsidR="00442BE7" w:rsidRDefault="00000000">
            <w:r>
              <w:rPr>
                <w:color w:val="333333"/>
                <w:sz w:val="20"/>
                <w:szCs w:val="20"/>
              </w:rPr>
              <w:t>Strength, stability, civilizations that never stray from the path.</w:t>
            </w:r>
          </w:p>
        </w:tc>
        <w:tc>
          <w:tcPr>
            <w:tcW w:w="2680" w:type="dxa"/>
            <w:tcBorders>
              <w:top w:val="single" w:sz="1" w:space="0" w:color="DDDDDD"/>
              <w:left w:val="single" w:sz="1" w:space="0" w:color="DDDDDD"/>
              <w:bottom w:val="single" w:sz="1" w:space="0" w:color="DDDDDD"/>
              <w:right w:val="single" w:sz="1" w:space="0" w:color="DDDDDD"/>
            </w:tcBorders>
            <w:shd w:val="clear" w:color="auto" w:fill="FFF8F8"/>
            <w:tcMar>
              <w:top w:w="120" w:type="dxa"/>
              <w:left w:w="160" w:type="dxa"/>
              <w:bottom w:w="120" w:type="dxa"/>
              <w:right w:w="160" w:type="dxa"/>
            </w:tcMar>
          </w:tcPr>
          <w:p w14:paraId="0C83D1A6" w14:textId="77777777" w:rsidR="00442BE7" w:rsidRDefault="00000000">
            <w:r>
              <w:rPr>
                <w:color w:val="333333"/>
                <w:sz w:val="20"/>
                <w:szCs w:val="20"/>
              </w:rPr>
              <w:t>Tyranny, rigid control, crushing dissent in the name of peace.</w:t>
            </w:r>
          </w:p>
        </w:tc>
      </w:tr>
      <w:tr w:rsidR="00442BE7" w14:paraId="29AF8B33" w14:textId="77777777">
        <w:tblPrEx>
          <w:tblCellMar>
            <w:top w:w="0" w:type="dxa"/>
            <w:bottom w:w="0" w:type="dxa"/>
          </w:tblCellMar>
        </w:tblPrEx>
        <w:tc>
          <w:tcPr>
            <w:tcW w:w="1600" w:type="dxa"/>
            <w:tcBorders>
              <w:top w:val="single" w:sz="1" w:space="0" w:color="DDDDDD"/>
              <w:left w:val="single" w:sz="1" w:space="0" w:color="DDDDDD"/>
              <w:bottom w:val="single" w:sz="1" w:space="0" w:color="DDDDDD"/>
              <w:right w:val="single" w:sz="1" w:space="0" w:color="DDDDDD"/>
            </w:tcBorders>
            <w:shd w:val="clear" w:color="auto" w:fill="F0F4FA"/>
            <w:tcMar>
              <w:top w:w="120" w:type="dxa"/>
              <w:left w:w="160" w:type="dxa"/>
              <w:bottom w:w="120" w:type="dxa"/>
              <w:right w:w="160" w:type="dxa"/>
            </w:tcMar>
          </w:tcPr>
          <w:p w14:paraId="1FABA79D" w14:textId="77777777" w:rsidR="00442BE7" w:rsidRDefault="00000000">
            <w:r>
              <w:rPr>
                <w:b/>
                <w:bCs/>
                <w:color w:val="1A4A6B"/>
              </w:rPr>
              <w:t>Clarity</w:t>
            </w:r>
          </w:p>
        </w:tc>
        <w:tc>
          <w:tcPr>
            <w:tcW w:w="2400" w:type="dxa"/>
            <w:tcBorders>
              <w:top w:val="single" w:sz="1" w:space="0" w:color="DDDDDD"/>
              <w:left w:val="single" w:sz="1" w:space="0" w:color="DDDDDD"/>
              <w:bottom w:val="single" w:sz="1" w:space="0" w:color="DDDDDD"/>
              <w:right w:val="single" w:sz="1" w:space="0" w:color="DDDDDD"/>
            </w:tcBorders>
            <w:tcMar>
              <w:top w:w="120" w:type="dxa"/>
              <w:left w:w="160" w:type="dxa"/>
              <w:bottom w:w="120" w:type="dxa"/>
              <w:right w:w="160" w:type="dxa"/>
            </w:tcMar>
          </w:tcPr>
          <w:p w14:paraId="174A019D" w14:textId="77777777" w:rsidR="00442BE7" w:rsidRDefault="00000000">
            <w:r>
              <w:rPr>
                <w:i/>
                <w:iCs/>
                <w:color w:val="555555"/>
                <w:sz w:val="20"/>
                <w:szCs w:val="20"/>
              </w:rPr>
              <w:t xml:space="preserve">Soft, translucent blue. Almost see-through. </w:t>
            </w:r>
            <w:proofErr w:type="gramStart"/>
            <w:r>
              <w:rPr>
                <w:i/>
                <w:iCs/>
                <w:color w:val="555555"/>
                <w:sz w:val="20"/>
                <w:szCs w:val="20"/>
              </w:rPr>
              <w:t>Near-perfect</w:t>
            </w:r>
            <w:proofErr w:type="gramEnd"/>
            <w:r>
              <w:rPr>
                <w:i/>
                <w:iCs/>
                <w:color w:val="555555"/>
                <w:sz w:val="20"/>
                <w:szCs w:val="20"/>
              </w:rPr>
              <w:t>.</w:t>
            </w:r>
          </w:p>
        </w:tc>
        <w:tc>
          <w:tcPr>
            <w:tcW w:w="2680" w:type="dxa"/>
            <w:tcBorders>
              <w:top w:val="single" w:sz="1" w:space="0" w:color="DDDDDD"/>
              <w:left w:val="single" w:sz="1" w:space="0" w:color="DDDDDD"/>
              <w:bottom w:val="single" w:sz="1" w:space="0" w:color="DDDDDD"/>
              <w:right w:val="single" w:sz="1" w:space="0" w:color="DDDDDD"/>
            </w:tcBorders>
            <w:tcMar>
              <w:top w:w="120" w:type="dxa"/>
              <w:left w:w="160" w:type="dxa"/>
              <w:bottom w:w="120" w:type="dxa"/>
              <w:right w:w="160" w:type="dxa"/>
            </w:tcMar>
          </w:tcPr>
          <w:p w14:paraId="0D2C93C5" w14:textId="77777777" w:rsidR="00442BE7" w:rsidRDefault="00000000">
            <w:r>
              <w:rPr>
                <w:color w:val="333333"/>
                <w:sz w:val="20"/>
                <w:szCs w:val="20"/>
              </w:rPr>
              <w:t>Insight, truth, the ability to see through deception and confusion.</w:t>
            </w:r>
          </w:p>
        </w:tc>
        <w:tc>
          <w:tcPr>
            <w:tcW w:w="2680" w:type="dxa"/>
            <w:tcBorders>
              <w:top w:val="single" w:sz="1" w:space="0" w:color="DDDDDD"/>
              <w:left w:val="single" w:sz="1" w:space="0" w:color="DDDDDD"/>
              <w:bottom w:val="single" w:sz="1" w:space="0" w:color="DDDDDD"/>
              <w:right w:val="single" w:sz="1" w:space="0" w:color="DDDDDD"/>
            </w:tcBorders>
            <w:shd w:val="clear" w:color="auto" w:fill="FFF8F8"/>
            <w:tcMar>
              <w:top w:w="120" w:type="dxa"/>
              <w:left w:w="160" w:type="dxa"/>
              <w:bottom w:w="120" w:type="dxa"/>
              <w:right w:w="160" w:type="dxa"/>
            </w:tcMar>
          </w:tcPr>
          <w:p w14:paraId="022D94BB" w14:textId="77777777" w:rsidR="00442BE7" w:rsidRDefault="00000000">
            <w:r>
              <w:rPr>
                <w:color w:val="333333"/>
                <w:sz w:val="20"/>
                <w:szCs w:val="20"/>
              </w:rPr>
              <w:t>Paranoia, obsession with truth, inability to tolerate ambiguity.</w:t>
            </w:r>
          </w:p>
        </w:tc>
      </w:tr>
      <w:tr w:rsidR="00442BE7" w14:paraId="394E7BC9" w14:textId="77777777">
        <w:tblPrEx>
          <w:tblCellMar>
            <w:top w:w="0" w:type="dxa"/>
            <w:bottom w:w="0" w:type="dxa"/>
          </w:tblCellMar>
        </w:tblPrEx>
        <w:tc>
          <w:tcPr>
            <w:tcW w:w="1600" w:type="dxa"/>
            <w:tcBorders>
              <w:top w:val="single" w:sz="1" w:space="0" w:color="DDDDDD"/>
              <w:left w:val="single" w:sz="1" w:space="0" w:color="DDDDDD"/>
              <w:bottom w:val="single" w:sz="1" w:space="0" w:color="DDDDDD"/>
              <w:right w:val="single" w:sz="1" w:space="0" w:color="DDDDDD"/>
            </w:tcBorders>
            <w:shd w:val="clear" w:color="auto" w:fill="F0FAF2"/>
            <w:tcMar>
              <w:top w:w="120" w:type="dxa"/>
              <w:left w:w="160" w:type="dxa"/>
              <w:bottom w:w="120" w:type="dxa"/>
              <w:right w:w="160" w:type="dxa"/>
            </w:tcMar>
          </w:tcPr>
          <w:p w14:paraId="4E7BDF06" w14:textId="77777777" w:rsidR="00442BE7" w:rsidRDefault="00000000">
            <w:r>
              <w:rPr>
                <w:b/>
                <w:bCs/>
                <w:color w:val="1A5C30"/>
              </w:rPr>
              <w:t>Unity</w:t>
            </w:r>
          </w:p>
        </w:tc>
        <w:tc>
          <w:tcPr>
            <w:tcW w:w="2400" w:type="dxa"/>
            <w:tcBorders>
              <w:top w:val="single" w:sz="1" w:space="0" w:color="DDDDDD"/>
              <w:left w:val="single" w:sz="1" w:space="0" w:color="DDDDDD"/>
              <w:bottom w:val="single" w:sz="1" w:space="0" w:color="DDDDDD"/>
              <w:right w:val="single" w:sz="1" w:space="0" w:color="DDDDDD"/>
            </w:tcBorders>
            <w:tcMar>
              <w:top w:w="120" w:type="dxa"/>
              <w:left w:w="160" w:type="dxa"/>
              <w:bottom w:w="120" w:type="dxa"/>
              <w:right w:w="160" w:type="dxa"/>
            </w:tcMar>
          </w:tcPr>
          <w:p w14:paraId="0127BC34" w14:textId="77777777" w:rsidR="00442BE7" w:rsidRDefault="00000000">
            <w:r>
              <w:rPr>
                <w:i/>
                <w:iCs/>
                <w:color w:val="555555"/>
                <w:sz w:val="20"/>
                <w:szCs w:val="20"/>
              </w:rPr>
              <w:t>Green, a fusion of many crystals melded into one beautiful form.</w:t>
            </w:r>
          </w:p>
        </w:tc>
        <w:tc>
          <w:tcPr>
            <w:tcW w:w="2680" w:type="dxa"/>
            <w:tcBorders>
              <w:top w:val="single" w:sz="1" w:space="0" w:color="DDDDDD"/>
              <w:left w:val="single" w:sz="1" w:space="0" w:color="DDDDDD"/>
              <w:bottom w:val="single" w:sz="1" w:space="0" w:color="DDDDDD"/>
              <w:right w:val="single" w:sz="1" w:space="0" w:color="DDDDDD"/>
            </w:tcBorders>
            <w:tcMar>
              <w:top w:w="120" w:type="dxa"/>
              <w:left w:w="160" w:type="dxa"/>
              <w:bottom w:w="120" w:type="dxa"/>
              <w:right w:w="160" w:type="dxa"/>
            </w:tcMar>
          </w:tcPr>
          <w:p w14:paraId="6C6BD441" w14:textId="77777777" w:rsidR="00442BE7" w:rsidRDefault="00000000">
            <w:r>
              <w:rPr>
                <w:color w:val="333333"/>
                <w:sz w:val="20"/>
                <w:szCs w:val="20"/>
              </w:rPr>
              <w:t>Connection, shared purpose, civilizations bound together by love.</w:t>
            </w:r>
          </w:p>
        </w:tc>
        <w:tc>
          <w:tcPr>
            <w:tcW w:w="2680" w:type="dxa"/>
            <w:tcBorders>
              <w:top w:val="single" w:sz="1" w:space="0" w:color="DDDDDD"/>
              <w:left w:val="single" w:sz="1" w:space="0" w:color="DDDDDD"/>
              <w:bottom w:val="single" w:sz="1" w:space="0" w:color="DDDDDD"/>
              <w:right w:val="single" w:sz="1" w:space="0" w:color="DDDDDD"/>
            </w:tcBorders>
            <w:shd w:val="clear" w:color="auto" w:fill="FFF8F8"/>
            <w:tcMar>
              <w:top w:w="120" w:type="dxa"/>
              <w:left w:w="160" w:type="dxa"/>
              <w:bottom w:w="120" w:type="dxa"/>
              <w:right w:w="160" w:type="dxa"/>
            </w:tcMar>
          </w:tcPr>
          <w:p w14:paraId="7FBAB8BF" w14:textId="77777777" w:rsidR="00442BE7" w:rsidRDefault="00000000">
            <w:r>
              <w:rPr>
                <w:color w:val="333333"/>
                <w:sz w:val="20"/>
                <w:szCs w:val="20"/>
              </w:rPr>
              <w:t>Tribalism, exclusion, unity of the few against the many.</w:t>
            </w:r>
          </w:p>
        </w:tc>
      </w:tr>
    </w:tbl>
    <w:p w14:paraId="12EFA65D" w14:textId="77777777" w:rsidR="00442BE7" w:rsidRDefault="00442BE7">
      <w:pPr>
        <w:spacing w:before="200"/>
      </w:pPr>
    </w:p>
    <w:p w14:paraId="0ECDF72F" w14:textId="77777777" w:rsidR="00442BE7" w:rsidRDefault="00442BE7">
      <w:pPr>
        <w:pBdr>
          <w:bottom w:val="single" w:sz="4" w:space="1" w:color="C8B88A"/>
        </w:pBdr>
      </w:pPr>
    </w:p>
    <w:p w14:paraId="0E907ECC" w14:textId="77777777" w:rsidR="00442BE7" w:rsidRDefault="00442BE7">
      <w:pPr>
        <w:spacing w:before="120"/>
      </w:pPr>
    </w:p>
    <w:p w14:paraId="585D1ED7" w14:textId="77777777" w:rsidR="00442BE7" w:rsidRDefault="00000000">
      <w:pPr>
        <w:pStyle w:val="Heading1"/>
      </w:pPr>
      <w:r>
        <w:rPr>
          <w:color w:val="1A2F4A"/>
        </w:rPr>
        <w:lastRenderedPageBreak/>
        <w:t>The World</w:t>
      </w:r>
    </w:p>
    <w:p w14:paraId="077509EE" w14:textId="77777777" w:rsidR="00442BE7" w:rsidRDefault="00000000">
      <w:pPr>
        <w:spacing w:before="80" w:after="80"/>
      </w:pPr>
      <w:r>
        <w:rPr>
          <w:color w:val="333333"/>
        </w:rPr>
        <w:t>We are building everything that makes a world feel real: geography, factions, governments, economies, cultural identities, history stretching back a thousand years. Every region will bear the mark of the crystal that shaped it. Every tension in the world will trace back to what happens when crystals break, or change hands, or are weaponized.</w:t>
      </w:r>
    </w:p>
    <w:p w14:paraId="300AB18D" w14:textId="77777777" w:rsidR="00442BE7" w:rsidRDefault="00442BE7">
      <w:pPr>
        <w:spacing w:before="80"/>
      </w:pPr>
    </w:p>
    <w:p w14:paraId="254A29A5" w14:textId="36231A95" w:rsidR="00442BE7" w:rsidRDefault="00000000">
      <w:pPr>
        <w:spacing w:before="80" w:after="80"/>
      </w:pPr>
      <w:proofErr w:type="gramStart"/>
      <w:r>
        <w:rPr>
          <w:color w:val="333333"/>
        </w:rPr>
        <w:t>Current status</w:t>
      </w:r>
      <w:proofErr w:type="gramEnd"/>
      <w:r>
        <w:rPr>
          <w:color w:val="333333"/>
        </w:rPr>
        <w:t xml:space="preserve"> (Build 1.0): the foundation is being laid. Crystals defined. First factions emerging. The map is blank</w:t>
      </w:r>
      <w:r w:rsidR="00200541">
        <w:rPr>
          <w:color w:val="333333"/>
        </w:rPr>
        <w:t>…</w:t>
      </w:r>
      <w:r>
        <w:rPr>
          <w:color w:val="333333"/>
        </w:rPr>
        <w:t xml:space="preserve"> but not for long.</w:t>
      </w:r>
    </w:p>
    <w:p w14:paraId="292C53FE" w14:textId="77777777" w:rsidR="00442BE7" w:rsidRDefault="00442BE7">
      <w:pPr>
        <w:spacing w:before="160"/>
      </w:pPr>
    </w:p>
    <w:p w14:paraId="249F01D4" w14:textId="77777777" w:rsidR="00442BE7" w:rsidRDefault="00000000">
      <w:pPr>
        <w:pStyle w:val="Heading2"/>
      </w:pPr>
      <w:r>
        <w:rPr>
          <w:color w:val="1A2F4A"/>
        </w:rPr>
        <w:t>What we're tracking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280"/>
        <w:gridCol w:w="3480"/>
      </w:tblGrid>
      <w:tr w:rsidR="00442BE7" w14:paraId="28086A07"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shd w:val="clear" w:color="auto" w:fill="F4F1EC"/>
            <w:tcMar>
              <w:top w:w="80" w:type="dxa"/>
              <w:left w:w="140" w:type="dxa"/>
              <w:bottom w:w="80" w:type="dxa"/>
              <w:right w:w="140" w:type="dxa"/>
            </w:tcMar>
          </w:tcPr>
          <w:p w14:paraId="0315F198" w14:textId="77777777" w:rsidR="00442BE7" w:rsidRDefault="00000000">
            <w:r>
              <w:rPr>
                <w:b/>
                <w:bCs/>
                <w:color w:val="1A2F4A"/>
                <w:sz w:val="20"/>
                <w:szCs w:val="20"/>
              </w:rPr>
              <w:t>Element</w:t>
            </w:r>
          </w:p>
        </w:tc>
        <w:tc>
          <w:tcPr>
            <w:tcW w:w="2280" w:type="dxa"/>
            <w:tcBorders>
              <w:top w:val="single" w:sz="1" w:space="0" w:color="DDDDDD"/>
              <w:left w:val="single" w:sz="1" w:space="0" w:color="DDDDDD"/>
              <w:bottom w:val="single" w:sz="1" w:space="0" w:color="DDDDDD"/>
              <w:right w:val="single" w:sz="1" w:space="0" w:color="DDDDDD"/>
            </w:tcBorders>
            <w:shd w:val="clear" w:color="auto" w:fill="F4F1EC"/>
            <w:tcMar>
              <w:top w:w="80" w:type="dxa"/>
              <w:left w:w="140" w:type="dxa"/>
              <w:bottom w:w="80" w:type="dxa"/>
              <w:right w:w="140" w:type="dxa"/>
            </w:tcMar>
          </w:tcPr>
          <w:p w14:paraId="7BE203F2" w14:textId="77777777" w:rsidR="00442BE7" w:rsidRDefault="00000000">
            <w:r>
              <w:rPr>
                <w:b/>
                <w:bCs/>
                <w:color w:val="1A2F4A"/>
                <w:sz w:val="20"/>
                <w:szCs w:val="20"/>
              </w:rPr>
              <w:t>Current</w:t>
            </w:r>
          </w:p>
        </w:tc>
        <w:tc>
          <w:tcPr>
            <w:tcW w:w="3480" w:type="dxa"/>
            <w:tcBorders>
              <w:top w:val="single" w:sz="1" w:space="0" w:color="DDDDDD"/>
              <w:left w:val="single" w:sz="1" w:space="0" w:color="DDDDDD"/>
              <w:bottom w:val="single" w:sz="1" w:space="0" w:color="DDDDDD"/>
              <w:right w:val="single" w:sz="1" w:space="0" w:color="DDDDDD"/>
            </w:tcBorders>
            <w:shd w:val="clear" w:color="auto" w:fill="F4F1EC"/>
            <w:tcMar>
              <w:top w:w="80" w:type="dxa"/>
              <w:left w:w="140" w:type="dxa"/>
              <w:bottom w:w="80" w:type="dxa"/>
              <w:right w:w="140" w:type="dxa"/>
            </w:tcMar>
          </w:tcPr>
          <w:p w14:paraId="28BE4FCE" w14:textId="77777777" w:rsidR="00442BE7" w:rsidRDefault="00000000">
            <w:r>
              <w:rPr>
                <w:b/>
                <w:bCs/>
                <w:color w:val="1A2F4A"/>
                <w:sz w:val="20"/>
                <w:szCs w:val="20"/>
              </w:rPr>
              <w:t>Notes</w:t>
            </w:r>
          </w:p>
        </w:tc>
      </w:tr>
      <w:tr w:rsidR="00442BE7" w14:paraId="24D44FD2"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65D8605D" w14:textId="77777777" w:rsidR="00442BE7" w:rsidRDefault="00000000">
            <w:r>
              <w:rPr>
                <w:color w:val="333333"/>
                <w:sz w:val="20"/>
                <w:szCs w:val="20"/>
              </w:rPr>
              <w:t>Regions mapped</w:t>
            </w:r>
          </w:p>
        </w:tc>
        <w:tc>
          <w:tcPr>
            <w:tcW w:w="22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38F5B71D" w14:textId="15EE89F2" w:rsidR="00442BE7" w:rsidRDefault="00000000">
            <w:r>
              <w:rPr>
                <w:color w:val="888888"/>
                <w:sz w:val="20"/>
                <w:szCs w:val="20"/>
              </w:rPr>
              <w:t>0</w:t>
            </w:r>
          </w:p>
        </w:tc>
        <w:tc>
          <w:tcPr>
            <w:tcW w:w="34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457E9985" w14:textId="50B1E217" w:rsidR="00442BE7" w:rsidRDefault="00000000">
            <w:r>
              <w:rPr>
                <w:i/>
                <w:iCs/>
                <w:color w:val="666666"/>
                <w:sz w:val="20"/>
                <w:szCs w:val="20"/>
              </w:rPr>
              <w:t>Will need names that feel earned</w:t>
            </w:r>
            <w:r w:rsidR="00200541">
              <w:rPr>
                <w:i/>
                <w:iCs/>
                <w:color w:val="666666"/>
                <w:sz w:val="20"/>
                <w:szCs w:val="20"/>
              </w:rPr>
              <w:t xml:space="preserve"> </w:t>
            </w:r>
          </w:p>
        </w:tc>
      </w:tr>
      <w:tr w:rsidR="00442BE7" w14:paraId="0059C250"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0006F03A" w14:textId="77777777" w:rsidR="00442BE7" w:rsidRDefault="00000000">
            <w:r>
              <w:rPr>
                <w:color w:val="333333"/>
                <w:sz w:val="20"/>
                <w:szCs w:val="20"/>
              </w:rPr>
              <w:t>Factions defined</w:t>
            </w:r>
          </w:p>
        </w:tc>
        <w:tc>
          <w:tcPr>
            <w:tcW w:w="22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253A98BE" w14:textId="646DAB08" w:rsidR="00442BE7" w:rsidRDefault="00000000">
            <w:r>
              <w:rPr>
                <w:color w:val="888888"/>
                <w:sz w:val="20"/>
                <w:szCs w:val="20"/>
              </w:rPr>
              <w:t>0</w:t>
            </w:r>
          </w:p>
        </w:tc>
        <w:tc>
          <w:tcPr>
            <w:tcW w:w="34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5402894A" w14:textId="27A16B4A" w:rsidR="00442BE7" w:rsidRDefault="00000000">
            <w:r>
              <w:rPr>
                <w:i/>
                <w:iCs/>
                <w:color w:val="666666"/>
                <w:sz w:val="20"/>
                <w:szCs w:val="20"/>
              </w:rPr>
              <w:t xml:space="preserve">Ideas blooming </w:t>
            </w:r>
            <w:r w:rsidR="00200541">
              <w:rPr>
                <w:i/>
                <w:iCs/>
                <w:color w:val="666666"/>
                <w:sz w:val="20"/>
                <w:szCs w:val="20"/>
              </w:rPr>
              <w:t>-</w:t>
            </w:r>
            <w:r>
              <w:rPr>
                <w:i/>
                <w:iCs/>
                <w:color w:val="666666"/>
                <w:sz w:val="20"/>
                <w:szCs w:val="20"/>
              </w:rPr>
              <w:t xml:space="preserve"> crystal-aligned civilizations expected</w:t>
            </w:r>
          </w:p>
        </w:tc>
      </w:tr>
      <w:tr w:rsidR="00442BE7" w14:paraId="49039EF2"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0E803628" w14:textId="77777777" w:rsidR="00442BE7" w:rsidRDefault="00000000">
            <w:r>
              <w:rPr>
                <w:color w:val="333333"/>
                <w:sz w:val="20"/>
                <w:szCs w:val="20"/>
              </w:rPr>
              <w:t>Political &amp; economic systems</w:t>
            </w:r>
          </w:p>
        </w:tc>
        <w:tc>
          <w:tcPr>
            <w:tcW w:w="22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67AA4DC2" w14:textId="5E474E6F" w:rsidR="00442BE7" w:rsidRDefault="00000000">
            <w:r>
              <w:rPr>
                <w:color w:val="888888"/>
                <w:sz w:val="20"/>
                <w:szCs w:val="20"/>
              </w:rPr>
              <w:t>0</w:t>
            </w:r>
          </w:p>
        </w:tc>
        <w:tc>
          <w:tcPr>
            <w:tcW w:w="34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0B7600A6" w14:textId="77777777" w:rsidR="00442BE7" w:rsidRDefault="00000000">
            <w:r>
              <w:rPr>
                <w:i/>
                <w:iCs/>
                <w:color w:val="666666"/>
                <w:sz w:val="20"/>
                <w:szCs w:val="20"/>
              </w:rPr>
              <w:t>How does power flow when crystals can be seized?</w:t>
            </w:r>
          </w:p>
        </w:tc>
      </w:tr>
      <w:tr w:rsidR="00442BE7" w14:paraId="2552C6F6"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2AF57E0F" w14:textId="77777777" w:rsidR="00442BE7" w:rsidRDefault="00000000">
            <w:r>
              <w:rPr>
                <w:color w:val="333333"/>
                <w:sz w:val="20"/>
                <w:szCs w:val="20"/>
              </w:rPr>
              <w:t>Surface identity / culture</w:t>
            </w:r>
          </w:p>
        </w:tc>
        <w:tc>
          <w:tcPr>
            <w:tcW w:w="22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26F1DE9E" w14:textId="77777777" w:rsidR="00442BE7" w:rsidRDefault="00000000">
            <w:r>
              <w:rPr>
                <w:color w:val="888888"/>
                <w:sz w:val="20"/>
                <w:szCs w:val="20"/>
              </w:rPr>
              <w:t>1%</w:t>
            </w:r>
          </w:p>
        </w:tc>
        <w:tc>
          <w:tcPr>
            <w:tcW w:w="34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27F60CB8" w14:textId="77777777" w:rsidR="00442BE7" w:rsidRDefault="00000000">
            <w:r>
              <w:rPr>
                <w:i/>
                <w:iCs/>
                <w:color w:val="666666"/>
                <w:sz w:val="20"/>
                <w:szCs w:val="20"/>
              </w:rPr>
              <w:t xml:space="preserve">How do we recognize each civilization </w:t>
            </w:r>
            <w:proofErr w:type="gramStart"/>
            <w:r>
              <w:rPr>
                <w:i/>
                <w:iCs/>
                <w:color w:val="666666"/>
                <w:sz w:val="20"/>
                <w:szCs w:val="20"/>
              </w:rPr>
              <w:t>at a glance</w:t>
            </w:r>
            <w:proofErr w:type="gramEnd"/>
            <w:r>
              <w:rPr>
                <w:i/>
                <w:iCs/>
                <w:color w:val="666666"/>
                <w:sz w:val="20"/>
                <w:szCs w:val="20"/>
              </w:rPr>
              <w:t>?</w:t>
            </w:r>
          </w:p>
        </w:tc>
      </w:tr>
      <w:tr w:rsidR="00442BE7" w14:paraId="24953529"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73A79638" w14:textId="77777777" w:rsidR="00442BE7" w:rsidRDefault="00000000">
            <w:r>
              <w:rPr>
                <w:color w:val="333333"/>
                <w:sz w:val="20"/>
                <w:szCs w:val="20"/>
              </w:rPr>
              <w:t>Power mechanics</w:t>
            </w:r>
          </w:p>
        </w:tc>
        <w:tc>
          <w:tcPr>
            <w:tcW w:w="22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7F3ACDCA" w14:textId="77777777" w:rsidR="00442BE7" w:rsidRDefault="00000000">
            <w:r>
              <w:rPr>
                <w:color w:val="888888"/>
                <w:sz w:val="20"/>
                <w:szCs w:val="20"/>
              </w:rPr>
              <w:t>5%</w:t>
            </w:r>
          </w:p>
        </w:tc>
        <w:tc>
          <w:tcPr>
            <w:tcW w:w="34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0DF5AA5C" w14:textId="48D71B06" w:rsidR="00442BE7" w:rsidRDefault="00000000">
            <w:r>
              <w:rPr>
                <w:i/>
                <w:iCs/>
                <w:color w:val="666666"/>
                <w:sz w:val="20"/>
                <w:szCs w:val="20"/>
              </w:rPr>
              <w:t xml:space="preserve">Something is </w:t>
            </w:r>
            <w:proofErr w:type="gramStart"/>
            <w:r>
              <w:rPr>
                <w:i/>
                <w:iCs/>
                <w:color w:val="666666"/>
                <w:sz w:val="20"/>
                <w:szCs w:val="20"/>
              </w:rPr>
              <w:t>brewing</w:t>
            </w:r>
            <w:r w:rsidR="00200541">
              <w:rPr>
                <w:i/>
                <w:iCs/>
                <w:color w:val="666666"/>
                <w:sz w:val="20"/>
                <w:szCs w:val="20"/>
              </w:rPr>
              <w:t>..</w:t>
            </w:r>
            <w:proofErr w:type="gramEnd"/>
            <w:r>
              <w:rPr>
                <w:i/>
                <w:iCs/>
                <w:color w:val="666666"/>
                <w:sz w:val="20"/>
                <w:szCs w:val="20"/>
              </w:rPr>
              <w:t xml:space="preserve"> crystal shards as currency/weapons?</w:t>
            </w:r>
          </w:p>
        </w:tc>
      </w:tr>
      <w:tr w:rsidR="00442BE7" w14:paraId="0C8DD481" w14:textId="77777777">
        <w:tblPrEx>
          <w:tblCellMar>
            <w:top w:w="0" w:type="dxa"/>
            <w:bottom w:w="0" w:type="dxa"/>
          </w:tblCellMar>
        </w:tblPrEx>
        <w:tc>
          <w:tcPr>
            <w:tcW w:w="360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0B25200B" w14:textId="77777777" w:rsidR="00442BE7" w:rsidRDefault="00000000">
            <w:r>
              <w:rPr>
                <w:color w:val="333333"/>
                <w:sz w:val="20"/>
                <w:szCs w:val="20"/>
              </w:rPr>
              <w:t>History</w:t>
            </w:r>
          </w:p>
        </w:tc>
        <w:tc>
          <w:tcPr>
            <w:tcW w:w="22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2A4AF7AD" w14:textId="77777777" w:rsidR="00442BE7" w:rsidRDefault="00000000">
            <w:r>
              <w:rPr>
                <w:color w:val="888888"/>
                <w:sz w:val="20"/>
                <w:szCs w:val="20"/>
              </w:rPr>
              <w:t>0.1%</w:t>
            </w:r>
          </w:p>
        </w:tc>
        <w:tc>
          <w:tcPr>
            <w:tcW w:w="3480" w:type="dxa"/>
            <w:tcBorders>
              <w:top w:val="single" w:sz="1" w:space="0" w:color="DDDDDD"/>
              <w:left w:val="single" w:sz="1" w:space="0" w:color="DDDDDD"/>
              <w:bottom w:val="single" w:sz="1" w:space="0" w:color="DDDDDD"/>
              <w:right w:val="single" w:sz="1" w:space="0" w:color="DDDDDD"/>
            </w:tcBorders>
            <w:tcMar>
              <w:top w:w="80" w:type="dxa"/>
              <w:left w:w="140" w:type="dxa"/>
              <w:bottom w:w="80" w:type="dxa"/>
              <w:right w:w="140" w:type="dxa"/>
            </w:tcMar>
          </w:tcPr>
          <w:p w14:paraId="190C6BBC" w14:textId="77777777" w:rsidR="00442BE7" w:rsidRDefault="00000000">
            <w:r>
              <w:rPr>
                <w:i/>
                <w:iCs/>
                <w:color w:val="666666"/>
                <w:sz w:val="20"/>
                <w:szCs w:val="20"/>
              </w:rPr>
              <w:t>Going back 1,000+ years. Origins of the crystals unknown.</w:t>
            </w:r>
          </w:p>
        </w:tc>
      </w:tr>
    </w:tbl>
    <w:p w14:paraId="381E1E19" w14:textId="77777777" w:rsidR="00442BE7" w:rsidRDefault="00442BE7">
      <w:pPr>
        <w:spacing w:before="200"/>
      </w:pPr>
    </w:p>
    <w:p w14:paraId="767578A0" w14:textId="77777777" w:rsidR="00442BE7" w:rsidRDefault="00442BE7">
      <w:pPr>
        <w:pBdr>
          <w:bottom w:val="single" w:sz="4" w:space="1" w:color="C8B88A"/>
        </w:pBdr>
      </w:pPr>
    </w:p>
    <w:p w14:paraId="13A18046" w14:textId="77777777" w:rsidR="00442BE7" w:rsidRDefault="00442BE7">
      <w:pPr>
        <w:spacing w:before="120"/>
      </w:pPr>
    </w:p>
    <w:p w14:paraId="35C2B15B" w14:textId="77777777" w:rsidR="00442BE7" w:rsidRDefault="00000000">
      <w:pPr>
        <w:pStyle w:val="Heading1"/>
      </w:pPr>
      <w:r>
        <w:rPr>
          <w:color w:val="1A2F4A"/>
        </w:rPr>
        <w:t>The Bigger Vision</w:t>
      </w:r>
    </w:p>
    <w:p w14:paraId="091AC52E" w14:textId="1444DEE6" w:rsidR="00442BE7" w:rsidRDefault="00000000">
      <w:pPr>
        <w:spacing w:before="80" w:after="80"/>
      </w:pPr>
      <w:r>
        <w:rPr>
          <w:color w:val="333333"/>
        </w:rPr>
        <w:t>The World Log at tabletopiq.com is the public heartbeat of this project</w:t>
      </w:r>
      <w:r w:rsidR="00200541">
        <w:rPr>
          <w:color w:val="333333"/>
        </w:rPr>
        <w:t>,</w:t>
      </w:r>
      <w:r>
        <w:rPr>
          <w:color w:val="333333"/>
        </w:rPr>
        <w:t xml:space="preserve"> updated daily, no fluff. People can watch a world be born in real time. That transparency is intentional. We are building this together with whoever wants to join.</w:t>
      </w:r>
    </w:p>
    <w:p w14:paraId="630B365F" w14:textId="77777777" w:rsidR="00442BE7" w:rsidRDefault="00442BE7">
      <w:pPr>
        <w:spacing w:before="160"/>
      </w:pPr>
    </w:p>
    <w:p w14:paraId="4031D159" w14:textId="77777777" w:rsidR="00442BE7" w:rsidRDefault="00000000">
      <w:pPr>
        <w:pStyle w:val="Heading2"/>
      </w:pPr>
      <w:r>
        <w:rPr>
          <w:color w:val="1A2F4A"/>
        </w:rPr>
        <w:t>What this eventually becomes</w:t>
      </w:r>
    </w:p>
    <w:p w14:paraId="52392051" w14:textId="77777777" w:rsidR="00442BE7" w:rsidRDefault="00000000">
      <w:pPr>
        <w:spacing w:before="140" w:after="40"/>
      </w:pPr>
      <w:r>
        <w:rPr>
          <w:b/>
          <w:bCs/>
          <w:color w:val="1A2F4A"/>
        </w:rPr>
        <w:t>A living world website</w:t>
      </w:r>
    </w:p>
    <w:p w14:paraId="7499AD39" w14:textId="77777777" w:rsidR="00442BE7" w:rsidRDefault="00000000">
      <w:pPr>
        <w:spacing w:before="80" w:after="80"/>
      </w:pPr>
      <w:r>
        <w:rPr>
          <w:color w:val="333333"/>
        </w:rPr>
        <w:t>An immersive, illustrated map that sketches itself into existence as you scroll. Regions, rivers, and cities appear by name. The world breathes.</w:t>
      </w:r>
    </w:p>
    <w:p w14:paraId="46974FD4" w14:textId="77777777" w:rsidR="00442BE7" w:rsidRDefault="00000000">
      <w:pPr>
        <w:spacing w:before="140" w:after="40"/>
      </w:pPr>
      <w:r>
        <w:rPr>
          <w:b/>
          <w:bCs/>
          <w:color w:val="1A2F4A"/>
        </w:rPr>
        <w:t>Board games rooted in the world</w:t>
      </w:r>
    </w:p>
    <w:p w14:paraId="35DE560D" w14:textId="0C229814" w:rsidR="00442BE7" w:rsidRDefault="00000000">
      <w:pPr>
        <w:spacing w:before="80" w:after="80"/>
      </w:pPr>
      <w:r>
        <w:rPr>
          <w:color w:val="333333"/>
        </w:rPr>
        <w:t xml:space="preserve">Games where factions, tensions, and crystal dynamics from the world </w:t>
      </w:r>
      <w:proofErr w:type="gramStart"/>
      <w:r>
        <w:rPr>
          <w:color w:val="333333"/>
        </w:rPr>
        <w:t>actually play</w:t>
      </w:r>
      <w:proofErr w:type="gramEnd"/>
      <w:r>
        <w:rPr>
          <w:color w:val="333333"/>
        </w:rPr>
        <w:t xml:space="preserve"> out on the table. Not abstract </w:t>
      </w:r>
      <w:r w:rsidR="00200541">
        <w:rPr>
          <w:color w:val="333333"/>
        </w:rPr>
        <w:t>but</w:t>
      </w:r>
      <w:r>
        <w:rPr>
          <w:color w:val="333333"/>
        </w:rPr>
        <w:t xml:space="preserve"> </w:t>
      </w:r>
      <w:proofErr w:type="gramStart"/>
      <w:r>
        <w:rPr>
          <w:color w:val="333333"/>
        </w:rPr>
        <w:t>lore-driven</w:t>
      </w:r>
      <w:proofErr w:type="gramEnd"/>
      <w:r>
        <w:rPr>
          <w:color w:val="333333"/>
        </w:rPr>
        <w:t>.</w:t>
      </w:r>
    </w:p>
    <w:p w14:paraId="2D9808FD" w14:textId="77777777" w:rsidR="00442BE7" w:rsidRDefault="00000000">
      <w:pPr>
        <w:spacing w:before="140" w:after="40"/>
      </w:pPr>
      <w:r>
        <w:rPr>
          <w:b/>
          <w:bCs/>
          <w:color w:val="1A2F4A"/>
        </w:rPr>
        <w:t>Cross-game continuity</w:t>
      </w:r>
    </w:p>
    <w:p w14:paraId="3C9DAAB3" w14:textId="77777777" w:rsidR="00442BE7" w:rsidRDefault="00000000">
      <w:pPr>
        <w:spacing w:before="80" w:after="80"/>
      </w:pPr>
      <w:r>
        <w:rPr>
          <w:color w:val="333333"/>
        </w:rPr>
        <w:lastRenderedPageBreak/>
        <w:t>Play a game, then come to the website and see exactly where it happened on the map. The world remembers.</w:t>
      </w:r>
    </w:p>
    <w:p w14:paraId="07AA783C" w14:textId="77777777" w:rsidR="00442BE7" w:rsidRDefault="00000000">
      <w:pPr>
        <w:spacing w:before="140" w:after="40"/>
      </w:pPr>
      <w:r>
        <w:rPr>
          <w:b/>
          <w:bCs/>
          <w:color w:val="1A2F4A"/>
        </w:rPr>
        <w:t>A community</w:t>
      </w:r>
    </w:p>
    <w:p w14:paraId="31D35C28" w14:textId="77777777" w:rsidR="00442BE7" w:rsidRDefault="00000000">
      <w:pPr>
        <w:spacing w:before="80" w:after="80"/>
      </w:pPr>
      <w:r>
        <w:rPr>
          <w:color w:val="333333"/>
        </w:rPr>
        <w:t>People who care about this world, contribute to it, vote on names, and debate what Order or Unity really means.</w:t>
      </w:r>
    </w:p>
    <w:p w14:paraId="14833384" w14:textId="77777777" w:rsidR="00442BE7" w:rsidRDefault="00000000">
      <w:pPr>
        <w:spacing w:before="140" w:after="40"/>
      </w:pPr>
      <w:r>
        <w:rPr>
          <w:b/>
          <w:bCs/>
          <w:color w:val="1A2F4A"/>
        </w:rPr>
        <w:t>A story that outlasts us</w:t>
      </w:r>
    </w:p>
    <w:p w14:paraId="085BFF49" w14:textId="302C0A52" w:rsidR="00442BE7" w:rsidRDefault="00200541">
      <w:pPr>
        <w:spacing w:before="80" w:after="80"/>
      </w:pPr>
      <w:r>
        <w:rPr>
          <w:color w:val="333333"/>
        </w:rPr>
        <w:t>We started it</w:t>
      </w:r>
      <w:r w:rsidR="00000000">
        <w:rPr>
          <w:color w:val="333333"/>
        </w:rPr>
        <w:t>. But this world will live beyond any one of us.</w:t>
      </w:r>
    </w:p>
    <w:p w14:paraId="4C5D4D10" w14:textId="77777777" w:rsidR="00442BE7" w:rsidRDefault="00442BE7">
      <w:pPr>
        <w:spacing w:before="200"/>
      </w:pPr>
    </w:p>
    <w:p w14:paraId="32624BD6" w14:textId="77777777" w:rsidR="00442BE7" w:rsidRDefault="00442BE7">
      <w:pPr>
        <w:pBdr>
          <w:bottom w:val="single" w:sz="4" w:space="1" w:color="C8B88A"/>
        </w:pBdr>
      </w:pPr>
    </w:p>
    <w:p w14:paraId="00040F3D" w14:textId="77777777" w:rsidR="00442BE7" w:rsidRDefault="00442BE7">
      <w:pPr>
        <w:spacing w:before="120"/>
      </w:pPr>
    </w:p>
    <w:p w14:paraId="36C93701" w14:textId="77777777" w:rsidR="00442BE7" w:rsidRDefault="00000000">
      <w:pPr>
        <w:pStyle w:val="Heading1"/>
      </w:pPr>
      <w:r>
        <w:rPr>
          <w:color w:val="1A2F4A"/>
        </w:rPr>
        <w:t>Who We Are</w:t>
      </w:r>
    </w:p>
    <w:p w14:paraId="605002C5" w14:textId="77777777" w:rsidR="00442BE7" w:rsidRDefault="00000000">
      <w:pPr>
        <w:spacing w:before="80" w:after="80"/>
      </w:pPr>
      <w:r>
        <w:rPr>
          <w:color w:val="333333"/>
        </w:rPr>
        <w:t>Three people. A family. No studio, no funding, no experienced world-builders. Just aspiration, time, and the conviction that something real can be made by hand.</w:t>
      </w:r>
    </w:p>
    <w:p w14:paraId="78872C5C" w14:textId="77777777" w:rsidR="00442BE7" w:rsidRDefault="00442BE7">
      <w:pPr>
        <w:spacing w:before="80"/>
      </w:pPr>
    </w:p>
    <w:p w14:paraId="74BDBBBB" w14:textId="118A99A3" w:rsidR="00442BE7" w:rsidRDefault="00000000">
      <w:pPr>
        <w:spacing w:before="80" w:after="80"/>
      </w:pPr>
      <w:r>
        <w:rPr>
          <w:color w:val="333333"/>
        </w:rPr>
        <w:t>Everything on tabletopiq.com is hand-written. The World Log documents every step of this journey from day one. We are not hiding the process</w:t>
      </w:r>
      <w:r w:rsidR="00200541">
        <w:rPr>
          <w:color w:val="333333"/>
        </w:rPr>
        <w:t>!</w:t>
      </w:r>
      <w:r>
        <w:rPr>
          <w:color w:val="333333"/>
        </w:rPr>
        <w:t xml:space="preserve"> the process is the story.</w:t>
      </w:r>
    </w:p>
    <w:p w14:paraId="2DD7EDF2" w14:textId="77777777" w:rsidR="00442BE7" w:rsidRDefault="00442BE7">
      <w:pPr>
        <w:spacing w:before="80"/>
      </w:pPr>
    </w:p>
    <w:p w14:paraId="4FD01DE0" w14:textId="77777777" w:rsidR="00442BE7" w:rsidRDefault="00000000">
      <w:pPr>
        <w:spacing w:before="80" w:after="80"/>
      </w:pPr>
      <w:r>
        <w:rPr>
          <w:color w:val="333333"/>
        </w:rPr>
        <w:t>We are looking for collaborators, not investors. People who feel this, want to shape it, and will be here when the map finally has a name.</w:t>
      </w:r>
    </w:p>
    <w:p w14:paraId="7E1706B8" w14:textId="77777777" w:rsidR="00442BE7" w:rsidRDefault="00442BE7">
      <w:pPr>
        <w:spacing w:before="200"/>
      </w:pPr>
    </w:p>
    <w:p w14:paraId="5469B3B5" w14:textId="77777777" w:rsidR="00442BE7" w:rsidRDefault="00442BE7">
      <w:pPr>
        <w:pBdr>
          <w:bottom w:val="single" w:sz="4" w:space="1" w:color="C8B88A"/>
        </w:pBdr>
      </w:pPr>
    </w:p>
    <w:p w14:paraId="76201220" w14:textId="77777777" w:rsidR="00442BE7" w:rsidRDefault="00442BE7">
      <w:pPr>
        <w:spacing w:before="120"/>
      </w:pPr>
    </w:p>
    <w:p w14:paraId="47643AA1" w14:textId="5398D4DB" w:rsidR="00442BE7" w:rsidRDefault="00000000">
      <w:pPr>
        <w:spacing w:after="40"/>
        <w:jc w:val="center"/>
      </w:pPr>
      <w:proofErr w:type="gramStart"/>
      <w:r>
        <w:rPr>
          <w:i/>
          <w:iCs/>
          <w:color w:val="AAAAAA"/>
          <w:sz w:val="20"/>
          <w:szCs w:val="20"/>
        </w:rPr>
        <w:t>tabletopiq.com  |</w:t>
      </w:r>
      <w:proofErr w:type="gramEnd"/>
      <w:r>
        <w:rPr>
          <w:i/>
          <w:iCs/>
          <w:color w:val="AAAAAA"/>
          <w:sz w:val="20"/>
          <w:szCs w:val="20"/>
        </w:rPr>
        <w:t xml:space="preserve">  Discord: </w:t>
      </w:r>
      <w:r w:rsidR="00200541">
        <w:rPr>
          <w:i/>
          <w:iCs/>
          <w:color w:val="AAAAAA"/>
          <w:sz w:val="20"/>
          <w:szCs w:val="20"/>
        </w:rPr>
        <w:t xml:space="preserve">a work in </w:t>
      </w:r>
      <w:proofErr w:type="gramStart"/>
      <w:r w:rsidR="00200541">
        <w:rPr>
          <w:i/>
          <w:iCs/>
          <w:color w:val="AAAAAA"/>
          <w:sz w:val="20"/>
          <w:szCs w:val="20"/>
        </w:rPr>
        <w:t>progress</w:t>
      </w:r>
      <w:r>
        <w:rPr>
          <w:i/>
          <w:iCs/>
          <w:color w:val="AAAAAA"/>
          <w:sz w:val="20"/>
          <w:szCs w:val="20"/>
        </w:rPr>
        <w:t xml:space="preserve">  |</w:t>
      </w:r>
      <w:proofErr w:type="gramEnd"/>
      <w:r>
        <w:rPr>
          <w:i/>
          <w:iCs/>
          <w:color w:val="AAAAAA"/>
          <w:sz w:val="20"/>
          <w:szCs w:val="20"/>
        </w:rPr>
        <w:t xml:space="preserve">  The World Log: updated daily</w:t>
      </w:r>
    </w:p>
    <w:p w14:paraId="6B2A06A1" w14:textId="39C68900" w:rsidR="00442BE7" w:rsidRDefault="00000000">
      <w:pPr>
        <w:jc w:val="center"/>
      </w:pPr>
      <w:r>
        <w:rPr>
          <w:color w:val="CCCCCC"/>
          <w:sz w:val="20"/>
          <w:szCs w:val="20"/>
        </w:rPr>
        <w:t xml:space="preserve">Build </w:t>
      </w:r>
      <w:proofErr w:type="gramStart"/>
      <w:r>
        <w:rPr>
          <w:color w:val="CCCCCC"/>
          <w:sz w:val="20"/>
          <w:szCs w:val="20"/>
        </w:rPr>
        <w:t xml:space="preserve">1.0  </w:t>
      </w:r>
      <w:r w:rsidR="00200541">
        <w:rPr>
          <w:color w:val="CCCCCC"/>
          <w:sz w:val="20"/>
          <w:szCs w:val="20"/>
        </w:rPr>
        <w:t>-</w:t>
      </w:r>
      <w:proofErr w:type="gramEnd"/>
      <w:r>
        <w:rPr>
          <w:color w:val="CCCCCC"/>
          <w:sz w:val="20"/>
          <w:szCs w:val="20"/>
        </w:rPr>
        <w:t xml:space="preserve">  April 2026</w:t>
      </w:r>
    </w:p>
    <w:sectPr w:rsidR="00442BE7">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E2B"/>
    <w:multiLevelType w:val="hybridMultilevel"/>
    <w:tmpl w:val="2C4CE66C"/>
    <w:lvl w:ilvl="0" w:tplc="718C8BE6">
      <w:start w:val="1"/>
      <w:numFmt w:val="bullet"/>
      <w:lvlText w:val="●"/>
      <w:lvlJc w:val="left"/>
      <w:pPr>
        <w:ind w:left="720" w:hanging="360"/>
      </w:pPr>
    </w:lvl>
    <w:lvl w:ilvl="1" w:tplc="A20C119C">
      <w:start w:val="1"/>
      <w:numFmt w:val="bullet"/>
      <w:lvlText w:val="○"/>
      <w:lvlJc w:val="left"/>
      <w:pPr>
        <w:ind w:left="1440" w:hanging="360"/>
      </w:pPr>
    </w:lvl>
    <w:lvl w:ilvl="2" w:tplc="E918FFFC">
      <w:start w:val="1"/>
      <w:numFmt w:val="bullet"/>
      <w:lvlText w:val="■"/>
      <w:lvlJc w:val="left"/>
      <w:pPr>
        <w:ind w:left="2160" w:hanging="360"/>
      </w:pPr>
    </w:lvl>
    <w:lvl w:ilvl="3" w:tplc="E9C01782">
      <w:start w:val="1"/>
      <w:numFmt w:val="bullet"/>
      <w:lvlText w:val="●"/>
      <w:lvlJc w:val="left"/>
      <w:pPr>
        <w:ind w:left="2880" w:hanging="360"/>
      </w:pPr>
    </w:lvl>
    <w:lvl w:ilvl="4" w:tplc="26E2FCF6">
      <w:start w:val="1"/>
      <w:numFmt w:val="bullet"/>
      <w:lvlText w:val="○"/>
      <w:lvlJc w:val="left"/>
      <w:pPr>
        <w:ind w:left="3600" w:hanging="360"/>
      </w:pPr>
    </w:lvl>
    <w:lvl w:ilvl="5" w:tplc="1A6E3278">
      <w:start w:val="1"/>
      <w:numFmt w:val="bullet"/>
      <w:lvlText w:val="■"/>
      <w:lvlJc w:val="left"/>
      <w:pPr>
        <w:ind w:left="4320" w:hanging="360"/>
      </w:pPr>
    </w:lvl>
    <w:lvl w:ilvl="6" w:tplc="9CCE06F6">
      <w:start w:val="1"/>
      <w:numFmt w:val="bullet"/>
      <w:lvlText w:val="●"/>
      <w:lvlJc w:val="left"/>
      <w:pPr>
        <w:ind w:left="5040" w:hanging="360"/>
      </w:pPr>
    </w:lvl>
    <w:lvl w:ilvl="7" w:tplc="78860B50">
      <w:start w:val="1"/>
      <w:numFmt w:val="bullet"/>
      <w:lvlText w:val="●"/>
      <w:lvlJc w:val="left"/>
      <w:pPr>
        <w:ind w:left="5760" w:hanging="360"/>
      </w:pPr>
    </w:lvl>
    <w:lvl w:ilvl="8" w:tplc="57864A2C">
      <w:start w:val="1"/>
      <w:numFmt w:val="bullet"/>
      <w:lvlText w:val="●"/>
      <w:lvlJc w:val="left"/>
      <w:pPr>
        <w:ind w:left="6480" w:hanging="360"/>
      </w:pPr>
    </w:lvl>
  </w:abstractNum>
  <w:abstractNum w:abstractNumId="1" w15:restartNumberingAfterBreak="0">
    <w:nsid w:val="474B42B2"/>
    <w:multiLevelType w:val="hybridMultilevel"/>
    <w:tmpl w:val="C414AB32"/>
    <w:lvl w:ilvl="0" w:tplc="3E56E992">
      <w:start w:val="1"/>
      <w:numFmt w:val="bullet"/>
      <w:lvlText w:val="•"/>
      <w:lvlJc w:val="left"/>
      <w:pPr>
        <w:ind w:left="720" w:hanging="360"/>
      </w:pPr>
      <w:rPr>
        <w:rFonts w:ascii="Arial" w:eastAsia="Arial" w:hAnsi="Arial" w:cs="Arial"/>
      </w:rPr>
    </w:lvl>
    <w:lvl w:ilvl="1" w:tplc="466618F8">
      <w:numFmt w:val="decimal"/>
      <w:lvlText w:val=""/>
      <w:lvlJc w:val="left"/>
    </w:lvl>
    <w:lvl w:ilvl="2" w:tplc="69C065A0">
      <w:numFmt w:val="decimal"/>
      <w:lvlText w:val=""/>
      <w:lvlJc w:val="left"/>
    </w:lvl>
    <w:lvl w:ilvl="3" w:tplc="098CC422">
      <w:numFmt w:val="decimal"/>
      <w:lvlText w:val=""/>
      <w:lvlJc w:val="left"/>
    </w:lvl>
    <w:lvl w:ilvl="4" w:tplc="C50004FC">
      <w:numFmt w:val="decimal"/>
      <w:lvlText w:val=""/>
      <w:lvlJc w:val="left"/>
    </w:lvl>
    <w:lvl w:ilvl="5" w:tplc="AC5E2F48">
      <w:numFmt w:val="decimal"/>
      <w:lvlText w:val=""/>
      <w:lvlJc w:val="left"/>
    </w:lvl>
    <w:lvl w:ilvl="6" w:tplc="3062ABB8">
      <w:numFmt w:val="decimal"/>
      <w:lvlText w:val=""/>
      <w:lvlJc w:val="left"/>
    </w:lvl>
    <w:lvl w:ilvl="7" w:tplc="2E5244F2">
      <w:numFmt w:val="decimal"/>
      <w:lvlText w:val=""/>
      <w:lvlJc w:val="left"/>
    </w:lvl>
    <w:lvl w:ilvl="8" w:tplc="7B5E4854">
      <w:numFmt w:val="decimal"/>
      <w:lvlText w:val=""/>
      <w:lvlJc w:val="left"/>
    </w:lvl>
  </w:abstractNum>
  <w:num w:numId="1" w16cid:durableId="867717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E7"/>
    <w:rsid w:val="00200541"/>
    <w:rsid w:val="00224E88"/>
    <w:rsid w:val="00442BE7"/>
    <w:rsid w:val="008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E3B3C"/>
  <w15:docId w15:val="{4303ABE1-D877-444E-A7F0-1B0D9C99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sz w:val="32"/>
      <w:szCs w:val="32"/>
    </w:rPr>
  </w:style>
  <w:style w:type="paragraph" w:styleId="Heading2">
    <w:name w:val="heading 2"/>
    <w:uiPriority w:val="9"/>
    <w:unhideWhenUsed/>
    <w:qFormat/>
    <w:pPr>
      <w:spacing w:before="24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648</Words>
  <Characters>3390</Characters>
  <Application>Microsoft Office Word</Application>
  <DocSecurity>0</DocSecurity>
  <Lines>141</Lines>
  <Paragraphs>80</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Joshua Squire</cp:lastModifiedBy>
  <cp:revision>3</cp:revision>
  <dcterms:created xsi:type="dcterms:W3CDTF">2026-04-16T21:36:00Z</dcterms:created>
  <dcterms:modified xsi:type="dcterms:W3CDTF">2026-04-16T21:48:00Z</dcterms:modified>
</cp:coreProperties>
</file>