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AC09D" w14:textId="77777777" w:rsidR="0037011E" w:rsidRDefault="0037011E" w:rsidP="0037011E">
      <w:pPr>
        <w:pStyle w:val="NormalWeb"/>
        <w:shd w:val="clear" w:color="auto" w:fill="FFFFFF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56"/>
          <w:szCs w:val="56"/>
        </w:rPr>
        <w:t>TOWN OF ROSE HILL ACRES</w:t>
      </w:r>
    </w:p>
    <w:p w14:paraId="283C2F90" w14:textId="77777777" w:rsidR="0037011E" w:rsidRDefault="0037011E" w:rsidP="0037011E">
      <w:pPr>
        <w:pStyle w:val="NormalWeb"/>
        <w:shd w:val="clear" w:color="auto" w:fill="FFFFFF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36"/>
          <w:szCs w:val="36"/>
        </w:rPr>
        <w:t>FINANCIAL STATEMENT FOR FEBRUARY 2020</w:t>
      </w:r>
    </w:p>
    <w:p w14:paraId="27F969B3" w14:textId="77777777" w:rsidR="0037011E" w:rsidRDefault="0037011E" w:rsidP="0037011E">
      <w:pPr>
        <w:pStyle w:val="NormalWeb"/>
        <w:shd w:val="clear" w:color="auto" w:fill="FFFFFF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36"/>
          <w:szCs w:val="36"/>
        </w:rPr>
        <w:t>CHASE BANK</w:t>
      </w:r>
    </w:p>
    <w:p w14:paraId="2658CF52" w14:textId="77777777" w:rsidR="0037011E" w:rsidRDefault="0037011E" w:rsidP="0037011E">
      <w:pPr>
        <w:pStyle w:val="NormalWeb"/>
        <w:shd w:val="clear" w:color="auto" w:fill="FFFFFF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</w:p>
    <w:p w14:paraId="381647B8" w14:textId="77777777" w:rsidR="0037011E" w:rsidRDefault="0037011E" w:rsidP="0037011E">
      <w:pPr>
        <w:pStyle w:val="NormalWeb"/>
        <w:shd w:val="clear" w:color="auto" w:fill="FFFFFF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</w:p>
    <w:p w14:paraId="49CA29E5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             </w:t>
      </w: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CHECKING ACCOUNT</w:t>
      </w:r>
    </w:p>
    <w:p w14:paraId="6BB61E0A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BALANCE ENDING JANUARY 31, 2020                                                  $       35,889.59</w:t>
      </w:r>
    </w:p>
    <w:p w14:paraId="44AB5C65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</w:p>
    <w:p w14:paraId="7D0464C8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             </w:t>
      </w: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REVENUE</w:t>
      </w:r>
    </w:p>
    <w:p w14:paraId="2C9B418C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TAXES (JAN. 2020)                                            $      4,359.85</w:t>
      </w:r>
    </w:p>
    <w:p w14:paraId="5B2E591F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CHARTER                                                                      866.43</w:t>
      </w:r>
    </w:p>
    <w:p w14:paraId="1C1DDC1F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SPECTRUM ADVANCE SERVICES                            65.61</w:t>
      </w:r>
    </w:p>
    <w:p w14:paraId="40924D48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S.W. BELL                                                                         17.01</w:t>
      </w:r>
    </w:p>
    <w:p w14:paraId="47AB8997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INTEREST CHECKING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         .31</w:t>
      </w:r>
    </w:p>
    <w:p w14:paraId="1ACA35CE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TOTAL REVENUE (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CHECKING)   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                                                  $        5,309.21   </w:t>
      </w:r>
    </w:p>
    <w:p w14:paraId="5A7EF268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</w:t>
      </w:r>
    </w:p>
    <w:p w14:paraId="53266010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 </w:t>
      </w: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1% FEE ACCOUNT</w:t>
      </w:r>
    </w:p>
    <w:p w14:paraId="02402F51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BEGINNING BALANCE                                   $       6,394.47</w:t>
      </w:r>
    </w:p>
    <w:p w14:paraId="7363E04F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DEPOSIT                                                                         173.29</w:t>
      </w:r>
    </w:p>
    <w:p w14:paraId="59A12525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INTEREST EARNED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               .05</w:t>
      </w:r>
    </w:p>
    <w:p w14:paraId="161AE352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 xml:space="preserve">               TOTAL REVENUE (1% FEE </w:t>
      </w:r>
      <w:proofErr w:type="gramStart"/>
      <w:r>
        <w:rPr>
          <w:rFonts w:ascii="Helvetica" w:hAnsi="Helvetica" w:cs="Helvetica"/>
          <w:b/>
          <w:bCs/>
          <w:color w:val="26282A"/>
          <w:sz w:val="20"/>
          <w:szCs w:val="20"/>
        </w:rPr>
        <w:t>ACCOUNT)   </w:t>
      </w:r>
      <w:proofErr w:type="gramEnd"/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                                    $       6,567.81</w:t>
      </w:r>
    </w:p>
    <w:p w14:paraId="208F8354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14:paraId="3CADEC62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lastRenderedPageBreak/>
        <w:t>              </w:t>
      </w: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EXPENDITURES</w:t>
      </w:r>
    </w:p>
    <w:p w14:paraId="77522E49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ENTERGY                                                                         $      412.24</w:t>
      </w:r>
    </w:p>
    <w:p w14:paraId="26C699B0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VERIZON                                                                                    75.98</w:t>
      </w:r>
    </w:p>
    <w:p w14:paraId="2C02AF75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DAVID LANG                                                                           250.00</w:t>
      </w:r>
    </w:p>
    <w:p w14:paraId="7E11F005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KAREN GRANATO                                                                 250.00</w:t>
      </w:r>
    </w:p>
    <w:p w14:paraId="1131EBD3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ERIC VOGEL                                                                           250.00</w:t>
      </w:r>
    </w:p>
    <w:p w14:paraId="4330C8CE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 CURTIS SOILEAU                 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  500.00</w:t>
      </w:r>
    </w:p>
    <w:p w14:paraId="419467CB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TOTAL EXPENDITURES                                                                                   $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      1,738.22</w:t>
      </w:r>
    </w:p>
    <w:p w14:paraId="755EB23B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CHECKING AND 1% FEE ACCOUNT FEBRUARY 28, 2020                      $      46,028.39</w:t>
      </w:r>
    </w:p>
    <w:p w14:paraId="4CE87952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14:paraId="0D830A3F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TOTAL CD’S ON FEBRUARY 28, 2020                                                            $      48,528.91</w:t>
      </w:r>
    </w:p>
    <w:p w14:paraId="772CC2FD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INTEREST EARNED                                            $ 26.16</w:t>
      </w:r>
    </w:p>
    <w:p w14:paraId="0B415548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CHECKING AND 1% FEE ACCOUNT FEBRUARY 28, 2020       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 $    46,028.39</w:t>
      </w:r>
    </w:p>
    <w:p w14:paraId="647157E3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TOTAL ASSETS FEBRUARY 28, 2020                                                              $     94,557.30</w:t>
      </w:r>
    </w:p>
    <w:p w14:paraId="6B458A29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</w:t>
      </w:r>
    </w:p>
    <w:p w14:paraId="65D239E8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TOTAL ASSETS JANUARY 31, 2020                                                                 $     90,786.81               </w:t>
      </w:r>
    </w:p>
    <w:p w14:paraId="4D047297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TOTAL ASSETS FEBRUARY 28, 2020              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  <w:sz w:val="20"/>
          <w:szCs w:val="20"/>
          <w:u w:val="single"/>
        </w:rPr>
        <w:t>$     94,557.30</w:t>
      </w:r>
    </w:p>
    <w:p w14:paraId="3EACE79E" w14:textId="77777777" w:rsidR="0037011E" w:rsidRDefault="0037011E" w:rsidP="0037011E">
      <w:pPr>
        <w:pStyle w:val="NormalWeb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                DIFFERENCE IN ASSETS FROM LAST MONTH                                          $      3,770.49    </w:t>
      </w:r>
    </w:p>
    <w:p w14:paraId="0312A2ED" w14:textId="77777777" w:rsidR="00BD3454" w:rsidRDefault="0037011E"/>
    <w:sectPr w:rsidR="00BD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1E"/>
    <w:rsid w:val="00124894"/>
    <w:rsid w:val="001716F0"/>
    <w:rsid w:val="0037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D133"/>
  <w15:chartTrackingRefBased/>
  <w15:docId w15:val="{BB643751-C76B-4261-A2D4-7AC4E97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Anderson</dc:creator>
  <cp:keywords/>
  <dc:description/>
  <cp:lastModifiedBy>Elizabeth Anderson</cp:lastModifiedBy>
  <cp:revision>1</cp:revision>
  <dcterms:created xsi:type="dcterms:W3CDTF">2020-04-12T16:43:00Z</dcterms:created>
  <dcterms:modified xsi:type="dcterms:W3CDTF">2020-04-12T16:43:00Z</dcterms:modified>
</cp:coreProperties>
</file>