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1BD0" w14:textId="77777777" w:rsidR="005D6FB6" w:rsidRDefault="005D6FB6" w:rsidP="005D6FB6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1C18C857" w14:textId="7679680E" w:rsidR="005D6FB6" w:rsidRDefault="005D6FB6" w:rsidP="005D6FB6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July 12, 2022</w:t>
      </w:r>
    </w:p>
    <w:p w14:paraId="7DCA79E8" w14:textId="77777777" w:rsidR="005D6FB6" w:rsidRDefault="005D6FB6" w:rsidP="005D6FB6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</w:p>
    <w:p w14:paraId="5BB3C459" w14:textId="7F63DCCF" w:rsidR="005D6FB6" w:rsidRDefault="005D6FB6" w:rsidP="005D6FB6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F07704">
        <w:rPr>
          <w:rFonts w:ascii="Helvetica" w:hAnsi="Helvetica" w:cs="Helvetica"/>
          <w:color w:val="1D2228"/>
          <w:sz w:val="20"/>
          <w:szCs w:val="20"/>
        </w:rPr>
        <w:t xml:space="preserve">Mayor Kelly Snyder </w:t>
      </w:r>
      <w:r w:rsidR="00E31B50" w:rsidRPr="00F07704">
        <w:rPr>
          <w:rFonts w:ascii="Helvetica" w:hAnsi="Helvetica" w:cs="Helvetica"/>
          <w:color w:val="1D2228"/>
          <w:sz w:val="20"/>
          <w:szCs w:val="20"/>
        </w:rPr>
        <w:t>-via phone-</w:t>
      </w:r>
      <w:r w:rsidRPr="00F07704">
        <w:rPr>
          <w:rFonts w:ascii="Helvetica" w:hAnsi="Helvetica" w:cs="Helvetica"/>
          <w:color w:val="1D2228"/>
          <w:sz w:val="20"/>
          <w:szCs w:val="20"/>
        </w:rPr>
        <w:t>called the regular meeting of the Charlotte City Council to order at 6:00 PM with council members Ray Snyder</w:t>
      </w:r>
      <w:r w:rsidR="00E31B50" w:rsidRPr="00F07704">
        <w:rPr>
          <w:rFonts w:ascii="Helvetica" w:hAnsi="Helvetica" w:cs="Helvetica"/>
          <w:color w:val="1D2228"/>
          <w:sz w:val="20"/>
          <w:szCs w:val="20"/>
        </w:rPr>
        <w:t xml:space="preserve"> &amp; </w:t>
      </w:r>
      <w:r w:rsidRPr="00F07704">
        <w:rPr>
          <w:rFonts w:ascii="Helvetica" w:hAnsi="Helvetica" w:cs="Helvetica"/>
          <w:color w:val="1D2228"/>
          <w:sz w:val="20"/>
          <w:szCs w:val="20"/>
        </w:rPr>
        <w:t>Dave La</w:t>
      </w:r>
      <w:r w:rsidR="00811899">
        <w:rPr>
          <w:rFonts w:ascii="Helvetica" w:hAnsi="Helvetica" w:cs="Helvetica"/>
          <w:color w:val="1D2228"/>
          <w:sz w:val="20"/>
          <w:szCs w:val="20"/>
        </w:rPr>
        <w:t>b</w:t>
      </w:r>
      <w:r w:rsidRPr="00F07704">
        <w:rPr>
          <w:rFonts w:ascii="Helvetica" w:hAnsi="Helvetica" w:cs="Helvetica"/>
          <w:color w:val="1D2228"/>
          <w:sz w:val="20"/>
          <w:szCs w:val="20"/>
        </w:rPr>
        <w:t xml:space="preserve">arr </w:t>
      </w:r>
      <w:r w:rsidR="00E31B50" w:rsidRPr="00F07704">
        <w:rPr>
          <w:rFonts w:ascii="Helvetica" w:hAnsi="Helvetica" w:cs="Helvetica"/>
          <w:color w:val="1D2228"/>
          <w:sz w:val="20"/>
          <w:szCs w:val="20"/>
        </w:rPr>
        <w:t xml:space="preserve">present via phone, </w:t>
      </w:r>
      <w:r w:rsidRPr="00F07704">
        <w:rPr>
          <w:rFonts w:ascii="Helvetica" w:hAnsi="Helvetica" w:cs="Helvetica"/>
          <w:color w:val="1D2228"/>
          <w:sz w:val="20"/>
          <w:szCs w:val="20"/>
        </w:rPr>
        <w:t xml:space="preserve">Alex Lamaack </w:t>
      </w:r>
      <w:r w:rsidR="00E31B50" w:rsidRPr="00F07704">
        <w:rPr>
          <w:rFonts w:ascii="Helvetica" w:hAnsi="Helvetica" w:cs="Helvetica"/>
          <w:color w:val="1D2228"/>
          <w:sz w:val="20"/>
          <w:szCs w:val="20"/>
        </w:rPr>
        <w:t>,</w:t>
      </w:r>
      <w:r w:rsidRPr="00F07704">
        <w:rPr>
          <w:rFonts w:ascii="Helvetica" w:hAnsi="Helvetica" w:cs="Helvetica"/>
          <w:color w:val="1D2228"/>
          <w:sz w:val="20"/>
          <w:szCs w:val="20"/>
        </w:rPr>
        <w:t xml:space="preserve">Brandon Eberhart </w:t>
      </w:r>
      <w:r w:rsidR="00E31B50" w:rsidRPr="00F07704">
        <w:rPr>
          <w:rFonts w:ascii="Helvetica" w:hAnsi="Helvetica" w:cs="Helvetica"/>
          <w:color w:val="1D2228"/>
          <w:sz w:val="20"/>
          <w:szCs w:val="20"/>
        </w:rPr>
        <w:t>and Kelly Hosette present.</w:t>
      </w:r>
      <w:r w:rsidR="00E31B50">
        <w:rPr>
          <w:rFonts w:ascii="Helvetica" w:hAnsi="Helvetica" w:cs="Helvetica"/>
          <w:color w:val="1D2228"/>
          <w:sz w:val="20"/>
          <w:szCs w:val="20"/>
        </w:rPr>
        <w:t xml:space="preserve"> </w:t>
      </w:r>
    </w:p>
    <w:p w14:paraId="1A8068F8" w14:textId="4B347232" w:rsidR="005D6FB6" w:rsidRDefault="005D6FB6" w:rsidP="005D6FB6">
      <w:pPr>
        <w:shd w:val="clear" w:color="auto" w:fill="FFFFFF"/>
        <w:spacing w:before="100" w:beforeAutospacing="1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The consent agenda included the approval of the agenda, the clerk’s financial report, the minutes of the June 14, 2022, regular meeting and the following revenues and expenses:</w:t>
      </w:r>
    </w:p>
    <w:p w14:paraId="4B47B561" w14:textId="77777777" w:rsidR="005D6FB6" w:rsidRDefault="005D6FB6" w:rsidP="005D6FB6">
      <w:pPr>
        <w:tabs>
          <w:tab w:val="left" w:pos="360"/>
        </w:tabs>
        <w:jc w:val="both"/>
        <w:rPr>
          <w:b/>
          <w:sz w:val="20"/>
          <w:u w:val="single"/>
        </w:rPr>
      </w:pPr>
    </w:p>
    <w:p w14:paraId="1906286D" w14:textId="0E6D02FF" w:rsidR="005D6FB6" w:rsidRDefault="005D6FB6" w:rsidP="005D6FB6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5887BC42" w14:textId="77777777" w:rsid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941 Tax – 1,422.92</w:t>
      </w:r>
    </w:p>
    <w:p w14:paraId="6A4E116B" w14:textId="77777777" w:rsid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IPERS – 941.45</w:t>
      </w:r>
    </w:p>
    <w:p w14:paraId="4FFF2B82" w14:textId="77777777" w:rsid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State W/H- 121.00</w:t>
      </w:r>
    </w:p>
    <w:p w14:paraId="0B34FAD0" w14:textId="77777777" w:rsid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Water Sales &amp; Excise- 1,324.00</w:t>
      </w:r>
    </w:p>
    <w:p w14:paraId="0A86B636" w14:textId="77777777" w:rsid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Alliant- 2,614.95</w:t>
      </w:r>
    </w:p>
    <w:p w14:paraId="6D08F561" w14:textId="77777777" w:rsid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Hansen Monuments, Veteran’s Memorial- 6,289.00</w:t>
      </w:r>
    </w:p>
    <w:p w14:paraId="0718ABE9" w14:textId="54F785F7" w:rsidR="0078491D" w:rsidRP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Treetop Products, speed bumps- 1,930.59</w:t>
      </w:r>
    </w:p>
    <w:p w14:paraId="0DE93D66" w14:textId="77777777" w:rsidR="005D6FB6" w:rsidRDefault="005D6FB6" w:rsidP="005D6FB6">
      <w:pPr>
        <w:tabs>
          <w:tab w:val="left" w:pos="360"/>
        </w:tabs>
        <w:rPr>
          <w:sz w:val="20"/>
        </w:rPr>
      </w:pPr>
    </w:p>
    <w:p w14:paraId="47E532A5" w14:textId="36DB4A98" w:rsidR="005D6FB6" w:rsidRDefault="005D6FB6" w:rsidP="005D6FB6">
      <w:pPr>
        <w:tabs>
          <w:tab w:val="left" w:pos="36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Accounts Payable for Meeting:</w:t>
      </w:r>
    </w:p>
    <w:p w14:paraId="6D1A9A9D" w14:textId="77777777" w:rsid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Cedar Rapids Municipal, testing- 25.00</w:t>
      </w:r>
    </w:p>
    <w:p w14:paraId="30AA604A" w14:textId="77777777" w:rsid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1,092.20</w:t>
      </w:r>
    </w:p>
    <w:p w14:paraId="133CB60D" w14:textId="77777777" w:rsid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Chris Budde, mileage- 187.43</w:t>
      </w:r>
    </w:p>
    <w:p w14:paraId="1B20C8EC" w14:textId="77777777" w:rsid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Cynthia Stimson, reports- 138.90</w:t>
      </w:r>
    </w:p>
    <w:p w14:paraId="53C8C20D" w14:textId="77777777" w:rsidR="0078491D" w:rsidRDefault="0078491D" w:rsidP="0078491D">
      <w:pPr>
        <w:tabs>
          <w:tab w:val="left" w:pos="360"/>
        </w:tabs>
        <w:rPr>
          <w:sz w:val="20"/>
        </w:rPr>
      </w:pPr>
      <w:r>
        <w:rPr>
          <w:sz w:val="20"/>
        </w:rPr>
        <w:t>ECIA, dues- 280.08</w:t>
      </w:r>
    </w:p>
    <w:p w14:paraId="57C94F07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Ferguson, meters- 4,344.08</w:t>
      </w:r>
    </w:p>
    <w:p w14:paraId="60E9A55E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IDNR, annual fee- 42.85</w:t>
      </w:r>
    </w:p>
    <w:p w14:paraId="7E7A0194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Iowa League of Cities, dues- 445.00</w:t>
      </w:r>
    </w:p>
    <w:p w14:paraId="299B8354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JJJ Enterprises, labor- 680.00</w:t>
      </w:r>
    </w:p>
    <w:p w14:paraId="4E09EB08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Mike Kinney, tree removal- 4500.00</w:t>
      </w:r>
    </w:p>
    <w:p w14:paraId="6D8A709D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publication- 91.26</w:t>
      </w:r>
    </w:p>
    <w:p w14:paraId="730F27A6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Petty Cash- 200.00</w:t>
      </w:r>
    </w:p>
    <w:p w14:paraId="27710BCF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Republic, garbage contract- 2,948.20</w:t>
      </w:r>
    </w:p>
    <w:p w14:paraId="36DECB75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RK Graphics, dump truck- 190.00</w:t>
      </w:r>
    </w:p>
    <w:p w14:paraId="1C301761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Schimberg, curb box- 183.09</w:t>
      </w:r>
    </w:p>
    <w:p w14:paraId="7BFDAFD6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Technology Solutions, software agreement- 53.75</w:t>
      </w:r>
    </w:p>
    <w:p w14:paraId="4E4FAF82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Tom Witt, parts- 53.26</w:t>
      </w:r>
    </w:p>
    <w:p w14:paraId="620CF759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Visa, misc.- 66.90</w:t>
      </w:r>
    </w:p>
    <w:p w14:paraId="267A0B78" w14:textId="77777777" w:rsidR="0078491D" w:rsidRDefault="0078491D" w:rsidP="0078491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Windstream, phone- 372.99</w:t>
      </w:r>
    </w:p>
    <w:p w14:paraId="15C97859" w14:textId="23147BEE" w:rsidR="0078491D" w:rsidRDefault="0078491D" w:rsidP="005D6FB6">
      <w:pPr>
        <w:tabs>
          <w:tab w:val="left" w:pos="360"/>
        </w:tabs>
        <w:rPr>
          <w:b/>
          <w:sz w:val="20"/>
          <w:u w:val="single"/>
        </w:rPr>
      </w:pPr>
    </w:p>
    <w:p w14:paraId="1C149B17" w14:textId="77777777" w:rsidR="0078491D" w:rsidRDefault="0078491D" w:rsidP="0078491D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5D8E7FFE" w14:textId="77777777" w:rsidR="0078491D" w:rsidRDefault="0078491D" w:rsidP="0078491D">
      <w:pPr>
        <w:rPr>
          <w:sz w:val="20"/>
        </w:rPr>
      </w:pPr>
      <w:r>
        <w:rPr>
          <w:sz w:val="20"/>
        </w:rPr>
        <w:t>$ 6,895.86</w:t>
      </w:r>
    </w:p>
    <w:p w14:paraId="3ED12DC8" w14:textId="77777777" w:rsidR="0078491D" w:rsidRDefault="0078491D" w:rsidP="0078491D">
      <w:pPr>
        <w:rPr>
          <w:sz w:val="20"/>
        </w:rPr>
      </w:pPr>
    </w:p>
    <w:p w14:paraId="79D62AD1" w14:textId="77777777" w:rsidR="0078491D" w:rsidRDefault="0078491D" w:rsidP="0078491D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JUNE   FUND </w:t>
      </w:r>
      <w:r>
        <w:rPr>
          <w:b/>
          <w:bCs/>
          <w:sz w:val="18"/>
          <w:szCs w:val="18"/>
        </w:rPr>
        <w:t xml:space="preserve">                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>          </w:t>
      </w:r>
      <w:r>
        <w:rPr>
          <w:b/>
          <w:bCs/>
          <w:sz w:val="18"/>
          <w:szCs w:val="18"/>
          <w:u w:val="single"/>
        </w:rPr>
        <w:t>EXPENSES</w:t>
      </w:r>
    </w:p>
    <w:p w14:paraId="283599F9" w14:textId="77777777" w:rsidR="0078491D" w:rsidRDefault="0078491D" w:rsidP="0078491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GENERAL FUND              $ 11,700.38           $ 33,807.36</w:t>
      </w:r>
      <w:r>
        <w:rPr>
          <w:b/>
          <w:bCs/>
          <w:sz w:val="18"/>
          <w:szCs w:val="18"/>
        </w:rPr>
        <w:tab/>
      </w:r>
    </w:p>
    <w:p w14:paraId="2B60BDA6" w14:textId="77777777" w:rsidR="0078491D" w:rsidRDefault="0078491D" w:rsidP="0078491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$ 4,839.79             $ 3,803.79</w:t>
      </w:r>
      <w:r>
        <w:rPr>
          <w:b/>
          <w:bCs/>
          <w:sz w:val="18"/>
          <w:szCs w:val="18"/>
        </w:rPr>
        <w:tab/>
        <w:t>         </w:t>
      </w:r>
    </w:p>
    <w:p w14:paraId="39585B21" w14:textId="77777777" w:rsidR="0078491D" w:rsidRDefault="0078491D" w:rsidP="0078491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Employee Benefit             $                            $ 836.22</w:t>
      </w:r>
    </w:p>
    <w:p w14:paraId="0DACC1F4" w14:textId="77777777" w:rsidR="0078491D" w:rsidRDefault="0078491D" w:rsidP="0078491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$ 4,160.30             $ </w:t>
      </w:r>
    </w:p>
    <w:p w14:paraId="379973A0" w14:textId="77777777" w:rsidR="0078491D" w:rsidRDefault="0078491D" w:rsidP="0078491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FEMA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$                            $ 514.95</w:t>
      </w:r>
    </w:p>
    <w:p w14:paraId="14F58DA1" w14:textId="77777777" w:rsidR="0078491D" w:rsidRDefault="0078491D" w:rsidP="0078491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ARP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$</w:t>
      </w:r>
      <w:r>
        <w:rPr>
          <w:b/>
          <w:bCs/>
          <w:sz w:val="18"/>
          <w:szCs w:val="18"/>
        </w:rPr>
        <w:tab/>
        <w:t xml:space="preserve">                $ 38,614.74</w:t>
      </w:r>
    </w:p>
    <w:p w14:paraId="2B471E6D" w14:textId="77777777" w:rsidR="0078491D" w:rsidRDefault="0078491D" w:rsidP="0078491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Water                                 $ 7,720.06             $ 15,057.84 </w:t>
      </w:r>
    </w:p>
    <w:p w14:paraId="6266F345" w14:textId="77777777" w:rsidR="0078491D" w:rsidRDefault="0078491D" w:rsidP="0078491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Sewer                                $ 3,397.30              $1,349.12 </w:t>
      </w:r>
    </w:p>
    <w:p w14:paraId="228F7656" w14:textId="77777777" w:rsidR="0078491D" w:rsidRDefault="0078491D" w:rsidP="0078491D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4D56A500" w14:textId="73833B4A" w:rsidR="005D6FB6" w:rsidRPr="0078491D" w:rsidRDefault="0078491D" w:rsidP="0078491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$ 31,817.82            $ 93,984.02</w:t>
      </w:r>
    </w:p>
    <w:p w14:paraId="1004D82E" w14:textId="1AE10B1F" w:rsidR="005D6FB6" w:rsidRDefault="005D6FB6" w:rsidP="005D6FB6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78491D">
        <w:rPr>
          <w:rFonts w:ascii="Helvetica" w:hAnsi="Helvetica" w:cs="Helvetica"/>
          <w:sz w:val="20"/>
        </w:rPr>
        <w:lastRenderedPageBreak/>
        <w:t xml:space="preserve">A motion to approve the consent agenda was made by </w:t>
      </w:r>
      <w:r w:rsidR="0078491D" w:rsidRPr="0078491D">
        <w:rPr>
          <w:rFonts w:ascii="Helvetica" w:hAnsi="Helvetica" w:cs="Helvetica"/>
          <w:sz w:val="20"/>
        </w:rPr>
        <w:t>Hosette</w:t>
      </w:r>
      <w:r w:rsidRPr="0078491D">
        <w:rPr>
          <w:rFonts w:ascii="Helvetica" w:hAnsi="Helvetica" w:cs="Helvetica"/>
          <w:sz w:val="20"/>
        </w:rPr>
        <w:t xml:space="preserve"> with a second by Snyder.  All Ayes.</w:t>
      </w:r>
    </w:p>
    <w:p w14:paraId="24E614C2" w14:textId="77777777" w:rsidR="005D6FB6" w:rsidRDefault="005D6FB6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9B72B39" w14:textId="5899440C" w:rsidR="005D6FB6" w:rsidRDefault="005D6FB6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b/>
          <w:bCs/>
          <w:sz w:val="20"/>
        </w:rPr>
        <w:t>Public Forum</w:t>
      </w:r>
      <w:r>
        <w:rPr>
          <w:rFonts w:ascii="Helvetica" w:hAnsi="Helvetica" w:cs="Helvetica"/>
          <w:sz w:val="20"/>
        </w:rPr>
        <w:t xml:space="preserve"> – </w:t>
      </w:r>
    </w:p>
    <w:p w14:paraId="0AD47002" w14:textId="445D7A21" w:rsidR="0078491D" w:rsidRDefault="009218B1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Larry and Deb Ploog attended the meeting to discuss the weight restriction on </w:t>
      </w:r>
      <w:r w:rsidR="004153DE">
        <w:rPr>
          <w:rFonts w:ascii="Helvetica" w:hAnsi="Helvetica" w:cs="Helvetica"/>
          <w:sz w:val="20"/>
        </w:rPr>
        <w:t>Park Avenue</w:t>
      </w:r>
      <w:r>
        <w:rPr>
          <w:rFonts w:ascii="Helvetica" w:hAnsi="Helvetica" w:cs="Helvetica"/>
          <w:sz w:val="20"/>
        </w:rPr>
        <w:t xml:space="preserve"> and would like it removed. Mayor Snyder will </w:t>
      </w:r>
      <w:r w:rsidR="00195EA7">
        <w:rPr>
          <w:rFonts w:ascii="Helvetica" w:hAnsi="Helvetica" w:cs="Helvetica"/>
          <w:sz w:val="20"/>
        </w:rPr>
        <w:t>investigate</w:t>
      </w:r>
      <w:r>
        <w:rPr>
          <w:rFonts w:ascii="Helvetica" w:hAnsi="Helvetica" w:cs="Helvetica"/>
          <w:sz w:val="20"/>
        </w:rPr>
        <w:t xml:space="preserve"> this </w:t>
      </w:r>
      <w:r w:rsidR="00710961">
        <w:rPr>
          <w:rFonts w:ascii="Helvetica" w:hAnsi="Helvetica" w:cs="Helvetica"/>
          <w:sz w:val="20"/>
        </w:rPr>
        <w:t>further,</w:t>
      </w:r>
      <w:r>
        <w:rPr>
          <w:rFonts w:ascii="Helvetica" w:hAnsi="Helvetica" w:cs="Helvetica"/>
          <w:sz w:val="20"/>
        </w:rPr>
        <w:t xml:space="preserve"> and it will be put on next months agenda. </w:t>
      </w:r>
    </w:p>
    <w:p w14:paraId="7E26E58C" w14:textId="01920D94" w:rsidR="009218B1" w:rsidRDefault="009218B1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Lonnie Adrian attended the meeting to follow up on the junk vehicles in town. </w:t>
      </w:r>
    </w:p>
    <w:p w14:paraId="5B1F852F" w14:textId="59C4DAC2" w:rsidR="003A6731" w:rsidRDefault="003A6731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carport was tabled until next </w:t>
      </w:r>
      <w:r w:rsidR="00195EA7">
        <w:rPr>
          <w:rFonts w:ascii="Helvetica" w:hAnsi="Helvetica" w:cs="Helvetica"/>
          <w:sz w:val="20"/>
        </w:rPr>
        <w:t>month’s</w:t>
      </w:r>
      <w:r>
        <w:rPr>
          <w:rFonts w:ascii="Helvetica" w:hAnsi="Helvetica" w:cs="Helvetica"/>
          <w:sz w:val="20"/>
        </w:rPr>
        <w:t xml:space="preserve"> meeting.</w:t>
      </w:r>
    </w:p>
    <w:p w14:paraId="67B81E38" w14:textId="1406D417" w:rsidR="001D52C9" w:rsidRDefault="001D52C9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Mayor Snyder would like the city insurance agent informed of the side</w:t>
      </w:r>
      <w:r w:rsidR="00710961">
        <w:rPr>
          <w:rFonts w:ascii="Helvetica" w:hAnsi="Helvetica" w:cs="Helvetica"/>
          <w:sz w:val="20"/>
        </w:rPr>
        <w:t>-</w:t>
      </w:r>
      <w:r>
        <w:rPr>
          <w:rFonts w:ascii="Helvetica" w:hAnsi="Helvetica" w:cs="Helvetica"/>
          <w:sz w:val="20"/>
        </w:rPr>
        <w:t>by</w:t>
      </w:r>
      <w:r w:rsidR="00710961">
        <w:rPr>
          <w:rFonts w:ascii="Helvetica" w:hAnsi="Helvetica" w:cs="Helvetica"/>
          <w:sz w:val="20"/>
        </w:rPr>
        <w:t>-</w:t>
      </w:r>
      <w:r>
        <w:rPr>
          <w:rFonts w:ascii="Helvetica" w:hAnsi="Helvetica" w:cs="Helvetica"/>
          <w:sz w:val="20"/>
        </w:rPr>
        <w:t xml:space="preserve">side run this Saturday and have it covered as an event under the umbrella policy. </w:t>
      </w:r>
    </w:p>
    <w:p w14:paraId="4D6EA05A" w14:textId="084A0F12" w:rsidR="001D52C9" w:rsidRDefault="005D6FB6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</w:t>
      </w:r>
      <w:r w:rsidR="001D52C9">
        <w:rPr>
          <w:rFonts w:ascii="Helvetica" w:hAnsi="Helvetica" w:cs="Helvetica"/>
          <w:sz w:val="20"/>
        </w:rPr>
        <w:t xml:space="preserve">approve having the city insurance cover the </w:t>
      </w:r>
      <w:r w:rsidR="00195EA7">
        <w:rPr>
          <w:rFonts w:ascii="Helvetica" w:hAnsi="Helvetica" w:cs="Helvetica"/>
          <w:sz w:val="20"/>
        </w:rPr>
        <w:t>side-by-side</w:t>
      </w:r>
      <w:r w:rsidR="001D52C9">
        <w:rPr>
          <w:rFonts w:ascii="Helvetica" w:hAnsi="Helvetica" w:cs="Helvetica"/>
          <w:sz w:val="20"/>
        </w:rPr>
        <w:t xml:space="preserve"> run was made by Snyder with a second by Hosette. All ayes. </w:t>
      </w:r>
    </w:p>
    <w:p w14:paraId="324733C9" w14:textId="03A3294F" w:rsidR="005D6FB6" w:rsidRDefault="005D6FB6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</w:t>
      </w:r>
      <w:r w:rsidR="001D52C9">
        <w:rPr>
          <w:rFonts w:ascii="Helvetica" w:hAnsi="Helvetica" w:cs="Helvetica"/>
          <w:sz w:val="20"/>
        </w:rPr>
        <w:t xml:space="preserve"> approve</w:t>
      </w:r>
      <w:r>
        <w:rPr>
          <w:rFonts w:ascii="Helvetica" w:hAnsi="Helvetica" w:cs="Helvetica"/>
          <w:sz w:val="20"/>
        </w:rPr>
        <w:t xml:space="preserve"> </w:t>
      </w:r>
      <w:r w:rsidR="001D52C9">
        <w:rPr>
          <w:rFonts w:ascii="Helvetica" w:hAnsi="Helvetica" w:cs="Helvetica"/>
          <w:sz w:val="20"/>
        </w:rPr>
        <w:t>adding Wi-Fi to the campground was made by Snyder with a second by La</w:t>
      </w:r>
      <w:r w:rsidR="00811899">
        <w:rPr>
          <w:rFonts w:ascii="Helvetica" w:hAnsi="Helvetica" w:cs="Helvetica"/>
          <w:sz w:val="20"/>
        </w:rPr>
        <w:t>b</w:t>
      </w:r>
      <w:r w:rsidR="001D52C9">
        <w:rPr>
          <w:rFonts w:ascii="Helvetica" w:hAnsi="Helvetica" w:cs="Helvetica"/>
          <w:sz w:val="20"/>
        </w:rPr>
        <w:t xml:space="preserve">arr. All ayes. </w:t>
      </w:r>
    </w:p>
    <w:p w14:paraId="676C5663" w14:textId="54B1C415" w:rsidR="00F4593F" w:rsidRDefault="00F4593F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With the new phone system put in place, calls for the campground will go directly to Drew</w:t>
      </w:r>
      <w:r>
        <w:rPr>
          <w:rFonts w:ascii="Helvetica" w:hAnsi="Helvetica" w:cs="Helvetica"/>
          <w:sz w:val="20"/>
        </w:rPr>
        <w:t xml:space="preserve"> Marlowe.</w:t>
      </w:r>
    </w:p>
    <w:p w14:paraId="726FC95C" w14:textId="64B49949" w:rsidR="005D6FB6" w:rsidRDefault="001D52C9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approve a phone stipend for Drew Marlowe, who is the appointed campground volunteer, was made by La</w:t>
      </w:r>
      <w:r w:rsidR="00811899">
        <w:rPr>
          <w:rFonts w:ascii="Helvetica" w:hAnsi="Helvetica" w:cs="Helvetica"/>
          <w:sz w:val="20"/>
        </w:rPr>
        <w:t>b</w:t>
      </w:r>
      <w:r>
        <w:rPr>
          <w:rFonts w:ascii="Helvetica" w:hAnsi="Helvetica" w:cs="Helvetica"/>
          <w:sz w:val="20"/>
        </w:rPr>
        <w:t xml:space="preserve">arr with a second by Lamaack. All ayes. </w:t>
      </w:r>
    </w:p>
    <w:p w14:paraId="2F391E67" w14:textId="46F6EA9E" w:rsidR="00F4593F" w:rsidRDefault="00F4593F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donating the extra back-up camera </w:t>
      </w:r>
      <w:r w:rsidR="00710961">
        <w:rPr>
          <w:rFonts w:ascii="Helvetica" w:hAnsi="Helvetica" w:cs="Helvetica"/>
          <w:sz w:val="20"/>
        </w:rPr>
        <w:t xml:space="preserve">that </w:t>
      </w:r>
      <w:r>
        <w:rPr>
          <w:rFonts w:ascii="Helvetica" w:hAnsi="Helvetica" w:cs="Helvetica"/>
          <w:sz w:val="20"/>
        </w:rPr>
        <w:t>the city owns</w:t>
      </w:r>
      <w:r w:rsidR="00710961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for the Charlotte Days Car Show was made by Hosette with a second by Lamaack. All ayes. </w:t>
      </w:r>
    </w:p>
    <w:p w14:paraId="1A19F725" w14:textId="0D106DDC" w:rsidR="00F4593F" w:rsidRDefault="00F4593F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Regarding the Droste property: the city attorney recommended that Mr. Droste be charged with a Municip</w:t>
      </w:r>
      <w:r w:rsidR="00C14ACB">
        <w:rPr>
          <w:rFonts w:ascii="Helvetica" w:hAnsi="Helvetica" w:cs="Helvetica"/>
          <w:sz w:val="20"/>
        </w:rPr>
        <w:t>al</w:t>
      </w:r>
      <w:r>
        <w:rPr>
          <w:rFonts w:ascii="Helvetica" w:hAnsi="Helvetica" w:cs="Helvetica"/>
          <w:sz w:val="20"/>
        </w:rPr>
        <w:t xml:space="preserve"> infraction and proceed to court with this issue.</w:t>
      </w:r>
    </w:p>
    <w:p w14:paraId="56819F16" w14:textId="1BCF6AD2" w:rsidR="00C14ACB" w:rsidRDefault="00C14ACB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proceed forward with the Municipal Infraction charge was made by Hosette with a second by Snyder. Roll Call: Eberhart-aye, Hosette-aye, Snyder-aye, Lamaack-aye, La</w:t>
      </w:r>
      <w:r w:rsidR="00195EA7">
        <w:rPr>
          <w:rFonts w:ascii="Helvetica" w:hAnsi="Helvetica" w:cs="Helvetica"/>
          <w:sz w:val="20"/>
        </w:rPr>
        <w:t>b</w:t>
      </w:r>
      <w:r>
        <w:rPr>
          <w:rFonts w:ascii="Helvetica" w:hAnsi="Helvetica" w:cs="Helvetica"/>
          <w:sz w:val="20"/>
        </w:rPr>
        <w:t xml:space="preserve">arr-aye. </w:t>
      </w:r>
    </w:p>
    <w:p w14:paraId="7F41BCD2" w14:textId="4244C2CB" w:rsidR="00173FDF" w:rsidRDefault="00173FDF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having Tom Witt purchase the stainless-steel control panel was made by Labarr with a second by Snyder. All ayes. </w:t>
      </w:r>
    </w:p>
    <w:p w14:paraId="432ADC8C" w14:textId="28305286" w:rsidR="005D6FB6" w:rsidRDefault="00173FDF" w:rsidP="005D6FB6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There was discussion about the city website regarding pricing and utilization. It was decided to stay with what the city is using for now. </w:t>
      </w:r>
    </w:p>
    <w:p w14:paraId="07B63DD7" w14:textId="77777777" w:rsidR="005D6FB6" w:rsidRDefault="005D6FB6" w:rsidP="005D6FB6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</w:r>
    </w:p>
    <w:p w14:paraId="69FC1783" w14:textId="60DAB4C5" w:rsidR="005D6FB6" w:rsidRDefault="005D6FB6" w:rsidP="005D6FB6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Reports:</w:t>
      </w:r>
    </w:p>
    <w:p w14:paraId="4155DE74" w14:textId="299EAB9B" w:rsidR="00173FDF" w:rsidRDefault="00173FDF" w:rsidP="005D6FB6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Mayor Snyder reported the there will be a notice put on the property at 223 1</w:t>
      </w:r>
      <w:r w:rsidRPr="00173FDF">
        <w:rPr>
          <w:rFonts w:ascii="Helvetica" w:hAnsi="Helvetica" w:cs="Helvetica"/>
          <w:sz w:val="20"/>
          <w:vertAlign w:val="superscript"/>
        </w:rPr>
        <w:t>st</w:t>
      </w:r>
      <w:r>
        <w:rPr>
          <w:rFonts w:ascii="Helvetica" w:hAnsi="Helvetica" w:cs="Helvetica"/>
          <w:sz w:val="20"/>
        </w:rPr>
        <w:t xml:space="preserve"> street along with a letter </w:t>
      </w:r>
      <w:r w:rsidR="00D81BD2">
        <w:rPr>
          <w:rFonts w:ascii="Helvetica" w:hAnsi="Helvetica" w:cs="Helvetica"/>
          <w:sz w:val="20"/>
        </w:rPr>
        <w:t xml:space="preserve">sent </w:t>
      </w:r>
      <w:r w:rsidR="00FC73DA">
        <w:rPr>
          <w:rFonts w:ascii="Helvetica" w:hAnsi="Helvetica" w:cs="Helvetica"/>
          <w:sz w:val="20"/>
        </w:rPr>
        <w:t>to the owners</w:t>
      </w:r>
      <w:r w:rsidR="00D81BD2">
        <w:rPr>
          <w:rFonts w:ascii="Helvetica" w:hAnsi="Helvetica" w:cs="Helvetica"/>
          <w:sz w:val="20"/>
        </w:rPr>
        <w:t>. The property at 226 1</w:t>
      </w:r>
      <w:r w:rsidR="00D81BD2" w:rsidRPr="00D81BD2">
        <w:rPr>
          <w:rFonts w:ascii="Helvetica" w:hAnsi="Helvetica" w:cs="Helvetica"/>
          <w:sz w:val="20"/>
          <w:vertAlign w:val="superscript"/>
        </w:rPr>
        <w:t>st</w:t>
      </w:r>
      <w:r w:rsidR="00D81BD2">
        <w:rPr>
          <w:rFonts w:ascii="Helvetica" w:hAnsi="Helvetica" w:cs="Helvetica"/>
          <w:sz w:val="20"/>
        </w:rPr>
        <w:t xml:space="preserve"> street will be demoed by the end of September. </w:t>
      </w:r>
    </w:p>
    <w:p w14:paraId="0DAA829B" w14:textId="50741294" w:rsidR="00D81BD2" w:rsidRPr="00173FDF" w:rsidRDefault="00D81BD2" w:rsidP="005D6FB6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Rhonda reported that there are five</w:t>
      </w:r>
      <w:r w:rsidR="005A12C6">
        <w:rPr>
          <w:rFonts w:ascii="Helvetica" w:hAnsi="Helvetica" w:cs="Helvetica"/>
          <w:sz w:val="20"/>
        </w:rPr>
        <w:t xml:space="preserve"> meters left to install, two curb boxes need to be replace and the speed bumps are in place.</w:t>
      </w:r>
    </w:p>
    <w:p w14:paraId="4E46D276" w14:textId="626B53C6" w:rsidR="005D6FB6" w:rsidRDefault="005D6FB6" w:rsidP="005D6FB6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5A12C6">
        <w:rPr>
          <w:rFonts w:ascii="Helvetica" w:hAnsi="Helvetica" w:cs="Helvetica"/>
          <w:sz w:val="20"/>
        </w:rPr>
        <w:t>Motion to adjourn at 7:</w:t>
      </w:r>
      <w:r w:rsidR="005A12C6" w:rsidRPr="005A12C6">
        <w:rPr>
          <w:rFonts w:ascii="Helvetica" w:hAnsi="Helvetica" w:cs="Helvetica"/>
          <w:sz w:val="20"/>
        </w:rPr>
        <w:t>00</w:t>
      </w:r>
      <w:r w:rsidRPr="005A12C6">
        <w:rPr>
          <w:rFonts w:ascii="Helvetica" w:hAnsi="Helvetica" w:cs="Helvetica"/>
          <w:sz w:val="20"/>
        </w:rPr>
        <w:t xml:space="preserve"> PM by</w:t>
      </w:r>
      <w:r w:rsidR="005A12C6" w:rsidRPr="005A12C6">
        <w:rPr>
          <w:rFonts w:ascii="Helvetica" w:hAnsi="Helvetica" w:cs="Helvetica"/>
          <w:sz w:val="20"/>
        </w:rPr>
        <w:t xml:space="preserve"> Snyder</w:t>
      </w:r>
      <w:r w:rsidRPr="005A12C6">
        <w:rPr>
          <w:rFonts w:ascii="Helvetica" w:hAnsi="Helvetica" w:cs="Helvetica"/>
          <w:sz w:val="20"/>
        </w:rPr>
        <w:t xml:space="preserve"> with a second by </w:t>
      </w:r>
      <w:r w:rsidR="005A12C6" w:rsidRPr="005A12C6">
        <w:rPr>
          <w:rFonts w:ascii="Helvetica" w:hAnsi="Helvetica" w:cs="Helvetica"/>
          <w:sz w:val="20"/>
        </w:rPr>
        <w:t>Hosette</w:t>
      </w:r>
      <w:r w:rsidRPr="005A12C6">
        <w:rPr>
          <w:rFonts w:ascii="Helvetica" w:hAnsi="Helvetica" w:cs="Helvetica"/>
          <w:sz w:val="20"/>
        </w:rPr>
        <w:t>. All Ayes.</w:t>
      </w:r>
    </w:p>
    <w:p w14:paraId="0E04D2DC" w14:textId="77777777" w:rsidR="005D6FB6" w:rsidRDefault="005D6FB6" w:rsidP="005D6FB6">
      <w:pPr>
        <w:tabs>
          <w:tab w:val="left" w:pos="90"/>
          <w:tab w:val="left" w:pos="360"/>
          <w:tab w:val="left" w:pos="540"/>
          <w:tab w:val="left" w:pos="1530"/>
        </w:tabs>
        <w:rPr>
          <w:sz w:val="20"/>
        </w:rPr>
      </w:pPr>
    </w:p>
    <w:p w14:paraId="6A19FB2A" w14:textId="77777777" w:rsidR="005D6FB6" w:rsidRDefault="005D6FB6" w:rsidP="005D6FB6">
      <w:pPr>
        <w:tabs>
          <w:tab w:val="left" w:pos="360"/>
        </w:tabs>
        <w:rPr>
          <w:sz w:val="20"/>
        </w:rPr>
      </w:pPr>
    </w:p>
    <w:p w14:paraId="01C571C6" w14:textId="77777777" w:rsidR="005D6FB6" w:rsidRDefault="005D6FB6" w:rsidP="005D6FB6">
      <w:pPr>
        <w:tabs>
          <w:tab w:val="left" w:pos="360"/>
        </w:tabs>
        <w:rPr>
          <w:sz w:val="20"/>
        </w:rPr>
      </w:pPr>
    </w:p>
    <w:p w14:paraId="0EAA618B" w14:textId="77777777" w:rsidR="005D6FB6" w:rsidRDefault="005D6FB6" w:rsidP="005D6FB6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396CD635" w14:textId="77777777" w:rsidR="005D6FB6" w:rsidRDefault="005D6FB6" w:rsidP="005D6FB6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1F628F64" w14:textId="77777777" w:rsidR="005D6FB6" w:rsidRDefault="005D6FB6" w:rsidP="005D6FB6">
      <w:pPr>
        <w:tabs>
          <w:tab w:val="left" w:pos="360"/>
        </w:tabs>
        <w:rPr>
          <w:sz w:val="20"/>
        </w:rPr>
      </w:pPr>
    </w:p>
    <w:p w14:paraId="2323A488" w14:textId="77777777" w:rsidR="005D6FB6" w:rsidRDefault="005D6FB6" w:rsidP="005D6FB6">
      <w:pPr>
        <w:tabs>
          <w:tab w:val="left" w:pos="360"/>
        </w:tabs>
        <w:rPr>
          <w:sz w:val="20"/>
        </w:rPr>
      </w:pPr>
    </w:p>
    <w:p w14:paraId="296BA789" w14:textId="77777777" w:rsidR="005D6FB6" w:rsidRDefault="005D6FB6" w:rsidP="005D6FB6">
      <w:pPr>
        <w:tabs>
          <w:tab w:val="left" w:pos="360"/>
        </w:tabs>
        <w:rPr>
          <w:sz w:val="20"/>
        </w:rPr>
      </w:pPr>
    </w:p>
    <w:p w14:paraId="2206FA1A" w14:textId="77777777" w:rsidR="005D6FB6" w:rsidRDefault="005D6FB6" w:rsidP="005D6FB6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00B58E4B" w14:textId="77777777" w:rsidR="005D6FB6" w:rsidRDefault="005D6FB6" w:rsidP="005D6FB6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4E72385A" w14:textId="77777777" w:rsidR="002312EE" w:rsidRDefault="002312EE"/>
    <w:sectPr w:rsidR="00231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6"/>
    <w:rsid w:val="00173FDF"/>
    <w:rsid w:val="00195EA7"/>
    <w:rsid w:val="001D52C9"/>
    <w:rsid w:val="002312EE"/>
    <w:rsid w:val="003A6731"/>
    <w:rsid w:val="004153DE"/>
    <w:rsid w:val="005A12C6"/>
    <w:rsid w:val="005D6FB6"/>
    <w:rsid w:val="00710961"/>
    <w:rsid w:val="0078491D"/>
    <w:rsid w:val="00811899"/>
    <w:rsid w:val="009218B1"/>
    <w:rsid w:val="00C14ACB"/>
    <w:rsid w:val="00D81BD2"/>
    <w:rsid w:val="00E31B50"/>
    <w:rsid w:val="00F07704"/>
    <w:rsid w:val="00F4593F"/>
    <w:rsid w:val="00FC2F70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E57D"/>
  <w15:chartTrackingRefBased/>
  <w15:docId w15:val="{08234BAA-7A7F-48AF-9A65-FA9989BB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B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D6FB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6F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5D6FB6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D6FB6"/>
    <w:rPr>
      <w:rFonts w:ascii="Arial" w:eastAsia="Times New Roman" w:hAnsi="Arial" w:cs="Times New Roman"/>
      <w:b/>
      <w:sz w:val="20"/>
      <w:szCs w:val="20"/>
    </w:rPr>
  </w:style>
  <w:style w:type="paragraph" w:customStyle="1" w:styleId="yiv9991734398ydpb52733b8msonormal">
    <w:name w:val="yiv9991734398ydpb52733b8msonormal"/>
    <w:basedOn w:val="Normal"/>
    <w:rsid w:val="005D6FB6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65A8A-14D9-4873-A8D8-DD80332E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10</cp:revision>
  <dcterms:created xsi:type="dcterms:W3CDTF">2022-06-16T18:57:00Z</dcterms:created>
  <dcterms:modified xsi:type="dcterms:W3CDTF">2022-07-14T17:31:00Z</dcterms:modified>
</cp:coreProperties>
</file>