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C6" w:rsidRDefault="00815DC6" w:rsidP="00815DC6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:rsidR="00815DC6" w:rsidRDefault="00815DC6" w:rsidP="00815DC6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January 6, 2022</w:t>
      </w:r>
    </w:p>
    <w:p w:rsidR="00815DC6" w:rsidRDefault="00815DC6" w:rsidP="00815DC6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</w:p>
    <w:p w:rsidR="00815DC6" w:rsidRDefault="00815DC6" w:rsidP="00815DC6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Mayor Kelly Snyder called the regular meeting of the Charlotte City Council to order at 6:00 PM with council members Ray Snyder, Kelly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, Brandon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Eberhart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, Dave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Labarr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 and Mike Jensen present </w:t>
      </w:r>
    </w:p>
    <w:p w:rsidR="00815DC6" w:rsidRDefault="00815DC6" w:rsidP="00815DC6">
      <w:pPr>
        <w:shd w:val="clear" w:color="auto" w:fill="FFFFFF"/>
        <w:spacing w:before="100" w:beforeAutospacing="1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</w:t>
      </w:r>
      <w:r w:rsidR="00812663">
        <w:rPr>
          <w:rFonts w:ascii="Helvetica" w:hAnsi="Helvetica" w:cs="Helvetica"/>
          <w:sz w:val="20"/>
        </w:rPr>
        <w:t xml:space="preserve">the clerk’s financial report, </w:t>
      </w:r>
      <w:r>
        <w:rPr>
          <w:rFonts w:ascii="Helvetica" w:hAnsi="Helvetica" w:cs="Helvetica"/>
          <w:sz w:val="20"/>
        </w:rPr>
        <w:t>the minutes of the December 21, 2021 regular meeting and the following revenues and expenses:</w:t>
      </w:r>
    </w:p>
    <w:p w:rsidR="00815DC6" w:rsidRDefault="00815DC6" w:rsidP="00815DC6">
      <w:pPr>
        <w:tabs>
          <w:tab w:val="left" w:pos="360"/>
        </w:tabs>
        <w:jc w:val="both"/>
        <w:rPr>
          <w:b/>
          <w:sz w:val="20"/>
          <w:u w:val="single"/>
        </w:rPr>
      </w:pPr>
    </w:p>
    <w:p w:rsidR="00815DC6" w:rsidRDefault="00815DC6" w:rsidP="00815DC6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:rsidR="00812663" w:rsidRDefault="00812663" w:rsidP="00812663">
      <w:pPr>
        <w:tabs>
          <w:tab w:val="left" w:pos="360"/>
        </w:tabs>
        <w:rPr>
          <w:sz w:val="20"/>
        </w:rPr>
      </w:pPr>
      <w:r>
        <w:rPr>
          <w:sz w:val="20"/>
        </w:rPr>
        <w:t>941 Tax – 1,190.45</w:t>
      </w:r>
    </w:p>
    <w:p w:rsidR="00812663" w:rsidRDefault="00812663" w:rsidP="00812663">
      <w:pPr>
        <w:tabs>
          <w:tab w:val="left" w:pos="360"/>
        </w:tabs>
        <w:rPr>
          <w:sz w:val="20"/>
        </w:rPr>
      </w:pPr>
      <w:r>
        <w:rPr>
          <w:sz w:val="20"/>
        </w:rPr>
        <w:t>IPERS – 850.21</w:t>
      </w:r>
    </w:p>
    <w:p w:rsidR="00812663" w:rsidRDefault="00812663" w:rsidP="00812663">
      <w:pPr>
        <w:tabs>
          <w:tab w:val="left" w:pos="360"/>
        </w:tabs>
        <w:rPr>
          <w:sz w:val="20"/>
        </w:rPr>
      </w:pPr>
      <w:r>
        <w:rPr>
          <w:sz w:val="20"/>
        </w:rPr>
        <w:t>State W/H- 83.00</w:t>
      </w:r>
    </w:p>
    <w:p w:rsidR="00812663" w:rsidRDefault="00812663" w:rsidP="00812663">
      <w:pPr>
        <w:tabs>
          <w:tab w:val="left" w:pos="360"/>
        </w:tabs>
        <w:rPr>
          <w:sz w:val="20"/>
        </w:rPr>
      </w:pPr>
      <w:r>
        <w:rPr>
          <w:sz w:val="20"/>
        </w:rPr>
        <w:t>Sales &amp; Excise Tax- 1,397.00</w:t>
      </w:r>
    </w:p>
    <w:p w:rsidR="00812663" w:rsidRPr="001C615C" w:rsidRDefault="00812663" w:rsidP="00812663">
      <w:pPr>
        <w:tabs>
          <w:tab w:val="left" w:pos="360"/>
        </w:tabs>
        <w:rPr>
          <w:sz w:val="20"/>
        </w:rPr>
      </w:pPr>
      <w:r>
        <w:rPr>
          <w:sz w:val="20"/>
        </w:rPr>
        <w:t>Alliant- 2,279.34</w:t>
      </w:r>
    </w:p>
    <w:p w:rsidR="00812663" w:rsidRDefault="00812663" w:rsidP="00812663">
      <w:pPr>
        <w:tabs>
          <w:tab w:val="left" w:pos="360"/>
        </w:tabs>
        <w:rPr>
          <w:sz w:val="20"/>
        </w:rPr>
      </w:pPr>
      <w:r>
        <w:rPr>
          <w:sz w:val="20"/>
        </w:rPr>
        <w:t>Chris Budde, mileage- 184.23</w:t>
      </w:r>
    </w:p>
    <w:p w:rsidR="00812663" w:rsidRDefault="00812663" w:rsidP="00812663">
      <w:pPr>
        <w:tabs>
          <w:tab w:val="left" w:pos="360"/>
        </w:tabs>
        <w:rPr>
          <w:sz w:val="20"/>
        </w:rPr>
      </w:pPr>
      <w:r>
        <w:rPr>
          <w:sz w:val="20"/>
        </w:rPr>
        <w:t>Dewitt Bank &amp; Trust, lock box key- 15.00</w:t>
      </w:r>
    </w:p>
    <w:p w:rsidR="00815DC6" w:rsidRDefault="00815DC6" w:rsidP="00815DC6">
      <w:pPr>
        <w:tabs>
          <w:tab w:val="left" w:pos="360"/>
        </w:tabs>
        <w:rPr>
          <w:sz w:val="20"/>
        </w:rPr>
      </w:pPr>
    </w:p>
    <w:p w:rsidR="00815DC6" w:rsidRDefault="00815DC6" w:rsidP="00815DC6">
      <w:pPr>
        <w:tabs>
          <w:tab w:val="left" w:pos="360"/>
        </w:tabs>
        <w:rPr>
          <w:sz w:val="20"/>
        </w:rPr>
      </w:pPr>
    </w:p>
    <w:p w:rsidR="00815DC6" w:rsidRDefault="00815DC6" w:rsidP="00815DC6">
      <w:pPr>
        <w:tabs>
          <w:tab w:val="left" w:pos="3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Accounts Payable for Meeting</w:t>
      </w:r>
      <w:r w:rsidR="00812663">
        <w:rPr>
          <w:b/>
          <w:sz w:val="20"/>
          <w:u w:val="single"/>
        </w:rPr>
        <w:t>:</w:t>
      </w:r>
    </w:p>
    <w:p w:rsidR="00812663" w:rsidRDefault="00812663" w:rsidP="00812663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1,057.81</w:t>
      </w:r>
    </w:p>
    <w:p w:rsidR="00812663" w:rsidRDefault="00812663" w:rsidP="0081266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Eastern Iowa Propane, fuel- 1,044.43</w:t>
      </w:r>
    </w:p>
    <w:p w:rsidR="00812663" w:rsidRDefault="00812663" w:rsidP="0081266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Goose Lake C-Store, fuel- 150.94</w:t>
      </w:r>
    </w:p>
    <w:p w:rsidR="00812663" w:rsidRDefault="00812663" w:rsidP="0081266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JJJ Enterprises, curb valves, parts &amp; labor- 1,608.05</w:t>
      </w:r>
    </w:p>
    <w:p w:rsidR="00812663" w:rsidRDefault="00812663" w:rsidP="0081266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publications- 243.07</w:t>
      </w:r>
    </w:p>
    <w:p w:rsidR="00812663" w:rsidRDefault="00812663" w:rsidP="0081266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contract- 2,586.09</w:t>
      </w:r>
    </w:p>
    <w:p w:rsidR="00812663" w:rsidRDefault="00812663" w:rsidP="0081266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Rhonda Marlowe, mileage- 129.95</w:t>
      </w:r>
    </w:p>
    <w:p w:rsidR="00812663" w:rsidRDefault="00812663" w:rsidP="00812663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Windstream, phone- 375.85</w:t>
      </w:r>
    </w:p>
    <w:p w:rsidR="00812663" w:rsidRDefault="00812663" w:rsidP="00815DC6">
      <w:pPr>
        <w:tabs>
          <w:tab w:val="left" w:pos="360"/>
        </w:tabs>
        <w:rPr>
          <w:b/>
          <w:sz w:val="20"/>
          <w:u w:val="single"/>
        </w:rPr>
      </w:pPr>
    </w:p>
    <w:p w:rsidR="00812663" w:rsidRDefault="00812663" w:rsidP="00812663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:rsidR="00812663" w:rsidRDefault="00812663" w:rsidP="00812663">
      <w:pPr>
        <w:rPr>
          <w:sz w:val="20"/>
        </w:rPr>
      </w:pPr>
      <w:r>
        <w:rPr>
          <w:sz w:val="20"/>
        </w:rPr>
        <w:t>$ 6,020.00</w:t>
      </w:r>
    </w:p>
    <w:p w:rsidR="00812663" w:rsidRDefault="00812663" w:rsidP="00812663">
      <w:pPr>
        <w:rPr>
          <w:sz w:val="20"/>
        </w:rPr>
      </w:pPr>
    </w:p>
    <w:p w:rsidR="00812663" w:rsidRDefault="00812663" w:rsidP="00812663">
      <w:pPr>
        <w:rPr>
          <w:b/>
          <w:bCs/>
          <w:sz w:val="18"/>
          <w:szCs w:val="18"/>
          <w:u w:val="single"/>
        </w:rPr>
      </w:pPr>
      <w:proofErr w:type="gramStart"/>
      <w:r>
        <w:rPr>
          <w:b/>
          <w:bCs/>
          <w:sz w:val="18"/>
          <w:szCs w:val="18"/>
          <w:u w:val="single"/>
        </w:rPr>
        <w:t>DECEMBER  FUND</w:t>
      </w:r>
      <w:proofErr w:type="gramEnd"/>
      <w:r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</w:rPr>
        <w:t>         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>          </w:t>
      </w:r>
      <w:r>
        <w:rPr>
          <w:b/>
          <w:bCs/>
          <w:sz w:val="18"/>
          <w:szCs w:val="18"/>
          <w:u w:val="single"/>
        </w:rPr>
        <w:t>EXPENSES</w:t>
      </w:r>
    </w:p>
    <w:p w:rsidR="00812663" w:rsidRDefault="00812663" w:rsidP="0081266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GENERAL FUND             $ 4,400.18               $ 15,072.02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812663" w:rsidRDefault="00812663" w:rsidP="0081266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$ 2,762.29              $ 756.52</w:t>
      </w:r>
      <w:r>
        <w:rPr>
          <w:b/>
          <w:bCs/>
          <w:sz w:val="18"/>
          <w:szCs w:val="18"/>
        </w:rPr>
        <w:tab/>
        <w:t>         </w:t>
      </w:r>
    </w:p>
    <w:p w:rsidR="00812663" w:rsidRDefault="00812663" w:rsidP="0081266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Employee Benefit            $                             $ 714.46</w:t>
      </w:r>
    </w:p>
    <w:p w:rsidR="00812663" w:rsidRDefault="00812663" w:rsidP="0081266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$ 4,279.90               $ </w:t>
      </w:r>
    </w:p>
    <w:p w:rsidR="00812663" w:rsidRDefault="00812663" w:rsidP="0081266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$ 7,864.23               $ 9,418.98</w:t>
      </w:r>
    </w:p>
    <w:p w:rsidR="00812663" w:rsidRDefault="00812663" w:rsidP="0081266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$ 3,326.46               $ 1,410.60</w:t>
      </w:r>
    </w:p>
    <w:p w:rsidR="00812663" w:rsidRDefault="00812663" w:rsidP="00812663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:rsidR="00812663" w:rsidRDefault="00812663" w:rsidP="0081266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$ 22,633.06             $ 27,372.58</w:t>
      </w:r>
    </w:p>
    <w:p w:rsidR="00812663" w:rsidRDefault="00812663" w:rsidP="00815DC6">
      <w:pPr>
        <w:tabs>
          <w:tab w:val="left" w:pos="360"/>
        </w:tabs>
        <w:rPr>
          <w:b/>
          <w:sz w:val="20"/>
          <w:u w:val="single"/>
        </w:rPr>
      </w:pPr>
    </w:p>
    <w:p w:rsidR="00815DC6" w:rsidRDefault="00815DC6" w:rsidP="00815DC6">
      <w:pPr>
        <w:rPr>
          <w:b/>
          <w:bCs/>
          <w:sz w:val="18"/>
          <w:szCs w:val="18"/>
          <w:u w:val="single"/>
        </w:rPr>
      </w:pPr>
    </w:p>
    <w:p w:rsidR="00815DC6" w:rsidRDefault="00815DC6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A motion to approve the consent agenda</w:t>
      </w:r>
      <w:r w:rsidR="00812663">
        <w:rPr>
          <w:rFonts w:ascii="Helvetica" w:hAnsi="Helvetica" w:cs="Helvetica"/>
          <w:sz w:val="20"/>
        </w:rPr>
        <w:t xml:space="preserve"> was made by Snyder with a second by </w:t>
      </w:r>
      <w:proofErr w:type="spellStart"/>
      <w:r w:rsidR="00812663">
        <w:rPr>
          <w:rFonts w:ascii="Helvetica" w:hAnsi="Helvetica" w:cs="Helvetica"/>
          <w:sz w:val="20"/>
        </w:rPr>
        <w:t>Labarr</w:t>
      </w:r>
      <w:proofErr w:type="spellEnd"/>
      <w:r w:rsidR="00812663">
        <w:rPr>
          <w:rFonts w:ascii="Helvetica" w:hAnsi="Helvetica" w:cs="Helvetica"/>
          <w:sz w:val="20"/>
        </w:rPr>
        <w:t>.  </w:t>
      </w:r>
      <w:r>
        <w:rPr>
          <w:rFonts w:ascii="Helvetica" w:hAnsi="Helvetica" w:cs="Helvetica"/>
          <w:sz w:val="20"/>
        </w:rPr>
        <w:t>All Ayes.</w:t>
      </w:r>
    </w:p>
    <w:p w:rsidR="00815DC6" w:rsidRDefault="00815DC6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815DC6" w:rsidRDefault="00815DC6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Public Forum – No comments received.  </w:t>
      </w:r>
    </w:p>
    <w:p w:rsidR="00815DC6" w:rsidRDefault="00815DC6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815DC6" w:rsidRDefault="00812663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The follow up on 223 1</w:t>
      </w:r>
      <w:r w:rsidRPr="00812663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Street was tabled until next month. </w:t>
      </w:r>
    </w:p>
    <w:p w:rsidR="00812663" w:rsidRDefault="00812663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812663" w:rsidRDefault="00812663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In regards to the complaint on the property at 203 1</w:t>
      </w:r>
      <w:r w:rsidRPr="00812663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Street, Mayor Snyder spoke with the owner who stated that he would board up the windows and doors within the next two weeks and this </w:t>
      </w:r>
      <w:proofErr w:type="gramStart"/>
      <w:r>
        <w:rPr>
          <w:rFonts w:ascii="Helvetica" w:hAnsi="Helvetica" w:cs="Helvetica"/>
          <w:sz w:val="20"/>
        </w:rPr>
        <w:t>Spring</w:t>
      </w:r>
      <w:proofErr w:type="gramEnd"/>
      <w:r>
        <w:rPr>
          <w:rFonts w:ascii="Helvetica" w:hAnsi="Helvetica" w:cs="Helvetica"/>
          <w:sz w:val="20"/>
        </w:rPr>
        <w:t xml:space="preserve"> will decide what he will be doing with the property. Mayor Snyder stated she will follow up with him on the 18</w:t>
      </w:r>
      <w:r w:rsidRPr="00812663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 of this month. </w:t>
      </w:r>
    </w:p>
    <w:p w:rsidR="00812663" w:rsidRDefault="00812663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812663" w:rsidRDefault="00B82684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lastRenderedPageBreak/>
        <w:t>Regarding</w:t>
      </w:r>
      <w:r w:rsidR="00812663">
        <w:rPr>
          <w:rFonts w:ascii="Helvetica" w:hAnsi="Helvetica" w:cs="Helvetica"/>
          <w:sz w:val="20"/>
        </w:rPr>
        <w:t xml:space="preserve"> the snow route parking, it was decided that signs would be ordered for the two routes that are problematic. </w:t>
      </w:r>
    </w:p>
    <w:p w:rsidR="00812663" w:rsidRDefault="00812663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812663" w:rsidRDefault="00812663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In regards to the follow up on the permit for Joe Weinschenk Jr., he agrees to have a survey done. </w:t>
      </w:r>
    </w:p>
    <w:p w:rsidR="00812663" w:rsidRDefault="00812663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812663" w:rsidRDefault="00812663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      A motion was made to use</w:t>
      </w:r>
      <w:r w:rsidR="00B82684">
        <w:rPr>
          <w:rFonts w:ascii="Helvetica" w:hAnsi="Helvetica" w:cs="Helvetica"/>
          <w:sz w:val="20"/>
        </w:rPr>
        <w:t xml:space="preserve"> the</w:t>
      </w:r>
      <w:r>
        <w:rPr>
          <w:rFonts w:ascii="Helvetica" w:hAnsi="Helvetica" w:cs="Helvetica"/>
          <w:sz w:val="20"/>
        </w:rPr>
        <w:t xml:space="preserve"> Ferguson Company</w:t>
      </w:r>
      <w:r w:rsidR="00B82684">
        <w:rPr>
          <w:rFonts w:ascii="Helvetica" w:hAnsi="Helvetica" w:cs="Helvetica"/>
          <w:sz w:val="20"/>
        </w:rPr>
        <w:t xml:space="preserve"> for the meters and using the bid that does not include installation. Vote: 5 ayes Snyder, </w:t>
      </w:r>
      <w:proofErr w:type="spellStart"/>
      <w:r w:rsidR="00B82684">
        <w:rPr>
          <w:rFonts w:ascii="Helvetica" w:hAnsi="Helvetica" w:cs="Helvetica"/>
          <w:sz w:val="20"/>
        </w:rPr>
        <w:t>Eberhart</w:t>
      </w:r>
      <w:proofErr w:type="spellEnd"/>
      <w:r w:rsidR="00B82684">
        <w:rPr>
          <w:rFonts w:ascii="Helvetica" w:hAnsi="Helvetica" w:cs="Helvetica"/>
          <w:sz w:val="20"/>
        </w:rPr>
        <w:t xml:space="preserve">, </w:t>
      </w:r>
      <w:proofErr w:type="spellStart"/>
      <w:r w:rsidR="00B82684">
        <w:rPr>
          <w:rFonts w:ascii="Helvetica" w:hAnsi="Helvetica" w:cs="Helvetica"/>
          <w:sz w:val="20"/>
        </w:rPr>
        <w:t>Labarr</w:t>
      </w:r>
      <w:proofErr w:type="spellEnd"/>
      <w:r w:rsidR="00B82684">
        <w:rPr>
          <w:rFonts w:ascii="Helvetica" w:hAnsi="Helvetica" w:cs="Helvetica"/>
          <w:sz w:val="20"/>
        </w:rPr>
        <w:t xml:space="preserve">, </w:t>
      </w:r>
      <w:proofErr w:type="spellStart"/>
      <w:r w:rsidR="00B82684">
        <w:rPr>
          <w:rFonts w:ascii="Helvetica" w:hAnsi="Helvetica" w:cs="Helvetica"/>
          <w:sz w:val="20"/>
        </w:rPr>
        <w:t>Hosette</w:t>
      </w:r>
      <w:proofErr w:type="spellEnd"/>
      <w:r w:rsidR="00B82684">
        <w:rPr>
          <w:rFonts w:ascii="Helvetica" w:hAnsi="Helvetica" w:cs="Helvetica"/>
          <w:sz w:val="20"/>
        </w:rPr>
        <w:t xml:space="preserve"> and Jensen. </w:t>
      </w:r>
    </w:p>
    <w:p w:rsidR="00B82684" w:rsidRDefault="00B82684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B82684" w:rsidRDefault="00B82684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      A motion to approve setting the public hearing for the Max Levy on February 3</w:t>
      </w:r>
      <w:r w:rsidRPr="00B82684">
        <w:rPr>
          <w:rFonts w:ascii="Helvetica" w:hAnsi="Helvetica" w:cs="Helvetica"/>
          <w:sz w:val="20"/>
          <w:vertAlign w:val="superscript"/>
        </w:rPr>
        <w:t>rd</w:t>
      </w:r>
      <w:r>
        <w:rPr>
          <w:rFonts w:ascii="Helvetica" w:hAnsi="Helvetica" w:cs="Helvetica"/>
          <w:sz w:val="20"/>
        </w:rPr>
        <w:t xml:space="preserve">, 2022 at 6pm was made by </w:t>
      </w:r>
      <w:proofErr w:type="spellStart"/>
      <w:r>
        <w:rPr>
          <w:rFonts w:ascii="Helvetica" w:hAnsi="Helvetica" w:cs="Helvetica"/>
          <w:sz w:val="20"/>
        </w:rPr>
        <w:t>Labar</w:t>
      </w:r>
      <w:r w:rsidR="00B746D7">
        <w:rPr>
          <w:rFonts w:ascii="Helvetica" w:hAnsi="Helvetica" w:cs="Helvetica"/>
          <w:sz w:val="20"/>
        </w:rPr>
        <w:t>r</w:t>
      </w:r>
      <w:proofErr w:type="spellEnd"/>
      <w:r w:rsidR="00B746D7">
        <w:rPr>
          <w:rFonts w:ascii="Helvetica" w:hAnsi="Helvetica" w:cs="Helvetica"/>
          <w:sz w:val="20"/>
        </w:rPr>
        <w:t xml:space="preserve"> with a second by Snyder. All A</w:t>
      </w:r>
      <w:bookmarkStart w:id="0" w:name="_GoBack"/>
      <w:bookmarkEnd w:id="0"/>
      <w:r>
        <w:rPr>
          <w:rFonts w:ascii="Helvetica" w:hAnsi="Helvetica" w:cs="Helvetica"/>
          <w:sz w:val="20"/>
        </w:rPr>
        <w:t xml:space="preserve">yes. </w:t>
      </w:r>
    </w:p>
    <w:p w:rsidR="00815DC6" w:rsidRDefault="00815DC6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815DC6" w:rsidRDefault="00A114DD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Resolution 2022-02</w:t>
      </w:r>
      <w:r w:rsidR="00815DC6">
        <w:rPr>
          <w:rFonts w:ascii="Helvetica" w:hAnsi="Helvetica" w:cs="Helvetica"/>
          <w:sz w:val="20"/>
        </w:rPr>
        <w:t>:  Appr</w:t>
      </w:r>
      <w:r>
        <w:rPr>
          <w:rFonts w:ascii="Helvetica" w:hAnsi="Helvetica" w:cs="Helvetica"/>
          <w:sz w:val="20"/>
        </w:rPr>
        <w:t xml:space="preserve">oval of Check Signers: Motion by </w:t>
      </w:r>
      <w:proofErr w:type="spellStart"/>
      <w:r>
        <w:rPr>
          <w:rFonts w:ascii="Helvetica" w:hAnsi="Helvetica" w:cs="Helvetica"/>
          <w:sz w:val="20"/>
        </w:rPr>
        <w:t>Labarr</w:t>
      </w:r>
      <w:proofErr w:type="spellEnd"/>
      <w:r>
        <w:rPr>
          <w:rFonts w:ascii="Helvetica" w:hAnsi="Helvetica" w:cs="Helvetica"/>
          <w:sz w:val="20"/>
        </w:rPr>
        <w:t xml:space="preserve">, second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>. All Ayes.</w:t>
      </w:r>
    </w:p>
    <w:p w:rsidR="00A114DD" w:rsidRDefault="00A114DD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A114DD" w:rsidRDefault="00A114DD" w:rsidP="00815DC6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Resolution 2022-03: Approval to designate the official newspaper- which is the DeWitt Observer. Motion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Snyder. All Ayes. </w:t>
      </w:r>
    </w:p>
    <w:p w:rsidR="00061AD6" w:rsidRDefault="00061AD6" w:rsidP="00815DC6">
      <w:pPr>
        <w:shd w:val="clear" w:color="auto" w:fill="FFFFFF"/>
        <w:rPr>
          <w:rFonts w:ascii="Helvetica" w:hAnsi="Helvetica" w:cs="Helvetica"/>
          <w:sz w:val="20"/>
        </w:rPr>
      </w:pPr>
    </w:p>
    <w:p w:rsidR="00815DC6" w:rsidRDefault="00061AD6" w:rsidP="005D1600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Resolution 2022-04: Approval for clerk to make certain payments before the council meeting. Motion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Snyder. All Ayes. </w:t>
      </w:r>
    </w:p>
    <w:p w:rsidR="005D1600" w:rsidRDefault="005D1600" w:rsidP="005D1600">
      <w:pPr>
        <w:shd w:val="clear" w:color="auto" w:fill="FFFFFF"/>
        <w:rPr>
          <w:rFonts w:ascii="Helvetica" w:hAnsi="Helvetica" w:cs="Helvetica"/>
          <w:sz w:val="20"/>
        </w:rPr>
      </w:pPr>
    </w:p>
    <w:p w:rsidR="005D1600" w:rsidRDefault="005D1600" w:rsidP="005D1600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has chosen Dave </w:t>
      </w:r>
      <w:proofErr w:type="spellStart"/>
      <w:r>
        <w:rPr>
          <w:rFonts w:ascii="Helvetica" w:hAnsi="Helvetica" w:cs="Helvetica"/>
          <w:sz w:val="20"/>
        </w:rPr>
        <w:t>Labarr</w:t>
      </w:r>
      <w:proofErr w:type="spellEnd"/>
      <w:r>
        <w:rPr>
          <w:rFonts w:ascii="Helvetica" w:hAnsi="Helvetica" w:cs="Helvetica"/>
          <w:sz w:val="20"/>
        </w:rPr>
        <w:t xml:space="preserve"> as her Mayor Pro-tem. </w:t>
      </w:r>
      <w:proofErr w:type="spellStart"/>
      <w:r>
        <w:rPr>
          <w:rFonts w:ascii="Helvetica" w:hAnsi="Helvetica" w:cs="Helvetica"/>
          <w:sz w:val="20"/>
        </w:rPr>
        <w:t>Eberhart</w:t>
      </w:r>
      <w:proofErr w:type="spellEnd"/>
      <w:r>
        <w:rPr>
          <w:rFonts w:ascii="Helvetica" w:hAnsi="Helvetica" w:cs="Helvetica"/>
          <w:sz w:val="20"/>
        </w:rPr>
        <w:t xml:space="preserve"> and Jensen agreed to be on the personnel committee. </w:t>
      </w:r>
    </w:p>
    <w:p w:rsidR="005D1600" w:rsidRDefault="005D1600" w:rsidP="005D1600">
      <w:pPr>
        <w:shd w:val="clear" w:color="auto" w:fill="FFFFFF"/>
        <w:rPr>
          <w:rFonts w:ascii="Helvetica" w:hAnsi="Helvetica" w:cs="Helvetica"/>
          <w:sz w:val="20"/>
        </w:rPr>
      </w:pPr>
    </w:p>
    <w:p w:rsidR="005D1600" w:rsidRDefault="005D1600" w:rsidP="005D1600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mayor and council discussed at length the </w:t>
      </w:r>
      <w:r w:rsidR="004006CA">
        <w:rPr>
          <w:rFonts w:ascii="Helvetica" w:hAnsi="Helvetica" w:cs="Helvetica"/>
          <w:sz w:val="20"/>
        </w:rPr>
        <w:t>possibilities of expansion to</w:t>
      </w:r>
      <w:r>
        <w:rPr>
          <w:rFonts w:ascii="Helvetica" w:hAnsi="Helvetica" w:cs="Helvetica"/>
          <w:sz w:val="20"/>
        </w:rPr>
        <w:t xml:space="preserve"> the fire department. </w:t>
      </w:r>
    </w:p>
    <w:p w:rsidR="004006CA" w:rsidRDefault="004006CA" w:rsidP="00815DC6">
      <w:pPr>
        <w:shd w:val="clear" w:color="auto" w:fill="FFFFFF"/>
        <w:spacing w:before="100" w:beforeAutospacing="1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Reports –</w:t>
      </w:r>
    </w:p>
    <w:p w:rsidR="004006CA" w:rsidRDefault="004006CA" w:rsidP="004006CA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Sgt. Jessup Schroeder was present to discuss the Sheriff’s report. </w:t>
      </w:r>
    </w:p>
    <w:p w:rsidR="004006CA" w:rsidRDefault="004006CA" w:rsidP="004006CA">
      <w:pPr>
        <w:shd w:val="clear" w:color="auto" w:fill="FFFFFF"/>
        <w:rPr>
          <w:rFonts w:ascii="Helvetica" w:hAnsi="Helvetica" w:cs="Helvetica"/>
          <w:sz w:val="20"/>
        </w:rPr>
      </w:pPr>
    </w:p>
    <w:p w:rsidR="004006CA" w:rsidRDefault="004006CA" w:rsidP="004006CA">
      <w:pPr>
        <w:shd w:val="clear" w:color="auto" w:fill="FFFFFF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James </w:t>
      </w:r>
      <w:proofErr w:type="spellStart"/>
      <w:r>
        <w:rPr>
          <w:rFonts w:ascii="Helvetica" w:hAnsi="Helvetica" w:cs="Helvetica"/>
          <w:sz w:val="20"/>
        </w:rPr>
        <w:t>Conolly</w:t>
      </w:r>
      <w:proofErr w:type="spellEnd"/>
      <w:r>
        <w:rPr>
          <w:rFonts w:ascii="Helvetica" w:hAnsi="Helvetica" w:cs="Helvetica"/>
          <w:sz w:val="20"/>
        </w:rPr>
        <w:t xml:space="preserve"> attended the meeting to introduce himself to the council and report on his findings so far, as the new water operator. </w:t>
      </w:r>
    </w:p>
    <w:p w:rsidR="00815DC6" w:rsidRDefault="00A114DD" w:rsidP="00815DC6">
      <w:pPr>
        <w:shd w:val="clear" w:color="auto" w:fill="FFFFFF"/>
        <w:spacing w:before="100" w:beforeAutospacing="1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Motion to adjourn at 7:15 PM by Snyder with a second by </w:t>
      </w:r>
      <w:proofErr w:type="spellStart"/>
      <w:r>
        <w:rPr>
          <w:rFonts w:ascii="Helvetica" w:hAnsi="Helvetica" w:cs="Helvetica"/>
          <w:sz w:val="20"/>
        </w:rPr>
        <w:t>Labarr</w:t>
      </w:r>
      <w:proofErr w:type="spellEnd"/>
      <w:r w:rsidR="00B70633">
        <w:rPr>
          <w:rFonts w:ascii="Helvetica" w:hAnsi="Helvetica" w:cs="Helvetica"/>
          <w:sz w:val="20"/>
        </w:rPr>
        <w:t>.</w:t>
      </w:r>
      <w:r w:rsidR="00815DC6">
        <w:rPr>
          <w:rFonts w:ascii="Helvetica" w:hAnsi="Helvetica" w:cs="Helvetica"/>
          <w:sz w:val="20"/>
        </w:rPr>
        <w:t xml:space="preserve"> All </w:t>
      </w:r>
      <w:proofErr w:type="spellStart"/>
      <w:r w:rsidR="00815DC6">
        <w:rPr>
          <w:rFonts w:ascii="Helvetica" w:hAnsi="Helvetica" w:cs="Helvetica"/>
          <w:sz w:val="20"/>
        </w:rPr>
        <w:t>Ayes</w:t>
      </w:r>
      <w:proofErr w:type="spellEnd"/>
      <w:r w:rsidR="00815DC6">
        <w:rPr>
          <w:rFonts w:ascii="Helvetica" w:hAnsi="Helvetica" w:cs="Helvetica"/>
          <w:sz w:val="20"/>
        </w:rPr>
        <w:t>.</w:t>
      </w:r>
    </w:p>
    <w:p w:rsidR="00815DC6" w:rsidRDefault="00815DC6" w:rsidP="00815DC6">
      <w:pPr>
        <w:tabs>
          <w:tab w:val="left" w:pos="90"/>
          <w:tab w:val="left" w:pos="360"/>
          <w:tab w:val="left" w:pos="540"/>
          <w:tab w:val="left" w:pos="1530"/>
        </w:tabs>
        <w:rPr>
          <w:sz w:val="20"/>
        </w:rPr>
      </w:pPr>
    </w:p>
    <w:p w:rsidR="00815DC6" w:rsidRDefault="00815DC6" w:rsidP="00815DC6">
      <w:pPr>
        <w:tabs>
          <w:tab w:val="left" w:pos="360"/>
        </w:tabs>
        <w:rPr>
          <w:sz w:val="20"/>
        </w:rPr>
      </w:pPr>
    </w:p>
    <w:p w:rsidR="00815DC6" w:rsidRDefault="00815DC6" w:rsidP="00815DC6">
      <w:pPr>
        <w:tabs>
          <w:tab w:val="left" w:pos="360"/>
        </w:tabs>
        <w:rPr>
          <w:sz w:val="20"/>
        </w:rPr>
      </w:pPr>
    </w:p>
    <w:p w:rsidR="00815DC6" w:rsidRDefault="00815DC6" w:rsidP="00815DC6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:rsidR="00815DC6" w:rsidRDefault="00815DC6" w:rsidP="00815DC6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:rsidR="00815DC6" w:rsidRDefault="00815DC6" w:rsidP="00815DC6">
      <w:pPr>
        <w:tabs>
          <w:tab w:val="left" w:pos="360"/>
        </w:tabs>
        <w:rPr>
          <w:sz w:val="20"/>
        </w:rPr>
      </w:pPr>
    </w:p>
    <w:p w:rsidR="00815DC6" w:rsidRDefault="00815DC6" w:rsidP="00815DC6">
      <w:pPr>
        <w:tabs>
          <w:tab w:val="left" w:pos="360"/>
        </w:tabs>
        <w:rPr>
          <w:sz w:val="20"/>
        </w:rPr>
      </w:pPr>
    </w:p>
    <w:p w:rsidR="00815DC6" w:rsidRDefault="00815DC6" w:rsidP="00815DC6">
      <w:pPr>
        <w:tabs>
          <w:tab w:val="left" w:pos="360"/>
        </w:tabs>
        <w:rPr>
          <w:sz w:val="20"/>
        </w:rPr>
      </w:pPr>
    </w:p>
    <w:p w:rsidR="00815DC6" w:rsidRDefault="00815DC6" w:rsidP="00815DC6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:rsidR="00815DC6" w:rsidRDefault="00815DC6" w:rsidP="00815DC6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:rsidR="00907420" w:rsidRDefault="00907420"/>
    <w:sectPr w:rsidR="0090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C6"/>
    <w:rsid w:val="00031E0A"/>
    <w:rsid w:val="00056808"/>
    <w:rsid w:val="00061AD6"/>
    <w:rsid w:val="0007753B"/>
    <w:rsid w:val="00091EA5"/>
    <w:rsid w:val="00094ECB"/>
    <w:rsid w:val="000B2B5F"/>
    <w:rsid w:val="000D1A55"/>
    <w:rsid w:val="000E7562"/>
    <w:rsid w:val="000F113C"/>
    <w:rsid w:val="000F45D5"/>
    <w:rsid w:val="00104A4A"/>
    <w:rsid w:val="00104A65"/>
    <w:rsid w:val="00134525"/>
    <w:rsid w:val="00155F4B"/>
    <w:rsid w:val="00195073"/>
    <w:rsid w:val="001D540F"/>
    <w:rsid w:val="001E0EC7"/>
    <w:rsid w:val="001F33E9"/>
    <w:rsid w:val="001F6BCD"/>
    <w:rsid w:val="00200567"/>
    <w:rsid w:val="00202066"/>
    <w:rsid w:val="0021339F"/>
    <w:rsid w:val="00225C27"/>
    <w:rsid w:val="0023091B"/>
    <w:rsid w:val="00244777"/>
    <w:rsid w:val="00246480"/>
    <w:rsid w:val="00267D9F"/>
    <w:rsid w:val="00273B34"/>
    <w:rsid w:val="0028493A"/>
    <w:rsid w:val="00285954"/>
    <w:rsid w:val="00287A48"/>
    <w:rsid w:val="002D4D9B"/>
    <w:rsid w:val="00313A68"/>
    <w:rsid w:val="00326C05"/>
    <w:rsid w:val="0033123F"/>
    <w:rsid w:val="003403F0"/>
    <w:rsid w:val="00363E9E"/>
    <w:rsid w:val="00365608"/>
    <w:rsid w:val="00366523"/>
    <w:rsid w:val="0037005B"/>
    <w:rsid w:val="00380FD1"/>
    <w:rsid w:val="003D705F"/>
    <w:rsid w:val="003E7124"/>
    <w:rsid w:val="003F3D80"/>
    <w:rsid w:val="004006CA"/>
    <w:rsid w:val="00451ED8"/>
    <w:rsid w:val="00456818"/>
    <w:rsid w:val="00463D1A"/>
    <w:rsid w:val="004663C0"/>
    <w:rsid w:val="00472D87"/>
    <w:rsid w:val="00486752"/>
    <w:rsid w:val="004D1294"/>
    <w:rsid w:val="004D22AC"/>
    <w:rsid w:val="004D3555"/>
    <w:rsid w:val="005015F1"/>
    <w:rsid w:val="005217C7"/>
    <w:rsid w:val="00565481"/>
    <w:rsid w:val="00582988"/>
    <w:rsid w:val="005C3DFD"/>
    <w:rsid w:val="005C48AD"/>
    <w:rsid w:val="005D1600"/>
    <w:rsid w:val="006226CA"/>
    <w:rsid w:val="00631310"/>
    <w:rsid w:val="0065660F"/>
    <w:rsid w:val="006568EE"/>
    <w:rsid w:val="006975CF"/>
    <w:rsid w:val="006D7A71"/>
    <w:rsid w:val="00700035"/>
    <w:rsid w:val="00714741"/>
    <w:rsid w:val="00753960"/>
    <w:rsid w:val="00760BA1"/>
    <w:rsid w:val="00797B88"/>
    <w:rsid w:val="007A1E28"/>
    <w:rsid w:val="007E3BB1"/>
    <w:rsid w:val="008112B9"/>
    <w:rsid w:val="00811A90"/>
    <w:rsid w:val="00812663"/>
    <w:rsid w:val="00815DC6"/>
    <w:rsid w:val="008359AD"/>
    <w:rsid w:val="0084042E"/>
    <w:rsid w:val="00873055"/>
    <w:rsid w:val="00880941"/>
    <w:rsid w:val="00890D01"/>
    <w:rsid w:val="008A21BF"/>
    <w:rsid w:val="008B1EE7"/>
    <w:rsid w:val="008D0F5C"/>
    <w:rsid w:val="008E23C0"/>
    <w:rsid w:val="00907420"/>
    <w:rsid w:val="00921B4C"/>
    <w:rsid w:val="00936539"/>
    <w:rsid w:val="00962148"/>
    <w:rsid w:val="0096371A"/>
    <w:rsid w:val="0096766A"/>
    <w:rsid w:val="00971203"/>
    <w:rsid w:val="00972A68"/>
    <w:rsid w:val="00993EAF"/>
    <w:rsid w:val="009B2F4B"/>
    <w:rsid w:val="009D5A2A"/>
    <w:rsid w:val="00A11029"/>
    <w:rsid w:val="00A114DD"/>
    <w:rsid w:val="00A3368D"/>
    <w:rsid w:val="00A55FBA"/>
    <w:rsid w:val="00A96092"/>
    <w:rsid w:val="00AA4DFB"/>
    <w:rsid w:val="00AC721E"/>
    <w:rsid w:val="00AC77D3"/>
    <w:rsid w:val="00AE0BEE"/>
    <w:rsid w:val="00AF0B86"/>
    <w:rsid w:val="00AF6EE9"/>
    <w:rsid w:val="00AF72F3"/>
    <w:rsid w:val="00B13025"/>
    <w:rsid w:val="00B20BFF"/>
    <w:rsid w:val="00B41964"/>
    <w:rsid w:val="00B50182"/>
    <w:rsid w:val="00B53B7D"/>
    <w:rsid w:val="00B70633"/>
    <w:rsid w:val="00B746D7"/>
    <w:rsid w:val="00B82684"/>
    <w:rsid w:val="00B86BC1"/>
    <w:rsid w:val="00BB7E71"/>
    <w:rsid w:val="00BD5299"/>
    <w:rsid w:val="00BE46FB"/>
    <w:rsid w:val="00C00522"/>
    <w:rsid w:val="00C05F52"/>
    <w:rsid w:val="00C142ED"/>
    <w:rsid w:val="00C50AC5"/>
    <w:rsid w:val="00C5661D"/>
    <w:rsid w:val="00C718CB"/>
    <w:rsid w:val="00CA12E5"/>
    <w:rsid w:val="00CA7126"/>
    <w:rsid w:val="00CC47F4"/>
    <w:rsid w:val="00CD1350"/>
    <w:rsid w:val="00CD5AFA"/>
    <w:rsid w:val="00CE4611"/>
    <w:rsid w:val="00D2167E"/>
    <w:rsid w:val="00D27A45"/>
    <w:rsid w:val="00D7456C"/>
    <w:rsid w:val="00D81BC3"/>
    <w:rsid w:val="00DB78A6"/>
    <w:rsid w:val="00DE331F"/>
    <w:rsid w:val="00DE583B"/>
    <w:rsid w:val="00E12F22"/>
    <w:rsid w:val="00E32211"/>
    <w:rsid w:val="00E425BA"/>
    <w:rsid w:val="00E54658"/>
    <w:rsid w:val="00E97799"/>
    <w:rsid w:val="00EA4333"/>
    <w:rsid w:val="00EA7359"/>
    <w:rsid w:val="00EB3C32"/>
    <w:rsid w:val="00EB51DA"/>
    <w:rsid w:val="00EC2B4E"/>
    <w:rsid w:val="00ED7AE8"/>
    <w:rsid w:val="00F34D39"/>
    <w:rsid w:val="00F43D9B"/>
    <w:rsid w:val="00F81517"/>
    <w:rsid w:val="00F85B63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7D6D6-F20C-4E32-AE59-42E60E06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DC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15D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5D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815DC6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815DC6"/>
    <w:rPr>
      <w:rFonts w:ascii="Arial" w:eastAsia="Times New Roman" w:hAnsi="Arial" w:cs="Times New Roman"/>
      <w:b/>
      <w:sz w:val="20"/>
      <w:szCs w:val="20"/>
    </w:rPr>
  </w:style>
  <w:style w:type="paragraph" w:customStyle="1" w:styleId="yiv9991734398ydpb52733b8msonormal">
    <w:name w:val="yiv9991734398ydpb52733b8msonormal"/>
    <w:basedOn w:val="Normal"/>
    <w:rsid w:val="00815DC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15</cp:revision>
  <dcterms:created xsi:type="dcterms:W3CDTF">2022-01-07T18:17:00Z</dcterms:created>
  <dcterms:modified xsi:type="dcterms:W3CDTF">2022-01-07T22:28:00Z</dcterms:modified>
</cp:coreProperties>
</file>