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B597" w14:textId="77777777" w:rsidR="00B61678" w:rsidRPr="00B61678" w:rsidRDefault="00B61678" w:rsidP="00B61678">
      <w:pPr>
        <w:rPr>
          <w:b/>
          <w:bCs/>
          <w:color w:val="00B0F0"/>
          <w:sz w:val="24"/>
          <w:szCs w:val="24"/>
        </w:rPr>
      </w:pPr>
      <w:r w:rsidRPr="00B61678">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B61678" w14:paraId="1D220837" w14:textId="77777777" w:rsidTr="009D73E5">
        <w:tc>
          <w:tcPr>
            <w:tcW w:w="1368" w:type="dxa"/>
            <w:shd w:val="clear" w:color="auto" w:fill="BFBFBF" w:themeFill="background1" w:themeFillShade="BF"/>
          </w:tcPr>
          <w:p w14:paraId="025A39E6" w14:textId="77777777" w:rsidR="00B61678" w:rsidRPr="007F37FC" w:rsidRDefault="00B61678" w:rsidP="009D73E5">
            <w:pPr>
              <w:jc w:val="center"/>
              <w:rPr>
                <w:b/>
                <w:bCs/>
                <w:color w:val="000000" w:themeColor="text1"/>
              </w:rPr>
            </w:pPr>
            <w:r w:rsidRPr="007F37FC">
              <w:rPr>
                <w:b/>
                <w:bCs/>
                <w:color w:val="000000" w:themeColor="text1"/>
              </w:rPr>
              <w:t>Version</w:t>
            </w:r>
          </w:p>
        </w:tc>
        <w:tc>
          <w:tcPr>
            <w:tcW w:w="2250" w:type="dxa"/>
            <w:shd w:val="clear" w:color="auto" w:fill="BFBFBF" w:themeFill="background1" w:themeFillShade="BF"/>
          </w:tcPr>
          <w:p w14:paraId="5A6BF070" w14:textId="77777777" w:rsidR="00B61678" w:rsidRPr="007F37FC" w:rsidRDefault="00B61678" w:rsidP="009D73E5">
            <w:pPr>
              <w:jc w:val="center"/>
              <w:rPr>
                <w:b/>
                <w:bCs/>
                <w:color w:val="000000" w:themeColor="text1"/>
              </w:rPr>
            </w:pPr>
            <w:r w:rsidRPr="007F37FC">
              <w:rPr>
                <w:b/>
                <w:bCs/>
                <w:color w:val="000000" w:themeColor="text1"/>
              </w:rPr>
              <w:t>Date</w:t>
            </w:r>
          </w:p>
        </w:tc>
        <w:tc>
          <w:tcPr>
            <w:tcW w:w="7974" w:type="dxa"/>
            <w:shd w:val="clear" w:color="auto" w:fill="BFBFBF" w:themeFill="background1" w:themeFillShade="BF"/>
          </w:tcPr>
          <w:p w14:paraId="79F3E841" w14:textId="77777777" w:rsidR="00B61678" w:rsidRPr="007F37FC" w:rsidRDefault="00B61678" w:rsidP="009D73E5">
            <w:pPr>
              <w:jc w:val="center"/>
              <w:rPr>
                <w:b/>
                <w:bCs/>
                <w:color w:val="000000" w:themeColor="text1"/>
              </w:rPr>
            </w:pPr>
            <w:r w:rsidRPr="007F37FC">
              <w:rPr>
                <w:b/>
                <w:bCs/>
                <w:color w:val="000000" w:themeColor="text1"/>
              </w:rPr>
              <w:t>Changes</w:t>
            </w:r>
          </w:p>
        </w:tc>
      </w:tr>
      <w:tr w:rsidR="00B61678" w14:paraId="2B796157" w14:textId="77777777" w:rsidTr="009D73E5">
        <w:tc>
          <w:tcPr>
            <w:tcW w:w="1368" w:type="dxa"/>
          </w:tcPr>
          <w:p w14:paraId="3DA1F089" w14:textId="77777777" w:rsidR="00B61678" w:rsidRPr="007F37FC" w:rsidRDefault="00B61678" w:rsidP="009D73E5">
            <w:pPr>
              <w:rPr>
                <w:color w:val="000000" w:themeColor="text1"/>
              </w:rPr>
            </w:pPr>
            <w:r w:rsidRPr="007F37FC">
              <w:rPr>
                <w:color w:val="000000" w:themeColor="text1"/>
              </w:rPr>
              <w:t>FT-000.00</w:t>
            </w:r>
          </w:p>
        </w:tc>
        <w:tc>
          <w:tcPr>
            <w:tcW w:w="2250" w:type="dxa"/>
          </w:tcPr>
          <w:p w14:paraId="08958759" w14:textId="77777777" w:rsidR="00B61678" w:rsidRPr="007F37FC" w:rsidRDefault="00B61678" w:rsidP="009D73E5">
            <w:pPr>
              <w:rPr>
                <w:color w:val="000000" w:themeColor="text1"/>
              </w:rPr>
            </w:pPr>
            <w:r>
              <w:rPr>
                <w:color w:val="000000" w:themeColor="text1"/>
              </w:rPr>
              <w:t>18</w:t>
            </w:r>
            <w:r w:rsidRPr="007F37FC">
              <w:rPr>
                <w:color w:val="000000" w:themeColor="text1"/>
              </w:rPr>
              <w:t>-</w:t>
            </w:r>
            <w:r>
              <w:rPr>
                <w:color w:val="000000" w:themeColor="text1"/>
              </w:rPr>
              <w:t>Jan</w:t>
            </w:r>
            <w:r w:rsidRPr="007F37FC">
              <w:rPr>
                <w:color w:val="000000" w:themeColor="text1"/>
              </w:rPr>
              <w:t>-2023</w:t>
            </w:r>
          </w:p>
        </w:tc>
        <w:tc>
          <w:tcPr>
            <w:tcW w:w="7974" w:type="dxa"/>
          </w:tcPr>
          <w:p w14:paraId="6B76110F" w14:textId="77777777" w:rsidR="00B61678" w:rsidRPr="007F37FC" w:rsidRDefault="00B61678" w:rsidP="00B61678">
            <w:pPr>
              <w:pStyle w:val="ListParagraph"/>
              <w:numPr>
                <w:ilvl w:val="0"/>
                <w:numId w:val="2"/>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B61678" w14:paraId="2FAEA0B8" w14:textId="77777777" w:rsidTr="009D73E5">
        <w:tc>
          <w:tcPr>
            <w:tcW w:w="1368" w:type="dxa"/>
          </w:tcPr>
          <w:p w14:paraId="6A9807DE" w14:textId="77777777" w:rsidR="00B61678" w:rsidRDefault="00B61678" w:rsidP="009D73E5">
            <w:r w:rsidRPr="00844220">
              <w:rPr>
                <w:color w:val="00B0F0"/>
              </w:rPr>
              <w:t>FT-000.01</w:t>
            </w:r>
          </w:p>
        </w:tc>
        <w:tc>
          <w:tcPr>
            <w:tcW w:w="2250" w:type="dxa"/>
          </w:tcPr>
          <w:p w14:paraId="6572B181" w14:textId="77777777" w:rsidR="00B61678" w:rsidRDefault="00B61678" w:rsidP="009D73E5">
            <w:r w:rsidRPr="00844220">
              <w:rPr>
                <w:color w:val="00B0F0"/>
              </w:rPr>
              <w:t>29-Feb-2024</w:t>
            </w:r>
          </w:p>
        </w:tc>
        <w:tc>
          <w:tcPr>
            <w:tcW w:w="7974" w:type="dxa"/>
          </w:tcPr>
          <w:p w14:paraId="7C10843E" w14:textId="77777777" w:rsidR="00B61678" w:rsidRPr="00844220" w:rsidRDefault="00B61678" w:rsidP="00B61678">
            <w:pPr>
              <w:pStyle w:val="ListParagraph"/>
              <w:numPr>
                <w:ilvl w:val="0"/>
                <w:numId w:val="2"/>
              </w:numPr>
              <w:ind w:left="336"/>
              <w:rPr>
                <w:color w:val="00B0F0"/>
              </w:rPr>
            </w:pPr>
            <w:r w:rsidRPr="00844220">
              <w:rPr>
                <w:color w:val="00B0F0"/>
              </w:rPr>
              <w:t xml:space="preserve">Added Change History </w:t>
            </w:r>
            <w:proofErr w:type="gramStart"/>
            <w:r w:rsidRPr="00844220">
              <w:rPr>
                <w:color w:val="00B0F0"/>
              </w:rPr>
              <w:t>table</w:t>
            </w:r>
            <w:proofErr w:type="gramEnd"/>
          </w:p>
          <w:p w14:paraId="20AE2B52" w14:textId="77777777" w:rsidR="00B61678" w:rsidRDefault="00B61678" w:rsidP="00B61678">
            <w:pPr>
              <w:pStyle w:val="ListParagraph"/>
              <w:numPr>
                <w:ilvl w:val="0"/>
                <w:numId w:val="2"/>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54C0B8BD" w14:textId="77777777" w:rsidR="00B61678" w:rsidRDefault="00B61678" w:rsidP="00B61678">
            <w:pPr>
              <w:pStyle w:val="ListParagraph"/>
              <w:numPr>
                <w:ilvl w:val="0"/>
                <w:numId w:val="2"/>
              </w:numPr>
              <w:ind w:left="336"/>
              <w:rPr>
                <w:color w:val="00B0F0"/>
              </w:rPr>
            </w:pPr>
            <w:r>
              <w:rPr>
                <w:color w:val="00B0F0"/>
              </w:rPr>
              <w:t>Added a Header to all pages.</w:t>
            </w:r>
          </w:p>
          <w:p w14:paraId="007BFD3C" w14:textId="316596AF" w:rsidR="00B61678" w:rsidRPr="00D5685C" w:rsidRDefault="00B61678" w:rsidP="00B61678">
            <w:pPr>
              <w:pStyle w:val="ListParagraph"/>
              <w:numPr>
                <w:ilvl w:val="0"/>
                <w:numId w:val="2"/>
              </w:numPr>
              <w:ind w:left="336"/>
              <w:rPr>
                <w:color w:val="00B0F0"/>
              </w:rPr>
            </w:pPr>
            <w:r w:rsidRPr="00D5685C">
              <w:rPr>
                <w:color w:val="00B0F0"/>
              </w:rPr>
              <w:t>Deleted “FT-00</w:t>
            </w:r>
            <w:r w:rsidR="00890BBA">
              <w:rPr>
                <w:color w:val="00B0F0"/>
              </w:rPr>
              <w:t>4</w:t>
            </w:r>
            <w:r w:rsidRPr="00D5685C">
              <w:rPr>
                <w:color w:val="00B0F0"/>
              </w:rPr>
              <w:t>” box on second page of the document, as it keeps moving around and is superfluous anyway</w:t>
            </w:r>
            <w:r>
              <w:rPr>
                <w:color w:val="00B0F0"/>
              </w:rPr>
              <w:t xml:space="preserve"> with a Header.</w:t>
            </w:r>
          </w:p>
        </w:tc>
      </w:tr>
      <w:tr w:rsidR="00B61678" w14:paraId="22F4B3BC" w14:textId="77777777" w:rsidTr="009D73E5">
        <w:tc>
          <w:tcPr>
            <w:tcW w:w="1368" w:type="dxa"/>
          </w:tcPr>
          <w:p w14:paraId="595875FB" w14:textId="77777777" w:rsidR="00B61678" w:rsidRDefault="00B61678" w:rsidP="009D73E5"/>
        </w:tc>
        <w:tc>
          <w:tcPr>
            <w:tcW w:w="2250" w:type="dxa"/>
          </w:tcPr>
          <w:p w14:paraId="31B2F9EF" w14:textId="77777777" w:rsidR="00B61678" w:rsidRDefault="00B61678" w:rsidP="009D73E5"/>
        </w:tc>
        <w:tc>
          <w:tcPr>
            <w:tcW w:w="7974" w:type="dxa"/>
          </w:tcPr>
          <w:p w14:paraId="3A2B1C98" w14:textId="77777777" w:rsidR="00B61678" w:rsidRDefault="00B61678" w:rsidP="009D73E5"/>
        </w:tc>
      </w:tr>
    </w:tbl>
    <w:p w14:paraId="209FF5D6" w14:textId="77777777" w:rsidR="00B61678" w:rsidRPr="000E2ABC" w:rsidRDefault="00B61678" w:rsidP="00B61678">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433D378A" w14:textId="33A6D19C" w:rsidR="00EF4863" w:rsidRPr="00B61678" w:rsidRDefault="00B61678" w:rsidP="00B61678">
      <w:pPr>
        <w:rPr>
          <w:sz w:val="24"/>
          <w:szCs w:val="24"/>
        </w:rPr>
      </w:pPr>
      <w:r w:rsidRPr="00B61678">
        <w:rPr>
          <w:b/>
          <w:bCs/>
          <w:color w:val="00B0F0"/>
          <w:sz w:val="24"/>
          <w:szCs w:val="24"/>
        </w:rPr>
        <w:t>Parents of this Family</w:t>
      </w:r>
      <w:r w:rsidRPr="00B61678">
        <w:rPr>
          <w:color w:val="00B0F0"/>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4D3390" w:rsidRPr="00995450" w14:paraId="61F17D64" w14:textId="77777777" w:rsidTr="003E20C8">
        <w:trPr>
          <w:trHeight w:val="251"/>
        </w:trPr>
        <w:tc>
          <w:tcPr>
            <w:tcW w:w="4765" w:type="dxa"/>
            <w:gridSpan w:val="4"/>
          </w:tcPr>
          <w:p w14:paraId="1E88811A" w14:textId="77777777" w:rsidR="004D3390" w:rsidRPr="00995450" w:rsidRDefault="004D3390" w:rsidP="00995450">
            <w:pPr>
              <w:jc w:val="center"/>
              <w:rPr>
                <w:sz w:val="16"/>
              </w:rPr>
            </w:pPr>
            <w:r w:rsidRPr="00BB416D">
              <w:rPr>
                <w:sz w:val="16"/>
              </w:rPr>
              <w:t>FT-00</w:t>
            </w:r>
            <w:r w:rsidR="00BB416D" w:rsidRPr="00BB416D">
              <w:rPr>
                <w:sz w:val="16"/>
              </w:rPr>
              <w:t>5</w:t>
            </w:r>
          </w:p>
        </w:tc>
        <w:tc>
          <w:tcPr>
            <w:tcW w:w="1620" w:type="dxa"/>
            <w:tcBorders>
              <w:top w:val="nil"/>
              <w:bottom w:val="nil"/>
            </w:tcBorders>
          </w:tcPr>
          <w:p w14:paraId="75CD7F5C" w14:textId="77777777" w:rsidR="004D3390" w:rsidRPr="00995450" w:rsidRDefault="004D3390" w:rsidP="00995450">
            <w:pPr>
              <w:jc w:val="center"/>
              <w:rPr>
                <w:sz w:val="16"/>
              </w:rPr>
            </w:pPr>
          </w:p>
        </w:tc>
        <w:tc>
          <w:tcPr>
            <w:tcW w:w="4569" w:type="dxa"/>
            <w:gridSpan w:val="4"/>
          </w:tcPr>
          <w:p w14:paraId="679BE01C" w14:textId="77777777" w:rsidR="004D3390" w:rsidRDefault="004D3390" w:rsidP="00995450">
            <w:pPr>
              <w:jc w:val="center"/>
              <w:rPr>
                <w:sz w:val="16"/>
              </w:rPr>
            </w:pPr>
            <w:r w:rsidRPr="00950EA1">
              <w:rPr>
                <w:sz w:val="16"/>
              </w:rPr>
              <w:t>FT-00</w:t>
            </w:r>
            <w:r w:rsidR="00950EA1" w:rsidRPr="00950EA1">
              <w:rPr>
                <w:sz w:val="16"/>
              </w:rPr>
              <w:t>7</w:t>
            </w:r>
          </w:p>
        </w:tc>
      </w:tr>
      <w:tr w:rsidR="00995450" w:rsidRPr="00995450" w14:paraId="7086285F" w14:textId="77777777" w:rsidTr="00995450">
        <w:trPr>
          <w:trHeight w:val="251"/>
        </w:trPr>
        <w:tc>
          <w:tcPr>
            <w:tcW w:w="2335" w:type="dxa"/>
            <w:gridSpan w:val="2"/>
          </w:tcPr>
          <w:p w14:paraId="086462C3" w14:textId="77777777" w:rsidR="00995450" w:rsidRPr="00995450" w:rsidRDefault="004D3390" w:rsidP="00995450">
            <w:pPr>
              <w:jc w:val="center"/>
              <w:rPr>
                <w:sz w:val="16"/>
              </w:rPr>
            </w:pPr>
            <w:r>
              <w:rPr>
                <w:sz w:val="16"/>
              </w:rPr>
              <w:t>Groves Hilliard Sharp</w:t>
            </w:r>
          </w:p>
        </w:tc>
        <w:tc>
          <w:tcPr>
            <w:tcW w:w="2430" w:type="dxa"/>
            <w:gridSpan w:val="2"/>
          </w:tcPr>
          <w:p w14:paraId="0E2D88DE" w14:textId="77777777" w:rsidR="00995450" w:rsidRPr="00995450" w:rsidRDefault="004D3390" w:rsidP="00995450">
            <w:pPr>
              <w:jc w:val="center"/>
              <w:rPr>
                <w:sz w:val="16"/>
              </w:rPr>
            </w:pPr>
            <w:r>
              <w:rPr>
                <w:sz w:val="16"/>
              </w:rPr>
              <w:t>Bertha Amelia Sharp</w:t>
            </w:r>
          </w:p>
        </w:tc>
        <w:tc>
          <w:tcPr>
            <w:tcW w:w="1620" w:type="dxa"/>
            <w:tcBorders>
              <w:top w:val="nil"/>
              <w:bottom w:val="nil"/>
            </w:tcBorders>
          </w:tcPr>
          <w:p w14:paraId="03E85EB4" w14:textId="77777777" w:rsidR="00995450" w:rsidRPr="00995450" w:rsidRDefault="00995450" w:rsidP="00995450">
            <w:pPr>
              <w:jc w:val="center"/>
              <w:rPr>
                <w:sz w:val="16"/>
              </w:rPr>
            </w:pPr>
          </w:p>
        </w:tc>
        <w:tc>
          <w:tcPr>
            <w:tcW w:w="2250" w:type="dxa"/>
            <w:gridSpan w:val="2"/>
          </w:tcPr>
          <w:p w14:paraId="0485DFC2" w14:textId="77777777" w:rsidR="00995450" w:rsidRPr="00995450" w:rsidRDefault="00BD1C85" w:rsidP="00995450">
            <w:pPr>
              <w:jc w:val="center"/>
              <w:rPr>
                <w:sz w:val="16"/>
              </w:rPr>
            </w:pPr>
            <w:r>
              <w:rPr>
                <w:sz w:val="16"/>
              </w:rPr>
              <w:t>James Houston Lewis</w:t>
            </w:r>
          </w:p>
        </w:tc>
        <w:tc>
          <w:tcPr>
            <w:tcW w:w="2319" w:type="dxa"/>
            <w:gridSpan w:val="2"/>
          </w:tcPr>
          <w:p w14:paraId="1EE5CA14" w14:textId="77777777" w:rsidR="00995450" w:rsidRPr="00995450" w:rsidRDefault="00A42B3C" w:rsidP="00995450">
            <w:pPr>
              <w:jc w:val="center"/>
              <w:rPr>
                <w:sz w:val="16"/>
              </w:rPr>
            </w:pPr>
            <w:r>
              <w:rPr>
                <w:sz w:val="16"/>
              </w:rPr>
              <w:t>Mary R. Brown</w:t>
            </w:r>
          </w:p>
        </w:tc>
      </w:tr>
      <w:tr w:rsidR="00995450" w:rsidRPr="00995450" w14:paraId="0DFB8EA8" w14:textId="77777777" w:rsidTr="004477BA">
        <w:trPr>
          <w:trHeight w:val="232"/>
        </w:trPr>
        <w:tc>
          <w:tcPr>
            <w:tcW w:w="1165" w:type="dxa"/>
          </w:tcPr>
          <w:p w14:paraId="65C7ACCF" w14:textId="77777777" w:rsidR="00995450" w:rsidRPr="00995450" w:rsidRDefault="004D3390" w:rsidP="00995450">
            <w:pPr>
              <w:jc w:val="center"/>
              <w:rPr>
                <w:sz w:val="16"/>
              </w:rPr>
            </w:pPr>
            <w:r>
              <w:rPr>
                <w:sz w:val="16"/>
              </w:rPr>
              <w:t>1886</w:t>
            </w:r>
          </w:p>
        </w:tc>
        <w:tc>
          <w:tcPr>
            <w:tcW w:w="1170" w:type="dxa"/>
          </w:tcPr>
          <w:p w14:paraId="383D7B68" w14:textId="77777777" w:rsidR="00995450" w:rsidRPr="00995450" w:rsidRDefault="004D3390" w:rsidP="00995450">
            <w:pPr>
              <w:jc w:val="center"/>
              <w:rPr>
                <w:sz w:val="16"/>
              </w:rPr>
            </w:pPr>
            <w:r>
              <w:rPr>
                <w:sz w:val="16"/>
              </w:rPr>
              <w:t>1963</w:t>
            </w:r>
          </w:p>
        </w:tc>
        <w:tc>
          <w:tcPr>
            <w:tcW w:w="1170" w:type="dxa"/>
          </w:tcPr>
          <w:p w14:paraId="29B42870" w14:textId="77777777" w:rsidR="00995450" w:rsidRPr="00995450" w:rsidRDefault="004D3390" w:rsidP="00995450">
            <w:pPr>
              <w:jc w:val="center"/>
              <w:rPr>
                <w:sz w:val="16"/>
              </w:rPr>
            </w:pPr>
            <w:r>
              <w:rPr>
                <w:sz w:val="16"/>
              </w:rPr>
              <w:t>1888</w:t>
            </w:r>
          </w:p>
        </w:tc>
        <w:tc>
          <w:tcPr>
            <w:tcW w:w="1260" w:type="dxa"/>
          </w:tcPr>
          <w:p w14:paraId="7F801A7D" w14:textId="77777777" w:rsidR="00995450" w:rsidRPr="00995450" w:rsidRDefault="004D3390" w:rsidP="00995450">
            <w:pPr>
              <w:jc w:val="center"/>
              <w:rPr>
                <w:sz w:val="16"/>
              </w:rPr>
            </w:pPr>
            <w:r>
              <w:rPr>
                <w:sz w:val="16"/>
              </w:rPr>
              <w:t>1974</w:t>
            </w:r>
          </w:p>
        </w:tc>
        <w:tc>
          <w:tcPr>
            <w:tcW w:w="1620" w:type="dxa"/>
            <w:tcBorders>
              <w:top w:val="nil"/>
              <w:bottom w:val="nil"/>
            </w:tcBorders>
          </w:tcPr>
          <w:p w14:paraId="70852A63" w14:textId="77777777" w:rsidR="00995450" w:rsidRPr="00995450" w:rsidRDefault="00995450" w:rsidP="00995450">
            <w:pPr>
              <w:jc w:val="center"/>
              <w:rPr>
                <w:sz w:val="16"/>
              </w:rPr>
            </w:pPr>
          </w:p>
        </w:tc>
        <w:tc>
          <w:tcPr>
            <w:tcW w:w="1080" w:type="dxa"/>
          </w:tcPr>
          <w:p w14:paraId="3FB81745" w14:textId="77777777" w:rsidR="00995450" w:rsidRPr="00995450" w:rsidRDefault="00BD1C85" w:rsidP="00995450">
            <w:pPr>
              <w:jc w:val="center"/>
              <w:rPr>
                <w:sz w:val="16"/>
              </w:rPr>
            </w:pPr>
            <w:r>
              <w:rPr>
                <w:sz w:val="16"/>
              </w:rPr>
              <w:t>1886</w:t>
            </w:r>
          </w:p>
        </w:tc>
        <w:tc>
          <w:tcPr>
            <w:tcW w:w="1170" w:type="dxa"/>
          </w:tcPr>
          <w:p w14:paraId="14617CEC" w14:textId="77777777" w:rsidR="00995450" w:rsidRPr="00995450" w:rsidRDefault="004D3390" w:rsidP="00995450">
            <w:pPr>
              <w:jc w:val="center"/>
              <w:rPr>
                <w:sz w:val="16"/>
              </w:rPr>
            </w:pPr>
            <w:r>
              <w:rPr>
                <w:sz w:val="16"/>
              </w:rPr>
              <w:t>1941</w:t>
            </w:r>
          </w:p>
        </w:tc>
        <w:tc>
          <w:tcPr>
            <w:tcW w:w="1170" w:type="dxa"/>
          </w:tcPr>
          <w:p w14:paraId="7B022ED1" w14:textId="77777777" w:rsidR="00995450" w:rsidRPr="00995450" w:rsidRDefault="00A42B3C" w:rsidP="00995450">
            <w:pPr>
              <w:jc w:val="center"/>
              <w:rPr>
                <w:sz w:val="16"/>
              </w:rPr>
            </w:pPr>
            <w:r>
              <w:rPr>
                <w:sz w:val="16"/>
              </w:rPr>
              <w:t>189</w:t>
            </w:r>
            <w:r w:rsidR="00007CD2">
              <w:rPr>
                <w:sz w:val="16"/>
              </w:rPr>
              <w:t>3</w:t>
            </w:r>
          </w:p>
        </w:tc>
        <w:tc>
          <w:tcPr>
            <w:tcW w:w="1149" w:type="dxa"/>
            <w:shd w:val="clear" w:color="auto" w:fill="auto"/>
          </w:tcPr>
          <w:p w14:paraId="1DCAF3E6" w14:textId="77777777" w:rsidR="00995450" w:rsidRPr="00EC0142" w:rsidRDefault="00007CD2" w:rsidP="00995450">
            <w:pPr>
              <w:jc w:val="center"/>
              <w:rPr>
                <w:sz w:val="16"/>
              </w:rPr>
            </w:pPr>
            <w:r w:rsidRPr="00EC0142">
              <w:rPr>
                <w:sz w:val="16"/>
              </w:rPr>
              <w:t>1959</w:t>
            </w:r>
          </w:p>
        </w:tc>
      </w:tr>
    </w:tbl>
    <w:p w14:paraId="069C7D2E" w14:textId="77777777" w:rsidR="00EF4863" w:rsidRDefault="00EF4863">
      <w:r>
        <w:t xml:space="preserve">  </w:t>
      </w:r>
    </w:p>
    <w:p w14:paraId="25459FDA" w14:textId="003E8A67" w:rsidR="00B61678" w:rsidRPr="00B61678" w:rsidRDefault="00B61678">
      <w:pPr>
        <w:rPr>
          <w:b/>
          <w:bCs/>
          <w:color w:val="00B0F0"/>
          <w:sz w:val="24"/>
          <w:szCs w:val="24"/>
        </w:rPr>
      </w:pPr>
      <w:r w:rsidRPr="00B61678">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08EA3CAD" w14:textId="77777777" w:rsidTr="00784402">
        <w:tc>
          <w:tcPr>
            <w:tcW w:w="4544" w:type="dxa"/>
            <w:gridSpan w:val="2"/>
          </w:tcPr>
          <w:p w14:paraId="3C7AFF64" w14:textId="77777777" w:rsidR="00833FB3" w:rsidRDefault="00DD4281" w:rsidP="00833FB3">
            <w:pPr>
              <w:jc w:val="center"/>
            </w:pPr>
            <w:r w:rsidRPr="00DD4281">
              <w:t>Hilliard Barney Sharp</w:t>
            </w:r>
          </w:p>
        </w:tc>
        <w:tc>
          <w:tcPr>
            <w:tcW w:w="2111" w:type="dxa"/>
            <w:tcBorders>
              <w:top w:val="nil"/>
              <w:bottom w:val="nil"/>
            </w:tcBorders>
          </w:tcPr>
          <w:p w14:paraId="55A46336" w14:textId="77777777" w:rsidR="00833FB3" w:rsidRDefault="00833FB3" w:rsidP="00C831C3">
            <w:pPr>
              <w:jc w:val="center"/>
            </w:pPr>
          </w:p>
        </w:tc>
        <w:tc>
          <w:tcPr>
            <w:tcW w:w="4711" w:type="dxa"/>
            <w:gridSpan w:val="2"/>
          </w:tcPr>
          <w:p w14:paraId="1E7EFE30" w14:textId="77777777" w:rsidR="00833FB3" w:rsidRDefault="00586F1D" w:rsidP="00833FB3">
            <w:pPr>
              <w:jc w:val="center"/>
            </w:pPr>
            <w:r w:rsidRPr="00DD4281">
              <w:t>Katie Lee Alma Lewis</w:t>
            </w:r>
          </w:p>
        </w:tc>
      </w:tr>
      <w:tr w:rsidR="00784402" w14:paraId="03573DB5" w14:textId="77777777" w:rsidTr="00784402">
        <w:trPr>
          <w:trHeight w:val="197"/>
        </w:trPr>
        <w:tc>
          <w:tcPr>
            <w:tcW w:w="1255" w:type="dxa"/>
            <w:shd w:val="clear" w:color="auto" w:fill="BFBFBF" w:themeFill="background1" w:themeFillShade="BF"/>
          </w:tcPr>
          <w:p w14:paraId="1D266608" w14:textId="77777777" w:rsidR="00784402" w:rsidRPr="00784402" w:rsidRDefault="00784402" w:rsidP="00784402">
            <w:pPr>
              <w:rPr>
                <w:b/>
              </w:rPr>
            </w:pPr>
            <w:r w:rsidRPr="00784402">
              <w:rPr>
                <w:b/>
              </w:rPr>
              <w:t>Born</w:t>
            </w:r>
          </w:p>
        </w:tc>
        <w:tc>
          <w:tcPr>
            <w:tcW w:w="3289" w:type="dxa"/>
          </w:tcPr>
          <w:p w14:paraId="652508B0" w14:textId="77777777" w:rsidR="00784402" w:rsidRDefault="00DD4281" w:rsidP="00784402">
            <w:r>
              <w:t>January 7, 1910</w:t>
            </w:r>
          </w:p>
        </w:tc>
        <w:tc>
          <w:tcPr>
            <w:tcW w:w="2111" w:type="dxa"/>
            <w:tcBorders>
              <w:top w:val="nil"/>
              <w:bottom w:val="nil"/>
            </w:tcBorders>
          </w:tcPr>
          <w:p w14:paraId="58CB223A" w14:textId="77777777" w:rsidR="00784402" w:rsidRDefault="00C831C3" w:rsidP="00C831C3">
            <w:pPr>
              <w:jc w:val="center"/>
            </w:pPr>
            <w:r>
              <w:t>Married:</w:t>
            </w:r>
          </w:p>
        </w:tc>
        <w:tc>
          <w:tcPr>
            <w:tcW w:w="1530" w:type="dxa"/>
            <w:shd w:val="clear" w:color="auto" w:fill="BFBFBF" w:themeFill="background1" w:themeFillShade="BF"/>
          </w:tcPr>
          <w:p w14:paraId="03ECE031" w14:textId="77777777" w:rsidR="00784402" w:rsidRPr="00784402" w:rsidRDefault="00784402" w:rsidP="00784402">
            <w:pPr>
              <w:rPr>
                <w:b/>
              </w:rPr>
            </w:pPr>
            <w:r w:rsidRPr="00784402">
              <w:rPr>
                <w:b/>
              </w:rPr>
              <w:t>Born</w:t>
            </w:r>
          </w:p>
        </w:tc>
        <w:tc>
          <w:tcPr>
            <w:tcW w:w="3181" w:type="dxa"/>
          </w:tcPr>
          <w:p w14:paraId="31617877" w14:textId="77777777" w:rsidR="00784402" w:rsidRDefault="00586F1D" w:rsidP="00784402">
            <w:r>
              <w:t>November 14, 1910</w:t>
            </w:r>
          </w:p>
        </w:tc>
      </w:tr>
      <w:tr w:rsidR="00784402" w14:paraId="02962F97" w14:textId="77777777" w:rsidTr="00784402">
        <w:tc>
          <w:tcPr>
            <w:tcW w:w="1255" w:type="dxa"/>
            <w:shd w:val="clear" w:color="auto" w:fill="BFBFBF" w:themeFill="background1" w:themeFillShade="BF"/>
          </w:tcPr>
          <w:p w14:paraId="44E6FF60" w14:textId="77777777" w:rsidR="00784402" w:rsidRPr="00784402" w:rsidRDefault="00784402" w:rsidP="00784402">
            <w:pPr>
              <w:rPr>
                <w:b/>
              </w:rPr>
            </w:pPr>
            <w:r w:rsidRPr="00784402">
              <w:rPr>
                <w:b/>
              </w:rPr>
              <w:t>Where</w:t>
            </w:r>
          </w:p>
        </w:tc>
        <w:tc>
          <w:tcPr>
            <w:tcW w:w="3289" w:type="dxa"/>
          </w:tcPr>
          <w:p w14:paraId="6CDFEFAC" w14:textId="77777777" w:rsidR="00784402" w:rsidRDefault="00DD4281" w:rsidP="00784402">
            <w:r>
              <w:t>Philadelphia, Neshoba Country, Mississippi  USA</w:t>
            </w:r>
          </w:p>
        </w:tc>
        <w:tc>
          <w:tcPr>
            <w:tcW w:w="2111" w:type="dxa"/>
            <w:tcBorders>
              <w:top w:val="nil"/>
              <w:bottom w:val="nil"/>
            </w:tcBorders>
          </w:tcPr>
          <w:p w14:paraId="65FA859B" w14:textId="77777777" w:rsidR="00784402" w:rsidRDefault="00586F1D" w:rsidP="00C831C3">
            <w:pPr>
              <w:jc w:val="center"/>
            </w:pPr>
            <w:r>
              <w:t>May 15, 1936</w:t>
            </w:r>
          </w:p>
        </w:tc>
        <w:tc>
          <w:tcPr>
            <w:tcW w:w="1530" w:type="dxa"/>
            <w:shd w:val="clear" w:color="auto" w:fill="BFBFBF" w:themeFill="background1" w:themeFillShade="BF"/>
          </w:tcPr>
          <w:p w14:paraId="56E46958" w14:textId="77777777" w:rsidR="00784402" w:rsidRPr="00784402" w:rsidRDefault="00784402" w:rsidP="00784402">
            <w:pPr>
              <w:rPr>
                <w:b/>
              </w:rPr>
            </w:pPr>
            <w:r w:rsidRPr="00784402">
              <w:rPr>
                <w:b/>
              </w:rPr>
              <w:t>Where</w:t>
            </w:r>
          </w:p>
        </w:tc>
        <w:tc>
          <w:tcPr>
            <w:tcW w:w="3181" w:type="dxa"/>
          </w:tcPr>
          <w:p w14:paraId="13AA2D3D" w14:textId="77777777" w:rsidR="00784402" w:rsidRDefault="00586F1D" w:rsidP="00784402">
            <w:r w:rsidRPr="00586F1D">
              <w:t xml:space="preserve">Hamilton, Marion, Alabama, </w:t>
            </w:r>
            <w:r>
              <w:t>USA</w:t>
            </w:r>
          </w:p>
        </w:tc>
      </w:tr>
      <w:tr w:rsidR="00784402" w14:paraId="5612E453" w14:textId="77777777" w:rsidTr="00784402">
        <w:tc>
          <w:tcPr>
            <w:tcW w:w="1255" w:type="dxa"/>
            <w:shd w:val="clear" w:color="auto" w:fill="BFBFBF" w:themeFill="background1" w:themeFillShade="BF"/>
          </w:tcPr>
          <w:p w14:paraId="56AC70B2" w14:textId="77777777" w:rsidR="00784402" w:rsidRPr="00784402" w:rsidRDefault="00784402" w:rsidP="00784402">
            <w:pPr>
              <w:rPr>
                <w:b/>
              </w:rPr>
            </w:pPr>
            <w:r w:rsidRPr="00784402">
              <w:rPr>
                <w:b/>
              </w:rPr>
              <w:t>Died</w:t>
            </w:r>
          </w:p>
        </w:tc>
        <w:tc>
          <w:tcPr>
            <w:tcW w:w="3289" w:type="dxa"/>
          </w:tcPr>
          <w:p w14:paraId="306C4963" w14:textId="77777777" w:rsidR="00784402" w:rsidRDefault="00DD4281" w:rsidP="00784402">
            <w:r>
              <w:t>March 20, 1990</w:t>
            </w:r>
          </w:p>
        </w:tc>
        <w:tc>
          <w:tcPr>
            <w:tcW w:w="2111" w:type="dxa"/>
            <w:tcBorders>
              <w:top w:val="nil"/>
              <w:bottom w:val="nil"/>
            </w:tcBorders>
          </w:tcPr>
          <w:p w14:paraId="45483AF3" w14:textId="77777777" w:rsidR="00784402" w:rsidRDefault="00C831C3" w:rsidP="00C831C3">
            <w:pPr>
              <w:jc w:val="center"/>
            </w:pPr>
            <w:r>
              <w:t>Where:</w:t>
            </w:r>
          </w:p>
        </w:tc>
        <w:tc>
          <w:tcPr>
            <w:tcW w:w="1530" w:type="dxa"/>
            <w:shd w:val="clear" w:color="auto" w:fill="BFBFBF" w:themeFill="background1" w:themeFillShade="BF"/>
          </w:tcPr>
          <w:p w14:paraId="7F0A49E6" w14:textId="77777777" w:rsidR="00784402" w:rsidRPr="00784402" w:rsidRDefault="00784402" w:rsidP="00784402">
            <w:pPr>
              <w:rPr>
                <w:b/>
              </w:rPr>
            </w:pPr>
            <w:r w:rsidRPr="00784402">
              <w:rPr>
                <w:b/>
              </w:rPr>
              <w:t>Died</w:t>
            </w:r>
          </w:p>
        </w:tc>
        <w:tc>
          <w:tcPr>
            <w:tcW w:w="3181" w:type="dxa"/>
          </w:tcPr>
          <w:p w14:paraId="48C203A6" w14:textId="77777777" w:rsidR="00784402" w:rsidRDefault="00586F1D" w:rsidP="00784402">
            <w:r>
              <w:t>December 11, 1997</w:t>
            </w:r>
          </w:p>
        </w:tc>
      </w:tr>
      <w:tr w:rsidR="00784402" w14:paraId="1690AC67" w14:textId="77777777" w:rsidTr="00784402">
        <w:tc>
          <w:tcPr>
            <w:tcW w:w="1255" w:type="dxa"/>
            <w:shd w:val="clear" w:color="auto" w:fill="BFBFBF" w:themeFill="background1" w:themeFillShade="BF"/>
          </w:tcPr>
          <w:p w14:paraId="2DCE2902" w14:textId="77777777" w:rsidR="00784402" w:rsidRPr="00784402" w:rsidRDefault="00784402" w:rsidP="00784402">
            <w:pPr>
              <w:rPr>
                <w:b/>
              </w:rPr>
            </w:pPr>
            <w:r w:rsidRPr="00784402">
              <w:rPr>
                <w:b/>
              </w:rPr>
              <w:t>Where</w:t>
            </w:r>
          </w:p>
        </w:tc>
        <w:tc>
          <w:tcPr>
            <w:tcW w:w="3289" w:type="dxa"/>
          </w:tcPr>
          <w:p w14:paraId="5907F7EF" w14:textId="77777777" w:rsidR="00784402" w:rsidRDefault="00200542" w:rsidP="00784402">
            <w:r>
              <w:t>Rankin Co., MS, USA in nursing home near Brandon, MS</w:t>
            </w:r>
          </w:p>
        </w:tc>
        <w:tc>
          <w:tcPr>
            <w:tcW w:w="2111" w:type="dxa"/>
            <w:tcBorders>
              <w:top w:val="nil"/>
              <w:bottom w:val="nil"/>
            </w:tcBorders>
          </w:tcPr>
          <w:p w14:paraId="21BF6D3C" w14:textId="77777777" w:rsidR="00784402" w:rsidRDefault="00586F1D" w:rsidP="00C831C3">
            <w:pPr>
              <w:jc w:val="center"/>
            </w:pPr>
            <w:r w:rsidRPr="00586F1D">
              <w:t>Poinsett</w:t>
            </w:r>
            <w:r>
              <w:t xml:space="preserve"> County</w:t>
            </w:r>
            <w:r w:rsidRPr="00586F1D">
              <w:t>, Arkansas, U</w:t>
            </w:r>
            <w:r w:rsidR="00BD1C85">
              <w:t>SA</w:t>
            </w:r>
          </w:p>
        </w:tc>
        <w:tc>
          <w:tcPr>
            <w:tcW w:w="1530" w:type="dxa"/>
            <w:shd w:val="clear" w:color="auto" w:fill="BFBFBF" w:themeFill="background1" w:themeFillShade="BF"/>
          </w:tcPr>
          <w:p w14:paraId="47CE4F5E" w14:textId="77777777" w:rsidR="00784402" w:rsidRPr="00784402" w:rsidRDefault="00784402" w:rsidP="00784402">
            <w:pPr>
              <w:rPr>
                <w:b/>
              </w:rPr>
            </w:pPr>
            <w:r w:rsidRPr="00784402">
              <w:rPr>
                <w:b/>
              </w:rPr>
              <w:t>Where</w:t>
            </w:r>
          </w:p>
        </w:tc>
        <w:tc>
          <w:tcPr>
            <w:tcW w:w="3181" w:type="dxa"/>
          </w:tcPr>
          <w:p w14:paraId="50C7A84F" w14:textId="77777777" w:rsidR="00784402" w:rsidRDefault="00586F1D" w:rsidP="00784402">
            <w:r>
              <w:t>Florence, Rankin, Mississippi, USA</w:t>
            </w:r>
          </w:p>
        </w:tc>
      </w:tr>
      <w:tr w:rsidR="00784402" w14:paraId="426F1997" w14:textId="77777777" w:rsidTr="00784402">
        <w:tc>
          <w:tcPr>
            <w:tcW w:w="1255" w:type="dxa"/>
            <w:shd w:val="clear" w:color="auto" w:fill="BFBFBF" w:themeFill="background1" w:themeFillShade="BF"/>
          </w:tcPr>
          <w:p w14:paraId="4732ACC1" w14:textId="77777777" w:rsidR="00784402" w:rsidRPr="00784402" w:rsidRDefault="00784402" w:rsidP="00784402">
            <w:pPr>
              <w:rPr>
                <w:b/>
              </w:rPr>
            </w:pPr>
            <w:r w:rsidRPr="00784402">
              <w:rPr>
                <w:b/>
              </w:rPr>
              <w:t>Buried</w:t>
            </w:r>
          </w:p>
        </w:tc>
        <w:tc>
          <w:tcPr>
            <w:tcW w:w="3289" w:type="dxa"/>
          </w:tcPr>
          <w:p w14:paraId="7E1A50EF" w14:textId="77777777" w:rsidR="00784402" w:rsidRDefault="00DD4281" w:rsidP="00784402">
            <w:r w:rsidRPr="00DD4281">
              <w:t xml:space="preserve">Bethsaida, Neshoba, Mississippi, </w:t>
            </w:r>
            <w:r>
              <w:t>USA</w:t>
            </w:r>
          </w:p>
        </w:tc>
        <w:tc>
          <w:tcPr>
            <w:tcW w:w="2111" w:type="dxa"/>
            <w:tcBorders>
              <w:top w:val="nil"/>
              <w:bottom w:val="nil"/>
            </w:tcBorders>
          </w:tcPr>
          <w:p w14:paraId="529FE572" w14:textId="77777777" w:rsidR="00784402" w:rsidRDefault="00C831C3" w:rsidP="00C831C3">
            <w:pPr>
              <w:jc w:val="center"/>
            </w:pPr>
            <w:r>
              <w:t>Source:</w:t>
            </w:r>
          </w:p>
          <w:p w14:paraId="5B3233BC" w14:textId="77777777" w:rsidR="0062631A" w:rsidRDefault="0062631A" w:rsidP="00C831C3">
            <w:pPr>
              <w:jc w:val="center"/>
            </w:pPr>
            <w:r>
              <w:t>005</w:t>
            </w:r>
          </w:p>
        </w:tc>
        <w:tc>
          <w:tcPr>
            <w:tcW w:w="1530" w:type="dxa"/>
            <w:shd w:val="clear" w:color="auto" w:fill="BFBFBF" w:themeFill="background1" w:themeFillShade="BF"/>
          </w:tcPr>
          <w:p w14:paraId="2FF78DA9" w14:textId="77777777" w:rsidR="00784402" w:rsidRPr="00784402" w:rsidRDefault="00784402" w:rsidP="00784402">
            <w:pPr>
              <w:rPr>
                <w:b/>
              </w:rPr>
            </w:pPr>
            <w:r w:rsidRPr="00784402">
              <w:rPr>
                <w:b/>
              </w:rPr>
              <w:t>Buried</w:t>
            </w:r>
          </w:p>
        </w:tc>
        <w:tc>
          <w:tcPr>
            <w:tcW w:w="3181" w:type="dxa"/>
          </w:tcPr>
          <w:p w14:paraId="4702687B" w14:textId="77777777" w:rsidR="00784402" w:rsidRDefault="00586F1D" w:rsidP="00784402">
            <w:r w:rsidRPr="00DD4281">
              <w:t xml:space="preserve">Bethsaida, Neshoba, Mississippi, </w:t>
            </w:r>
            <w:r>
              <w:t>USA</w:t>
            </w:r>
          </w:p>
        </w:tc>
      </w:tr>
      <w:tr w:rsidR="00B7315E" w14:paraId="70855805" w14:textId="77777777" w:rsidTr="00784402">
        <w:tc>
          <w:tcPr>
            <w:tcW w:w="1255" w:type="dxa"/>
            <w:shd w:val="clear" w:color="auto" w:fill="BFBFBF" w:themeFill="background1" w:themeFillShade="BF"/>
          </w:tcPr>
          <w:p w14:paraId="3B3586B4" w14:textId="77777777" w:rsidR="00B7315E" w:rsidRPr="00784402" w:rsidRDefault="00B7315E" w:rsidP="00784402">
            <w:pPr>
              <w:rPr>
                <w:b/>
              </w:rPr>
            </w:pPr>
            <w:r>
              <w:rPr>
                <w:b/>
              </w:rPr>
              <w:t>Sources</w:t>
            </w:r>
          </w:p>
        </w:tc>
        <w:tc>
          <w:tcPr>
            <w:tcW w:w="3289" w:type="dxa"/>
          </w:tcPr>
          <w:p w14:paraId="0F7D80DC" w14:textId="77777777" w:rsidR="00B7315E" w:rsidRPr="00DD4281" w:rsidRDefault="00000000" w:rsidP="00784402">
            <w:hyperlink r:id="rId7" w:history="1">
              <w:proofErr w:type="spellStart"/>
              <w:r w:rsidR="00B7315E" w:rsidRPr="00B7315E">
                <w:rPr>
                  <w:rStyle w:val="Hyperlink"/>
                </w:rPr>
                <w:t>FindaGrave</w:t>
              </w:r>
              <w:proofErr w:type="spellEnd"/>
            </w:hyperlink>
          </w:p>
        </w:tc>
        <w:tc>
          <w:tcPr>
            <w:tcW w:w="2111" w:type="dxa"/>
            <w:tcBorders>
              <w:top w:val="nil"/>
              <w:bottom w:val="nil"/>
            </w:tcBorders>
          </w:tcPr>
          <w:p w14:paraId="5CC526C0" w14:textId="77777777" w:rsidR="00B7315E" w:rsidRDefault="00B7315E" w:rsidP="00C831C3">
            <w:pPr>
              <w:jc w:val="center"/>
            </w:pPr>
          </w:p>
        </w:tc>
        <w:tc>
          <w:tcPr>
            <w:tcW w:w="1530" w:type="dxa"/>
            <w:shd w:val="clear" w:color="auto" w:fill="BFBFBF" w:themeFill="background1" w:themeFillShade="BF"/>
          </w:tcPr>
          <w:p w14:paraId="126C81BF" w14:textId="77777777" w:rsidR="00B7315E" w:rsidRPr="00784402" w:rsidRDefault="00B7315E" w:rsidP="00784402">
            <w:pPr>
              <w:rPr>
                <w:b/>
              </w:rPr>
            </w:pPr>
            <w:r>
              <w:rPr>
                <w:b/>
              </w:rPr>
              <w:t>Sources</w:t>
            </w:r>
          </w:p>
        </w:tc>
        <w:tc>
          <w:tcPr>
            <w:tcW w:w="3181" w:type="dxa"/>
          </w:tcPr>
          <w:p w14:paraId="67BA48BD" w14:textId="77777777" w:rsidR="00B7315E" w:rsidRPr="00DD4281" w:rsidRDefault="00000000" w:rsidP="00784402">
            <w:hyperlink r:id="rId8" w:history="1">
              <w:proofErr w:type="spellStart"/>
              <w:r w:rsidR="00B7315E" w:rsidRPr="00B7315E">
                <w:rPr>
                  <w:rStyle w:val="Hyperlink"/>
                </w:rPr>
                <w:t>FindaGrave</w:t>
              </w:r>
              <w:proofErr w:type="spellEnd"/>
            </w:hyperlink>
          </w:p>
        </w:tc>
      </w:tr>
    </w:tbl>
    <w:p w14:paraId="468E9E18" w14:textId="77777777" w:rsidR="00EF4863" w:rsidRDefault="00EF4863"/>
    <w:p w14:paraId="6853D64F" w14:textId="77777777" w:rsidR="00EF4863" w:rsidRPr="00B61678" w:rsidRDefault="00784402">
      <w:pPr>
        <w:rPr>
          <w:b/>
          <w:color w:val="00B0F0"/>
          <w:sz w:val="24"/>
        </w:rPr>
      </w:pPr>
      <w:r w:rsidRPr="00B61678">
        <w:rPr>
          <w:b/>
          <w:color w:val="00B0F0"/>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3F5BC464" w14:textId="77777777" w:rsidTr="00B61678">
        <w:trPr>
          <w:cantSplit/>
          <w:tblHeader/>
        </w:trPr>
        <w:tc>
          <w:tcPr>
            <w:tcW w:w="1420" w:type="dxa"/>
            <w:shd w:val="clear" w:color="auto" w:fill="BFBFBF" w:themeFill="background1" w:themeFillShade="BF"/>
          </w:tcPr>
          <w:p w14:paraId="73517B7F"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17FBBF6F"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2FEBC863"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03734740"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78810816"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092029C8"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31EFA5D0"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51B8F354" w14:textId="77777777" w:rsidR="00784402" w:rsidRPr="00784402" w:rsidRDefault="00784402" w:rsidP="00784402">
            <w:pPr>
              <w:jc w:val="center"/>
              <w:rPr>
                <w:b/>
              </w:rPr>
            </w:pPr>
            <w:r w:rsidRPr="00784402">
              <w:rPr>
                <w:b/>
              </w:rPr>
              <w:t>Source</w:t>
            </w:r>
          </w:p>
        </w:tc>
      </w:tr>
      <w:tr w:rsidR="00784402" w14:paraId="1A52DED5" w14:textId="77777777" w:rsidTr="00B61678">
        <w:trPr>
          <w:cantSplit/>
        </w:trPr>
        <w:tc>
          <w:tcPr>
            <w:tcW w:w="1420" w:type="dxa"/>
          </w:tcPr>
          <w:p w14:paraId="3E8A193A" w14:textId="77777777" w:rsidR="00784402" w:rsidRDefault="00F1723F">
            <w:r>
              <w:t xml:space="preserve">Bertha </w:t>
            </w:r>
            <w:r w:rsidR="00A42B3C">
              <w:t>Mary</w:t>
            </w:r>
          </w:p>
        </w:tc>
        <w:tc>
          <w:tcPr>
            <w:tcW w:w="1420" w:type="dxa"/>
          </w:tcPr>
          <w:p w14:paraId="52F6AB4C" w14:textId="77777777" w:rsidR="00784402" w:rsidRDefault="005D0485">
            <w:r>
              <w:t>March 1, 1937</w:t>
            </w:r>
          </w:p>
        </w:tc>
        <w:tc>
          <w:tcPr>
            <w:tcW w:w="1421" w:type="dxa"/>
          </w:tcPr>
          <w:p w14:paraId="5C166BA8" w14:textId="77777777" w:rsidR="00784402" w:rsidRDefault="006D0979">
            <w:r>
              <w:t>Philadelphia, Neshoba Country, Mississippi  USA</w:t>
            </w:r>
          </w:p>
        </w:tc>
        <w:tc>
          <w:tcPr>
            <w:tcW w:w="1421" w:type="dxa"/>
          </w:tcPr>
          <w:p w14:paraId="632CFF32" w14:textId="77777777" w:rsidR="00784402" w:rsidRDefault="00784402"/>
        </w:tc>
        <w:tc>
          <w:tcPr>
            <w:tcW w:w="1421" w:type="dxa"/>
            <w:shd w:val="clear" w:color="auto" w:fill="auto"/>
          </w:tcPr>
          <w:p w14:paraId="504701F9" w14:textId="11BF8993" w:rsidR="00784402" w:rsidRDefault="007B484C">
            <w:r>
              <w:t>August 5, 201</w:t>
            </w:r>
            <w:r w:rsidR="00604864">
              <w:t>3</w:t>
            </w:r>
          </w:p>
        </w:tc>
        <w:tc>
          <w:tcPr>
            <w:tcW w:w="1421" w:type="dxa"/>
            <w:shd w:val="clear" w:color="auto" w:fill="auto"/>
          </w:tcPr>
          <w:p w14:paraId="4F237B02" w14:textId="77777777" w:rsidR="00784402" w:rsidRDefault="007B484C">
            <w:r>
              <w:t>Florence, MS, USA at home</w:t>
            </w:r>
          </w:p>
        </w:tc>
        <w:tc>
          <w:tcPr>
            <w:tcW w:w="1421" w:type="dxa"/>
            <w:shd w:val="clear" w:color="auto" w:fill="auto"/>
          </w:tcPr>
          <w:p w14:paraId="1F32D57E" w14:textId="77777777" w:rsidR="00784402" w:rsidRDefault="00200542">
            <w:r>
              <w:t>Cremated according to Barney Lewis</w:t>
            </w:r>
            <w:r w:rsidR="007B484C">
              <w:t xml:space="preserve"> &amp; Angie Jones (Hunter)</w:t>
            </w:r>
          </w:p>
        </w:tc>
        <w:tc>
          <w:tcPr>
            <w:tcW w:w="1421" w:type="dxa"/>
          </w:tcPr>
          <w:p w14:paraId="7C350D79" w14:textId="77777777" w:rsidR="00784402" w:rsidRDefault="007B484C">
            <w:r>
              <w:t>Talked to Angie and Barney Lewis.</w:t>
            </w:r>
          </w:p>
        </w:tc>
      </w:tr>
      <w:tr w:rsidR="00784402" w14:paraId="7872534C" w14:textId="77777777" w:rsidTr="00B61678">
        <w:trPr>
          <w:cantSplit/>
        </w:trPr>
        <w:tc>
          <w:tcPr>
            <w:tcW w:w="1420" w:type="dxa"/>
          </w:tcPr>
          <w:p w14:paraId="783B5F3A" w14:textId="77777777" w:rsidR="00784402" w:rsidRDefault="00A42B3C">
            <w:r>
              <w:t>Barney Lewis</w:t>
            </w:r>
          </w:p>
        </w:tc>
        <w:tc>
          <w:tcPr>
            <w:tcW w:w="1420" w:type="dxa"/>
          </w:tcPr>
          <w:p w14:paraId="18C129B6" w14:textId="77777777" w:rsidR="00784402" w:rsidRDefault="005D0485">
            <w:r>
              <w:t>April 19, 1939</w:t>
            </w:r>
          </w:p>
        </w:tc>
        <w:tc>
          <w:tcPr>
            <w:tcW w:w="1421" w:type="dxa"/>
          </w:tcPr>
          <w:p w14:paraId="4569E57C" w14:textId="77777777" w:rsidR="00784402" w:rsidRDefault="006D0979">
            <w:r>
              <w:t>Philadelphia, Neshoba Country, Mississippi  USA</w:t>
            </w:r>
          </w:p>
        </w:tc>
        <w:tc>
          <w:tcPr>
            <w:tcW w:w="1421" w:type="dxa"/>
          </w:tcPr>
          <w:p w14:paraId="0A95B2FF" w14:textId="77777777" w:rsidR="00784402" w:rsidRDefault="00784402"/>
        </w:tc>
        <w:tc>
          <w:tcPr>
            <w:tcW w:w="1421" w:type="dxa"/>
            <w:shd w:val="clear" w:color="auto" w:fill="auto"/>
          </w:tcPr>
          <w:p w14:paraId="2C009829" w14:textId="77777777" w:rsidR="00784402" w:rsidRDefault="00784402"/>
        </w:tc>
        <w:tc>
          <w:tcPr>
            <w:tcW w:w="1421" w:type="dxa"/>
            <w:shd w:val="clear" w:color="auto" w:fill="auto"/>
          </w:tcPr>
          <w:p w14:paraId="2DDA273A" w14:textId="77777777" w:rsidR="00784402" w:rsidRDefault="00784402"/>
        </w:tc>
        <w:tc>
          <w:tcPr>
            <w:tcW w:w="1421" w:type="dxa"/>
            <w:shd w:val="clear" w:color="auto" w:fill="auto"/>
          </w:tcPr>
          <w:p w14:paraId="251F96BE" w14:textId="77777777" w:rsidR="00784402" w:rsidRDefault="00784402"/>
        </w:tc>
        <w:tc>
          <w:tcPr>
            <w:tcW w:w="1421" w:type="dxa"/>
          </w:tcPr>
          <w:p w14:paraId="47E6B31E" w14:textId="77777777" w:rsidR="00784402" w:rsidRDefault="00A42B3C">
            <w:r>
              <w:t>See FT-002</w:t>
            </w:r>
          </w:p>
        </w:tc>
      </w:tr>
      <w:tr w:rsidR="00784402" w14:paraId="253AA4C0" w14:textId="77777777" w:rsidTr="00B61678">
        <w:trPr>
          <w:cantSplit/>
        </w:trPr>
        <w:tc>
          <w:tcPr>
            <w:tcW w:w="1420" w:type="dxa"/>
          </w:tcPr>
          <w:p w14:paraId="54F27CCD" w14:textId="77777777" w:rsidR="00784402" w:rsidRDefault="00A42B3C">
            <w:r>
              <w:lastRenderedPageBreak/>
              <w:t>Jeri Fay</w:t>
            </w:r>
          </w:p>
        </w:tc>
        <w:tc>
          <w:tcPr>
            <w:tcW w:w="1420" w:type="dxa"/>
          </w:tcPr>
          <w:p w14:paraId="75AA976A" w14:textId="77777777" w:rsidR="00784402" w:rsidRDefault="005D0485">
            <w:r>
              <w:t>January 22, 1942</w:t>
            </w:r>
          </w:p>
        </w:tc>
        <w:tc>
          <w:tcPr>
            <w:tcW w:w="1421" w:type="dxa"/>
          </w:tcPr>
          <w:p w14:paraId="2C7FC0A2" w14:textId="77777777" w:rsidR="00784402" w:rsidRDefault="006D0979">
            <w:r>
              <w:t>Philadelphia, Neshoba Country, Mississippi  USA</w:t>
            </w:r>
          </w:p>
        </w:tc>
        <w:tc>
          <w:tcPr>
            <w:tcW w:w="1421" w:type="dxa"/>
          </w:tcPr>
          <w:p w14:paraId="3C0DDBE5" w14:textId="77777777" w:rsidR="00784402" w:rsidRDefault="00784402"/>
        </w:tc>
        <w:tc>
          <w:tcPr>
            <w:tcW w:w="1421" w:type="dxa"/>
          </w:tcPr>
          <w:p w14:paraId="7AB9C03F" w14:textId="77777777" w:rsidR="00784402" w:rsidRDefault="005D0485">
            <w:r>
              <w:t>September 30, 2010</w:t>
            </w:r>
          </w:p>
        </w:tc>
        <w:tc>
          <w:tcPr>
            <w:tcW w:w="1421" w:type="dxa"/>
            <w:shd w:val="clear" w:color="auto" w:fill="auto"/>
          </w:tcPr>
          <w:p w14:paraId="43112BD8" w14:textId="77777777" w:rsidR="00784402" w:rsidRDefault="000B183B">
            <w:r>
              <w:t xml:space="preserve">Jackson, MS, USA (assumed since they always lived on </w:t>
            </w:r>
            <w:proofErr w:type="spellStart"/>
            <w:r>
              <w:t>Willaneel</w:t>
            </w:r>
            <w:proofErr w:type="spellEnd"/>
            <w:r>
              <w:t xml:space="preserve"> Drive in Jackson)</w:t>
            </w:r>
          </w:p>
        </w:tc>
        <w:tc>
          <w:tcPr>
            <w:tcW w:w="1421" w:type="dxa"/>
            <w:shd w:val="clear" w:color="auto" w:fill="auto"/>
          </w:tcPr>
          <w:p w14:paraId="04CBDA29" w14:textId="77777777" w:rsidR="00784402" w:rsidRDefault="000B183B">
            <w:r>
              <w:t>Garden of Memories, Florence, MS, USA</w:t>
            </w:r>
          </w:p>
        </w:tc>
        <w:tc>
          <w:tcPr>
            <w:tcW w:w="1421" w:type="dxa"/>
          </w:tcPr>
          <w:p w14:paraId="1B7CFE76" w14:textId="77777777" w:rsidR="00784402" w:rsidRDefault="00000000">
            <w:hyperlink r:id="rId9" w:history="1">
              <w:proofErr w:type="spellStart"/>
              <w:r w:rsidR="000B183B" w:rsidRPr="000B183B">
                <w:rPr>
                  <w:rStyle w:val="Hyperlink"/>
                </w:rPr>
                <w:t>FindaGrave</w:t>
              </w:r>
              <w:proofErr w:type="spellEnd"/>
            </w:hyperlink>
          </w:p>
        </w:tc>
      </w:tr>
      <w:tr w:rsidR="00784402" w14:paraId="0C4870D4" w14:textId="77777777" w:rsidTr="00B61678">
        <w:trPr>
          <w:cantSplit/>
        </w:trPr>
        <w:tc>
          <w:tcPr>
            <w:tcW w:w="1420" w:type="dxa"/>
          </w:tcPr>
          <w:p w14:paraId="55CF0FD9" w14:textId="77777777" w:rsidR="00784402" w:rsidRDefault="00A42B3C">
            <w:r>
              <w:t>Shirley</w:t>
            </w:r>
            <w:r w:rsidR="00104E84">
              <w:t xml:space="preserve"> Katherine</w:t>
            </w:r>
          </w:p>
        </w:tc>
        <w:tc>
          <w:tcPr>
            <w:tcW w:w="1420" w:type="dxa"/>
          </w:tcPr>
          <w:p w14:paraId="039FD738" w14:textId="77777777" w:rsidR="00784402" w:rsidRDefault="005D0485">
            <w:r>
              <w:t>July 15, 1944</w:t>
            </w:r>
          </w:p>
        </w:tc>
        <w:tc>
          <w:tcPr>
            <w:tcW w:w="1421" w:type="dxa"/>
          </w:tcPr>
          <w:p w14:paraId="26103B97" w14:textId="77777777" w:rsidR="00784402" w:rsidRDefault="006D0979">
            <w:r>
              <w:t>Philadelphia, Neshoba Country, Mississippi  USA</w:t>
            </w:r>
          </w:p>
        </w:tc>
        <w:tc>
          <w:tcPr>
            <w:tcW w:w="1421" w:type="dxa"/>
          </w:tcPr>
          <w:p w14:paraId="57CAC4D4" w14:textId="77777777" w:rsidR="00784402" w:rsidRDefault="00104E84">
            <w:r>
              <w:t>U.S. , Social Security Applications and Claims Index, 1936 – 2007.</w:t>
            </w:r>
          </w:p>
        </w:tc>
        <w:tc>
          <w:tcPr>
            <w:tcW w:w="1421" w:type="dxa"/>
            <w:shd w:val="clear" w:color="auto" w:fill="auto"/>
          </w:tcPr>
          <w:p w14:paraId="18EDE2F8" w14:textId="77777777" w:rsidR="00784402" w:rsidRDefault="00104E84">
            <w:r>
              <w:t>July 22, 2003</w:t>
            </w:r>
          </w:p>
        </w:tc>
        <w:tc>
          <w:tcPr>
            <w:tcW w:w="1421" w:type="dxa"/>
            <w:shd w:val="clear" w:color="auto" w:fill="auto"/>
          </w:tcPr>
          <w:p w14:paraId="7928F16C" w14:textId="77777777" w:rsidR="00784402" w:rsidRDefault="004E597B">
            <w:r>
              <w:t>Jackson, MS, USA</w:t>
            </w:r>
          </w:p>
        </w:tc>
        <w:tc>
          <w:tcPr>
            <w:tcW w:w="1421" w:type="dxa"/>
            <w:shd w:val="clear" w:color="auto" w:fill="auto"/>
          </w:tcPr>
          <w:p w14:paraId="32C2B851" w14:textId="77777777" w:rsidR="00784402" w:rsidRDefault="00200542">
            <w:r>
              <w:t>Cremated according to Barney Lewis</w:t>
            </w:r>
          </w:p>
        </w:tc>
        <w:tc>
          <w:tcPr>
            <w:tcW w:w="1421" w:type="dxa"/>
          </w:tcPr>
          <w:p w14:paraId="7325CD78" w14:textId="77777777" w:rsidR="00784402" w:rsidRDefault="00104E84">
            <w:r>
              <w:t>U.S. , Social Security Applications and Claims Index, 1936 – 2007.</w:t>
            </w:r>
          </w:p>
        </w:tc>
      </w:tr>
    </w:tbl>
    <w:p w14:paraId="521D2EC9" w14:textId="77777777" w:rsidR="00784402" w:rsidRDefault="00784402" w:rsidP="00AA2F03">
      <w:pPr>
        <w:spacing w:after="0"/>
      </w:pPr>
    </w:p>
    <w:p w14:paraId="4498B095" w14:textId="77777777" w:rsidR="00C831C3" w:rsidRPr="00B55810" w:rsidRDefault="00C831C3" w:rsidP="00AA2F03">
      <w:pPr>
        <w:spacing w:after="0"/>
        <w:rPr>
          <w:b/>
          <w:sz w:val="24"/>
        </w:rPr>
      </w:pPr>
      <w:r w:rsidRPr="00C831C3">
        <w:rPr>
          <w:b/>
          <w:sz w:val="24"/>
        </w:rPr>
        <w:t>Other Marrriages</w:t>
      </w:r>
      <w:r w:rsidR="00B55810">
        <w:rPr>
          <w:b/>
          <w:sz w:val="24"/>
        </w:rPr>
        <w:t>:</w:t>
      </w:r>
    </w:p>
    <w:tbl>
      <w:tblPr>
        <w:tblStyle w:val="TableGrid"/>
        <w:tblW w:w="0" w:type="auto"/>
        <w:tblLook w:val="04A0" w:firstRow="1" w:lastRow="0" w:firstColumn="1" w:lastColumn="0" w:noHBand="0" w:noVBand="1"/>
      </w:tblPr>
      <w:tblGrid>
        <w:gridCol w:w="2875"/>
        <w:gridCol w:w="4702"/>
        <w:gridCol w:w="3789"/>
      </w:tblGrid>
      <w:tr w:rsidR="00C831C3" w14:paraId="1148EDCC" w14:textId="77777777" w:rsidTr="0032356E">
        <w:tc>
          <w:tcPr>
            <w:tcW w:w="2875" w:type="dxa"/>
          </w:tcPr>
          <w:p w14:paraId="30BB1C9F" w14:textId="77777777" w:rsidR="00C831C3" w:rsidRDefault="00C831C3">
            <w:r>
              <w:t>Wife – Other Husband</w:t>
            </w:r>
          </w:p>
        </w:tc>
        <w:tc>
          <w:tcPr>
            <w:tcW w:w="4702" w:type="dxa"/>
          </w:tcPr>
          <w:p w14:paraId="1545C719" w14:textId="77777777" w:rsidR="00C831C3" w:rsidRDefault="00586F1D">
            <w:r w:rsidRPr="00DD4281">
              <w:t>Katie Lee Alma Lewis</w:t>
            </w:r>
            <w:r>
              <w:t xml:space="preserve"> – Walter Burrow Godsey</w:t>
            </w:r>
          </w:p>
        </w:tc>
        <w:tc>
          <w:tcPr>
            <w:tcW w:w="3789" w:type="dxa"/>
            <w:shd w:val="clear" w:color="auto" w:fill="BFBFBF" w:themeFill="background1" w:themeFillShade="BF"/>
          </w:tcPr>
          <w:p w14:paraId="30F3BA90" w14:textId="77777777" w:rsidR="00C831C3" w:rsidRPr="0032356E" w:rsidRDefault="0032356E">
            <w:pPr>
              <w:rPr>
                <w:b/>
              </w:rPr>
            </w:pPr>
            <w:r w:rsidRPr="0032356E">
              <w:rPr>
                <w:b/>
              </w:rPr>
              <w:t>Sources</w:t>
            </w:r>
          </w:p>
        </w:tc>
      </w:tr>
      <w:tr w:rsidR="00C831C3" w14:paraId="046F0223" w14:textId="77777777" w:rsidTr="0032356E">
        <w:tc>
          <w:tcPr>
            <w:tcW w:w="2875" w:type="dxa"/>
            <w:shd w:val="clear" w:color="auto" w:fill="BFBFBF" w:themeFill="background1" w:themeFillShade="BF"/>
          </w:tcPr>
          <w:p w14:paraId="35D76987" w14:textId="77777777" w:rsidR="00C831C3" w:rsidRPr="0032356E" w:rsidRDefault="0032356E">
            <w:pPr>
              <w:rPr>
                <w:b/>
              </w:rPr>
            </w:pPr>
            <w:r w:rsidRPr="0032356E">
              <w:rPr>
                <w:b/>
              </w:rPr>
              <w:t>When</w:t>
            </w:r>
          </w:p>
        </w:tc>
        <w:tc>
          <w:tcPr>
            <w:tcW w:w="4702" w:type="dxa"/>
          </w:tcPr>
          <w:p w14:paraId="23F81F49" w14:textId="77777777" w:rsidR="00C831C3" w:rsidRDefault="00C30D3B">
            <w:r>
              <w:t>August 19, 1928</w:t>
            </w:r>
          </w:p>
        </w:tc>
        <w:tc>
          <w:tcPr>
            <w:tcW w:w="3789" w:type="dxa"/>
          </w:tcPr>
          <w:p w14:paraId="00D4F2B0" w14:textId="77777777" w:rsidR="00C831C3" w:rsidRDefault="00C831C3"/>
        </w:tc>
      </w:tr>
      <w:tr w:rsidR="00C831C3" w14:paraId="730F661B" w14:textId="77777777" w:rsidTr="0032356E">
        <w:tc>
          <w:tcPr>
            <w:tcW w:w="2875" w:type="dxa"/>
            <w:shd w:val="clear" w:color="auto" w:fill="BFBFBF" w:themeFill="background1" w:themeFillShade="BF"/>
          </w:tcPr>
          <w:p w14:paraId="31B1B509" w14:textId="77777777" w:rsidR="00C831C3" w:rsidRPr="0032356E" w:rsidRDefault="0032356E">
            <w:pPr>
              <w:rPr>
                <w:b/>
              </w:rPr>
            </w:pPr>
            <w:r w:rsidRPr="0032356E">
              <w:rPr>
                <w:b/>
              </w:rPr>
              <w:t>Where</w:t>
            </w:r>
          </w:p>
        </w:tc>
        <w:tc>
          <w:tcPr>
            <w:tcW w:w="4702" w:type="dxa"/>
          </w:tcPr>
          <w:p w14:paraId="097AE1B6" w14:textId="77777777" w:rsidR="00C831C3" w:rsidRDefault="00C30D3B">
            <w:r>
              <w:t>Marking Tree, Poinsett County, Arkansas, USA</w:t>
            </w:r>
          </w:p>
        </w:tc>
        <w:tc>
          <w:tcPr>
            <w:tcW w:w="3789" w:type="dxa"/>
          </w:tcPr>
          <w:p w14:paraId="4A31C996" w14:textId="77777777" w:rsidR="00C831C3" w:rsidRDefault="00C831C3"/>
        </w:tc>
      </w:tr>
      <w:tr w:rsidR="00C831C3" w14:paraId="0EF38C30" w14:textId="77777777" w:rsidTr="0032356E">
        <w:tc>
          <w:tcPr>
            <w:tcW w:w="2875" w:type="dxa"/>
            <w:shd w:val="clear" w:color="auto" w:fill="BFBFBF" w:themeFill="background1" w:themeFillShade="BF"/>
          </w:tcPr>
          <w:p w14:paraId="30CCFD77" w14:textId="77777777" w:rsidR="00C831C3" w:rsidRPr="0032356E" w:rsidRDefault="0032356E">
            <w:pPr>
              <w:rPr>
                <w:b/>
              </w:rPr>
            </w:pPr>
            <w:r w:rsidRPr="0032356E">
              <w:rPr>
                <w:b/>
              </w:rPr>
              <w:t>Other Children</w:t>
            </w:r>
          </w:p>
        </w:tc>
        <w:tc>
          <w:tcPr>
            <w:tcW w:w="4702" w:type="dxa"/>
          </w:tcPr>
          <w:p w14:paraId="4324882F" w14:textId="77777777" w:rsidR="00C831C3" w:rsidRDefault="00A42B3C">
            <w:r>
              <w:t>Ulyes James Godsey (1927 – 1992)</w:t>
            </w:r>
          </w:p>
        </w:tc>
        <w:tc>
          <w:tcPr>
            <w:tcW w:w="3789" w:type="dxa"/>
          </w:tcPr>
          <w:p w14:paraId="6B8957A0" w14:textId="77777777" w:rsidR="00C831C3" w:rsidRDefault="00C831C3"/>
        </w:tc>
      </w:tr>
      <w:tr w:rsidR="00C831C3" w14:paraId="656BB176" w14:textId="77777777" w:rsidTr="0032356E">
        <w:tc>
          <w:tcPr>
            <w:tcW w:w="2875" w:type="dxa"/>
            <w:shd w:val="clear" w:color="auto" w:fill="BFBFBF" w:themeFill="background1" w:themeFillShade="BF"/>
          </w:tcPr>
          <w:p w14:paraId="3055D90B" w14:textId="77777777" w:rsidR="00C831C3" w:rsidRPr="0032356E" w:rsidRDefault="0032356E">
            <w:pPr>
              <w:rPr>
                <w:b/>
              </w:rPr>
            </w:pPr>
            <w:r w:rsidRPr="0032356E">
              <w:rPr>
                <w:b/>
              </w:rPr>
              <w:t>Comments</w:t>
            </w:r>
          </w:p>
        </w:tc>
        <w:tc>
          <w:tcPr>
            <w:tcW w:w="4702" w:type="dxa"/>
          </w:tcPr>
          <w:p w14:paraId="68743909" w14:textId="77777777" w:rsidR="00C831C3" w:rsidRDefault="00B256F1">
            <w:r>
              <w:t xml:space="preserve">Walter Godsey died June 18, </w:t>
            </w:r>
            <w:proofErr w:type="gramStart"/>
            <w:r>
              <w:t>1934</w:t>
            </w:r>
            <w:proofErr w:type="gramEnd"/>
            <w:r>
              <w:t xml:space="preserve"> in Shelby, TN. He was 24 years old.</w:t>
            </w:r>
          </w:p>
        </w:tc>
        <w:tc>
          <w:tcPr>
            <w:tcW w:w="3789" w:type="dxa"/>
          </w:tcPr>
          <w:p w14:paraId="4DBCF765" w14:textId="77777777" w:rsidR="00C831C3" w:rsidRDefault="00C831C3"/>
        </w:tc>
      </w:tr>
    </w:tbl>
    <w:p w14:paraId="2038B7D8" w14:textId="77777777" w:rsidR="0032356E" w:rsidRDefault="0032356E"/>
    <w:p w14:paraId="3AF1927D"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496"/>
        <w:gridCol w:w="2479"/>
      </w:tblGrid>
      <w:tr w:rsidR="00A335BA" w14:paraId="2A873B55" w14:textId="77777777" w:rsidTr="006E3219">
        <w:tc>
          <w:tcPr>
            <w:tcW w:w="8496" w:type="dxa"/>
            <w:shd w:val="clear" w:color="auto" w:fill="BFBFBF" w:themeFill="background1" w:themeFillShade="BF"/>
          </w:tcPr>
          <w:p w14:paraId="608DA804" w14:textId="77777777" w:rsidR="00A335BA" w:rsidRPr="00A335BA" w:rsidRDefault="00A335BA" w:rsidP="00A335BA">
            <w:pPr>
              <w:jc w:val="center"/>
              <w:rPr>
                <w:b/>
              </w:rPr>
            </w:pPr>
            <w:r w:rsidRPr="00A335BA">
              <w:rPr>
                <w:b/>
              </w:rPr>
              <w:t>Activity</w:t>
            </w:r>
          </w:p>
        </w:tc>
        <w:tc>
          <w:tcPr>
            <w:tcW w:w="2479" w:type="dxa"/>
            <w:shd w:val="clear" w:color="auto" w:fill="BFBFBF" w:themeFill="background1" w:themeFillShade="BF"/>
          </w:tcPr>
          <w:p w14:paraId="35737CCB" w14:textId="77777777" w:rsidR="00A335BA" w:rsidRPr="00A335BA" w:rsidRDefault="00A335BA" w:rsidP="00A335BA">
            <w:pPr>
              <w:jc w:val="center"/>
              <w:rPr>
                <w:b/>
              </w:rPr>
            </w:pPr>
            <w:r w:rsidRPr="00A335BA">
              <w:rPr>
                <w:b/>
              </w:rPr>
              <w:t>Sources</w:t>
            </w:r>
          </w:p>
        </w:tc>
      </w:tr>
      <w:tr w:rsidR="00D92A11" w14:paraId="27DFE588" w14:textId="77777777" w:rsidTr="00EC36A2">
        <w:tc>
          <w:tcPr>
            <w:tcW w:w="8496" w:type="dxa"/>
            <w:shd w:val="clear" w:color="auto" w:fill="92D050"/>
          </w:tcPr>
          <w:p w14:paraId="20FBFF93" w14:textId="77777777" w:rsidR="00D92A11" w:rsidRDefault="00D92A11" w:rsidP="00E12884">
            <w:r>
              <w:t>Current Status:</w:t>
            </w:r>
          </w:p>
          <w:p w14:paraId="55A7F74F" w14:textId="1437A6DC" w:rsidR="00D92A11" w:rsidRDefault="0006243F" w:rsidP="00D92A11">
            <w:pPr>
              <w:pStyle w:val="ListParagraph"/>
              <w:numPr>
                <w:ilvl w:val="0"/>
                <w:numId w:val="1"/>
              </w:numPr>
            </w:pPr>
            <w:r>
              <w:t>No additional work needed at this time (28-Feb-2024).</w:t>
            </w:r>
          </w:p>
        </w:tc>
        <w:tc>
          <w:tcPr>
            <w:tcW w:w="2479" w:type="dxa"/>
          </w:tcPr>
          <w:p w14:paraId="27C767A5" w14:textId="77777777" w:rsidR="00D92A11" w:rsidRDefault="00D92A11"/>
        </w:tc>
      </w:tr>
      <w:tr w:rsidR="00A335BA" w14:paraId="23FBE12D" w14:textId="77777777" w:rsidTr="006E3219">
        <w:tc>
          <w:tcPr>
            <w:tcW w:w="8496" w:type="dxa"/>
          </w:tcPr>
          <w:p w14:paraId="7E42CFF1" w14:textId="78E54028" w:rsidR="006E5687" w:rsidRDefault="006E5687" w:rsidP="00E12884">
            <w:r>
              <w:t xml:space="preserve">1920 Federal Census, enumerated February 11, </w:t>
            </w:r>
            <w:proofErr w:type="gramStart"/>
            <w:r>
              <w:t>1920</w:t>
            </w:r>
            <w:proofErr w:type="gramEnd"/>
            <w:r>
              <w:t xml:space="preserve"> for Beat 1, Philadelphia, Neshoba County, MS USA</w:t>
            </w:r>
          </w:p>
          <w:p w14:paraId="2C37F234" w14:textId="77777777" w:rsidR="006E5687" w:rsidRDefault="006E5687" w:rsidP="00E12884"/>
          <w:p w14:paraId="53755BE9" w14:textId="64304E47" w:rsidR="006D0979" w:rsidRDefault="006E3219" w:rsidP="00E12884">
            <w:r>
              <w:t xml:space="preserve">According to the 1920 Federal Census, Barney </w:t>
            </w:r>
            <w:r w:rsidR="00750791">
              <w:t xml:space="preserve">(10) </w:t>
            </w:r>
            <w:r>
              <w:t xml:space="preserve">lived with his parents – Hilliard (33) and Bertha (31), along with Alma (13), Ethel (7), Benjamin David (B. D.) (5), Clyde (3 years, 9 months), Clifton (9 months), and two boarders </w:t>
            </w:r>
            <w:r w:rsidR="00750791">
              <w:t>–</w:t>
            </w:r>
            <w:r>
              <w:t xml:space="preserve"> </w:t>
            </w:r>
            <w:r w:rsidR="00750791">
              <w:t xml:space="preserve">Claude </w:t>
            </w:r>
            <w:proofErr w:type="spellStart"/>
            <w:r w:rsidR="00750791">
              <w:t>Faulkney</w:t>
            </w:r>
            <w:proofErr w:type="spellEnd"/>
            <w:r w:rsidR="00750791">
              <w:t xml:space="preserve"> (22) and Erma Z. </w:t>
            </w:r>
            <w:proofErr w:type="spellStart"/>
            <w:r w:rsidR="00750791">
              <w:t>Faulkney</w:t>
            </w:r>
            <w:proofErr w:type="spellEnd"/>
            <w:r w:rsidR="00750791">
              <w:t xml:space="preserve"> (17).  Claude and Erma were teachers.</w:t>
            </w:r>
          </w:p>
        </w:tc>
        <w:tc>
          <w:tcPr>
            <w:tcW w:w="2479" w:type="dxa"/>
          </w:tcPr>
          <w:p w14:paraId="5853DAC0" w14:textId="77777777" w:rsidR="00750791" w:rsidRDefault="001507D7">
            <w:r>
              <w:t xml:space="preserve">002 - </w:t>
            </w:r>
            <w:r w:rsidR="006E3219" w:rsidRPr="00197985">
              <w:t>Federal Census_1920_Hilliard Sharp-Bertha Sharp Family</w:t>
            </w:r>
            <w:r w:rsidR="006E3219">
              <w:t>.jpg</w:t>
            </w:r>
          </w:p>
        </w:tc>
      </w:tr>
      <w:tr w:rsidR="00A335BA" w14:paraId="474C75BA" w14:textId="77777777" w:rsidTr="006E3219">
        <w:tc>
          <w:tcPr>
            <w:tcW w:w="8496" w:type="dxa"/>
          </w:tcPr>
          <w:p w14:paraId="0F6C634F" w14:textId="34A17F54" w:rsidR="00E258E4" w:rsidRDefault="00E258E4">
            <w:r>
              <w:t xml:space="preserve">1920 Federal Census, enumerated January 10 and 12, 1920, </w:t>
            </w:r>
          </w:p>
          <w:p w14:paraId="18B28A1B" w14:textId="77777777" w:rsidR="00E258E4" w:rsidRDefault="00E258E4"/>
          <w:p w14:paraId="10FA44A1" w14:textId="4C2A9568" w:rsidR="00A335BA" w:rsidRDefault="00E12884">
            <w:r>
              <w:t>In the 1920 Federal Census, Alma (8 according to the Census, but should have been 9) lived with her parents – James Houston Lewis (33) and Mary Brown (26), brother Albert (9), Lulu Bell (6), Nettie J. (female) (2 years, 4 months), and Sarah J. Brown (Mary’s mother – widowed) (65). James Houston Lewis is listed as a farmer. Everybody in the family and their parents are listed as being born in Alabama.</w:t>
            </w:r>
          </w:p>
        </w:tc>
        <w:tc>
          <w:tcPr>
            <w:tcW w:w="2479" w:type="dxa"/>
          </w:tcPr>
          <w:p w14:paraId="6C27A0B0" w14:textId="77777777" w:rsidR="00A335BA" w:rsidRDefault="0062631A">
            <w:r>
              <w:t xml:space="preserve">004 - </w:t>
            </w:r>
            <w:r w:rsidR="00E12884" w:rsidRPr="001F2946">
              <w:t>Federal Census_1920_James Houston Lewis-Mary R Brown Family</w:t>
            </w:r>
            <w:r w:rsidR="00E12884">
              <w:t>.jpg</w:t>
            </w:r>
          </w:p>
        </w:tc>
      </w:tr>
      <w:tr w:rsidR="00A335BA" w14:paraId="0204501F" w14:textId="77777777" w:rsidTr="006E3219">
        <w:tc>
          <w:tcPr>
            <w:tcW w:w="8496" w:type="dxa"/>
          </w:tcPr>
          <w:p w14:paraId="0C57D72A" w14:textId="2F37B5DB" w:rsidR="006E5687" w:rsidRDefault="006E5687">
            <w:r>
              <w:t xml:space="preserve">1930 Federal Census, enumerated April 19, </w:t>
            </w:r>
            <w:proofErr w:type="gramStart"/>
            <w:r>
              <w:t>1930</w:t>
            </w:r>
            <w:proofErr w:type="gramEnd"/>
            <w:r>
              <w:t xml:space="preserve"> for Beat 1, Philadelphia, Neshoba County, MS USA</w:t>
            </w:r>
          </w:p>
          <w:p w14:paraId="3875BBF3" w14:textId="77777777" w:rsidR="006E5687" w:rsidRDefault="006E5687"/>
          <w:p w14:paraId="5B4D28BA" w14:textId="20E62713" w:rsidR="00A335BA" w:rsidRDefault="00E12884">
            <w:r>
              <w:t xml:space="preserve">According to the 1930 Federal Census, Barney (20) lived with his parents – Hilliard (44) and Bertha (41), along with Ethel (17), Benjamin David (B. D.) (15), Clyde (13), Clifton (10), Arline (female) (7), Audie (female) (5), Mary Francis (female) (3 months), and Elmira (probably Elmira </w:t>
            </w:r>
            <w:proofErr w:type="spellStart"/>
            <w:r>
              <w:t>Scitz</w:t>
            </w:r>
            <w:proofErr w:type="spellEnd"/>
            <w:r>
              <w:t xml:space="preserve"> – Bertha’s mother) (75). Elmira was widowed at this time.  The Census lists Elmira’s birth state as Tennessee.  Groves Hilliard was a farmer, and Barney worked at a </w:t>
            </w:r>
            <w:proofErr w:type="gramStart"/>
            <w:r>
              <w:t xml:space="preserve">saw </w:t>
            </w:r>
            <w:r>
              <w:lastRenderedPageBreak/>
              <w:t>mill</w:t>
            </w:r>
            <w:proofErr w:type="gramEnd"/>
            <w:r>
              <w:t xml:space="preserve">. Groves Hilliard and Barney are listed as “not veterans”. Mary Francis was born on January 13, </w:t>
            </w:r>
            <w:proofErr w:type="gramStart"/>
            <w:r>
              <w:t>1930</w:t>
            </w:r>
            <w:proofErr w:type="gramEnd"/>
            <w:r>
              <w:t xml:space="preserve"> and died on June 1, 1930.</w:t>
            </w:r>
          </w:p>
        </w:tc>
        <w:tc>
          <w:tcPr>
            <w:tcW w:w="2479" w:type="dxa"/>
          </w:tcPr>
          <w:p w14:paraId="3A203E57" w14:textId="77777777" w:rsidR="00A335BA" w:rsidRDefault="0062631A">
            <w:r>
              <w:lastRenderedPageBreak/>
              <w:t xml:space="preserve">003 - </w:t>
            </w:r>
            <w:r w:rsidR="00E12884" w:rsidRPr="00197985">
              <w:t>Federal Census_19</w:t>
            </w:r>
            <w:r w:rsidR="00E12884">
              <w:t>3</w:t>
            </w:r>
            <w:r w:rsidR="00E12884" w:rsidRPr="00197985">
              <w:t>0_</w:t>
            </w:r>
            <w:r>
              <w:t xml:space="preserve">Groves </w:t>
            </w:r>
            <w:r w:rsidR="00E12884" w:rsidRPr="00197985">
              <w:t>Hilliard Sharp-Bertha Sharp Family</w:t>
            </w:r>
            <w:r w:rsidR="00E12884">
              <w:t>.jpg</w:t>
            </w:r>
          </w:p>
        </w:tc>
      </w:tr>
      <w:tr w:rsidR="00A335BA" w14:paraId="38D88D4C" w14:textId="77777777" w:rsidTr="006E3219">
        <w:tc>
          <w:tcPr>
            <w:tcW w:w="8496" w:type="dxa"/>
          </w:tcPr>
          <w:p w14:paraId="0C3D22B1" w14:textId="2AC357E1" w:rsidR="0031155B" w:rsidRDefault="0031155B">
            <w:bookmarkStart w:id="0" w:name="_Hlk159017647"/>
            <w:r>
              <w:t xml:space="preserve">1930 U. S. Federal Census, enumerated April 24, </w:t>
            </w:r>
            <w:proofErr w:type="gramStart"/>
            <w:r>
              <w:t>1930</w:t>
            </w:r>
            <w:proofErr w:type="gramEnd"/>
            <w:r>
              <w:t xml:space="preserve"> for Memphis, Shelby County, TN USA</w:t>
            </w:r>
          </w:p>
          <w:p w14:paraId="6827DD62" w14:textId="77777777" w:rsidR="0031155B" w:rsidRDefault="0031155B"/>
          <w:p w14:paraId="2DBB31A8" w14:textId="1DB4E21E" w:rsidR="0031155B" w:rsidRDefault="00E12884">
            <w:r>
              <w:t xml:space="preserve">Alma married Walter Burrow Godsey on August 19, 1928.  Both were 18 years old at the time.  </w:t>
            </w:r>
            <w:r w:rsidR="0031155B">
              <w:t xml:space="preserve"> In 1930, they were living in Memphis, TN where Walter was a plumber and 20 years old.  Both of Walter’s parents were born in Tennessee.  </w:t>
            </w:r>
            <w:proofErr w:type="gramStart"/>
            <w:r w:rsidR="0031155B">
              <w:t>Interestingly enough, the</w:t>
            </w:r>
            <w:proofErr w:type="gramEnd"/>
            <w:r w:rsidR="0031155B">
              <w:t xml:space="preserve"> 1930 Census asked if the family had a radio set, and Walter and Alma did not have one.  They are renting the house for $20, but I do not know if that is a weekly or monthly rent. Alma is </w:t>
            </w:r>
            <w:proofErr w:type="gramStart"/>
            <w:r w:rsidR="0031155B">
              <w:t>19, and</w:t>
            </w:r>
            <w:proofErr w:type="gramEnd"/>
            <w:r w:rsidR="0031155B">
              <w:t xml:space="preserve"> has no occupation.  Both Walter and Alma can read and write.  </w:t>
            </w:r>
            <w:proofErr w:type="spellStart"/>
            <w:r w:rsidR="0031155B">
              <w:t>Ulyses</w:t>
            </w:r>
            <w:proofErr w:type="spellEnd"/>
            <w:r w:rsidR="0031155B">
              <w:t xml:space="preserve"> is their </w:t>
            </w:r>
            <w:proofErr w:type="gramStart"/>
            <w:r w:rsidR="0031155B">
              <w:t>3 year old</w:t>
            </w:r>
            <w:proofErr w:type="gramEnd"/>
            <w:r w:rsidR="0031155B">
              <w:t xml:space="preserve"> son at this time, and was born in Arkansas</w:t>
            </w:r>
          </w:p>
          <w:p w14:paraId="79CB2EDD" w14:textId="77777777" w:rsidR="00225376" w:rsidRDefault="00225376"/>
          <w:p w14:paraId="7A8277CB" w14:textId="28B11D3B" w:rsidR="00A335BA" w:rsidRDefault="00E12884">
            <w:r>
              <w:t xml:space="preserve">Walter died 6 years later – June 18, </w:t>
            </w:r>
            <w:proofErr w:type="gramStart"/>
            <w:r>
              <w:t>1934</w:t>
            </w:r>
            <w:proofErr w:type="gramEnd"/>
            <w:r>
              <w:t xml:space="preserve"> in Shelby County, Tennessee. At the time of the marriage, Alma had a son (Ulyes James Godsey born April 1, </w:t>
            </w:r>
            <w:proofErr w:type="gramStart"/>
            <w:r>
              <w:t>1927</w:t>
            </w:r>
            <w:proofErr w:type="gramEnd"/>
            <w:r>
              <w:t xml:space="preserve"> in Memphis, TN).</w:t>
            </w:r>
            <w:bookmarkEnd w:id="0"/>
          </w:p>
        </w:tc>
        <w:tc>
          <w:tcPr>
            <w:tcW w:w="2479" w:type="dxa"/>
          </w:tcPr>
          <w:p w14:paraId="7A3AB256" w14:textId="3DA24904" w:rsidR="00A335BA" w:rsidRDefault="0031155B">
            <w:r>
              <w:t>662</w:t>
            </w:r>
          </w:p>
        </w:tc>
      </w:tr>
      <w:tr w:rsidR="00A335BA" w14:paraId="758CD84F" w14:textId="77777777" w:rsidTr="006E3219">
        <w:tc>
          <w:tcPr>
            <w:tcW w:w="8496" w:type="dxa"/>
          </w:tcPr>
          <w:p w14:paraId="66B1606B" w14:textId="77777777" w:rsidR="00A335BA" w:rsidRDefault="00E12884">
            <w:bookmarkStart w:id="1" w:name="_Hlk159017859"/>
            <w:r>
              <w:t xml:space="preserve">Barney and Alma married </w:t>
            </w:r>
            <w:r w:rsidR="007A5743">
              <w:t>May 15, 1936 (he was 26 and she was 25). Barney lived in Philadelphia, MS and Alma lived in Tyronza, AR at the time of the wedding. W. I. Parrish officiated at the wedding.</w:t>
            </w:r>
            <w:bookmarkEnd w:id="1"/>
          </w:p>
        </w:tc>
        <w:tc>
          <w:tcPr>
            <w:tcW w:w="2479" w:type="dxa"/>
          </w:tcPr>
          <w:p w14:paraId="3DCCD179" w14:textId="77777777" w:rsidR="00A335BA" w:rsidRDefault="0062631A">
            <w:r>
              <w:t xml:space="preserve">005 - </w:t>
            </w:r>
            <w:r w:rsidR="00E12884" w:rsidRPr="00E12884">
              <w:t xml:space="preserve">Marriage </w:t>
            </w:r>
            <w:proofErr w:type="spellStart"/>
            <w:r w:rsidR="00E12884" w:rsidRPr="00E12884">
              <w:t>License_Hilliard</w:t>
            </w:r>
            <w:proofErr w:type="spellEnd"/>
            <w:r w:rsidR="00E12884" w:rsidRPr="00E12884">
              <w:t xml:space="preserve"> Barney Sharp-Catherine Lee Alma Lewis</w:t>
            </w:r>
          </w:p>
        </w:tc>
      </w:tr>
      <w:tr w:rsidR="00E12884" w14:paraId="5261FAB7" w14:textId="77777777" w:rsidTr="006E3219">
        <w:tc>
          <w:tcPr>
            <w:tcW w:w="8496" w:type="dxa"/>
          </w:tcPr>
          <w:p w14:paraId="47BCBF63" w14:textId="50726B4D" w:rsidR="006E5687" w:rsidRDefault="006E5687">
            <w:r>
              <w:t xml:space="preserve">1940 Federal Census, enumerated April 22, </w:t>
            </w:r>
            <w:proofErr w:type="gramStart"/>
            <w:r>
              <w:t>1940</w:t>
            </w:r>
            <w:proofErr w:type="gramEnd"/>
            <w:r>
              <w:t xml:space="preserve"> in Beat 1, Philadelphia, Neshoba County, MS USA</w:t>
            </w:r>
          </w:p>
          <w:p w14:paraId="3D077EE8" w14:textId="77777777" w:rsidR="006E5687" w:rsidRDefault="006E5687"/>
          <w:p w14:paraId="3753483C" w14:textId="2F071042" w:rsidR="00E12884" w:rsidRDefault="007A5743">
            <w:r>
              <w:t xml:space="preserve">According to the 1940 Federal Census, Barney (30) and Alma (29) lived in Philadelphia, MS with Mary (3) and Lewis (1).  </w:t>
            </w:r>
            <w:r w:rsidR="00EA1E16">
              <w:t>The census shows that Barney completed the 3</w:t>
            </w:r>
            <w:r w:rsidR="00EA1E16" w:rsidRPr="00EA1E16">
              <w:rPr>
                <w:vertAlign w:val="superscript"/>
              </w:rPr>
              <w:t>rd</w:t>
            </w:r>
            <w:r w:rsidR="00EA1E16">
              <w:t xml:space="preserve"> year of High School, and Alma completed the 7</w:t>
            </w:r>
            <w:r w:rsidR="00EA1E16" w:rsidRPr="00EA1E16">
              <w:rPr>
                <w:vertAlign w:val="superscript"/>
              </w:rPr>
              <w:t>th</w:t>
            </w:r>
            <w:r w:rsidR="00EA1E16">
              <w:t xml:space="preserve"> grade. There is a mistake which shows that Alma was born in MS (she was born in Hamilton, AL).  This census also states that Barney and Alma lived in Poinsett County, AR in 1935 (the year before they were married). I am not sure about the accuracy of that, since Barney’s residence on their marriage license is listed as Philadelphia, MS.</w:t>
            </w:r>
          </w:p>
        </w:tc>
        <w:tc>
          <w:tcPr>
            <w:tcW w:w="2479" w:type="dxa"/>
          </w:tcPr>
          <w:p w14:paraId="1106F141" w14:textId="77777777" w:rsidR="00E12884" w:rsidRDefault="0062631A">
            <w:r w:rsidRPr="0062631A">
              <w:t>001 - Federal Census_1940_Hilliard Barney Sharp-Katherine Lee Alma Lewis Family</w:t>
            </w:r>
            <w:r>
              <w:t>.jpg</w:t>
            </w:r>
          </w:p>
        </w:tc>
      </w:tr>
      <w:tr w:rsidR="00D92A11" w14:paraId="6D2410EC" w14:textId="77777777" w:rsidTr="006E5687">
        <w:tc>
          <w:tcPr>
            <w:tcW w:w="8496" w:type="dxa"/>
            <w:shd w:val="clear" w:color="auto" w:fill="auto"/>
          </w:tcPr>
          <w:p w14:paraId="2C78E146" w14:textId="58F690CD" w:rsidR="00D92A11" w:rsidRDefault="00D92A11">
            <w:r>
              <w:t>1950 US Federal Census</w:t>
            </w:r>
            <w:r w:rsidR="006E5687">
              <w:t xml:space="preserve">, </w:t>
            </w:r>
            <w:r w:rsidR="00352361">
              <w:t>enumerated April 4, 1950, for Beat 3, Philadelphia, Neshoba County, MS USA</w:t>
            </w:r>
          </w:p>
          <w:p w14:paraId="6E53F156" w14:textId="77777777" w:rsidR="006E5687" w:rsidRDefault="006E5687"/>
          <w:p w14:paraId="5E9EF261" w14:textId="28CF5902" w:rsidR="00352361" w:rsidRDefault="00352361">
            <w:bookmarkStart w:id="2" w:name="_Hlk159337462"/>
            <w:r>
              <w:t xml:space="preserve">According to the 1950 Federal Census, Barney and Alma were living in Philadelphia, MS in Township 9, Beat 3.  Barney is 40 years </w:t>
            </w:r>
            <w:proofErr w:type="gramStart"/>
            <w:r>
              <w:t>old,</w:t>
            </w:r>
            <w:proofErr w:type="gramEnd"/>
            <w:r>
              <w:t xml:space="preserve"> Alma is 39, Mary is 13, Lewis is 10, Jerry (should be Jeri), Faye is 8, and Shirley is 5.</w:t>
            </w:r>
          </w:p>
          <w:bookmarkEnd w:id="2"/>
          <w:p w14:paraId="13DC2FDA" w14:textId="77777777" w:rsidR="006E5687" w:rsidRDefault="006E5687"/>
        </w:tc>
        <w:tc>
          <w:tcPr>
            <w:tcW w:w="2479" w:type="dxa"/>
          </w:tcPr>
          <w:p w14:paraId="01246ADB" w14:textId="4F47E9AB" w:rsidR="00D92A11" w:rsidRDefault="00352361">
            <w:r w:rsidRPr="00352361">
              <w:t>663 - Federal Census_1950_Hilliard Barney Sharp - Katie Lee Alma Lewis Family</w:t>
            </w:r>
          </w:p>
        </w:tc>
      </w:tr>
      <w:tr w:rsidR="00E12884" w14:paraId="0ADF6DA1" w14:textId="77777777" w:rsidTr="006E3219">
        <w:tc>
          <w:tcPr>
            <w:tcW w:w="8496" w:type="dxa"/>
          </w:tcPr>
          <w:p w14:paraId="1BAA24E0" w14:textId="77777777" w:rsidR="00E12884" w:rsidRDefault="00EA1E16">
            <w:r>
              <w:t xml:space="preserve">Barney and Alma are buried together in Bethsaida Baptist Church </w:t>
            </w:r>
            <w:proofErr w:type="spellStart"/>
            <w:r>
              <w:t>Cemetary</w:t>
            </w:r>
            <w:proofErr w:type="spellEnd"/>
            <w:r>
              <w:t xml:space="preserve"> in Bethsaida, MS (see </w:t>
            </w:r>
            <w:hyperlink r:id="rId10" w:history="1">
              <w:r w:rsidRPr="002B745D">
                <w:rPr>
                  <w:rStyle w:val="Hyperlink"/>
                </w:rPr>
                <w:t>https://www.findagrave.com/memorial/28604057</w:t>
              </w:r>
            </w:hyperlink>
            <w:r>
              <w:t>).  The picture was taken by Brenda C. Bullock.</w:t>
            </w:r>
          </w:p>
        </w:tc>
        <w:tc>
          <w:tcPr>
            <w:tcW w:w="2479" w:type="dxa"/>
          </w:tcPr>
          <w:p w14:paraId="69555D0B" w14:textId="77777777" w:rsidR="00E12884" w:rsidRDefault="0062631A">
            <w:r>
              <w:t xml:space="preserve">006 - </w:t>
            </w:r>
            <w:proofErr w:type="spellStart"/>
            <w:r w:rsidR="00EA1E16" w:rsidRPr="00EA1E16">
              <w:t>Gravestones_Hilliard</w:t>
            </w:r>
            <w:proofErr w:type="spellEnd"/>
            <w:r w:rsidR="00EA1E16" w:rsidRPr="00EA1E16">
              <w:t xml:space="preserve"> Barney Sharp-Catherine Lee Alma Lewis</w:t>
            </w:r>
            <w:r w:rsidR="00EA1E16">
              <w:t>.jpg</w:t>
            </w:r>
          </w:p>
        </w:tc>
      </w:tr>
      <w:tr w:rsidR="00E12884" w14:paraId="6130AB56" w14:textId="77777777" w:rsidTr="006E3219">
        <w:tc>
          <w:tcPr>
            <w:tcW w:w="8496" w:type="dxa"/>
          </w:tcPr>
          <w:p w14:paraId="387D6BEA" w14:textId="77777777" w:rsidR="00E12884" w:rsidRDefault="0059436E">
            <w:r>
              <w:t>Barney was a “2</w:t>
            </w:r>
            <w:r w:rsidRPr="0059436E">
              <w:rPr>
                <w:vertAlign w:val="superscript"/>
              </w:rPr>
              <w:t>nd</w:t>
            </w:r>
            <w:r>
              <w:t>”</w:t>
            </w:r>
            <w:r w:rsidR="001623BF">
              <w:t xml:space="preserve"> (</w:t>
            </w:r>
            <w:proofErr w:type="gramStart"/>
            <w:r w:rsidR="001623BF">
              <w:t>sparring</w:t>
            </w:r>
            <w:proofErr w:type="gramEnd"/>
            <w:r w:rsidR="001623BF">
              <w:t xml:space="preserve"> partner)</w:t>
            </w:r>
            <w:r>
              <w:t xml:space="preserve"> for the boxer </w:t>
            </w:r>
            <w:r w:rsidR="001623BF">
              <w:t xml:space="preserve">Clarence Posey while living in Arkansas.  The </w:t>
            </w:r>
            <w:proofErr w:type="spellStart"/>
            <w:r w:rsidR="001623BF">
              <w:t>Poseys</w:t>
            </w:r>
            <w:proofErr w:type="spellEnd"/>
            <w:r w:rsidR="001623BF">
              <w:t xml:space="preserve"> lived close to the Groves Hilliard family on Hwy 19 in Philadelphia.  This was more of a “bare fist” fighting.  Clarence had a career of 12 wins, 12 losses, and 6 draws (see </w:t>
            </w:r>
            <w:hyperlink r:id="rId11" w:history="1">
              <w:r w:rsidR="001623BF" w:rsidRPr="001623BF">
                <w:rPr>
                  <w:rStyle w:val="Hyperlink"/>
                </w:rPr>
                <w:t>here</w:t>
              </w:r>
            </w:hyperlink>
            <w:r w:rsidR="001623BF">
              <w:t>).</w:t>
            </w:r>
          </w:p>
        </w:tc>
        <w:tc>
          <w:tcPr>
            <w:tcW w:w="2479" w:type="dxa"/>
          </w:tcPr>
          <w:p w14:paraId="3EA1D337" w14:textId="77777777" w:rsidR="00E12884" w:rsidRDefault="001623BF">
            <w:r>
              <w:t>From talking with Barney Lewis Sharp on 05-Jul-2022.</w:t>
            </w:r>
          </w:p>
        </w:tc>
      </w:tr>
      <w:tr w:rsidR="00A335BA" w14:paraId="16C990FC" w14:textId="77777777" w:rsidTr="006E3219">
        <w:tc>
          <w:tcPr>
            <w:tcW w:w="8496" w:type="dxa"/>
          </w:tcPr>
          <w:p w14:paraId="2329F196" w14:textId="77777777" w:rsidR="00A335BA" w:rsidRDefault="00A335BA"/>
        </w:tc>
        <w:tc>
          <w:tcPr>
            <w:tcW w:w="2479" w:type="dxa"/>
          </w:tcPr>
          <w:p w14:paraId="1B25DE30" w14:textId="77777777" w:rsidR="00A335BA" w:rsidRDefault="00A335BA"/>
        </w:tc>
      </w:tr>
      <w:tr w:rsidR="00A335BA" w14:paraId="3EA72298" w14:textId="77777777" w:rsidTr="006E3219">
        <w:tc>
          <w:tcPr>
            <w:tcW w:w="8496" w:type="dxa"/>
          </w:tcPr>
          <w:p w14:paraId="4DCBDA34" w14:textId="77777777" w:rsidR="00A335BA" w:rsidRDefault="00A335BA"/>
        </w:tc>
        <w:tc>
          <w:tcPr>
            <w:tcW w:w="2479" w:type="dxa"/>
          </w:tcPr>
          <w:p w14:paraId="207EE1BF" w14:textId="77777777" w:rsidR="00A335BA" w:rsidRDefault="00A335BA"/>
        </w:tc>
      </w:tr>
    </w:tbl>
    <w:p w14:paraId="2CE702A1" w14:textId="77777777" w:rsidR="0032356E" w:rsidRDefault="0032356E"/>
    <w:sectPr w:rsidR="0032356E" w:rsidSect="003062FC">
      <w:head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1345" w14:textId="77777777" w:rsidR="003062FC" w:rsidRDefault="003062FC" w:rsidP="00B61678">
      <w:pPr>
        <w:spacing w:after="0" w:line="240" w:lineRule="auto"/>
      </w:pPr>
      <w:r>
        <w:separator/>
      </w:r>
    </w:p>
  </w:endnote>
  <w:endnote w:type="continuationSeparator" w:id="0">
    <w:p w14:paraId="38DC29DB" w14:textId="77777777" w:rsidR="003062FC" w:rsidRDefault="003062FC" w:rsidP="00B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AB02" w14:textId="77777777" w:rsidR="003062FC" w:rsidRDefault="003062FC" w:rsidP="00B61678">
      <w:pPr>
        <w:spacing w:after="0" w:line="240" w:lineRule="auto"/>
      </w:pPr>
      <w:r>
        <w:separator/>
      </w:r>
    </w:p>
  </w:footnote>
  <w:footnote w:type="continuationSeparator" w:id="0">
    <w:p w14:paraId="69F0251B" w14:textId="77777777" w:rsidR="003062FC" w:rsidRDefault="003062FC" w:rsidP="00B61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CA6" w14:textId="5EAFF256" w:rsidR="00B61678" w:rsidRDefault="00B61678">
    <w:pPr>
      <w:pStyle w:val="Header"/>
    </w:pPr>
    <w:r>
      <w:t>FT-004</w:t>
    </w:r>
    <w:r>
      <w:ptab w:relativeTo="margin" w:alignment="center" w:leader="none"/>
    </w:r>
    <w:r>
      <w:t>Version 01</w:t>
    </w:r>
    <w:r>
      <w:ptab w:relativeTo="margin" w:alignment="right" w:leader="none"/>
    </w:r>
    <w:r>
      <w:t>29-Feb-2024</w:t>
    </w:r>
  </w:p>
  <w:p w14:paraId="14F577E3" w14:textId="77777777" w:rsidR="00B61678" w:rsidRDefault="00B61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669B7"/>
    <w:multiLevelType w:val="hybridMultilevel"/>
    <w:tmpl w:val="9C36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043708">
    <w:abstractNumId w:val="1"/>
  </w:num>
  <w:num w:numId="2" w16cid:durableId="47658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07CD2"/>
    <w:rsid w:val="0006243F"/>
    <w:rsid w:val="000B183B"/>
    <w:rsid w:val="000E2952"/>
    <w:rsid w:val="00104E84"/>
    <w:rsid w:val="001507D7"/>
    <w:rsid w:val="001623BF"/>
    <w:rsid w:val="001710FB"/>
    <w:rsid w:val="001943E6"/>
    <w:rsid w:val="00197985"/>
    <w:rsid w:val="001C676E"/>
    <w:rsid w:val="001F2946"/>
    <w:rsid w:val="00200542"/>
    <w:rsid w:val="00210DA7"/>
    <w:rsid w:val="00225376"/>
    <w:rsid w:val="00267474"/>
    <w:rsid w:val="002A759A"/>
    <w:rsid w:val="003062FC"/>
    <w:rsid w:val="0031155B"/>
    <w:rsid w:val="0032356E"/>
    <w:rsid w:val="00352361"/>
    <w:rsid w:val="003B7C3A"/>
    <w:rsid w:val="00437A91"/>
    <w:rsid w:val="004477BA"/>
    <w:rsid w:val="004C64C3"/>
    <w:rsid w:val="004D3390"/>
    <w:rsid w:val="004E597B"/>
    <w:rsid w:val="00507CC4"/>
    <w:rsid w:val="005320C5"/>
    <w:rsid w:val="00541265"/>
    <w:rsid w:val="00586F1D"/>
    <w:rsid w:val="0059436E"/>
    <w:rsid w:val="005D0485"/>
    <w:rsid w:val="005F0610"/>
    <w:rsid w:val="00604864"/>
    <w:rsid w:val="0062631A"/>
    <w:rsid w:val="006D0979"/>
    <w:rsid w:val="006E3219"/>
    <w:rsid w:val="006E5687"/>
    <w:rsid w:val="00720AA7"/>
    <w:rsid w:val="00750791"/>
    <w:rsid w:val="00784402"/>
    <w:rsid w:val="007A5743"/>
    <w:rsid w:val="007B484C"/>
    <w:rsid w:val="00833FB3"/>
    <w:rsid w:val="00890BBA"/>
    <w:rsid w:val="008C015F"/>
    <w:rsid w:val="00950EA1"/>
    <w:rsid w:val="00974B47"/>
    <w:rsid w:val="00993DAD"/>
    <w:rsid w:val="00995450"/>
    <w:rsid w:val="00A07F97"/>
    <w:rsid w:val="00A335BA"/>
    <w:rsid w:val="00A42B3C"/>
    <w:rsid w:val="00AA2F03"/>
    <w:rsid w:val="00AC791E"/>
    <w:rsid w:val="00B256F1"/>
    <w:rsid w:val="00B34213"/>
    <w:rsid w:val="00B55810"/>
    <w:rsid w:val="00B61678"/>
    <w:rsid w:val="00B7315E"/>
    <w:rsid w:val="00BB416D"/>
    <w:rsid w:val="00BD1C85"/>
    <w:rsid w:val="00C30D3B"/>
    <w:rsid w:val="00C665F7"/>
    <w:rsid w:val="00C831C3"/>
    <w:rsid w:val="00CA21F2"/>
    <w:rsid w:val="00D92A11"/>
    <w:rsid w:val="00DD4281"/>
    <w:rsid w:val="00DD7192"/>
    <w:rsid w:val="00E12884"/>
    <w:rsid w:val="00E15263"/>
    <w:rsid w:val="00E221E7"/>
    <w:rsid w:val="00E258E4"/>
    <w:rsid w:val="00EA1E16"/>
    <w:rsid w:val="00EC0142"/>
    <w:rsid w:val="00EC36A2"/>
    <w:rsid w:val="00EF4863"/>
    <w:rsid w:val="00F1723F"/>
    <w:rsid w:val="00F42A27"/>
    <w:rsid w:val="00F821B4"/>
    <w:rsid w:val="00F867D7"/>
    <w:rsid w:val="00F9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7F60"/>
  <w15:docId w15:val="{C6D3C1B5-8553-4A31-A297-5002D7EB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E16"/>
    <w:rPr>
      <w:color w:val="0563C1" w:themeColor="hyperlink"/>
      <w:u w:val="single"/>
    </w:rPr>
  </w:style>
  <w:style w:type="character" w:customStyle="1" w:styleId="UnresolvedMention1">
    <w:name w:val="Unresolved Mention1"/>
    <w:basedOn w:val="DefaultParagraphFont"/>
    <w:uiPriority w:val="99"/>
    <w:semiHidden/>
    <w:unhideWhenUsed/>
    <w:rsid w:val="00EA1E16"/>
    <w:rPr>
      <w:color w:val="808080"/>
      <w:shd w:val="clear" w:color="auto" w:fill="E6E6E6"/>
    </w:rPr>
  </w:style>
  <w:style w:type="paragraph" w:styleId="ListParagraph">
    <w:name w:val="List Paragraph"/>
    <w:basedOn w:val="Normal"/>
    <w:uiPriority w:val="34"/>
    <w:qFormat/>
    <w:rsid w:val="00D92A11"/>
    <w:pPr>
      <w:ind w:left="720"/>
      <w:contextualSpacing/>
    </w:pPr>
  </w:style>
  <w:style w:type="character" w:styleId="FollowedHyperlink">
    <w:name w:val="FollowedHyperlink"/>
    <w:basedOn w:val="DefaultParagraphFont"/>
    <w:uiPriority w:val="99"/>
    <w:semiHidden/>
    <w:unhideWhenUsed/>
    <w:rsid w:val="00B7315E"/>
    <w:rPr>
      <w:color w:val="954F72" w:themeColor="followedHyperlink"/>
      <w:u w:val="single"/>
    </w:rPr>
  </w:style>
  <w:style w:type="paragraph" w:styleId="Header">
    <w:name w:val="header"/>
    <w:basedOn w:val="Normal"/>
    <w:link w:val="HeaderChar"/>
    <w:uiPriority w:val="99"/>
    <w:unhideWhenUsed/>
    <w:rsid w:val="00B6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78"/>
  </w:style>
  <w:style w:type="paragraph" w:styleId="Footer">
    <w:name w:val="footer"/>
    <w:basedOn w:val="Normal"/>
    <w:link w:val="FooterChar"/>
    <w:uiPriority w:val="99"/>
    <w:unhideWhenUsed/>
    <w:rsid w:val="00B6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8604057/katherine-lee_alma-shar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dagrave.com/memorial/28604077/barney-shar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xrec.com/en/proboxer/283145" TargetMode="External"/><Relationship Id="rId5" Type="http://schemas.openxmlformats.org/officeDocument/2006/relationships/footnotes" Target="footnotes.xml"/><Relationship Id="rId10" Type="http://schemas.openxmlformats.org/officeDocument/2006/relationships/hyperlink" Target="https://www.findagrave.com/memorial/28604057" TargetMode="External"/><Relationship Id="rId4" Type="http://schemas.openxmlformats.org/officeDocument/2006/relationships/webSettings" Target="webSettings.xml"/><Relationship Id="rId9" Type="http://schemas.openxmlformats.org/officeDocument/2006/relationships/hyperlink" Target="https://www.findagrave.com/memorial/59455238/jerry-faye-kirkl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3</cp:revision>
  <dcterms:created xsi:type="dcterms:W3CDTF">2024-02-29T23:51:00Z</dcterms:created>
  <dcterms:modified xsi:type="dcterms:W3CDTF">2024-02-29T23:58:00Z</dcterms:modified>
</cp:coreProperties>
</file>