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5858B5">
              <w:t>42</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5858B5">
        <w:trPr>
          <w:trHeight w:val="251"/>
        </w:trPr>
        <w:tc>
          <w:tcPr>
            <w:tcW w:w="4765" w:type="dxa"/>
            <w:gridSpan w:val="4"/>
            <w:shd w:val="clear" w:color="auto" w:fill="FFFF0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FFFF00"/>
          </w:tcPr>
          <w:p w:rsidR="00502CCC" w:rsidRPr="00995450" w:rsidRDefault="00502CCC" w:rsidP="00995450">
            <w:pPr>
              <w:jc w:val="center"/>
              <w:rPr>
                <w:sz w:val="16"/>
              </w:rPr>
            </w:pPr>
            <w:r>
              <w:rPr>
                <w:sz w:val="16"/>
              </w:rPr>
              <w:t>FT-XXX</w:t>
            </w:r>
          </w:p>
        </w:tc>
      </w:tr>
      <w:tr w:rsidR="00995450" w:rsidRPr="00995450" w:rsidTr="005858B5">
        <w:trPr>
          <w:trHeight w:val="251"/>
        </w:trPr>
        <w:tc>
          <w:tcPr>
            <w:tcW w:w="2335" w:type="dxa"/>
            <w:gridSpan w:val="2"/>
            <w:shd w:val="clear" w:color="auto" w:fill="FFFF00"/>
          </w:tcPr>
          <w:p w:rsidR="00995450" w:rsidRPr="00995450" w:rsidRDefault="00995450" w:rsidP="00995450">
            <w:pPr>
              <w:jc w:val="center"/>
              <w:rPr>
                <w:sz w:val="16"/>
              </w:rPr>
            </w:pPr>
            <w:r w:rsidRPr="00995450">
              <w:rPr>
                <w:sz w:val="16"/>
              </w:rPr>
              <w:t>Father’s Name</w:t>
            </w:r>
          </w:p>
        </w:tc>
        <w:tc>
          <w:tcPr>
            <w:tcW w:w="2430" w:type="dxa"/>
            <w:gridSpan w:val="2"/>
            <w:shd w:val="clear" w:color="auto" w:fill="FFFF0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FFFF00"/>
          </w:tcPr>
          <w:p w:rsidR="00995450" w:rsidRPr="00995450" w:rsidRDefault="00995450" w:rsidP="00995450">
            <w:pPr>
              <w:jc w:val="center"/>
              <w:rPr>
                <w:sz w:val="16"/>
              </w:rPr>
            </w:pPr>
            <w:r w:rsidRPr="00995450">
              <w:rPr>
                <w:sz w:val="16"/>
              </w:rPr>
              <w:t>Father’s Name</w:t>
            </w:r>
          </w:p>
        </w:tc>
        <w:tc>
          <w:tcPr>
            <w:tcW w:w="2319" w:type="dxa"/>
            <w:gridSpan w:val="2"/>
            <w:shd w:val="clear" w:color="auto" w:fill="FFFF00"/>
          </w:tcPr>
          <w:p w:rsidR="00995450" w:rsidRPr="00995450" w:rsidRDefault="00995450" w:rsidP="00995450">
            <w:pPr>
              <w:jc w:val="center"/>
              <w:rPr>
                <w:sz w:val="16"/>
              </w:rPr>
            </w:pPr>
            <w:r w:rsidRPr="00995450">
              <w:rPr>
                <w:sz w:val="16"/>
              </w:rPr>
              <w:t>Mother’s Name</w:t>
            </w:r>
          </w:p>
        </w:tc>
      </w:tr>
      <w:tr w:rsidR="00995450" w:rsidRPr="00995450" w:rsidTr="005858B5">
        <w:trPr>
          <w:trHeight w:val="232"/>
        </w:trPr>
        <w:tc>
          <w:tcPr>
            <w:tcW w:w="1165"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260" w:type="dxa"/>
            <w:shd w:val="clear" w:color="auto" w:fill="FFFF0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149" w:type="dxa"/>
            <w:shd w:val="clear" w:color="auto" w:fill="FFFF0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5858B5" w:rsidP="00833FB3">
            <w:pPr>
              <w:jc w:val="center"/>
            </w:pPr>
            <w:r>
              <w:t>Henry Applewhite V</w:t>
            </w:r>
          </w:p>
        </w:tc>
        <w:tc>
          <w:tcPr>
            <w:tcW w:w="2111" w:type="dxa"/>
            <w:tcBorders>
              <w:top w:val="nil"/>
              <w:bottom w:val="nil"/>
            </w:tcBorders>
          </w:tcPr>
          <w:p w:rsidR="00833FB3" w:rsidRDefault="00833FB3" w:rsidP="00C831C3">
            <w:pPr>
              <w:jc w:val="center"/>
            </w:pPr>
          </w:p>
        </w:tc>
        <w:tc>
          <w:tcPr>
            <w:tcW w:w="4711" w:type="dxa"/>
            <w:gridSpan w:val="2"/>
          </w:tcPr>
          <w:p w:rsidR="00833FB3" w:rsidRDefault="005858B5" w:rsidP="00833FB3">
            <w:pPr>
              <w:jc w:val="center"/>
            </w:pPr>
            <w:r>
              <w:t>Ann Nancy Harris</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5858B5" w:rsidP="00784402">
            <w:r>
              <w:t>1730</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5858B5" w:rsidP="00784402">
            <w:r>
              <w:t>1735</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BD176A" w:rsidP="00784402">
            <w:r>
              <w:t>Isle of Wight County, VA USA</w:t>
            </w:r>
          </w:p>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5858B5" w:rsidP="00784402">
            <w:r>
              <w:t>1783</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C76EEF" w:rsidP="00784402">
            <w:r>
              <w:t xml:space="preserve">February 3, </w:t>
            </w:r>
            <w:r w:rsidR="005858B5">
              <w:t>1795</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BD176A" w:rsidP="00784402">
            <w:r>
              <w:t>Southampton County, VA USA</w:t>
            </w:r>
          </w:p>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BD176A">
            <w:pPr>
              <w:rPr>
                <w:b/>
              </w:rPr>
            </w:pPr>
            <w:r>
              <w:rPr>
                <w:b/>
              </w:rPr>
              <w:t>Source</w:t>
            </w:r>
          </w:p>
        </w:tc>
        <w:tc>
          <w:tcPr>
            <w:tcW w:w="3289" w:type="dxa"/>
          </w:tcPr>
          <w:p w:rsidR="004C64C3" w:rsidRDefault="00BD176A" w:rsidP="00BD176A">
            <w:r>
              <w:t>382, pp 43-46</w:t>
            </w:r>
          </w:p>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BD176A">
            <w:pPr>
              <w:rPr>
                <w:b/>
              </w:rPr>
            </w:pPr>
            <w:r>
              <w:rPr>
                <w:b/>
              </w:rPr>
              <w:t>Source</w:t>
            </w:r>
          </w:p>
        </w:tc>
        <w:tc>
          <w:tcPr>
            <w:tcW w:w="3181" w:type="dxa"/>
          </w:tcPr>
          <w:p w:rsidR="004C64C3" w:rsidRDefault="00C76EEF">
            <w:r>
              <w:t>382</w:t>
            </w:r>
            <w:r w:rsidR="00BD176A">
              <w:t xml:space="preserve"> </w:t>
            </w:r>
            <w:r>
              <w:t>(</w:t>
            </w:r>
            <w:r w:rsidR="00BD176A">
              <w:t>pp 43-46</w:t>
            </w:r>
            <w:r>
              <w:t>), 411</w:t>
            </w:r>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40"/>
        <w:gridCol w:w="1421"/>
        <w:gridCol w:w="1421"/>
        <w:gridCol w:w="1440"/>
        <w:gridCol w:w="1421"/>
        <w:gridCol w:w="1421"/>
      </w:tblGrid>
      <w:tr w:rsidR="00784402" w:rsidTr="00C76EEF">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40"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40"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C76EEF">
        <w:tc>
          <w:tcPr>
            <w:tcW w:w="1420" w:type="dxa"/>
          </w:tcPr>
          <w:p w:rsidR="00784402" w:rsidRDefault="00BD176A">
            <w:r>
              <w:t>Mary</w:t>
            </w:r>
          </w:p>
        </w:tc>
        <w:tc>
          <w:tcPr>
            <w:tcW w:w="1420" w:type="dxa"/>
          </w:tcPr>
          <w:p w:rsidR="00784402" w:rsidRDefault="00784402"/>
        </w:tc>
        <w:tc>
          <w:tcPr>
            <w:tcW w:w="1440" w:type="dxa"/>
          </w:tcPr>
          <w:p w:rsidR="00784402" w:rsidRDefault="00784402"/>
        </w:tc>
        <w:tc>
          <w:tcPr>
            <w:tcW w:w="1421" w:type="dxa"/>
          </w:tcPr>
          <w:p w:rsidR="00784402" w:rsidRDefault="00784402"/>
        </w:tc>
        <w:tc>
          <w:tcPr>
            <w:tcW w:w="1421" w:type="dxa"/>
          </w:tcPr>
          <w:p w:rsidR="00784402" w:rsidRDefault="00784402"/>
        </w:tc>
        <w:tc>
          <w:tcPr>
            <w:tcW w:w="1440" w:type="dxa"/>
          </w:tcPr>
          <w:p w:rsidR="00784402" w:rsidRDefault="00784402"/>
        </w:tc>
        <w:tc>
          <w:tcPr>
            <w:tcW w:w="1421" w:type="dxa"/>
          </w:tcPr>
          <w:p w:rsidR="00784402" w:rsidRDefault="00784402"/>
        </w:tc>
        <w:tc>
          <w:tcPr>
            <w:tcW w:w="1421" w:type="dxa"/>
          </w:tcPr>
          <w:p w:rsidR="00784402" w:rsidRDefault="00784402"/>
        </w:tc>
      </w:tr>
      <w:tr w:rsidR="00784402" w:rsidTr="00C76EEF">
        <w:tc>
          <w:tcPr>
            <w:tcW w:w="1420" w:type="dxa"/>
          </w:tcPr>
          <w:p w:rsidR="00784402" w:rsidRDefault="00BD176A">
            <w:r>
              <w:t>Arthur</w:t>
            </w:r>
          </w:p>
        </w:tc>
        <w:tc>
          <w:tcPr>
            <w:tcW w:w="1420" w:type="dxa"/>
          </w:tcPr>
          <w:p w:rsidR="00784402" w:rsidRDefault="00784402"/>
        </w:tc>
        <w:tc>
          <w:tcPr>
            <w:tcW w:w="1440" w:type="dxa"/>
          </w:tcPr>
          <w:p w:rsidR="00784402" w:rsidRDefault="00784402"/>
        </w:tc>
        <w:tc>
          <w:tcPr>
            <w:tcW w:w="1421" w:type="dxa"/>
          </w:tcPr>
          <w:p w:rsidR="00784402" w:rsidRDefault="00784402"/>
        </w:tc>
        <w:tc>
          <w:tcPr>
            <w:tcW w:w="1421" w:type="dxa"/>
          </w:tcPr>
          <w:p w:rsidR="00784402" w:rsidRDefault="00534ACB">
            <w:r>
              <w:t>1793</w:t>
            </w:r>
          </w:p>
        </w:tc>
        <w:tc>
          <w:tcPr>
            <w:tcW w:w="1440" w:type="dxa"/>
          </w:tcPr>
          <w:p w:rsidR="00784402" w:rsidRDefault="00784402"/>
        </w:tc>
        <w:tc>
          <w:tcPr>
            <w:tcW w:w="1421" w:type="dxa"/>
          </w:tcPr>
          <w:p w:rsidR="00784402" w:rsidRDefault="00784402"/>
        </w:tc>
        <w:tc>
          <w:tcPr>
            <w:tcW w:w="1421" w:type="dxa"/>
          </w:tcPr>
          <w:p w:rsidR="00784402" w:rsidRDefault="00534ACB">
            <w:r>
              <w:t>382, pp 43</w:t>
            </w:r>
          </w:p>
        </w:tc>
      </w:tr>
      <w:tr w:rsidR="00784402" w:rsidTr="00C76EEF">
        <w:tc>
          <w:tcPr>
            <w:tcW w:w="1420" w:type="dxa"/>
          </w:tcPr>
          <w:p w:rsidR="00784402" w:rsidRDefault="00BD176A">
            <w:r>
              <w:t>Benjamin</w:t>
            </w:r>
          </w:p>
        </w:tc>
        <w:tc>
          <w:tcPr>
            <w:tcW w:w="1420" w:type="dxa"/>
          </w:tcPr>
          <w:p w:rsidR="00784402" w:rsidRDefault="00784402"/>
        </w:tc>
        <w:tc>
          <w:tcPr>
            <w:tcW w:w="1440" w:type="dxa"/>
          </w:tcPr>
          <w:p w:rsidR="00784402" w:rsidRDefault="00784402"/>
        </w:tc>
        <w:tc>
          <w:tcPr>
            <w:tcW w:w="1421" w:type="dxa"/>
          </w:tcPr>
          <w:p w:rsidR="00784402" w:rsidRDefault="00784402"/>
        </w:tc>
        <w:tc>
          <w:tcPr>
            <w:tcW w:w="1421" w:type="dxa"/>
          </w:tcPr>
          <w:p w:rsidR="00784402" w:rsidRDefault="00784402"/>
        </w:tc>
        <w:tc>
          <w:tcPr>
            <w:tcW w:w="1440" w:type="dxa"/>
          </w:tcPr>
          <w:p w:rsidR="00784402" w:rsidRDefault="00784402"/>
        </w:tc>
        <w:tc>
          <w:tcPr>
            <w:tcW w:w="1421" w:type="dxa"/>
          </w:tcPr>
          <w:p w:rsidR="00784402" w:rsidRDefault="00784402"/>
        </w:tc>
        <w:tc>
          <w:tcPr>
            <w:tcW w:w="1421" w:type="dxa"/>
          </w:tcPr>
          <w:p w:rsidR="00784402" w:rsidRDefault="00784402"/>
        </w:tc>
      </w:tr>
      <w:tr w:rsidR="00784402" w:rsidTr="00C76EEF">
        <w:tc>
          <w:tcPr>
            <w:tcW w:w="1420" w:type="dxa"/>
          </w:tcPr>
          <w:p w:rsidR="00784402" w:rsidRDefault="00BD176A">
            <w:r>
              <w:t>William</w:t>
            </w:r>
          </w:p>
        </w:tc>
        <w:tc>
          <w:tcPr>
            <w:tcW w:w="1420" w:type="dxa"/>
          </w:tcPr>
          <w:p w:rsidR="00784402" w:rsidRDefault="00784402"/>
        </w:tc>
        <w:tc>
          <w:tcPr>
            <w:tcW w:w="1440" w:type="dxa"/>
          </w:tcPr>
          <w:p w:rsidR="00784402" w:rsidRDefault="00784402"/>
        </w:tc>
        <w:tc>
          <w:tcPr>
            <w:tcW w:w="1421" w:type="dxa"/>
          </w:tcPr>
          <w:p w:rsidR="00784402" w:rsidRDefault="00784402"/>
        </w:tc>
        <w:tc>
          <w:tcPr>
            <w:tcW w:w="1421" w:type="dxa"/>
          </w:tcPr>
          <w:p w:rsidR="00784402" w:rsidRDefault="00BD176A">
            <w:r>
              <w:t>1835</w:t>
            </w:r>
          </w:p>
        </w:tc>
        <w:tc>
          <w:tcPr>
            <w:tcW w:w="1440" w:type="dxa"/>
          </w:tcPr>
          <w:p w:rsidR="00784402" w:rsidRDefault="00784402"/>
        </w:tc>
        <w:tc>
          <w:tcPr>
            <w:tcW w:w="1421" w:type="dxa"/>
          </w:tcPr>
          <w:p w:rsidR="00784402" w:rsidRDefault="00784402"/>
        </w:tc>
        <w:tc>
          <w:tcPr>
            <w:tcW w:w="1421" w:type="dxa"/>
          </w:tcPr>
          <w:p w:rsidR="00784402" w:rsidRDefault="00BD176A">
            <w:r>
              <w:t>382, pp 43</w:t>
            </w:r>
          </w:p>
        </w:tc>
      </w:tr>
      <w:tr w:rsidR="00784402" w:rsidTr="00C76EEF">
        <w:tc>
          <w:tcPr>
            <w:tcW w:w="1420" w:type="dxa"/>
          </w:tcPr>
          <w:p w:rsidR="00784402" w:rsidRDefault="00BD176A">
            <w:r>
              <w:t>Henry VI</w:t>
            </w:r>
          </w:p>
        </w:tc>
        <w:tc>
          <w:tcPr>
            <w:tcW w:w="1420" w:type="dxa"/>
          </w:tcPr>
          <w:p w:rsidR="00784402" w:rsidRDefault="00784402"/>
        </w:tc>
        <w:tc>
          <w:tcPr>
            <w:tcW w:w="1440" w:type="dxa"/>
          </w:tcPr>
          <w:p w:rsidR="00784402" w:rsidRDefault="00784402"/>
        </w:tc>
        <w:tc>
          <w:tcPr>
            <w:tcW w:w="1421" w:type="dxa"/>
          </w:tcPr>
          <w:p w:rsidR="00784402" w:rsidRDefault="00784402"/>
        </w:tc>
        <w:tc>
          <w:tcPr>
            <w:tcW w:w="1421" w:type="dxa"/>
          </w:tcPr>
          <w:p w:rsidR="00784402" w:rsidRDefault="00BD176A">
            <w:r>
              <w:t>1794</w:t>
            </w:r>
          </w:p>
        </w:tc>
        <w:tc>
          <w:tcPr>
            <w:tcW w:w="1440" w:type="dxa"/>
          </w:tcPr>
          <w:p w:rsidR="00784402" w:rsidRDefault="00784402"/>
        </w:tc>
        <w:tc>
          <w:tcPr>
            <w:tcW w:w="1421" w:type="dxa"/>
          </w:tcPr>
          <w:p w:rsidR="00784402" w:rsidRDefault="00784402"/>
        </w:tc>
        <w:tc>
          <w:tcPr>
            <w:tcW w:w="1421" w:type="dxa"/>
          </w:tcPr>
          <w:p w:rsidR="00784402" w:rsidRDefault="00BD176A">
            <w:r>
              <w:t>382, pp 43</w:t>
            </w:r>
          </w:p>
        </w:tc>
      </w:tr>
      <w:tr w:rsidR="00784402" w:rsidTr="00C76EEF">
        <w:tc>
          <w:tcPr>
            <w:tcW w:w="1420" w:type="dxa"/>
          </w:tcPr>
          <w:p w:rsidR="00784402" w:rsidRDefault="00BD176A" w:rsidP="00BD176A">
            <w:r>
              <w:t>Sally</w:t>
            </w:r>
          </w:p>
        </w:tc>
        <w:tc>
          <w:tcPr>
            <w:tcW w:w="1420" w:type="dxa"/>
          </w:tcPr>
          <w:p w:rsidR="00784402" w:rsidRDefault="00784402"/>
        </w:tc>
        <w:tc>
          <w:tcPr>
            <w:tcW w:w="1440" w:type="dxa"/>
          </w:tcPr>
          <w:p w:rsidR="00784402" w:rsidRDefault="00784402"/>
        </w:tc>
        <w:tc>
          <w:tcPr>
            <w:tcW w:w="1421" w:type="dxa"/>
          </w:tcPr>
          <w:p w:rsidR="00784402" w:rsidRDefault="00784402"/>
        </w:tc>
        <w:tc>
          <w:tcPr>
            <w:tcW w:w="1421" w:type="dxa"/>
          </w:tcPr>
          <w:p w:rsidR="00784402" w:rsidRDefault="00784402"/>
        </w:tc>
        <w:tc>
          <w:tcPr>
            <w:tcW w:w="1440" w:type="dxa"/>
          </w:tcPr>
          <w:p w:rsidR="00784402" w:rsidRDefault="00784402"/>
        </w:tc>
        <w:tc>
          <w:tcPr>
            <w:tcW w:w="1421" w:type="dxa"/>
          </w:tcPr>
          <w:p w:rsidR="00784402" w:rsidRDefault="00784402"/>
        </w:tc>
        <w:tc>
          <w:tcPr>
            <w:tcW w:w="1421" w:type="dxa"/>
          </w:tcPr>
          <w:p w:rsidR="00784402" w:rsidRDefault="00784402"/>
        </w:tc>
      </w:tr>
      <w:tr w:rsidR="00BD176A" w:rsidTr="00C76EEF">
        <w:tc>
          <w:tcPr>
            <w:tcW w:w="1420" w:type="dxa"/>
          </w:tcPr>
          <w:p w:rsidR="00BD176A" w:rsidRDefault="00BD176A">
            <w:r>
              <w:t>Priscilla</w:t>
            </w:r>
          </w:p>
        </w:tc>
        <w:tc>
          <w:tcPr>
            <w:tcW w:w="1420" w:type="dxa"/>
          </w:tcPr>
          <w:p w:rsidR="00BD176A" w:rsidRDefault="00BD176A"/>
        </w:tc>
        <w:tc>
          <w:tcPr>
            <w:tcW w:w="1440" w:type="dxa"/>
          </w:tcPr>
          <w:p w:rsidR="00BD176A" w:rsidRDefault="00BD176A"/>
        </w:tc>
        <w:tc>
          <w:tcPr>
            <w:tcW w:w="1421" w:type="dxa"/>
          </w:tcPr>
          <w:p w:rsidR="00BD176A" w:rsidRDefault="00BD176A"/>
        </w:tc>
        <w:tc>
          <w:tcPr>
            <w:tcW w:w="1421" w:type="dxa"/>
          </w:tcPr>
          <w:p w:rsidR="00BD176A" w:rsidRDefault="00BD176A">
            <w:r>
              <w:t>1848</w:t>
            </w:r>
          </w:p>
        </w:tc>
        <w:tc>
          <w:tcPr>
            <w:tcW w:w="1440" w:type="dxa"/>
          </w:tcPr>
          <w:p w:rsidR="00BD176A" w:rsidRDefault="00BD176A">
            <w:r>
              <w:t>Georgia</w:t>
            </w:r>
          </w:p>
        </w:tc>
        <w:tc>
          <w:tcPr>
            <w:tcW w:w="1421" w:type="dxa"/>
          </w:tcPr>
          <w:p w:rsidR="00BD176A" w:rsidRDefault="00BD176A"/>
        </w:tc>
        <w:tc>
          <w:tcPr>
            <w:tcW w:w="1421" w:type="dxa"/>
          </w:tcPr>
          <w:p w:rsidR="00BD176A" w:rsidRDefault="00BD176A">
            <w:r>
              <w:t>382, pp 43</w:t>
            </w:r>
          </w:p>
        </w:tc>
      </w:tr>
      <w:tr w:rsidR="00784402" w:rsidTr="00C76EEF">
        <w:tc>
          <w:tcPr>
            <w:tcW w:w="1420" w:type="dxa"/>
          </w:tcPr>
          <w:p w:rsidR="00784402" w:rsidRDefault="00BD176A">
            <w:r>
              <w:t>Nancy Ann</w:t>
            </w:r>
          </w:p>
        </w:tc>
        <w:tc>
          <w:tcPr>
            <w:tcW w:w="1420" w:type="dxa"/>
          </w:tcPr>
          <w:p w:rsidR="00784402" w:rsidRDefault="00784402"/>
        </w:tc>
        <w:tc>
          <w:tcPr>
            <w:tcW w:w="1440" w:type="dxa"/>
          </w:tcPr>
          <w:p w:rsidR="00784402" w:rsidRDefault="00784402"/>
        </w:tc>
        <w:tc>
          <w:tcPr>
            <w:tcW w:w="1421" w:type="dxa"/>
          </w:tcPr>
          <w:p w:rsidR="00784402" w:rsidRDefault="00784402"/>
        </w:tc>
        <w:tc>
          <w:tcPr>
            <w:tcW w:w="1421" w:type="dxa"/>
          </w:tcPr>
          <w:p w:rsidR="00784402" w:rsidRDefault="00BD176A">
            <w:r>
              <w:t>March 23, 1803</w:t>
            </w:r>
          </w:p>
        </w:tc>
        <w:tc>
          <w:tcPr>
            <w:tcW w:w="1440" w:type="dxa"/>
          </w:tcPr>
          <w:p w:rsidR="00784402" w:rsidRDefault="00BD176A">
            <w:r>
              <w:t>Edgecombe County, NC</w:t>
            </w:r>
          </w:p>
        </w:tc>
        <w:tc>
          <w:tcPr>
            <w:tcW w:w="1421" w:type="dxa"/>
          </w:tcPr>
          <w:p w:rsidR="00784402" w:rsidRDefault="00784402"/>
        </w:tc>
        <w:tc>
          <w:tcPr>
            <w:tcW w:w="1421" w:type="dxa"/>
          </w:tcPr>
          <w:p w:rsidR="00784402" w:rsidRDefault="00BD176A">
            <w:r>
              <w:t>382, pp 43</w:t>
            </w:r>
          </w:p>
        </w:tc>
      </w:tr>
      <w:tr w:rsidR="00784402" w:rsidTr="00C76EEF">
        <w:tc>
          <w:tcPr>
            <w:tcW w:w="1420" w:type="dxa"/>
          </w:tcPr>
          <w:p w:rsidR="00784402" w:rsidRDefault="00BD176A">
            <w:r>
              <w:t>Hardy</w:t>
            </w:r>
          </w:p>
        </w:tc>
        <w:tc>
          <w:tcPr>
            <w:tcW w:w="1420" w:type="dxa"/>
          </w:tcPr>
          <w:p w:rsidR="00784402" w:rsidRDefault="00BD176A">
            <w:r>
              <w:t>1758</w:t>
            </w:r>
          </w:p>
        </w:tc>
        <w:tc>
          <w:tcPr>
            <w:tcW w:w="1440" w:type="dxa"/>
          </w:tcPr>
          <w:p w:rsidR="00784402" w:rsidRDefault="00BD176A">
            <w:r>
              <w:t>Southampton County, VA</w:t>
            </w:r>
          </w:p>
        </w:tc>
        <w:tc>
          <w:tcPr>
            <w:tcW w:w="1421" w:type="dxa"/>
          </w:tcPr>
          <w:p w:rsidR="00784402" w:rsidRDefault="00BD176A">
            <w:r>
              <w:t>382, pp 43</w:t>
            </w:r>
          </w:p>
        </w:tc>
        <w:tc>
          <w:tcPr>
            <w:tcW w:w="1421" w:type="dxa"/>
          </w:tcPr>
          <w:p w:rsidR="00784402" w:rsidRDefault="00BD176A">
            <w:r>
              <w:t>Aug 26, 1809</w:t>
            </w:r>
          </w:p>
        </w:tc>
        <w:tc>
          <w:tcPr>
            <w:tcW w:w="1440" w:type="dxa"/>
          </w:tcPr>
          <w:p w:rsidR="00784402" w:rsidRDefault="00BD176A">
            <w:r>
              <w:t>Richland, SC</w:t>
            </w:r>
          </w:p>
        </w:tc>
        <w:tc>
          <w:tcPr>
            <w:tcW w:w="1421" w:type="dxa"/>
          </w:tcPr>
          <w:p w:rsidR="00784402" w:rsidRDefault="00784402"/>
        </w:tc>
        <w:tc>
          <w:tcPr>
            <w:tcW w:w="1421" w:type="dxa"/>
          </w:tcPr>
          <w:p w:rsidR="00784402" w:rsidRDefault="00BD176A">
            <w:r>
              <w:t>382, pp 43</w:t>
            </w:r>
          </w:p>
        </w:tc>
      </w:tr>
      <w:tr w:rsidR="00784402" w:rsidTr="00C76EEF">
        <w:tc>
          <w:tcPr>
            <w:tcW w:w="1420" w:type="dxa"/>
          </w:tcPr>
          <w:p w:rsidR="00784402" w:rsidRPr="00BD176A" w:rsidRDefault="00BD176A">
            <w:pPr>
              <w:rPr>
                <w:vertAlign w:val="superscript"/>
              </w:rPr>
            </w:pPr>
            <w:r>
              <w:t>John</w:t>
            </w:r>
            <w:r>
              <w:rPr>
                <w:vertAlign w:val="superscript"/>
              </w:rPr>
              <w:t>1</w:t>
            </w:r>
          </w:p>
        </w:tc>
        <w:tc>
          <w:tcPr>
            <w:tcW w:w="1420" w:type="dxa"/>
          </w:tcPr>
          <w:p w:rsidR="00784402" w:rsidRDefault="00BD176A">
            <w:r>
              <w:t>1760</w:t>
            </w:r>
          </w:p>
        </w:tc>
        <w:tc>
          <w:tcPr>
            <w:tcW w:w="1440" w:type="dxa"/>
          </w:tcPr>
          <w:p w:rsidR="00784402" w:rsidRDefault="00BD176A">
            <w:r>
              <w:t>Southampton County, VA</w:t>
            </w:r>
          </w:p>
        </w:tc>
        <w:tc>
          <w:tcPr>
            <w:tcW w:w="1421" w:type="dxa"/>
          </w:tcPr>
          <w:p w:rsidR="00784402" w:rsidRDefault="00BD176A">
            <w:r>
              <w:t>382, pp 44</w:t>
            </w:r>
          </w:p>
        </w:tc>
        <w:tc>
          <w:tcPr>
            <w:tcW w:w="1421" w:type="dxa"/>
          </w:tcPr>
          <w:p w:rsidR="00784402" w:rsidRDefault="00BD176A">
            <w:r>
              <w:t>March 6, 1812</w:t>
            </w:r>
          </w:p>
        </w:tc>
        <w:tc>
          <w:tcPr>
            <w:tcW w:w="1440" w:type="dxa"/>
          </w:tcPr>
          <w:p w:rsidR="00784402" w:rsidRDefault="00BD176A">
            <w:r>
              <w:t>Southampton County, VA</w:t>
            </w:r>
          </w:p>
        </w:tc>
        <w:tc>
          <w:tcPr>
            <w:tcW w:w="1421" w:type="dxa"/>
          </w:tcPr>
          <w:p w:rsidR="00784402" w:rsidRDefault="00784402"/>
        </w:tc>
        <w:tc>
          <w:tcPr>
            <w:tcW w:w="1421" w:type="dxa"/>
          </w:tcPr>
          <w:p w:rsidR="00784402" w:rsidRDefault="00BD176A">
            <w:r>
              <w:t>382, pp 44</w:t>
            </w:r>
          </w:p>
        </w:tc>
      </w:tr>
      <w:tr w:rsidR="00BD176A" w:rsidTr="00C76EEF">
        <w:tc>
          <w:tcPr>
            <w:tcW w:w="1420" w:type="dxa"/>
          </w:tcPr>
          <w:p w:rsidR="00BD176A" w:rsidRDefault="00BD176A">
            <w:r>
              <w:t>Jane</w:t>
            </w:r>
          </w:p>
        </w:tc>
        <w:tc>
          <w:tcPr>
            <w:tcW w:w="1420" w:type="dxa"/>
          </w:tcPr>
          <w:p w:rsidR="00BD176A" w:rsidRDefault="00BD176A">
            <w:r>
              <w:t>July 24, 1773</w:t>
            </w:r>
          </w:p>
        </w:tc>
        <w:tc>
          <w:tcPr>
            <w:tcW w:w="1440" w:type="dxa"/>
          </w:tcPr>
          <w:p w:rsidR="00BD176A" w:rsidRDefault="00BD176A" w:rsidP="00BD176A">
            <w:r>
              <w:t>Southampton County, VA</w:t>
            </w:r>
          </w:p>
        </w:tc>
        <w:tc>
          <w:tcPr>
            <w:tcW w:w="1421" w:type="dxa"/>
          </w:tcPr>
          <w:p w:rsidR="00BD176A" w:rsidRDefault="00BD176A" w:rsidP="00BD176A">
            <w:r>
              <w:t>382, pp 45</w:t>
            </w:r>
          </w:p>
        </w:tc>
        <w:tc>
          <w:tcPr>
            <w:tcW w:w="1421" w:type="dxa"/>
          </w:tcPr>
          <w:p w:rsidR="00BD176A" w:rsidRDefault="00BD176A">
            <w:r>
              <w:t>Feb. 1853</w:t>
            </w:r>
          </w:p>
        </w:tc>
        <w:tc>
          <w:tcPr>
            <w:tcW w:w="1440" w:type="dxa"/>
          </w:tcPr>
          <w:p w:rsidR="00BD176A" w:rsidRDefault="00BD176A">
            <w:r>
              <w:t>Nash County, NC</w:t>
            </w:r>
          </w:p>
        </w:tc>
        <w:tc>
          <w:tcPr>
            <w:tcW w:w="1421" w:type="dxa"/>
          </w:tcPr>
          <w:p w:rsidR="00BD176A" w:rsidRDefault="00BD176A"/>
        </w:tc>
        <w:tc>
          <w:tcPr>
            <w:tcW w:w="1421" w:type="dxa"/>
          </w:tcPr>
          <w:p w:rsidR="00BD176A" w:rsidRDefault="00BD176A">
            <w:r>
              <w:t>382, pp 45</w:t>
            </w:r>
          </w:p>
        </w:tc>
      </w:tr>
      <w:tr w:rsidR="00784402" w:rsidTr="00C76EEF">
        <w:tc>
          <w:tcPr>
            <w:tcW w:w="1420" w:type="dxa"/>
          </w:tcPr>
          <w:p w:rsidR="00784402" w:rsidRDefault="00BD176A">
            <w:r>
              <w:t>Rebecca</w:t>
            </w:r>
          </w:p>
        </w:tc>
        <w:tc>
          <w:tcPr>
            <w:tcW w:w="1420" w:type="dxa"/>
          </w:tcPr>
          <w:p w:rsidR="00784402" w:rsidRDefault="00BD176A">
            <w:r>
              <w:t>July 24, 1773</w:t>
            </w:r>
          </w:p>
          <w:p w:rsidR="00BD176A" w:rsidRDefault="00BD176A">
            <w:r>
              <w:t>[</w:t>
            </w:r>
            <w:proofErr w:type="gramStart"/>
            <w:r>
              <w:t>??,</w:t>
            </w:r>
            <w:proofErr w:type="gramEnd"/>
            <w:r>
              <w:t xml:space="preserve"> twins?]</w:t>
            </w:r>
          </w:p>
        </w:tc>
        <w:tc>
          <w:tcPr>
            <w:tcW w:w="1440" w:type="dxa"/>
          </w:tcPr>
          <w:p w:rsidR="00784402" w:rsidRDefault="00BD176A">
            <w:r>
              <w:t>Southampton County, VA</w:t>
            </w:r>
          </w:p>
        </w:tc>
        <w:tc>
          <w:tcPr>
            <w:tcW w:w="1421" w:type="dxa"/>
          </w:tcPr>
          <w:p w:rsidR="00784402" w:rsidRDefault="00BD176A">
            <w:r>
              <w:t>382, pp 45</w:t>
            </w:r>
          </w:p>
        </w:tc>
        <w:tc>
          <w:tcPr>
            <w:tcW w:w="1421" w:type="dxa"/>
          </w:tcPr>
          <w:p w:rsidR="00784402" w:rsidRDefault="00BD176A">
            <w:r>
              <w:t>Dec. 24, 1863</w:t>
            </w:r>
          </w:p>
        </w:tc>
        <w:tc>
          <w:tcPr>
            <w:tcW w:w="1440" w:type="dxa"/>
          </w:tcPr>
          <w:p w:rsidR="00784402" w:rsidRDefault="00BD176A" w:rsidP="00C76EEF">
            <w:proofErr w:type="spellStart"/>
            <w:r>
              <w:t>Peytonsville</w:t>
            </w:r>
            <w:proofErr w:type="spellEnd"/>
            <w:r>
              <w:t>, Wil</w:t>
            </w:r>
            <w:r w:rsidR="00C76EEF">
              <w:t>liamson</w:t>
            </w:r>
            <w:r>
              <w:t xml:space="preserve"> Co., TN</w:t>
            </w:r>
          </w:p>
        </w:tc>
        <w:tc>
          <w:tcPr>
            <w:tcW w:w="1421" w:type="dxa"/>
          </w:tcPr>
          <w:p w:rsidR="00784402" w:rsidRDefault="00784402"/>
        </w:tc>
        <w:tc>
          <w:tcPr>
            <w:tcW w:w="1421" w:type="dxa"/>
          </w:tcPr>
          <w:p w:rsidR="00784402" w:rsidRDefault="00BD176A">
            <w:r>
              <w:t>382, pp 45</w:t>
            </w:r>
          </w:p>
        </w:tc>
      </w:tr>
      <w:tr w:rsidR="00784402" w:rsidTr="00C76EEF">
        <w:tc>
          <w:tcPr>
            <w:tcW w:w="1420" w:type="dxa"/>
          </w:tcPr>
          <w:p w:rsidR="00784402" w:rsidRDefault="00BD176A">
            <w:r>
              <w:t>Thomas</w:t>
            </w:r>
          </w:p>
        </w:tc>
        <w:tc>
          <w:tcPr>
            <w:tcW w:w="1420" w:type="dxa"/>
          </w:tcPr>
          <w:p w:rsidR="00784402" w:rsidRDefault="00BD176A">
            <w:r>
              <w:t>1775</w:t>
            </w:r>
          </w:p>
        </w:tc>
        <w:tc>
          <w:tcPr>
            <w:tcW w:w="1440" w:type="dxa"/>
          </w:tcPr>
          <w:p w:rsidR="00784402" w:rsidRDefault="00BD176A">
            <w:r>
              <w:t>Southampton County, VA</w:t>
            </w:r>
          </w:p>
        </w:tc>
        <w:tc>
          <w:tcPr>
            <w:tcW w:w="1421" w:type="dxa"/>
          </w:tcPr>
          <w:p w:rsidR="00784402" w:rsidRDefault="00BD176A">
            <w:r>
              <w:t>382, pp 45-46</w:t>
            </w:r>
          </w:p>
        </w:tc>
        <w:tc>
          <w:tcPr>
            <w:tcW w:w="1421" w:type="dxa"/>
          </w:tcPr>
          <w:p w:rsidR="00784402" w:rsidRDefault="00BD176A">
            <w:r>
              <w:t>1834</w:t>
            </w:r>
          </w:p>
        </w:tc>
        <w:tc>
          <w:tcPr>
            <w:tcW w:w="1440" w:type="dxa"/>
          </w:tcPr>
          <w:p w:rsidR="00784402" w:rsidRDefault="00784402"/>
        </w:tc>
        <w:tc>
          <w:tcPr>
            <w:tcW w:w="1421" w:type="dxa"/>
          </w:tcPr>
          <w:p w:rsidR="00784402" w:rsidRDefault="00784402"/>
        </w:tc>
        <w:tc>
          <w:tcPr>
            <w:tcW w:w="1421" w:type="dxa"/>
          </w:tcPr>
          <w:p w:rsidR="00784402" w:rsidRDefault="00BD176A">
            <w:r>
              <w:t>382, pp 45-46</w:t>
            </w:r>
          </w:p>
        </w:tc>
      </w:tr>
    </w:tbl>
    <w:p w:rsidR="00784402" w:rsidRDefault="00BD176A">
      <w:r>
        <w:t>Footnotes:</w:t>
      </w:r>
    </w:p>
    <w:p w:rsidR="00BD176A" w:rsidRPr="00BD176A" w:rsidRDefault="00BD176A" w:rsidP="00BD176A">
      <w:pPr>
        <w:pStyle w:val="ListParagraph"/>
        <w:numPr>
          <w:ilvl w:val="0"/>
          <w:numId w:val="25"/>
        </w:numPr>
        <w:autoSpaceDE w:val="0"/>
        <w:autoSpaceDN w:val="0"/>
        <w:adjustRightInd w:val="0"/>
        <w:spacing w:after="0" w:line="240" w:lineRule="auto"/>
        <w:ind w:left="360"/>
      </w:pPr>
      <w:r w:rsidRPr="00BD176A">
        <w:rPr>
          <w:rFonts w:cs="Courier"/>
        </w:rPr>
        <w:t xml:space="preserve">John Applewhite served as a private in the Revolutionary War in Capt. Ridley's Co., the </w:t>
      </w:r>
      <w:proofErr w:type="spellStart"/>
      <w:r w:rsidRPr="00BD176A">
        <w:rPr>
          <w:rFonts w:cs="Courier"/>
        </w:rPr>
        <w:t>ltth</w:t>
      </w:r>
      <w:proofErr w:type="spellEnd"/>
      <w:r w:rsidRPr="00BD176A">
        <w:rPr>
          <w:rFonts w:cs="Courier"/>
        </w:rPr>
        <w:t>. Virginia Regiment from April</w:t>
      </w:r>
      <w:r>
        <w:rPr>
          <w:rFonts w:cs="Courier"/>
        </w:rPr>
        <w:t xml:space="preserve"> </w:t>
      </w:r>
      <w:r w:rsidRPr="00BD176A">
        <w:rPr>
          <w:rFonts w:cs="Courier"/>
        </w:rPr>
        <w:t>1777 to February 1778 at age 17 years.</w:t>
      </w:r>
    </w:p>
    <w:p w:rsidR="00534ACB" w:rsidRDefault="00534ACB">
      <w:pPr>
        <w:rPr>
          <w:b/>
          <w:sz w:val="24"/>
        </w:rPr>
      </w:pPr>
    </w:p>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BD176A">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BD176A"/>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BD176A">
        <w:tc>
          <w:tcPr>
            <w:tcW w:w="2875" w:type="dxa"/>
            <w:tcBorders>
              <w:top w:val="nil"/>
              <w:left w:val="nil"/>
              <w:right w:val="nil"/>
            </w:tcBorders>
          </w:tcPr>
          <w:p w:rsidR="00BB0D0E" w:rsidRDefault="00BB0D0E" w:rsidP="00BD176A"/>
        </w:tc>
        <w:tc>
          <w:tcPr>
            <w:tcW w:w="4702" w:type="dxa"/>
            <w:tcBorders>
              <w:top w:val="nil"/>
              <w:left w:val="nil"/>
            </w:tcBorders>
          </w:tcPr>
          <w:p w:rsidR="00BB0D0E" w:rsidRDefault="00BB0D0E" w:rsidP="00BD176A"/>
        </w:tc>
        <w:tc>
          <w:tcPr>
            <w:tcW w:w="3789" w:type="dxa"/>
            <w:shd w:val="clear" w:color="auto" w:fill="BFBFBF" w:themeFill="background1" w:themeFillShade="BF"/>
          </w:tcPr>
          <w:p w:rsidR="00BB0D0E" w:rsidRPr="0032356E" w:rsidRDefault="00BB0D0E" w:rsidP="00BD176A">
            <w:pPr>
              <w:rPr>
                <w:b/>
              </w:rPr>
            </w:pPr>
            <w:r w:rsidRPr="0032356E">
              <w:rPr>
                <w:b/>
              </w:rPr>
              <w:t>Sources</w:t>
            </w:r>
          </w:p>
        </w:tc>
      </w:tr>
      <w:tr w:rsidR="00BB0D0E" w:rsidTr="00BD176A">
        <w:tc>
          <w:tcPr>
            <w:tcW w:w="2875" w:type="dxa"/>
          </w:tcPr>
          <w:p w:rsidR="00BB0D0E" w:rsidRDefault="00BB0D0E" w:rsidP="00BD176A">
            <w:r>
              <w:t>Wife – Other husband</w:t>
            </w:r>
          </w:p>
        </w:tc>
        <w:tc>
          <w:tcPr>
            <w:tcW w:w="4702" w:type="dxa"/>
          </w:tcPr>
          <w:p w:rsidR="00BB0D0E" w:rsidRDefault="00BB0D0E" w:rsidP="00BD176A"/>
        </w:tc>
        <w:tc>
          <w:tcPr>
            <w:tcW w:w="3789" w:type="dxa"/>
            <w:shd w:val="clear" w:color="auto" w:fill="auto"/>
          </w:tcPr>
          <w:p w:rsidR="00BB0D0E" w:rsidRDefault="00BB0D0E" w:rsidP="00BD176A"/>
        </w:tc>
      </w:tr>
      <w:tr w:rsidR="00BB0D0E" w:rsidTr="00BD176A">
        <w:tc>
          <w:tcPr>
            <w:tcW w:w="2875" w:type="dxa"/>
            <w:shd w:val="clear" w:color="auto" w:fill="BFBFBF" w:themeFill="background1" w:themeFillShade="BF"/>
          </w:tcPr>
          <w:p w:rsidR="00BB0D0E" w:rsidRPr="0032356E" w:rsidRDefault="00BB0D0E" w:rsidP="00BD176A">
            <w:pPr>
              <w:rPr>
                <w:b/>
              </w:rPr>
            </w:pPr>
            <w:r w:rsidRPr="0032356E">
              <w:rPr>
                <w:b/>
              </w:rPr>
              <w:t>When</w:t>
            </w:r>
          </w:p>
        </w:tc>
        <w:tc>
          <w:tcPr>
            <w:tcW w:w="4702" w:type="dxa"/>
          </w:tcPr>
          <w:p w:rsidR="00BB0D0E" w:rsidRDefault="00BB0D0E" w:rsidP="00BD176A"/>
        </w:tc>
        <w:tc>
          <w:tcPr>
            <w:tcW w:w="3789" w:type="dxa"/>
          </w:tcPr>
          <w:p w:rsidR="00BB0D0E" w:rsidRDefault="00BB0D0E" w:rsidP="00BD176A"/>
        </w:tc>
      </w:tr>
      <w:tr w:rsidR="00BB0D0E" w:rsidTr="00BD176A">
        <w:tc>
          <w:tcPr>
            <w:tcW w:w="2875" w:type="dxa"/>
            <w:shd w:val="clear" w:color="auto" w:fill="BFBFBF" w:themeFill="background1" w:themeFillShade="BF"/>
          </w:tcPr>
          <w:p w:rsidR="00BB0D0E" w:rsidRPr="0032356E" w:rsidRDefault="00BB0D0E" w:rsidP="00BD176A">
            <w:pPr>
              <w:rPr>
                <w:b/>
              </w:rPr>
            </w:pPr>
            <w:r w:rsidRPr="0032356E">
              <w:rPr>
                <w:b/>
              </w:rPr>
              <w:t>Where</w:t>
            </w:r>
          </w:p>
        </w:tc>
        <w:tc>
          <w:tcPr>
            <w:tcW w:w="4702" w:type="dxa"/>
          </w:tcPr>
          <w:p w:rsidR="00BB0D0E" w:rsidRDefault="00BB0D0E" w:rsidP="00BD176A"/>
        </w:tc>
        <w:tc>
          <w:tcPr>
            <w:tcW w:w="3789" w:type="dxa"/>
          </w:tcPr>
          <w:p w:rsidR="00BB0D0E" w:rsidRDefault="00BB0D0E" w:rsidP="00BD176A"/>
        </w:tc>
      </w:tr>
      <w:tr w:rsidR="00BB0D0E" w:rsidTr="00BD176A">
        <w:tc>
          <w:tcPr>
            <w:tcW w:w="2875" w:type="dxa"/>
            <w:shd w:val="clear" w:color="auto" w:fill="BFBFBF" w:themeFill="background1" w:themeFillShade="BF"/>
          </w:tcPr>
          <w:p w:rsidR="00BB0D0E" w:rsidRPr="0032356E" w:rsidRDefault="00BB0D0E" w:rsidP="00BD176A">
            <w:pPr>
              <w:rPr>
                <w:b/>
              </w:rPr>
            </w:pPr>
            <w:r w:rsidRPr="0032356E">
              <w:rPr>
                <w:b/>
              </w:rPr>
              <w:t>Other Children</w:t>
            </w:r>
          </w:p>
        </w:tc>
        <w:tc>
          <w:tcPr>
            <w:tcW w:w="4702" w:type="dxa"/>
          </w:tcPr>
          <w:p w:rsidR="00BB0D0E" w:rsidRDefault="00BB0D0E" w:rsidP="00BD176A"/>
        </w:tc>
        <w:tc>
          <w:tcPr>
            <w:tcW w:w="3789" w:type="dxa"/>
          </w:tcPr>
          <w:p w:rsidR="00BB0D0E" w:rsidRDefault="00BB0D0E" w:rsidP="00BD176A"/>
        </w:tc>
      </w:tr>
      <w:tr w:rsidR="00BB0D0E" w:rsidTr="00BD176A">
        <w:tc>
          <w:tcPr>
            <w:tcW w:w="2875" w:type="dxa"/>
            <w:shd w:val="clear" w:color="auto" w:fill="BFBFBF" w:themeFill="background1" w:themeFillShade="BF"/>
          </w:tcPr>
          <w:p w:rsidR="00BB0D0E" w:rsidRPr="0032356E" w:rsidRDefault="00BB0D0E" w:rsidP="00BD176A">
            <w:pPr>
              <w:rPr>
                <w:b/>
              </w:rPr>
            </w:pPr>
            <w:r w:rsidRPr="0032356E">
              <w:rPr>
                <w:b/>
              </w:rPr>
              <w:t>Comments</w:t>
            </w:r>
          </w:p>
        </w:tc>
        <w:tc>
          <w:tcPr>
            <w:tcW w:w="4702" w:type="dxa"/>
          </w:tcPr>
          <w:p w:rsidR="00BB0D0E" w:rsidRDefault="00BB0D0E" w:rsidP="00BD176A"/>
        </w:tc>
        <w:tc>
          <w:tcPr>
            <w:tcW w:w="3789" w:type="dxa"/>
          </w:tcPr>
          <w:p w:rsidR="00BB0D0E" w:rsidRDefault="00BB0D0E" w:rsidP="00BD176A"/>
        </w:tc>
      </w:tr>
      <w:tr w:rsidR="00BB0D0E" w:rsidTr="00BD176A">
        <w:tc>
          <w:tcPr>
            <w:tcW w:w="2875" w:type="dxa"/>
            <w:shd w:val="clear" w:color="auto" w:fill="BFBFBF" w:themeFill="background1" w:themeFillShade="BF"/>
          </w:tcPr>
          <w:p w:rsidR="00BB0D0E" w:rsidRPr="0032356E" w:rsidRDefault="00BB0D0E" w:rsidP="00BD176A">
            <w:pPr>
              <w:rPr>
                <w:b/>
              </w:rPr>
            </w:pPr>
          </w:p>
        </w:tc>
        <w:tc>
          <w:tcPr>
            <w:tcW w:w="4702" w:type="dxa"/>
          </w:tcPr>
          <w:p w:rsidR="00BB0D0E" w:rsidRDefault="00BB0D0E" w:rsidP="00BD176A"/>
        </w:tc>
        <w:tc>
          <w:tcPr>
            <w:tcW w:w="3789" w:type="dxa"/>
          </w:tcPr>
          <w:p w:rsidR="00BB0D0E" w:rsidRDefault="00BB0D0E" w:rsidP="00BD176A"/>
        </w:tc>
      </w:tr>
      <w:tr w:rsidR="00BB0D0E" w:rsidTr="00BD176A">
        <w:tc>
          <w:tcPr>
            <w:tcW w:w="2875" w:type="dxa"/>
            <w:shd w:val="clear" w:color="auto" w:fill="BFBFBF" w:themeFill="background1" w:themeFillShade="BF"/>
          </w:tcPr>
          <w:p w:rsidR="00BB0D0E" w:rsidRPr="0032356E" w:rsidRDefault="00BB0D0E" w:rsidP="00BD176A">
            <w:pPr>
              <w:rPr>
                <w:b/>
              </w:rPr>
            </w:pPr>
          </w:p>
        </w:tc>
        <w:tc>
          <w:tcPr>
            <w:tcW w:w="4702" w:type="dxa"/>
          </w:tcPr>
          <w:p w:rsidR="00BB0D0E" w:rsidRDefault="00BB0D0E" w:rsidP="00BD176A"/>
        </w:tc>
        <w:tc>
          <w:tcPr>
            <w:tcW w:w="3789" w:type="dxa"/>
          </w:tcPr>
          <w:p w:rsidR="00BB0D0E" w:rsidRDefault="00BB0D0E" w:rsidP="00BD176A"/>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5858B5">
              <w:t>42</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lastRenderedPageBreak/>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In addition to population inquiries, the 1810 census was the first to collect data about the nation's manufactures. A May 1, 1810, act directed that, "it shall be the duty of the several 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lastRenderedPageBreak/>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lastRenderedPageBreak/>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BD176A">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BD176A">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BD176A">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BD176A">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BD176A">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BD176A">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BD176A">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BD176A">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BD176A">
                  <w:pPr>
                    <w:jc w:val="center"/>
                    <w:rPr>
                      <w:rFonts w:eastAsia="Times New Roman" w:cs="Arial"/>
                      <w:b/>
                    </w:rPr>
                  </w:pPr>
                  <w:r w:rsidRPr="000D22B2">
                    <w:rPr>
                      <w:rFonts w:eastAsia="Times New Roman" w:cs="Arial"/>
                      <w:b/>
                    </w:rPr>
                    <w:t>Other</w:t>
                  </w:r>
                </w:p>
              </w:tc>
            </w:tr>
            <w:tr w:rsidR="000D22B2" w:rsidTr="00BD176A">
              <w:tc>
                <w:tcPr>
                  <w:tcW w:w="1015" w:type="dxa"/>
                  <w:tcBorders>
                    <w:top w:val="double" w:sz="4" w:space="0" w:color="auto"/>
                  </w:tcBorders>
                </w:tcPr>
                <w:p w:rsidR="000D22B2" w:rsidRDefault="000D22B2" w:rsidP="00BD176A">
                  <w:pPr>
                    <w:rPr>
                      <w:rFonts w:eastAsia="Times New Roman" w:cs="Arial"/>
                    </w:rPr>
                  </w:pPr>
                </w:p>
              </w:tc>
              <w:tc>
                <w:tcPr>
                  <w:tcW w:w="1016" w:type="dxa"/>
                  <w:tcBorders>
                    <w:top w:val="double" w:sz="4" w:space="0" w:color="auto"/>
                  </w:tcBorders>
                </w:tcPr>
                <w:p w:rsidR="000D22B2" w:rsidRDefault="000D22B2" w:rsidP="00BD176A">
                  <w:pPr>
                    <w:rPr>
                      <w:rFonts w:eastAsia="Times New Roman" w:cs="Arial"/>
                    </w:rPr>
                  </w:pPr>
                </w:p>
              </w:tc>
              <w:tc>
                <w:tcPr>
                  <w:tcW w:w="1016" w:type="dxa"/>
                  <w:tcBorders>
                    <w:top w:val="double" w:sz="4" w:space="0" w:color="auto"/>
                  </w:tcBorders>
                </w:tcPr>
                <w:p w:rsidR="000D22B2" w:rsidRDefault="000D22B2" w:rsidP="00BD176A">
                  <w:pPr>
                    <w:rPr>
                      <w:rFonts w:eastAsia="Times New Roman" w:cs="Arial"/>
                    </w:rPr>
                  </w:pPr>
                </w:p>
              </w:tc>
              <w:tc>
                <w:tcPr>
                  <w:tcW w:w="1016" w:type="dxa"/>
                  <w:tcBorders>
                    <w:top w:val="double" w:sz="4" w:space="0" w:color="auto"/>
                    <w:right w:val="double" w:sz="4" w:space="0" w:color="auto"/>
                  </w:tcBorders>
                </w:tcPr>
                <w:p w:rsidR="000D22B2" w:rsidRDefault="000D22B2" w:rsidP="00BD176A">
                  <w:pPr>
                    <w:rPr>
                      <w:rFonts w:eastAsia="Times New Roman" w:cs="Arial"/>
                    </w:rPr>
                  </w:pPr>
                </w:p>
              </w:tc>
              <w:tc>
                <w:tcPr>
                  <w:tcW w:w="1014" w:type="dxa"/>
                  <w:tcBorders>
                    <w:top w:val="double" w:sz="4" w:space="0" w:color="auto"/>
                    <w:left w:val="double" w:sz="4" w:space="0" w:color="auto"/>
                  </w:tcBorders>
                </w:tcPr>
                <w:p w:rsidR="000D22B2" w:rsidRDefault="000D22B2" w:rsidP="00BD176A">
                  <w:pPr>
                    <w:rPr>
                      <w:rFonts w:eastAsia="Times New Roman" w:cs="Arial"/>
                    </w:rPr>
                  </w:pPr>
                </w:p>
              </w:tc>
              <w:tc>
                <w:tcPr>
                  <w:tcW w:w="1014" w:type="dxa"/>
                  <w:tcBorders>
                    <w:top w:val="double" w:sz="4" w:space="0" w:color="auto"/>
                  </w:tcBorders>
                </w:tcPr>
                <w:p w:rsidR="000D22B2" w:rsidRDefault="000D22B2" w:rsidP="00BD176A">
                  <w:pPr>
                    <w:rPr>
                      <w:rFonts w:eastAsia="Times New Roman" w:cs="Arial"/>
                    </w:rPr>
                  </w:pPr>
                </w:p>
              </w:tc>
              <w:tc>
                <w:tcPr>
                  <w:tcW w:w="1014" w:type="dxa"/>
                  <w:tcBorders>
                    <w:top w:val="double" w:sz="4" w:space="0" w:color="auto"/>
                  </w:tcBorders>
                </w:tcPr>
                <w:p w:rsidR="000D22B2" w:rsidRDefault="000D22B2" w:rsidP="00BD176A">
                  <w:pPr>
                    <w:rPr>
                      <w:rFonts w:eastAsia="Times New Roman" w:cs="Arial"/>
                    </w:rPr>
                  </w:pPr>
                </w:p>
              </w:tc>
              <w:tc>
                <w:tcPr>
                  <w:tcW w:w="1014" w:type="dxa"/>
                  <w:tcBorders>
                    <w:top w:val="double" w:sz="4" w:space="0" w:color="auto"/>
                  </w:tcBorders>
                </w:tcPr>
                <w:p w:rsidR="000D22B2" w:rsidRDefault="000D22B2" w:rsidP="00BD176A">
                  <w:pPr>
                    <w:rPr>
                      <w:rFonts w:eastAsia="Times New Roman" w:cs="Arial"/>
                    </w:rPr>
                  </w:pPr>
                </w:p>
              </w:tc>
            </w:tr>
            <w:tr w:rsidR="000D22B2" w:rsidTr="00BD176A">
              <w:tc>
                <w:tcPr>
                  <w:tcW w:w="1015" w:type="dxa"/>
                </w:tcPr>
                <w:p w:rsidR="000D22B2" w:rsidRDefault="000D22B2" w:rsidP="00BD176A">
                  <w:pPr>
                    <w:rPr>
                      <w:rFonts w:eastAsia="Times New Roman" w:cs="Arial"/>
                    </w:rPr>
                  </w:pPr>
                </w:p>
              </w:tc>
              <w:tc>
                <w:tcPr>
                  <w:tcW w:w="1016" w:type="dxa"/>
                </w:tcPr>
                <w:p w:rsidR="000D22B2" w:rsidRDefault="000D22B2" w:rsidP="00BD176A">
                  <w:pPr>
                    <w:rPr>
                      <w:rFonts w:eastAsia="Times New Roman" w:cs="Arial"/>
                    </w:rPr>
                  </w:pPr>
                </w:p>
              </w:tc>
              <w:tc>
                <w:tcPr>
                  <w:tcW w:w="1016" w:type="dxa"/>
                </w:tcPr>
                <w:p w:rsidR="000D22B2" w:rsidRDefault="000D22B2" w:rsidP="00BD176A">
                  <w:pPr>
                    <w:rPr>
                      <w:rFonts w:eastAsia="Times New Roman" w:cs="Arial"/>
                    </w:rPr>
                  </w:pPr>
                </w:p>
              </w:tc>
              <w:tc>
                <w:tcPr>
                  <w:tcW w:w="1016" w:type="dxa"/>
                  <w:tcBorders>
                    <w:right w:val="double" w:sz="4" w:space="0" w:color="auto"/>
                  </w:tcBorders>
                </w:tcPr>
                <w:p w:rsidR="000D22B2" w:rsidRDefault="000D22B2" w:rsidP="00BD176A">
                  <w:pPr>
                    <w:rPr>
                      <w:rFonts w:eastAsia="Times New Roman" w:cs="Arial"/>
                    </w:rPr>
                  </w:pPr>
                </w:p>
              </w:tc>
              <w:tc>
                <w:tcPr>
                  <w:tcW w:w="1014" w:type="dxa"/>
                  <w:tcBorders>
                    <w:left w:val="double" w:sz="4" w:space="0" w:color="auto"/>
                  </w:tcBorders>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r>
            <w:tr w:rsidR="000D22B2" w:rsidTr="00BD176A">
              <w:tc>
                <w:tcPr>
                  <w:tcW w:w="1015" w:type="dxa"/>
                </w:tcPr>
                <w:p w:rsidR="000D22B2" w:rsidRDefault="000D22B2" w:rsidP="00BD176A">
                  <w:pPr>
                    <w:rPr>
                      <w:rFonts w:eastAsia="Times New Roman" w:cs="Arial"/>
                    </w:rPr>
                  </w:pPr>
                </w:p>
              </w:tc>
              <w:tc>
                <w:tcPr>
                  <w:tcW w:w="1016" w:type="dxa"/>
                </w:tcPr>
                <w:p w:rsidR="000D22B2" w:rsidRDefault="000D22B2" w:rsidP="00BD176A">
                  <w:pPr>
                    <w:rPr>
                      <w:rFonts w:eastAsia="Times New Roman" w:cs="Arial"/>
                    </w:rPr>
                  </w:pPr>
                </w:p>
              </w:tc>
              <w:tc>
                <w:tcPr>
                  <w:tcW w:w="1016" w:type="dxa"/>
                </w:tcPr>
                <w:p w:rsidR="000D22B2" w:rsidRDefault="000D22B2" w:rsidP="00BD176A">
                  <w:pPr>
                    <w:rPr>
                      <w:rFonts w:eastAsia="Times New Roman" w:cs="Arial"/>
                    </w:rPr>
                  </w:pPr>
                </w:p>
              </w:tc>
              <w:tc>
                <w:tcPr>
                  <w:tcW w:w="1016" w:type="dxa"/>
                  <w:tcBorders>
                    <w:right w:val="double" w:sz="4" w:space="0" w:color="auto"/>
                  </w:tcBorders>
                </w:tcPr>
                <w:p w:rsidR="000D22B2" w:rsidRDefault="000D22B2" w:rsidP="00BD176A">
                  <w:pPr>
                    <w:rPr>
                      <w:rFonts w:eastAsia="Times New Roman" w:cs="Arial"/>
                    </w:rPr>
                  </w:pPr>
                </w:p>
              </w:tc>
              <w:tc>
                <w:tcPr>
                  <w:tcW w:w="1014" w:type="dxa"/>
                  <w:tcBorders>
                    <w:left w:val="double" w:sz="4" w:space="0" w:color="auto"/>
                  </w:tcBorders>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r>
            <w:tr w:rsidR="000D22B2" w:rsidTr="00BD176A">
              <w:tc>
                <w:tcPr>
                  <w:tcW w:w="1015" w:type="dxa"/>
                </w:tcPr>
                <w:p w:rsidR="000D22B2" w:rsidRDefault="000D22B2" w:rsidP="00BD176A">
                  <w:pPr>
                    <w:rPr>
                      <w:rFonts w:eastAsia="Times New Roman" w:cs="Arial"/>
                    </w:rPr>
                  </w:pPr>
                </w:p>
              </w:tc>
              <w:tc>
                <w:tcPr>
                  <w:tcW w:w="1016" w:type="dxa"/>
                </w:tcPr>
                <w:p w:rsidR="000D22B2" w:rsidRDefault="000D22B2" w:rsidP="00BD176A">
                  <w:pPr>
                    <w:rPr>
                      <w:rFonts w:eastAsia="Times New Roman" w:cs="Arial"/>
                    </w:rPr>
                  </w:pPr>
                </w:p>
              </w:tc>
              <w:tc>
                <w:tcPr>
                  <w:tcW w:w="1016" w:type="dxa"/>
                </w:tcPr>
                <w:p w:rsidR="000D22B2" w:rsidRDefault="000D22B2" w:rsidP="00BD176A">
                  <w:pPr>
                    <w:rPr>
                      <w:rFonts w:eastAsia="Times New Roman" w:cs="Arial"/>
                    </w:rPr>
                  </w:pPr>
                </w:p>
              </w:tc>
              <w:tc>
                <w:tcPr>
                  <w:tcW w:w="1016" w:type="dxa"/>
                  <w:tcBorders>
                    <w:right w:val="double" w:sz="4" w:space="0" w:color="auto"/>
                  </w:tcBorders>
                </w:tcPr>
                <w:p w:rsidR="000D22B2" w:rsidRDefault="000D22B2" w:rsidP="00BD176A">
                  <w:pPr>
                    <w:rPr>
                      <w:rFonts w:eastAsia="Times New Roman" w:cs="Arial"/>
                    </w:rPr>
                  </w:pPr>
                </w:p>
              </w:tc>
              <w:tc>
                <w:tcPr>
                  <w:tcW w:w="1014" w:type="dxa"/>
                  <w:tcBorders>
                    <w:left w:val="double" w:sz="4" w:space="0" w:color="auto"/>
                  </w:tcBorders>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r>
            <w:tr w:rsidR="000D22B2" w:rsidTr="00BD176A">
              <w:tc>
                <w:tcPr>
                  <w:tcW w:w="1015" w:type="dxa"/>
                </w:tcPr>
                <w:p w:rsidR="000D22B2" w:rsidRDefault="000D22B2" w:rsidP="00BD176A">
                  <w:pPr>
                    <w:rPr>
                      <w:rFonts w:eastAsia="Times New Roman" w:cs="Arial"/>
                    </w:rPr>
                  </w:pPr>
                </w:p>
              </w:tc>
              <w:tc>
                <w:tcPr>
                  <w:tcW w:w="1016" w:type="dxa"/>
                </w:tcPr>
                <w:p w:rsidR="000D22B2" w:rsidRDefault="000D22B2" w:rsidP="00BD176A">
                  <w:pPr>
                    <w:rPr>
                      <w:rFonts w:eastAsia="Times New Roman" w:cs="Arial"/>
                    </w:rPr>
                  </w:pPr>
                </w:p>
              </w:tc>
              <w:tc>
                <w:tcPr>
                  <w:tcW w:w="1016" w:type="dxa"/>
                </w:tcPr>
                <w:p w:rsidR="000D22B2" w:rsidRDefault="000D22B2" w:rsidP="00BD176A">
                  <w:pPr>
                    <w:rPr>
                      <w:rFonts w:eastAsia="Times New Roman" w:cs="Arial"/>
                    </w:rPr>
                  </w:pPr>
                </w:p>
              </w:tc>
              <w:tc>
                <w:tcPr>
                  <w:tcW w:w="1016" w:type="dxa"/>
                  <w:tcBorders>
                    <w:right w:val="double" w:sz="4" w:space="0" w:color="auto"/>
                  </w:tcBorders>
                </w:tcPr>
                <w:p w:rsidR="000D22B2" w:rsidRDefault="000D22B2" w:rsidP="00BD176A">
                  <w:pPr>
                    <w:rPr>
                      <w:rFonts w:eastAsia="Times New Roman" w:cs="Arial"/>
                    </w:rPr>
                  </w:pPr>
                </w:p>
              </w:tc>
              <w:tc>
                <w:tcPr>
                  <w:tcW w:w="1014" w:type="dxa"/>
                  <w:tcBorders>
                    <w:left w:val="double" w:sz="4" w:space="0" w:color="auto"/>
                  </w:tcBorders>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r>
            <w:tr w:rsidR="000D22B2" w:rsidTr="00BD176A">
              <w:tc>
                <w:tcPr>
                  <w:tcW w:w="1015" w:type="dxa"/>
                </w:tcPr>
                <w:p w:rsidR="000D22B2" w:rsidRDefault="000D22B2" w:rsidP="00BD176A">
                  <w:pPr>
                    <w:rPr>
                      <w:rFonts w:eastAsia="Times New Roman" w:cs="Arial"/>
                    </w:rPr>
                  </w:pPr>
                </w:p>
              </w:tc>
              <w:tc>
                <w:tcPr>
                  <w:tcW w:w="1016" w:type="dxa"/>
                </w:tcPr>
                <w:p w:rsidR="000D22B2" w:rsidRDefault="000D22B2" w:rsidP="00BD176A">
                  <w:pPr>
                    <w:rPr>
                      <w:rFonts w:eastAsia="Times New Roman" w:cs="Arial"/>
                    </w:rPr>
                  </w:pPr>
                </w:p>
              </w:tc>
              <w:tc>
                <w:tcPr>
                  <w:tcW w:w="1016" w:type="dxa"/>
                </w:tcPr>
                <w:p w:rsidR="000D22B2" w:rsidRDefault="000D22B2" w:rsidP="00BD176A">
                  <w:pPr>
                    <w:rPr>
                      <w:rFonts w:eastAsia="Times New Roman" w:cs="Arial"/>
                    </w:rPr>
                  </w:pPr>
                </w:p>
              </w:tc>
              <w:tc>
                <w:tcPr>
                  <w:tcW w:w="1016" w:type="dxa"/>
                  <w:tcBorders>
                    <w:bottom w:val="double" w:sz="4" w:space="0" w:color="auto"/>
                    <w:right w:val="double" w:sz="4" w:space="0" w:color="auto"/>
                  </w:tcBorders>
                </w:tcPr>
                <w:p w:rsidR="000D22B2" w:rsidRDefault="000D22B2" w:rsidP="00BD176A">
                  <w:pPr>
                    <w:rPr>
                      <w:rFonts w:eastAsia="Times New Roman" w:cs="Arial"/>
                    </w:rPr>
                  </w:pPr>
                </w:p>
              </w:tc>
              <w:tc>
                <w:tcPr>
                  <w:tcW w:w="1014" w:type="dxa"/>
                  <w:tcBorders>
                    <w:left w:val="double" w:sz="4" w:space="0" w:color="auto"/>
                  </w:tcBorders>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c>
                <w:tcPr>
                  <w:tcW w:w="1014" w:type="dxa"/>
                </w:tcPr>
                <w:p w:rsidR="000D22B2" w:rsidRDefault="000D22B2" w:rsidP="00BD176A">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7B6EE7" w:rsidRPr="0052134B" w:rsidTr="00A335BA">
        <w:tc>
          <w:tcPr>
            <w:tcW w:w="8365" w:type="dxa"/>
          </w:tcPr>
          <w:p w:rsidR="007B6EE7" w:rsidRPr="0052134B" w:rsidRDefault="007B6EE7" w:rsidP="007B6EE7">
            <w:r w:rsidRPr="0052134B">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r>
            <w:r w:rsidRPr="0052134B">
              <w:rPr>
                <w:rFonts w:eastAsia="Times New Roman" w:cs="Arial"/>
              </w:rPr>
              <w:lastRenderedPageBreak/>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Is the person a male citizen of the United States of 21 years or upwards whose right to vote is denied or abridged on grounds other than "rebellion or other 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5"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6"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w:t>
            </w:r>
            <w:r w:rsidRPr="0052134B">
              <w:rPr>
                <w:rFonts w:asciiTheme="minorHAnsi" w:hAnsiTheme="minorHAnsi" w:cs="Arial"/>
                <w:sz w:val="22"/>
                <w:szCs w:val="22"/>
              </w:rPr>
              <w:lastRenderedPageBreak/>
              <w:t>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BC04BD">
            <w:hyperlink r:id="rId7"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lastRenderedPageBreak/>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lastRenderedPageBreak/>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r>
            <w:r w:rsidRPr="0052134B">
              <w:rPr>
                <w:rFonts w:eastAsia="Times New Roman" w:cs="Arial"/>
              </w:rPr>
              <w:lastRenderedPageBreak/>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lastRenderedPageBreak/>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The 1940 census was the first to include a statistical sample. Five percent of people were asked an additional 16 questions. In order to gauge the effect of the Great Depression on the nation's housing stock, a census of occupied dwellings was coupled with the usual 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lastRenderedPageBreak/>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lastRenderedPageBreak/>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9F5882"/>
    <w:multiLevelType w:val="hybridMultilevel"/>
    <w:tmpl w:val="5B6C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A056B6"/>
    <w:multiLevelType w:val="hybridMultilevel"/>
    <w:tmpl w:val="4B349160"/>
    <w:lvl w:ilvl="0" w:tplc="D292DBF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3"/>
  </w:num>
  <w:num w:numId="3">
    <w:abstractNumId w:val="10"/>
  </w:num>
  <w:num w:numId="4">
    <w:abstractNumId w:val="12"/>
  </w:num>
  <w:num w:numId="5">
    <w:abstractNumId w:val="15"/>
  </w:num>
  <w:num w:numId="6">
    <w:abstractNumId w:val="25"/>
  </w:num>
  <w:num w:numId="7">
    <w:abstractNumId w:val="7"/>
  </w:num>
  <w:num w:numId="8">
    <w:abstractNumId w:val="20"/>
  </w:num>
  <w:num w:numId="9">
    <w:abstractNumId w:val="0"/>
  </w:num>
  <w:num w:numId="10">
    <w:abstractNumId w:val="18"/>
  </w:num>
  <w:num w:numId="11">
    <w:abstractNumId w:val="9"/>
  </w:num>
  <w:num w:numId="12">
    <w:abstractNumId w:val="19"/>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4"/>
  </w:num>
  <w:num w:numId="20">
    <w:abstractNumId w:val="17"/>
  </w:num>
  <w:num w:numId="21">
    <w:abstractNumId w:val="22"/>
  </w:num>
  <w:num w:numId="22">
    <w:abstractNumId w:val="21"/>
  </w:num>
  <w:num w:numId="23">
    <w:abstractNumId w:val="3"/>
  </w:num>
  <w:num w:numId="24">
    <w:abstractNumId w:val="16"/>
  </w:num>
  <w:num w:numId="25">
    <w:abstractNumId w:val="1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D22B2"/>
    <w:rsid w:val="00157FE0"/>
    <w:rsid w:val="0021371B"/>
    <w:rsid w:val="0032356E"/>
    <w:rsid w:val="00437A91"/>
    <w:rsid w:val="004C64C3"/>
    <w:rsid w:val="004D48B5"/>
    <w:rsid w:val="004D7841"/>
    <w:rsid w:val="00502CCC"/>
    <w:rsid w:val="0052134B"/>
    <w:rsid w:val="00534ACB"/>
    <w:rsid w:val="005858B5"/>
    <w:rsid w:val="00672A78"/>
    <w:rsid w:val="00784402"/>
    <w:rsid w:val="007B6EE7"/>
    <w:rsid w:val="00825162"/>
    <w:rsid w:val="00833FB3"/>
    <w:rsid w:val="00882331"/>
    <w:rsid w:val="00974B47"/>
    <w:rsid w:val="00995450"/>
    <w:rsid w:val="00A335BA"/>
    <w:rsid w:val="00A87099"/>
    <w:rsid w:val="00A9311A"/>
    <w:rsid w:val="00AC791E"/>
    <w:rsid w:val="00B34213"/>
    <w:rsid w:val="00BB0D0E"/>
    <w:rsid w:val="00BC04BD"/>
    <w:rsid w:val="00BD176A"/>
    <w:rsid w:val="00C76EEF"/>
    <w:rsid w:val="00C831C3"/>
    <w:rsid w:val="00C92B12"/>
    <w:rsid w:val="00D83237"/>
    <w:rsid w:val="00DD4281"/>
    <w:rsid w:val="00E15263"/>
    <w:rsid w:val="00EF4863"/>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BD176A"/>
    <w:pPr>
      <w:ind w:left="720"/>
      <w:contextualSpacing/>
    </w:p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ives.gov/publications/prologue/1996/spring/1890-census-1.html" TargetMode="External"/><Relationship Id="rId5"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16</Pages>
  <Words>4259</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4</cp:revision>
  <dcterms:created xsi:type="dcterms:W3CDTF">2022-11-05T05:48:00Z</dcterms:created>
  <dcterms:modified xsi:type="dcterms:W3CDTF">2022-11-05T06:57:00Z</dcterms:modified>
</cp:coreProperties>
</file>