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657EFB">
              <w:t>44</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D76449">
        <w:trPr>
          <w:trHeight w:val="251"/>
        </w:trPr>
        <w:tc>
          <w:tcPr>
            <w:tcW w:w="4765" w:type="dxa"/>
            <w:gridSpan w:val="4"/>
            <w:shd w:val="clear" w:color="auto" w:fill="auto"/>
          </w:tcPr>
          <w:p w:rsidR="00502CCC" w:rsidRPr="00995450" w:rsidRDefault="00502CCC" w:rsidP="00995450">
            <w:pPr>
              <w:jc w:val="center"/>
              <w:rPr>
                <w:sz w:val="16"/>
              </w:rPr>
            </w:pPr>
            <w:r>
              <w:rPr>
                <w:sz w:val="16"/>
              </w:rPr>
              <w:t>FT-</w:t>
            </w:r>
            <w:r w:rsidR="00B82FE8">
              <w:rPr>
                <w:sz w:val="16"/>
              </w:rPr>
              <w:t>045</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995450">
            <w:pPr>
              <w:jc w:val="center"/>
              <w:rPr>
                <w:sz w:val="16"/>
              </w:rPr>
            </w:pPr>
            <w:r>
              <w:rPr>
                <w:sz w:val="16"/>
              </w:rPr>
              <w:t>FT-</w:t>
            </w:r>
            <w:r w:rsidR="00D76449">
              <w:rPr>
                <w:sz w:val="16"/>
              </w:rPr>
              <w:t>048</w:t>
            </w:r>
          </w:p>
        </w:tc>
      </w:tr>
      <w:tr w:rsidR="00995450" w:rsidRPr="00995450" w:rsidTr="00D76449">
        <w:trPr>
          <w:trHeight w:val="251"/>
        </w:trPr>
        <w:tc>
          <w:tcPr>
            <w:tcW w:w="2335" w:type="dxa"/>
            <w:gridSpan w:val="2"/>
            <w:shd w:val="clear" w:color="auto" w:fill="auto"/>
          </w:tcPr>
          <w:p w:rsidR="00995450" w:rsidRPr="00995450" w:rsidRDefault="00B82FE8" w:rsidP="00995450">
            <w:pPr>
              <w:jc w:val="center"/>
              <w:rPr>
                <w:sz w:val="16"/>
              </w:rPr>
            </w:pPr>
            <w:r>
              <w:rPr>
                <w:sz w:val="16"/>
              </w:rPr>
              <w:t>John Jackson Jeffreys, Sr.</w:t>
            </w:r>
          </w:p>
        </w:tc>
        <w:tc>
          <w:tcPr>
            <w:tcW w:w="2430" w:type="dxa"/>
            <w:gridSpan w:val="2"/>
            <w:shd w:val="clear" w:color="auto" w:fill="auto"/>
          </w:tcPr>
          <w:p w:rsidR="00995450" w:rsidRPr="00995450" w:rsidRDefault="00B82FE8" w:rsidP="00995450">
            <w:pPr>
              <w:jc w:val="center"/>
              <w:rPr>
                <w:sz w:val="16"/>
              </w:rPr>
            </w:pPr>
            <w:r>
              <w:rPr>
                <w:sz w:val="16"/>
              </w:rPr>
              <w:t>Jincey (Jensey) Eddings</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auto"/>
          </w:tcPr>
          <w:p w:rsidR="00995450" w:rsidRPr="00995450" w:rsidRDefault="00D76449" w:rsidP="00995450">
            <w:pPr>
              <w:jc w:val="center"/>
              <w:rPr>
                <w:sz w:val="16"/>
              </w:rPr>
            </w:pPr>
            <w:r>
              <w:rPr>
                <w:sz w:val="16"/>
              </w:rPr>
              <w:t>Christopher Borden</w:t>
            </w:r>
          </w:p>
        </w:tc>
        <w:tc>
          <w:tcPr>
            <w:tcW w:w="2319" w:type="dxa"/>
            <w:gridSpan w:val="2"/>
            <w:shd w:val="clear" w:color="auto" w:fill="auto"/>
          </w:tcPr>
          <w:p w:rsidR="00995450" w:rsidRPr="00995450" w:rsidRDefault="00D76449" w:rsidP="00995450">
            <w:pPr>
              <w:jc w:val="center"/>
              <w:rPr>
                <w:sz w:val="16"/>
              </w:rPr>
            </w:pPr>
            <w:r>
              <w:rPr>
                <w:sz w:val="16"/>
              </w:rPr>
              <w:t>Sarah Lucinda Borden</w:t>
            </w:r>
          </w:p>
        </w:tc>
      </w:tr>
      <w:tr w:rsidR="00995450" w:rsidRPr="00995450" w:rsidTr="00D76449">
        <w:trPr>
          <w:trHeight w:val="232"/>
        </w:trPr>
        <w:tc>
          <w:tcPr>
            <w:tcW w:w="1165" w:type="dxa"/>
            <w:shd w:val="clear" w:color="auto" w:fill="auto"/>
          </w:tcPr>
          <w:p w:rsidR="00995450" w:rsidRPr="00995450" w:rsidRDefault="00B82FE8" w:rsidP="00995450">
            <w:pPr>
              <w:jc w:val="center"/>
              <w:rPr>
                <w:sz w:val="16"/>
              </w:rPr>
            </w:pPr>
            <w:r>
              <w:rPr>
                <w:sz w:val="16"/>
              </w:rPr>
              <w:t>1764</w:t>
            </w:r>
          </w:p>
        </w:tc>
        <w:tc>
          <w:tcPr>
            <w:tcW w:w="1170" w:type="dxa"/>
            <w:shd w:val="clear" w:color="auto" w:fill="auto"/>
          </w:tcPr>
          <w:p w:rsidR="00995450" w:rsidRPr="00995450" w:rsidRDefault="00B82FE8" w:rsidP="00995450">
            <w:pPr>
              <w:jc w:val="center"/>
              <w:rPr>
                <w:sz w:val="16"/>
              </w:rPr>
            </w:pPr>
            <w:r>
              <w:rPr>
                <w:sz w:val="16"/>
              </w:rPr>
              <w:t>1846</w:t>
            </w:r>
          </w:p>
        </w:tc>
        <w:tc>
          <w:tcPr>
            <w:tcW w:w="1170" w:type="dxa"/>
            <w:shd w:val="clear" w:color="auto" w:fill="00B0F0"/>
          </w:tcPr>
          <w:p w:rsidR="00995450" w:rsidRPr="00995450" w:rsidRDefault="00995450" w:rsidP="00995450">
            <w:pPr>
              <w:jc w:val="center"/>
              <w:rPr>
                <w:sz w:val="16"/>
              </w:rPr>
            </w:pPr>
            <w:r w:rsidRPr="00995450">
              <w:rPr>
                <w:sz w:val="16"/>
              </w:rPr>
              <w:t>Birth Year</w:t>
            </w:r>
          </w:p>
        </w:tc>
        <w:tc>
          <w:tcPr>
            <w:tcW w:w="1260" w:type="dxa"/>
            <w:shd w:val="clear" w:color="auto" w:fill="00B0F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auto"/>
          </w:tcPr>
          <w:p w:rsidR="00995450" w:rsidRPr="00995450" w:rsidRDefault="00D76449" w:rsidP="00995450">
            <w:pPr>
              <w:jc w:val="center"/>
              <w:rPr>
                <w:sz w:val="16"/>
              </w:rPr>
            </w:pPr>
            <w:r>
              <w:rPr>
                <w:sz w:val="16"/>
              </w:rPr>
              <w:t>1765</w:t>
            </w:r>
          </w:p>
        </w:tc>
        <w:tc>
          <w:tcPr>
            <w:tcW w:w="1170" w:type="dxa"/>
            <w:shd w:val="clear" w:color="auto" w:fill="auto"/>
          </w:tcPr>
          <w:p w:rsidR="00995450" w:rsidRPr="00995450" w:rsidRDefault="00D76449" w:rsidP="00995450">
            <w:pPr>
              <w:jc w:val="center"/>
              <w:rPr>
                <w:sz w:val="16"/>
              </w:rPr>
            </w:pPr>
            <w:r>
              <w:rPr>
                <w:sz w:val="16"/>
              </w:rPr>
              <w:t>1840</w:t>
            </w:r>
          </w:p>
        </w:tc>
        <w:tc>
          <w:tcPr>
            <w:tcW w:w="1170" w:type="dxa"/>
            <w:shd w:val="clear" w:color="auto" w:fill="auto"/>
          </w:tcPr>
          <w:p w:rsidR="00995450" w:rsidRPr="00995450" w:rsidRDefault="00D76449" w:rsidP="00995450">
            <w:pPr>
              <w:jc w:val="center"/>
              <w:rPr>
                <w:sz w:val="16"/>
              </w:rPr>
            </w:pPr>
            <w:r>
              <w:rPr>
                <w:sz w:val="16"/>
              </w:rPr>
              <w:t>1770</w:t>
            </w:r>
          </w:p>
        </w:tc>
        <w:tc>
          <w:tcPr>
            <w:tcW w:w="1149" w:type="dxa"/>
            <w:shd w:val="clear" w:color="auto" w:fill="auto"/>
          </w:tcPr>
          <w:p w:rsidR="00995450" w:rsidRPr="00995450" w:rsidRDefault="00D76449" w:rsidP="00995450">
            <w:pPr>
              <w:jc w:val="center"/>
              <w:rPr>
                <w:sz w:val="16"/>
              </w:rPr>
            </w:pPr>
            <w:r>
              <w:rPr>
                <w:sz w:val="16"/>
              </w:rPr>
              <w:t>1849</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657EFB" w:rsidP="00833FB3">
            <w:pPr>
              <w:jc w:val="center"/>
            </w:pPr>
            <w:r>
              <w:t>William Jeffreys</w:t>
            </w:r>
          </w:p>
        </w:tc>
        <w:tc>
          <w:tcPr>
            <w:tcW w:w="2111" w:type="dxa"/>
            <w:tcBorders>
              <w:top w:val="nil"/>
              <w:bottom w:val="nil"/>
            </w:tcBorders>
          </w:tcPr>
          <w:p w:rsidR="00833FB3" w:rsidRDefault="00833FB3" w:rsidP="00C831C3">
            <w:pPr>
              <w:jc w:val="center"/>
            </w:pPr>
          </w:p>
        </w:tc>
        <w:tc>
          <w:tcPr>
            <w:tcW w:w="4711" w:type="dxa"/>
            <w:gridSpan w:val="2"/>
          </w:tcPr>
          <w:p w:rsidR="00833FB3" w:rsidRDefault="00657EFB" w:rsidP="00833FB3">
            <w:pPr>
              <w:jc w:val="center"/>
            </w:pPr>
            <w:r>
              <w:t xml:space="preserve">Melinda </w:t>
            </w:r>
            <w:r w:rsidR="00693B69">
              <w:t>Borden</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1F0E43" w:rsidP="00784402">
            <w:r>
              <w:t>1796</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693B69" w:rsidP="00784402">
            <w:r>
              <w:t>1800 – 1801</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F0E43" w:rsidP="00784402">
            <w:r>
              <w:t>Buncombe County, NC, USA</w:t>
            </w:r>
          </w:p>
        </w:tc>
        <w:tc>
          <w:tcPr>
            <w:tcW w:w="2111" w:type="dxa"/>
            <w:tcBorders>
              <w:top w:val="nil"/>
              <w:bottom w:val="nil"/>
            </w:tcBorders>
          </w:tcPr>
          <w:p w:rsidR="00784402" w:rsidRDefault="00693B69" w:rsidP="00C831C3">
            <w:pPr>
              <w:jc w:val="center"/>
            </w:pPr>
            <w:r>
              <w:t>May 26, 1820</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693B69" w:rsidP="00784402">
            <w:r>
              <w:t>Tennessee, USA</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1F0E43" w:rsidP="00784402">
            <w:r>
              <w:t>October 11, 1879</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693B69" w:rsidP="00784402">
            <w:r>
              <w:t>1893</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F0E43" w:rsidP="00784402">
            <w:r>
              <w:t>Marion County, AL  USA</w:t>
            </w:r>
          </w:p>
        </w:tc>
        <w:tc>
          <w:tcPr>
            <w:tcW w:w="2111" w:type="dxa"/>
            <w:tcBorders>
              <w:top w:val="nil"/>
              <w:bottom w:val="nil"/>
            </w:tcBorders>
          </w:tcPr>
          <w:p w:rsidR="00784402" w:rsidRDefault="00693B69" w:rsidP="00C831C3">
            <w:pPr>
              <w:jc w:val="center"/>
            </w:pPr>
            <w:r>
              <w:t>Morgan County, AL</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693B69" w:rsidP="00784402">
            <w:r>
              <w:t>Marion County, AL  USA</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1F0E43" w:rsidP="00784402">
            <w:r>
              <w:t>Cooper Cemetery, Marion County, AL, USA</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693B69" w:rsidP="00784402">
            <w:r>
              <w:t>Cooper Cemetery, Marion County, AL, USA</w:t>
            </w:r>
          </w:p>
        </w:tc>
      </w:tr>
      <w:tr w:rsidR="004C64C3" w:rsidTr="00784402">
        <w:tc>
          <w:tcPr>
            <w:tcW w:w="1255" w:type="dxa"/>
            <w:shd w:val="clear" w:color="auto" w:fill="BFBFBF" w:themeFill="background1" w:themeFillShade="BF"/>
          </w:tcPr>
          <w:p w:rsidR="004C64C3" w:rsidRPr="00784402" w:rsidRDefault="001F0E43">
            <w:pPr>
              <w:rPr>
                <w:b/>
              </w:rPr>
            </w:pPr>
            <w:r>
              <w:rPr>
                <w:b/>
              </w:rPr>
              <w:t>Source</w:t>
            </w:r>
          </w:p>
        </w:tc>
        <w:tc>
          <w:tcPr>
            <w:tcW w:w="3289" w:type="dxa"/>
          </w:tcPr>
          <w:p w:rsidR="004C64C3" w:rsidRDefault="00D63F69">
            <w:hyperlink r:id="rId5" w:history="1">
              <w:r w:rsidR="001F0E43" w:rsidRPr="001F0E43">
                <w:rPr>
                  <w:rStyle w:val="Hyperlink"/>
                </w:rPr>
                <w:t>FindaGrave</w:t>
              </w:r>
            </w:hyperlink>
          </w:p>
        </w:tc>
        <w:tc>
          <w:tcPr>
            <w:tcW w:w="2111" w:type="dxa"/>
            <w:tcBorders>
              <w:top w:val="nil"/>
              <w:bottom w:val="nil"/>
            </w:tcBorders>
          </w:tcPr>
          <w:p w:rsidR="004C64C3" w:rsidRDefault="00D63F69" w:rsidP="00C831C3">
            <w:pPr>
              <w:jc w:val="center"/>
            </w:pPr>
            <w:hyperlink r:id="rId6" w:history="1">
              <w:r w:rsidR="00693B69" w:rsidRPr="00693B69">
                <w:rPr>
                  <w:rStyle w:val="Hyperlink"/>
                </w:rPr>
                <w:t>FindaGrave</w:t>
              </w:r>
            </w:hyperlink>
          </w:p>
        </w:tc>
        <w:tc>
          <w:tcPr>
            <w:tcW w:w="1530" w:type="dxa"/>
            <w:shd w:val="clear" w:color="auto" w:fill="BFBFBF" w:themeFill="background1" w:themeFillShade="BF"/>
          </w:tcPr>
          <w:p w:rsidR="004C64C3" w:rsidRPr="00784402" w:rsidRDefault="00693B69">
            <w:pPr>
              <w:rPr>
                <w:b/>
              </w:rPr>
            </w:pPr>
            <w:r>
              <w:rPr>
                <w:b/>
              </w:rPr>
              <w:t>Source</w:t>
            </w:r>
          </w:p>
        </w:tc>
        <w:tc>
          <w:tcPr>
            <w:tcW w:w="3181" w:type="dxa"/>
          </w:tcPr>
          <w:p w:rsidR="004C64C3" w:rsidRDefault="00D63F69">
            <w:hyperlink r:id="rId7" w:history="1">
              <w:r w:rsidR="00693B69" w:rsidRPr="00693B69">
                <w:rPr>
                  <w:rStyle w:val="Hyperlink"/>
                </w:rPr>
                <w:t>FindaGrave</w:t>
              </w:r>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310902">
        <w:trPr>
          <w:cantSplit/>
        </w:trPr>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310902">
        <w:trPr>
          <w:cantSplit/>
        </w:trPr>
        <w:tc>
          <w:tcPr>
            <w:tcW w:w="1420" w:type="dxa"/>
          </w:tcPr>
          <w:p w:rsidR="00784402" w:rsidRDefault="001F0E43">
            <w:r>
              <w:t>James Martin</w:t>
            </w:r>
          </w:p>
        </w:tc>
        <w:tc>
          <w:tcPr>
            <w:tcW w:w="1420" w:type="dxa"/>
          </w:tcPr>
          <w:p w:rsidR="00784402" w:rsidRDefault="00C950C8">
            <w:r>
              <w:t>July 5, 1823</w:t>
            </w:r>
          </w:p>
        </w:tc>
        <w:tc>
          <w:tcPr>
            <w:tcW w:w="1421" w:type="dxa"/>
          </w:tcPr>
          <w:p w:rsidR="00784402" w:rsidRDefault="00C950C8">
            <w:r>
              <w:t>Morgan County, AL USA</w:t>
            </w:r>
          </w:p>
        </w:tc>
        <w:tc>
          <w:tcPr>
            <w:tcW w:w="1421" w:type="dxa"/>
          </w:tcPr>
          <w:p w:rsidR="00784402" w:rsidRDefault="00D63F69">
            <w:hyperlink r:id="rId8" w:history="1">
              <w:r w:rsidR="00C950C8" w:rsidRPr="00C950C8">
                <w:rPr>
                  <w:rStyle w:val="Hyperlink"/>
                </w:rPr>
                <w:t>FindaGrave</w:t>
              </w:r>
            </w:hyperlink>
          </w:p>
        </w:tc>
        <w:tc>
          <w:tcPr>
            <w:tcW w:w="1421" w:type="dxa"/>
          </w:tcPr>
          <w:p w:rsidR="00784402" w:rsidRDefault="00C950C8">
            <w:r>
              <w:t>August 7, 1893</w:t>
            </w:r>
          </w:p>
        </w:tc>
        <w:tc>
          <w:tcPr>
            <w:tcW w:w="1421" w:type="dxa"/>
          </w:tcPr>
          <w:p w:rsidR="00784402" w:rsidRDefault="00C950C8">
            <w:r>
              <w:t>Alabama, USA</w:t>
            </w:r>
          </w:p>
        </w:tc>
        <w:tc>
          <w:tcPr>
            <w:tcW w:w="1421" w:type="dxa"/>
          </w:tcPr>
          <w:p w:rsidR="00784402" w:rsidRDefault="00C950C8">
            <w:r>
              <w:t>LaGrange Cemetery, Leighton, Colbert County, AL USA</w:t>
            </w:r>
          </w:p>
        </w:tc>
        <w:tc>
          <w:tcPr>
            <w:tcW w:w="1421" w:type="dxa"/>
          </w:tcPr>
          <w:p w:rsidR="00784402" w:rsidRDefault="00D63F69">
            <w:hyperlink r:id="rId9" w:history="1">
              <w:r w:rsidR="00C950C8" w:rsidRPr="00C950C8">
                <w:rPr>
                  <w:rStyle w:val="Hyperlink"/>
                </w:rPr>
                <w:t>FindaGrave</w:t>
              </w:r>
            </w:hyperlink>
          </w:p>
        </w:tc>
      </w:tr>
      <w:tr w:rsidR="00784402" w:rsidTr="00310902">
        <w:trPr>
          <w:cantSplit/>
        </w:trPr>
        <w:tc>
          <w:tcPr>
            <w:tcW w:w="1420" w:type="dxa"/>
          </w:tcPr>
          <w:p w:rsidR="00784402" w:rsidRDefault="00C950C8">
            <w:r>
              <w:t>Mary “Mollie”</w:t>
            </w:r>
          </w:p>
        </w:tc>
        <w:tc>
          <w:tcPr>
            <w:tcW w:w="1420" w:type="dxa"/>
          </w:tcPr>
          <w:p w:rsidR="00784402" w:rsidRDefault="00C950C8">
            <w:r>
              <w:t>August 19, 1825</w:t>
            </w:r>
          </w:p>
        </w:tc>
        <w:tc>
          <w:tcPr>
            <w:tcW w:w="1421" w:type="dxa"/>
          </w:tcPr>
          <w:p w:rsidR="00784402" w:rsidRDefault="00272C7E">
            <w:r>
              <w:t>Alabama, USA (assumed)</w:t>
            </w:r>
          </w:p>
        </w:tc>
        <w:tc>
          <w:tcPr>
            <w:tcW w:w="1421" w:type="dxa"/>
          </w:tcPr>
          <w:p w:rsidR="00784402" w:rsidRDefault="00D63F69">
            <w:hyperlink r:id="rId10" w:history="1">
              <w:r w:rsidR="00C950C8" w:rsidRPr="00C950C8">
                <w:rPr>
                  <w:rStyle w:val="Hyperlink"/>
                </w:rPr>
                <w:t>FindaGrave</w:t>
              </w:r>
            </w:hyperlink>
          </w:p>
        </w:tc>
        <w:tc>
          <w:tcPr>
            <w:tcW w:w="1421" w:type="dxa"/>
          </w:tcPr>
          <w:p w:rsidR="00784402" w:rsidRDefault="00C950C8">
            <w:r>
              <w:t>1915</w:t>
            </w:r>
          </w:p>
        </w:tc>
        <w:tc>
          <w:tcPr>
            <w:tcW w:w="1421" w:type="dxa"/>
          </w:tcPr>
          <w:p w:rsidR="00784402" w:rsidRDefault="00C950C8">
            <w:r>
              <w:t>Marion County, AL USA (assumed)</w:t>
            </w:r>
          </w:p>
        </w:tc>
        <w:tc>
          <w:tcPr>
            <w:tcW w:w="1421" w:type="dxa"/>
          </w:tcPr>
          <w:p w:rsidR="00784402" w:rsidRDefault="00C950C8">
            <w:r>
              <w:t>Cooper Cemetery, Marion County, AL, USA</w:t>
            </w:r>
          </w:p>
        </w:tc>
        <w:tc>
          <w:tcPr>
            <w:tcW w:w="1421" w:type="dxa"/>
          </w:tcPr>
          <w:p w:rsidR="00784402" w:rsidRDefault="00D63F69">
            <w:hyperlink r:id="rId11" w:history="1">
              <w:r w:rsidR="00C950C8" w:rsidRPr="00C950C8">
                <w:rPr>
                  <w:rStyle w:val="Hyperlink"/>
                </w:rPr>
                <w:t>FindaGrave</w:t>
              </w:r>
            </w:hyperlink>
          </w:p>
        </w:tc>
      </w:tr>
      <w:tr w:rsidR="00784402" w:rsidTr="00310902">
        <w:trPr>
          <w:cantSplit/>
        </w:trPr>
        <w:tc>
          <w:tcPr>
            <w:tcW w:w="1420" w:type="dxa"/>
          </w:tcPr>
          <w:p w:rsidR="00784402" w:rsidRDefault="00C950C8">
            <w:r>
              <w:t>Elizabeth</w:t>
            </w:r>
          </w:p>
        </w:tc>
        <w:tc>
          <w:tcPr>
            <w:tcW w:w="1420" w:type="dxa"/>
          </w:tcPr>
          <w:p w:rsidR="00784402" w:rsidRDefault="00272C7E">
            <w:r>
              <w:t>November 3, 1827</w:t>
            </w:r>
          </w:p>
        </w:tc>
        <w:tc>
          <w:tcPr>
            <w:tcW w:w="1421" w:type="dxa"/>
          </w:tcPr>
          <w:p w:rsidR="00784402" w:rsidRDefault="00272C7E">
            <w:r>
              <w:t>Alabama, USA (assumed)</w:t>
            </w:r>
          </w:p>
        </w:tc>
        <w:tc>
          <w:tcPr>
            <w:tcW w:w="1421" w:type="dxa"/>
          </w:tcPr>
          <w:p w:rsidR="00784402" w:rsidRDefault="00D63F69">
            <w:hyperlink r:id="rId12" w:history="1">
              <w:r w:rsidR="00272C7E" w:rsidRPr="00272C7E">
                <w:rPr>
                  <w:rStyle w:val="Hyperlink"/>
                </w:rPr>
                <w:t>FindaGrave</w:t>
              </w:r>
            </w:hyperlink>
          </w:p>
        </w:tc>
        <w:tc>
          <w:tcPr>
            <w:tcW w:w="1421" w:type="dxa"/>
          </w:tcPr>
          <w:p w:rsidR="00784402" w:rsidRDefault="00272C7E">
            <w:r>
              <w:t>May 22, 1898</w:t>
            </w:r>
          </w:p>
        </w:tc>
        <w:tc>
          <w:tcPr>
            <w:tcW w:w="1421" w:type="dxa"/>
          </w:tcPr>
          <w:p w:rsidR="00784402" w:rsidRDefault="00272C7E">
            <w:r>
              <w:t>Barnesville, Marion County, AL USA</w:t>
            </w:r>
          </w:p>
        </w:tc>
        <w:tc>
          <w:tcPr>
            <w:tcW w:w="1421" w:type="dxa"/>
          </w:tcPr>
          <w:p w:rsidR="00784402" w:rsidRDefault="00272C7E">
            <w:r>
              <w:t>Cooper Cemetery, Marion County, AL, USA</w:t>
            </w:r>
          </w:p>
        </w:tc>
        <w:tc>
          <w:tcPr>
            <w:tcW w:w="1421" w:type="dxa"/>
          </w:tcPr>
          <w:p w:rsidR="00784402" w:rsidRDefault="00D63F69">
            <w:hyperlink r:id="rId13" w:history="1">
              <w:r w:rsidR="00272C7E" w:rsidRPr="00272C7E">
                <w:rPr>
                  <w:rStyle w:val="Hyperlink"/>
                </w:rPr>
                <w:t>FindaGrave</w:t>
              </w:r>
            </w:hyperlink>
          </w:p>
        </w:tc>
      </w:tr>
      <w:tr w:rsidR="00784402" w:rsidTr="00310902">
        <w:trPr>
          <w:cantSplit/>
        </w:trPr>
        <w:tc>
          <w:tcPr>
            <w:tcW w:w="1420" w:type="dxa"/>
          </w:tcPr>
          <w:p w:rsidR="00784402" w:rsidRDefault="00272C7E">
            <w:r>
              <w:t>Jacob</w:t>
            </w:r>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272C7E">
            <w:r>
              <w:t>FT-024</w:t>
            </w:r>
          </w:p>
        </w:tc>
      </w:tr>
      <w:tr w:rsidR="00784402" w:rsidTr="00310902">
        <w:trPr>
          <w:cantSplit/>
        </w:trPr>
        <w:tc>
          <w:tcPr>
            <w:tcW w:w="1420" w:type="dxa"/>
          </w:tcPr>
          <w:p w:rsidR="00784402" w:rsidRDefault="00272C7E">
            <w:r>
              <w:t>Sarah Ann</w:t>
            </w:r>
          </w:p>
        </w:tc>
        <w:tc>
          <w:tcPr>
            <w:tcW w:w="1420" w:type="dxa"/>
          </w:tcPr>
          <w:p w:rsidR="00784402" w:rsidRDefault="00272C7E">
            <w:r>
              <w:t>October 9, 1834</w:t>
            </w:r>
          </w:p>
        </w:tc>
        <w:tc>
          <w:tcPr>
            <w:tcW w:w="1421" w:type="dxa"/>
          </w:tcPr>
          <w:p w:rsidR="00784402" w:rsidRDefault="00272C7E">
            <w:r>
              <w:t>Alabama, USA (assumed)</w:t>
            </w:r>
          </w:p>
        </w:tc>
        <w:tc>
          <w:tcPr>
            <w:tcW w:w="1421" w:type="dxa"/>
          </w:tcPr>
          <w:p w:rsidR="00784402" w:rsidRDefault="00D63F69">
            <w:hyperlink r:id="rId14" w:history="1">
              <w:r w:rsidR="00272C7E" w:rsidRPr="00272C7E">
                <w:rPr>
                  <w:rStyle w:val="Hyperlink"/>
                </w:rPr>
                <w:t>FindaGrave</w:t>
              </w:r>
            </w:hyperlink>
          </w:p>
        </w:tc>
        <w:tc>
          <w:tcPr>
            <w:tcW w:w="1421" w:type="dxa"/>
          </w:tcPr>
          <w:p w:rsidR="00784402" w:rsidRDefault="00272C7E">
            <w:r>
              <w:t>November 20, 1893</w:t>
            </w:r>
          </w:p>
        </w:tc>
        <w:tc>
          <w:tcPr>
            <w:tcW w:w="1421" w:type="dxa"/>
          </w:tcPr>
          <w:p w:rsidR="00784402" w:rsidRDefault="00272C7E">
            <w:r>
              <w:t>Marion County, AL USA</w:t>
            </w:r>
          </w:p>
        </w:tc>
        <w:tc>
          <w:tcPr>
            <w:tcW w:w="1421" w:type="dxa"/>
          </w:tcPr>
          <w:p w:rsidR="00784402" w:rsidRDefault="00272C7E">
            <w:r>
              <w:t>Cooper Cemetery, Marion County, AL, USA</w:t>
            </w:r>
          </w:p>
        </w:tc>
        <w:tc>
          <w:tcPr>
            <w:tcW w:w="1421" w:type="dxa"/>
          </w:tcPr>
          <w:p w:rsidR="00784402" w:rsidRDefault="00D63F69">
            <w:hyperlink r:id="rId15" w:history="1">
              <w:r w:rsidR="00272C7E" w:rsidRPr="00272C7E">
                <w:rPr>
                  <w:rStyle w:val="Hyperlink"/>
                </w:rPr>
                <w:t>FindaGrave</w:t>
              </w:r>
            </w:hyperlink>
          </w:p>
        </w:tc>
      </w:tr>
      <w:tr w:rsidR="00272C7E" w:rsidTr="00310902">
        <w:trPr>
          <w:cantSplit/>
        </w:trPr>
        <w:tc>
          <w:tcPr>
            <w:tcW w:w="1420" w:type="dxa"/>
          </w:tcPr>
          <w:p w:rsidR="00272C7E" w:rsidRDefault="00272C7E">
            <w:r>
              <w:t>Molenda</w:t>
            </w:r>
          </w:p>
        </w:tc>
        <w:tc>
          <w:tcPr>
            <w:tcW w:w="1420" w:type="dxa"/>
          </w:tcPr>
          <w:p w:rsidR="00272C7E" w:rsidRDefault="00272C7E">
            <w:r>
              <w:t>February 3, 1837</w:t>
            </w:r>
          </w:p>
        </w:tc>
        <w:tc>
          <w:tcPr>
            <w:tcW w:w="1421" w:type="dxa"/>
          </w:tcPr>
          <w:p w:rsidR="00272C7E" w:rsidRDefault="00272C7E">
            <w:r>
              <w:t>Alabama, USA (assumed)</w:t>
            </w:r>
          </w:p>
        </w:tc>
        <w:tc>
          <w:tcPr>
            <w:tcW w:w="1421" w:type="dxa"/>
          </w:tcPr>
          <w:p w:rsidR="00272C7E" w:rsidRDefault="00D63F69">
            <w:hyperlink r:id="rId16" w:history="1">
              <w:r w:rsidR="00272C7E" w:rsidRPr="00272C7E">
                <w:rPr>
                  <w:rStyle w:val="Hyperlink"/>
                </w:rPr>
                <w:t>FindaGrave</w:t>
              </w:r>
            </w:hyperlink>
          </w:p>
        </w:tc>
        <w:tc>
          <w:tcPr>
            <w:tcW w:w="1421" w:type="dxa"/>
          </w:tcPr>
          <w:p w:rsidR="00272C7E" w:rsidRDefault="00272C7E">
            <w:r>
              <w:t>October 8, 1905</w:t>
            </w:r>
          </w:p>
        </w:tc>
        <w:tc>
          <w:tcPr>
            <w:tcW w:w="1421" w:type="dxa"/>
          </w:tcPr>
          <w:p w:rsidR="00272C7E" w:rsidRDefault="00272C7E" w:rsidP="004A7CD9">
            <w:r>
              <w:t>Marion County, AL USA</w:t>
            </w:r>
          </w:p>
        </w:tc>
        <w:tc>
          <w:tcPr>
            <w:tcW w:w="1421" w:type="dxa"/>
          </w:tcPr>
          <w:p w:rsidR="00272C7E" w:rsidRDefault="00272C7E" w:rsidP="004A7CD9">
            <w:r>
              <w:t>Cooper Cemetery, Marion County, AL, USA</w:t>
            </w:r>
          </w:p>
        </w:tc>
        <w:tc>
          <w:tcPr>
            <w:tcW w:w="1421" w:type="dxa"/>
          </w:tcPr>
          <w:p w:rsidR="00272C7E" w:rsidRDefault="00D63F69">
            <w:hyperlink r:id="rId17" w:history="1">
              <w:r w:rsidR="00272C7E" w:rsidRPr="00272C7E">
                <w:rPr>
                  <w:rStyle w:val="Hyperlink"/>
                </w:rPr>
                <w:t>FindaGrave</w:t>
              </w:r>
            </w:hyperlink>
          </w:p>
        </w:tc>
      </w:tr>
      <w:tr w:rsidR="00784402" w:rsidTr="00310902">
        <w:trPr>
          <w:cantSplit/>
        </w:trPr>
        <w:tc>
          <w:tcPr>
            <w:tcW w:w="1420" w:type="dxa"/>
          </w:tcPr>
          <w:p w:rsidR="00784402" w:rsidRDefault="00272C7E">
            <w:r>
              <w:t>Thomas Issac</w:t>
            </w:r>
          </w:p>
        </w:tc>
        <w:tc>
          <w:tcPr>
            <w:tcW w:w="1420" w:type="dxa"/>
          </w:tcPr>
          <w:p w:rsidR="00784402" w:rsidRDefault="00272C7E">
            <w:r>
              <w:t>September 6, 1830</w:t>
            </w:r>
          </w:p>
        </w:tc>
        <w:tc>
          <w:tcPr>
            <w:tcW w:w="1421" w:type="dxa"/>
          </w:tcPr>
          <w:p w:rsidR="00784402" w:rsidRDefault="0072466D">
            <w:r>
              <w:t>Alabama, USA (assumed)</w:t>
            </w:r>
          </w:p>
        </w:tc>
        <w:tc>
          <w:tcPr>
            <w:tcW w:w="1421" w:type="dxa"/>
          </w:tcPr>
          <w:p w:rsidR="00784402" w:rsidRDefault="00D63F69">
            <w:hyperlink r:id="rId18" w:history="1">
              <w:r w:rsidR="0072466D" w:rsidRPr="0072466D">
                <w:rPr>
                  <w:rStyle w:val="Hyperlink"/>
                </w:rPr>
                <w:t>FindaGrave</w:t>
              </w:r>
            </w:hyperlink>
          </w:p>
        </w:tc>
        <w:tc>
          <w:tcPr>
            <w:tcW w:w="1421" w:type="dxa"/>
          </w:tcPr>
          <w:p w:rsidR="00784402" w:rsidRDefault="0072466D">
            <w:r>
              <w:t>June 11, 1869</w:t>
            </w:r>
          </w:p>
        </w:tc>
        <w:tc>
          <w:tcPr>
            <w:tcW w:w="1421" w:type="dxa"/>
          </w:tcPr>
          <w:p w:rsidR="00784402" w:rsidRDefault="0072466D">
            <w:r>
              <w:t>Alabama, USA (assumed)</w:t>
            </w:r>
          </w:p>
        </w:tc>
        <w:tc>
          <w:tcPr>
            <w:tcW w:w="1421" w:type="dxa"/>
          </w:tcPr>
          <w:p w:rsidR="00784402" w:rsidRDefault="0072466D">
            <w:r>
              <w:t>Shelton Cemetery, Marion County, AL, USA</w:t>
            </w:r>
          </w:p>
        </w:tc>
        <w:tc>
          <w:tcPr>
            <w:tcW w:w="1421" w:type="dxa"/>
          </w:tcPr>
          <w:p w:rsidR="00784402" w:rsidRDefault="00D63F69">
            <w:hyperlink r:id="rId19" w:history="1">
              <w:r w:rsidR="0072466D" w:rsidRPr="0072466D">
                <w:rPr>
                  <w:rStyle w:val="Hyperlink"/>
                </w:rPr>
                <w:t>FindaGrave</w:t>
              </w:r>
            </w:hyperlink>
          </w:p>
        </w:tc>
      </w:tr>
      <w:tr w:rsidR="0072466D" w:rsidTr="00310902">
        <w:trPr>
          <w:cantSplit/>
        </w:trPr>
        <w:tc>
          <w:tcPr>
            <w:tcW w:w="1420" w:type="dxa"/>
          </w:tcPr>
          <w:p w:rsidR="0072466D" w:rsidRDefault="0072466D">
            <w:r>
              <w:lastRenderedPageBreak/>
              <w:t>Nancy Ann</w:t>
            </w:r>
          </w:p>
        </w:tc>
        <w:tc>
          <w:tcPr>
            <w:tcW w:w="1420" w:type="dxa"/>
          </w:tcPr>
          <w:p w:rsidR="0072466D" w:rsidRDefault="0072466D">
            <w:r>
              <w:t>1844</w:t>
            </w:r>
          </w:p>
        </w:tc>
        <w:tc>
          <w:tcPr>
            <w:tcW w:w="1421" w:type="dxa"/>
          </w:tcPr>
          <w:p w:rsidR="0072466D" w:rsidRDefault="0072466D">
            <w:r>
              <w:t>Alabama, USA (assumed)</w:t>
            </w:r>
          </w:p>
        </w:tc>
        <w:tc>
          <w:tcPr>
            <w:tcW w:w="1421" w:type="dxa"/>
          </w:tcPr>
          <w:p w:rsidR="0072466D" w:rsidRDefault="00D63F69">
            <w:hyperlink r:id="rId20" w:history="1">
              <w:r w:rsidR="0072466D" w:rsidRPr="0072466D">
                <w:rPr>
                  <w:rStyle w:val="Hyperlink"/>
                </w:rPr>
                <w:t>FindaGrave</w:t>
              </w:r>
            </w:hyperlink>
          </w:p>
        </w:tc>
        <w:tc>
          <w:tcPr>
            <w:tcW w:w="1421" w:type="dxa"/>
          </w:tcPr>
          <w:p w:rsidR="0072466D" w:rsidRDefault="0072466D">
            <w:r>
              <w:t>February 18, 1928</w:t>
            </w:r>
          </w:p>
        </w:tc>
        <w:tc>
          <w:tcPr>
            <w:tcW w:w="1421" w:type="dxa"/>
          </w:tcPr>
          <w:p w:rsidR="0072466D" w:rsidRDefault="0072466D" w:rsidP="004A7CD9">
            <w:r>
              <w:t>Marion County, AL USA</w:t>
            </w:r>
          </w:p>
        </w:tc>
        <w:tc>
          <w:tcPr>
            <w:tcW w:w="1421" w:type="dxa"/>
          </w:tcPr>
          <w:p w:rsidR="0072466D" w:rsidRDefault="0072466D" w:rsidP="004A7CD9">
            <w:r>
              <w:t>Cooper Cemetery, Marion County, AL, USA</w:t>
            </w:r>
          </w:p>
        </w:tc>
        <w:tc>
          <w:tcPr>
            <w:tcW w:w="1421" w:type="dxa"/>
          </w:tcPr>
          <w:p w:rsidR="0072466D" w:rsidRDefault="00D63F69">
            <w:hyperlink r:id="rId21" w:history="1">
              <w:r w:rsidR="0072466D" w:rsidRPr="0072466D">
                <w:rPr>
                  <w:rStyle w:val="Hyperlink"/>
                </w:rPr>
                <w:t>FindaGrave</w:t>
              </w:r>
            </w:hyperlink>
          </w:p>
        </w:tc>
      </w:tr>
      <w:tr w:rsidR="00784402" w:rsidTr="00310902">
        <w:trPr>
          <w:cantSplit/>
        </w:trPr>
        <w:tc>
          <w:tcPr>
            <w:tcW w:w="1420" w:type="dxa"/>
          </w:tcPr>
          <w:p w:rsidR="00784402" w:rsidRDefault="0072466D">
            <w:r>
              <w:t>Francis Marion</w:t>
            </w:r>
          </w:p>
        </w:tc>
        <w:tc>
          <w:tcPr>
            <w:tcW w:w="1420" w:type="dxa"/>
          </w:tcPr>
          <w:p w:rsidR="00784402" w:rsidRDefault="0072466D">
            <w:r>
              <w:t>May 9, 1846</w:t>
            </w:r>
          </w:p>
        </w:tc>
        <w:tc>
          <w:tcPr>
            <w:tcW w:w="1421" w:type="dxa"/>
          </w:tcPr>
          <w:p w:rsidR="00784402" w:rsidRDefault="0072466D">
            <w:r>
              <w:t>Bexar, Marion County, AL, USA</w:t>
            </w:r>
          </w:p>
        </w:tc>
        <w:tc>
          <w:tcPr>
            <w:tcW w:w="1421" w:type="dxa"/>
          </w:tcPr>
          <w:p w:rsidR="00784402" w:rsidRDefault="00D63F69">
            <w:hyperlink r:id="rId22" w:history="1">
              <w:r w:rsidR="0072466D" w:rsidRPr="0072466D">
                <w:rPr>
                  <w:rStyle w:val="Hyperlink"/>
                </w:rPr>
                <w:t>FindaGrave</w:t>
              </w:r>
            </w:hyperlink>
          </w:p>
        </w:tc>
        <w:tc>
          <w:tcPr>
            <w:tcW w:w="1421" w:type="dxa"/>
          </w:tcPr>
          <w:p w:rsidR="00784402" w:rsidRDefault="0072466D">
            <w:r>
              <w:t>January 17, 1925</w:t>
            </w:r>
          </w:p>
        </w:tc>
        <w:tc>
          <w:tcPr>
            <w:tcW w:w="1421" w:type="dxa"/>
          </w:tcPr>
          <w:p w:rsidR="00784402" w:rsidRDefault="00693B69">
            <w:r>
              <w:t>Bexar, Marion County, AL, USA</w:t>
            </w:r>
          </w:p>
        </w:tc>
        <w:tc>
          <w:tcPr>
            <w:tcW w:w="1421" w:type="dxa"/>
          </w:tcPr>
          <w:p w:rsidR="00784402" w:rsidRDefault="00693B69">
            <w:r>
              <w:t>Cooper Cemetery, Marion County, AL, USA</w:t>
            </w:r>
          </w:p>
        </w:tc>
        <w:tc>
          <w:tcPr>
            <w:tcW w:w="1421" w:type="dxa"/>
          </w:tcPr>
          <w:p w:rsidR="00784402" w:rsidRDefault="00D63F69">
            <w:hyperlink r:id="rId23" w:history="1">
              <w:r w:rsidR="0072466D" w:rsidRPr="0072466D">
                <w:rPr>
                  <w:rStyle w:val="Hyperlink"/>
                </w:rPr>
                <w:t>FindaGrave</w:t>
              </w:r>
            </w:hyperlink>
          </w:p>
        </w:tc>
      </w:tr>
    </w:tbl>
    <w:p w:rsidR="00784402" w:rsidRDefault="00784402"/>
    <w:p w:rsidR="00EF4863" w:rsidRPr="00C831C3" w:rsidRDefault="00C831C3">
      <w:pPr>
        <w:rPr>
          <w:b/>
          <w:sz w:val="24"/>
        </w:rPr>
      </w:pPr>
      <w:r w:rsidRPr="00C831C3">
        <w:rPr>
          <w:b/>
          <w:sz w:val="24"/>
        </w:rPr>
        <w:t>Other Marrriages:</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657EFB">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657EFB"/>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657EFB">
        <w:tc>
          <w:tcPr>
            <w:tcW w:w="2875" w:type="dxa"/>
            <w:tcBorders>
              <w:top w:val="nil"/>
              <w:left w:val="nil"/>
              <w:right w:val="nil"/>
            </w:tcBorders>
          </w:tcPr>
          <w:p w:rsidR="00BB0D0E" w:rsidRDefault="00BB0D0E" w:rsidP="00657EFB"/>
        </w:tc>
        <w:tc>
          <w:tcPr>
            <w:tcW w:w="4702" w:type="dxa"/>
            <w:tcBorders>
              <w:top w:val="nil"/>
              <w:left w:val="nil"/>
            </w:tcBorders>
          </w:tcPr>
          <w:p w:rsidR="00BB0D0E" w:rsidRDefault="00BB0D0E" w:rsidP="00657EFB"/>
        </w:tc>
        <w:tc>
          <w:tcPr>
            <w:tcW w:w="3789" w:type="dxa"/>
            <w:shd w:val="clear" w:color="auto" w:fill="BFBFBF" w:themeFill="background1" w:themeFillShade="BF"/>
          </w:tcPr>
          <w:p w:rsidR="00BB0D0E" w:rsidRPr="0032356E" w:rsidRDefault="00BB0D0E" w:rsidP="00657EFB">
            <w:pPr>
              <w:rPr>
                <w:b/>
              </w:rPr>
            </w:pPr>
            <w:r w:rsidRPr="0032356E">
              <w:rPr>
                <w:b/>
              </w:rPr>
              <w:t>Sources</w:t>
            </w:r>
          </w:p>
        </w:tc>
      </w:tr>
      <w:tr w:rsidR="00BB0D0E" w:rsidTr="00657EFB">
        <w:tc>
          <w:tcPr>
            <w:tcW w:w="2875" w:type="dxa"/>
          </w:tcPr>
          <w:p w:rsidR="00BB0D0E" w:rsidRDefault="00BB0D0E" w:rsidP="00657EFB">
            <w:r>
              <w:t>Wife – Other husband</w:t>
            </w:r>
          </w:p>
        </w:tc>
        <w:tc>
          <w:tcPr>
            <w:tcW w:w="4702" w:type="dxa"/>
          </w:tcPr>
          <w:p w:rsidR="00BB0D0E" w:rsidRDefault="00BB0D0E" w:rsidP="00657EFB"/>
        </w:tc>
        <w:tc>
          <w:tcPr>
            <w:tcW w:w="3789" w:type="dxa"/>
            <w:shd w:val="clear" w:color="auto" w:fill="auto"/>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r w:rsidRPr="0032356E">
              <w:rPr>
                <w:b/>
              </w:rPr>
              <w:t>When</w:t>
            </w:r>
          </w:p>
        </w:tc>
        <w:tc>
          <w:tcPr>
            <w:tcW w:w="4702" w:type="dxa"/>
          </w:tcPr>
          <w:p w:rsidR="00BB0D0E" w:rsidRDefault="00BB0D0E" w:rsidP="00657EFB"/>
        </w:tc>
        <w:tc>
          <w:tcPr>
            <w:tcW w:w="3789" w:type="dxa"/>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r w:rsidRPr="0032356E">
              <w:rPr>
                <w:b/>
              </w:rPr>
              <w:t>Where</w:t>
            </w:r>
          </w:p>
        </w:tc>
        <w:tc>
          <w:tcPr>
            <w:tcW w:w="4702" w:type="dxa"/>
          </w:tcPr>
          <w:p w:rsidR="00BB0D0E" w:rsidRDefault="00BB0D0E" w:rsidP="00657EFB"/>
        </w:tc>
        <w:tc>
          <w:tcPr>
            <w:tcW w:w="3789" w:type="dxa"/>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r w:rsidRPr="0032356E">
              <w:rPr>
                <w:b/>
              </w:rPr>
              <w:t>Other Children</w:t>
            </w:r>
          </w:p>
        </w:tc>
        <w:tc>
          <w:tcPr>
            <w:tcW w:w="4702" w:type="dxa"/>
          </w:tcPr>
          <w:p w:rsidR="00BB0D0E" w:rsidRDefault="00BB0D0E" w:rsidP="00657EFB"/>
        </w:tc>
        <w:tc>
          <w:tcPr>
            <w:tcW w:w="3789" w:type="dxa"/>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r w:rsidRPr="0032356E">
              <w:rPr>
                <w:b/>
              </w:rPr>
              <w:t>Comments</w:t>
            </w:r>
          </w:p>
        </w:tc>
        <w:tc>
          <w:tcPr>
            <w:tcW w:w="4702" w:type="dxa"/>
          </w:tcPr>
          <w:p w:rsidR="00BB0D0E" w:rsidRDefault="00BB0D0E" w:rsidP="00657EFB"/>
        </w:tc>
        <w:tc>
          <w:tcPr>
            <w:tcW w:w="3789" w:type="dxa"/>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p>
        </w:tc>
        <w:tc>
          <w:tcPr>
            <w:tcW w:w="4702" w:type="dxa"/>
          </w:tcPr>
          <w:p w:rsidR="00BB0D0E" w:rsidRDefault="00BB0D0E" w:rsidP="00657EFB"/>
        </w:tc>
        <w:tc>
          <w:tcPr>
            <w:tcW w:w="3789" w:type="dxa"/>
          </w:tcPr>
          <w:p w:rsidR="00BB0D0E" w:rsidRDefault="00BB0D0E" w:rsidP="00657EFB"/>
        </w:tc>
      </w:tr>
      <w:tr w:rsidR="00BB0D0E" w:rsidTr="00657EFB">
        <w:tc>
          <w:tcPr>
            <w:tcW w:w="2875" w:type="dxa"/>
            <w:shd w:val="clear" w:color="auto" w:fill="BFBFBF" w:themeFill="background1" w:themeFillShade="BF"/>
          </w:tcPr>
          <w:p w:rsidR="00BB0D0E" w:rsidRPr="0032356E" w:rsidRDefault="00BB0D0E" w:rsidP="00657EFB">
            <w:pPr>
              <w:rPr>
                <w:b/>
              </w:rPr>
            </w:pPr>
          </w:p>
        </w:tc>
        <w:tc>
          <w:tcPr>
            <w:tcW w:w="4702" w:type="dxa"/>
          </w:tcPr>
          <w:p w:rsidR="00BB0D0E" w:rsidRDefault="00BB0D0E" w:rsidP="00657EFB"/>
        </w:tc>
        <w:tc>
          <w:tcPr>
            <w:tcW w:w="3789" w:type="dxa"/>
          </w:tcPr>
          <w:p w:rsidR="00BB0D0E" w:rsidRDefault="00BB0D0E" w:rsidP="00657EFB"/>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657EFB">
              <w:t>44</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1F0E43" w:rsidTr="00A335BA">
        <w:tc>
          <w:tcPr>
            <w:tcW w:w="8365" w:type="dxa"/>
          </w:tcPr>
          <w:p w:rsidR="001F0E43" w:rsidRDefault="001F0E43"/>
        </w:tc>
        <w:tc>
          <w:tcPr>
            <w:tcW w:w="3001" w:type="dxa"/>
          </w:tcPr>
          <w:p w:rsidR="001F0E43" w:rsidRDefault="001F0E43"/>
        </w:tc>
      </w:tr>
      <w:tr w:rsidR="001F0E43" w:rsidTr="00A335BA">
        <w:tc>
          <w:tcPr>
            <w:tcW w:w="8365" w:type="dxa"/>
          </w:tcPr>
          <w:p w:rsidR="00F90398" w:rsidRDefault="00F90398" w:rsidP="00F90398">
            <w:pPr>
              <w:pStyle w:val="ListParagraph"/>
              <w:ind w:left="0"/>
            </w:pPr>
            <w:r>
              <w:t xml:space="preserve">On a GeneaNet Webpage, we get a listing of </w:t>
            </w:r>
            <w:r w:rsidR="0084660A">
              <w:t>John Jackson Jeffreys’</w:t>
            </w:r>
            <w:r>
              <w:t xml:space="preserve"> children as:</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2"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2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Mary Jemima Jeffreys 1785-1855</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1" name="Picture 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Carrol Carr Jeffreys 1792-1857</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0" name="Picture 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William Thomas Jeffreys 1796-1879</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9" name="Picture 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John Jackson </w:t>
            </w:r>
            <w:r w:rsidRPr="00F149ED">
              <w:rPr>
                <w:rStyle w:val="Emphasis"/>
                <w:rFonts w:cs="Arial"/>
                <w:color w:val="0000FF"/>
              </w:rPr>
              <w:t>Jr</w:t>
            </w:r>
            <w:r w:rsidRPr="00F149ED">
              <w:rPr>
                <w:rFonts w:cs="Arial"/>
                <w:color w:val="222222"/>
              </w:rPr>
              <w:t> Jefferys 1800-1870</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8" name="Picture 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James Franklin </w:t>
            </w:r>
            <w:r w:rsidRPr="00F149ED">
              <w:rPr>
                <w:rStyle w:val="Emphasis"/>
                <w:rFonts w:cs="Arial"/>
                <w:color w:val="0000FF"/>
              </w:rPr>
              <w:t>Sr</w:t>
            </w:r>
            <w:r w:rsidRPr="00F149ED">
              <w:rPr>
                <w:rFonts w:cs="Arial"/>
                <w:color w:val="222222"/>
              </w:rPr>
              <w:t> Jeffreys 1804-1860</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lastRenderedPageBreak/>
              <w:drawing>
                <wp:inline distT="0" distB="0" distL="0" distR="0">
                  <wp:extent cx="123825" cy="123825"/>
                  <wp:effectExtent l="19050" t="0" r="9525" b="0"/>
                  <wp:docPr id="17" name="Picture 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Evan Evans Erin Evin Jeffreys 1805-1870/</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6" name="Picture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2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1806-1860/</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5" name="Picture 8"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Abner Baker Jeffreys 1809-1898</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4" name="Picture 9"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
                          <pic:cNvPicPr>
                            <a:picLocks noChangeAspect="1" noChangeArrowheads="1"/>
                          </pic:cNvPicPr>
                        </pic:nvPicPr>
                        <pic:blipFill>
                          <a:blip r:embed="rId2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Simon Jeffreys 1810-1879</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3" name="Picture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2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1814-1912</w:t>
            </w:r>
          </w:p>
          <w:p w:rsidR="00F90398" w:rsidRPr="00F149ED" w:rsidRDefault="00F90398" w:rsidP="00F90398">
            <w:pPr>
              <w:numPr>
                <w:ilvl w:val="0"/>
                <w:numId w:val="29"/>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9" name="Picture 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
                          <pic:cNvPicPr>
                            <a:picLocks noChangeAspect="1" noChangeArrowheads="1"/>
                          </pic:cNvPicPr>
                        </pic:nvPicPr>
                        <pic:blipFill>
                          <a:blip r:embed="rId2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Melvina "Vina" Jeffreys 1816-1912</w:t>
            </w:r>
          </w:p>
          <w:p w:rsidR="00ED22EB" w:rsidRDefault="00ED22EB" w:rsidP="00B82FE8">
            <w:pPr>
              <w:pStyle w:val="ListParagraph"/>
              <w:ind w:left="0"/>
            </w:pPr>
          </w:p>
          <w:p w:rsidR="00B82FE8" w:rsidRDefault="0084660A" w:rsidP="00B82FE8">
            <w:pPr>
              <w:pStyle w:val="ListParagraph"/>
              <w:ind w:left="0"/>
            </w:pPr>
            <w:r>
              <w:t>I don’t see any sources for these</w:t>
            </w:r>
            <w:r w:rsidR="00B82FE8">
              <w:t xml:space="preserve"> family members, so we will have to do some verification as we go.</w:t>
            </w:r>
            <w:r>
              <w:t xml:space="preserve">  John Jackson Jeffreys Sr. was married twice (that I know of) to Jincey/Jensey Eddings and Deannah Baker, so we don’t know which children go to which wife, except I am pretty sure William is Jincey’s son and probably everyone from Abner on are Deannah’s children.</w:t>
            </w:r>
          </w:p>
          <w:p w:rsidR="0084660A" w:rsidRDefault="0084660A" w:rsidP="00B82FE8">
            <w:pPr>
              <w:pStyle w:val="ListParagraph"/>
              <w:ind w:left="0"/>
            </w:pPr>
          </w:p>
        </w:tc>
        <w:tc>
          <w:tcPr>
            <w:tcW w:w="3001" w:type="dxa"/>
          </w:tcPr>
          <w:p w:rsidR="001F0E43" w:rsidRDefault="00D63F69">
            <w:hyperlink r:id="rId26" w:history="1">
              <w:r w:rsidR="00F90398" w:rsidRPr="00F149ED">
                <w:rPr>
                  <w:rStyle w:val="Hyperlink"/>
                </w:rPr>
                <w:t>GeneaNet</w:t>
              </w:r>
            </w:hyperlink>
          </w:p>
        </w:tc>
      </w:tr>
      <w:tr w:rsidR="001F0E43" w:rsidTr="00A335BA">
        <w:tc>
          <w:tcPr>
            <w:tcW w:w="8365" w:type="dxa"/>
          </w:tcPr>
          <w:p w:rsidR="001F0E43" w:rsidRDefault="001F0E43">
            <w:r>
              <w:lastRenderedPageBreak/>
              <w:t>From FindaGrave:</w:t>
            </w:r>
          </w:p>
          <w:p w:rsidR="001F0E43" w:rsidRDefault="001F0E43" w:rsidP="001F0E43">
            <w:pPr>
              <w:pStyle w:val="bio-min"/>
              <w:shd w:val="clear" w:color="auto" w:fill="FAFAFA"/>
              <w:spacing w:before="158" w:beforeAutospacing="0"/>
              <w:rPr>
                <w:rFonts w:ascii="Helvetica" w:hAnsi="Helvetica" w:cs="Helvetica"/>
                <w:color w:val="36322D"/>
                <w:sz w:val="23"/>
                <w:szCs w:val="23"/>
              </w:rPr>
            </w:pPr>
            <w:r>
              <w:rPr>
                <w:rFonts w:ascii="Helvetica" w:hAnsi="Helvetica" w:cs="Helvetica"/>
                <w:color w:val="36322D"/>
                <w:sz w:val="23"/>
                <w:szCs w:val="23"/>
              </w:rPr>
              <w:t>~~~~~~~~~~~~~~~~~~~~~~~~~~~~~~</w:t>
            </w:r>
            <w:r>
              <w:rPr>
                <w:rFonts w:ascii="Helvetica" w:hAnsi="Helvetica" w:cs="Helvetica"/>
                <w:color w:val="36322D"/>
                <w:sz w:val="23"/>
                <w:szCs w:val="23"/>
              </w:rPr>
              <w:br/>
              <w:t>PVT. U.S.ARMY WAR OF 1812</w:t>
            </w:r>
            <w:r>
              <w:rPr>
                <w:rFonts w:ascii="Helvetica" w:hAnsi="Helvetica" w:cs="Helvetica"/>
                <w:color w:val="36322D"/>
                <w:sz w:val="23"/>
                <w:szCs w:val="23"/>
              </w:rPr>
              <w:br/>
              <w:t>~~~~~~~~~~~~~~~~~~~~~~~~~~~~~~</w:t>
            </w:r>
            <w:r>
              <w:rPr>
                <w:rFonts w:ascii="Helvetica" w:hAnsi="Helvetica" w:cs="Helvetica"/>
                <w:color w:val="36322D"/>
                <w:sz w:val="23"/>
                <w:szCs w:val="23"/>
              </w:rPr>
              <w:br/>
              <w:t>Parents: John &amp; Deannah Jeffreys</w:t>
            </w:r>
            <w:r>
              <w:rPr>
                <w:rFonts w:ascii="Helvetica" w:hAnsi="Helvetica" w:cs="Helvetica"/>
                <w:color w:val="36322D"/>
                <w:sz w:val="23"/>
                <w:szCs w:val="23"/>
              </w:rPr>
              <w:br/>
              <w:t>~~~~~~~~~~~~~~~~~~~~~~~~~~~~~~</w:t>
            </w:r>
            <w:r>
              <w:rPr>
                <w:rFonts w:ascii="Helvetica" w:hAnsi="Helvetica" w:cs="Helvetica"/>
                <w:color w:val="36322D"/>
                <w:sz w:val="23"/>
                <w:szCs w:val="23"/>
              </w:rPr>
              <w:br/>
              <w:t>U.S. and International Marriage Records, 1560-1900</w:t>
            </w:r>
            <w:r>
              <w:rPr>
                <w:rFonts w:ascii="Helvetica" w:hAnsi="Helvetica" w:cs="Helvetica"/>
                <w:color w:val="36322D"/>
                <w:sz w:val="23"/>
                <w:szCs w:val="23"/>
              </w:rPr>
              <w:br/>
              <w:t>Name: William Jeffreys</w:t>
            </w:r>
            <w:r>
              <w:rPr>
                <w:rFonts w:ascii="Helvetica" w:hAnsi="Helvetica" w:cs="Helvetica"/>
                <w:color w:val="36322D"/>
                <w:sz w:val="23"/>
                <w:szCs w:val="23"/>
              </w:rPr>
              <w:br/>
              <w:t>Gender: Male</w:t>
            </w:r>
            <w:r>
              <w:rPr>
                <w:rFonts w:ascii="Helvetica" w:hAnsi="Helvetica" w:cs="Helvetica"/>
                <w:color w:val="36322D"/>
                <w:sz w:val="23"/>
                <w:szCs w:val="23"/>
              </w:rPr>
              <w:br/>
              <w:t>Birth Place: NC</w:t>
            </w:r>
            <w:r>
              <w:rPr>
                <w:rFonts w:ascii="Helvetica" w:hAnsi="Helvetica" w:cs="Helvetica"/>
                <w:color w:val="36322D"/>
                <w:sz w:val="23"/>
                <w:szCs w:val="23"/>
              </w:rPr>
              <w:br/>
              <w:t>Birth Year: 1797</w:t>
            </w:r>
            <w:r>
              <w:rPr>
                <w:rFonts w:ascii="Helvetica" w:hAnsi="Helvetica" w:cs="Helvetica"/>
                <w:color w:val="36322D"/>
                <w:sz w:val="23"/>
                <w:szCs w:val="23"/>
              </w:rPr>
              <w:br/>
              <w:t>Spouse Name: Melinda Borden</w:t>
            </w:r>
            <w:r>
              <w:rPr>
                <w:rFonts w:ascii="Helvetica" w:hAnsi="Helvetica" w:cs="Helvetica"/>
                <w:color w:val="36322D"/>
                <w:sz w:val="23"/>
                <w:szCs w:val="23"/>
              </w:rPr>
              <w:br/>
              <w:t>Marriage Year: 1820</w:t>
            </w:r>
            <w:r>
              <w:rPr>
                <w:rFonts w:ascii="Helvetica" w:hAnsi="Helvetica" w:cs="Helvetica"/>
                <w:color w:val="36322D"/>
                <w:sz w:val="23"/>
                <w:szCs w:val="23"/>
              </w:rPr>
              <w:br/>
              <w:t>Marriage State: Alabama</w:t>
            </w:r>
            <w:r>
              <w:rPr>
                <w:rFonts w:ascii="Helvetica" w:hAnsi="Helvetica" w:cs="Helvetica"/>
                <w:color w:val="36322D"/>
                <w:sz w:val="23"/>
                <w:szCs w:val="23"/>
              </w:rPr>
              <w:br/>
              <w:t>Number Pages: 1</w:t>
            </w:r>
            <w:r>
              <w:rPr>
                <w:rFonts w:ascii="Helvetica" w:hAnsi="Helvetica" w:cs="Helvetica"/>
                <w:color w:val="36322D"/>
                <w:sz w:val="23"/>
                <w:szCs w:val="23"/>
              </w:rPr>
              <w:br/>
              <w:t>~~~~~~~~~~~~~~~~~~~~~~~~~~~~~~~</w:t>
            </w:r>
            <w:r>
              <w:rPr>
                <w:rFonts w:ascii="Helvetica" w:hAnsi="Helvetica" w:cs="Helvetica"/>
                <w:color w:val="36322D"/>
                <w:sz w:val="23"/>
                <w:szCs w:val="23"/>
              </w:rPr>
              <w:br/>
              <w:t>William Jeffreys married Melinda Borden on 5-26-1820 Morgan County, Alabama</w:t>
            </w:r>
            <w:r>
              <w:rPr>
                <w:rFonts w:ascii="Helvetica" w:hAnsi="Helvetica" w:cs="Helvetica"/>
                <w:color w:val="36322D"/>
                <w:sz w:val="23"/>
                <w:szCs w:val="23"/>
              </w:rPr>
              <w:br/>
              <w:t>~~~~~~~~~~~~~~~~~~~~~~~~~~~~~~</w:t>
            </w:r>
            <w:r>
              <w:rPr>
                <w:rFonts w:ascii="Helvetica" w:hAnsi="Helvetica" w:cs="Helvetica"/>
                <w:color w:val="36322D"/>
                <w:sz w:val="23"/>
                <w:szCs w:val="23"/>
              </w:rPr>
              <w:br/>
              <w:t>Other Children:</w:t>
            </w:r>
            <w:r>
              <w:rPr>
                <w:rFonts w:ascii="Helvetica" w:hAnsi="Helvetica" w:cs="Helvetica"/>
                <w:color w:val="36322D"/>
                <w:sz w:val="23"/>
                <w:szCs w:val="23"/>
              </w:rPr>
              <w:br/>
              <w:t>James Martin "Jim" Jeffreys 1823-1893</w:t>
            </w:r>
            <w:r>
              <w:rPr>
                <w:rFonts w:ascii="Helvetica" w:hAnsi="Helvetica" w:cs="Helvetica"/>
                <w:color w:val="36322D"/>
                <w:sz w:val="23"/>
                <w:szCs w:val="23"/>
              </w:rPr>
              <w:br/>
              <w:t>William Jeffreys 1830-</w:t>
            </w:r>
            <w:r>
              <w:rPr>
                <w:rFonts w:ascii="Helvetica" w:hAnsi="Helvetica" w:cs="Helvetica"/>
                <w:color w:val="36322D"/>
                <w:sz w:val="23"/>
                <w:szCs w:val="23"/>
              </w:rPr>
              <w:br/>
              <w:t>~~~~~~~~~~~~~~~~~~~~~~~~~~~~~~</w:t>
            </w:r>
            <w:r>
              <w:rPr>
                <w:rFonts w:ascii="Helvetica" w:hAnsi="Helvetica" w:cs="Helvetica"/>
                <w:color w:val="36322D"/>
                <w:sz w:val="23"/>
                <w:szCs w:val="23"/>
              </w:rPr>
              <w:br/>
              <w:t>NOTE: This information is from "A Jeffreys Family 1765-1984" by: Allen Ray Jeffreys</w:t>
            </w:r>
            <w:r>
              <w:rPr>
                <w:rFonts w:ascii="Helvetica" w:hAnsi="Helvetica" w:cs="Helvetica"/>
                <w:color w:val="36322D"/>
                <w:sz w:val="23"/>
                <w:szCs w:val="23"/>
              </w:rPr>
              <w:br/>
              <w:t>~~~~~~~~~~~~~~~~~~~~~~~~~~~~~~</w:t>
            </w:r>
            <w:r>
              <w:rPr>
                <w:rFonts w:ascii="Helvetica" w:hAnsi="Helvetica" w:cs="Helvetica"/>
                <w:color w:val="36322D"/>
                <w:sz w:val="23"/>
                <w:szCs w:val="23"/>
              </w:rPr>
              <w:br/>
              <w:t>BOW also made a contribution to this memorial</w:t>
            </w:r>
            <w:r>
              <w:rPr>
                <w:rFonts w:ascii="Helvetica" w:hAnsi="Helvetica" w:cs="Helvetica"/>
                <w:color w:val="36322D"/>
                <w:sz w:val="23"/>
                <w:szCs w:val="23"/>
              </w:rPr>
              <w:br/>
              <w:t>~~~~~~~~~~~~~~~~~~~~~~~~~~~~~~</w:t>
            </w:r>
          </w:p>
          <w:p w:rsidR="001F0E43" w:rsidRDefault="001F0E43" w:rsidP="001F0E43">
            <w:pPr>
              <w:pStyle w:val="text-muted"/>
              <w:shd w:val="clear" w:color="auto" w:fill="FAFAFA"/>
              <w:spacing w:before="0" w:beforeAutospacing="0"/>
              <w:rPr>
                <w:rFonts w:ascii="Helvetica" w:hAnsi="Helvetica" w:cs="Helvetica"/>
                <w:color w:val="36322D"/>
                <w:sz w:val="23"/>
                <w:szCs w:val="23"/>
              </w:rPr>
            </w:pPr>
            <w:r>
              <w:rPr>
                <w:rFonts w:ascii="Helvetica" w:hAnsi="Helvetica" w:cs="Helvetica"/>
                <w:color w:val="36322D"/>
                <w:sz w:val="23"/>
                <w:szCs w:val="23"/>
              </w:rPr>
              <w:t>Bio by: </w:t>
            </w:r>
            <w:hyperlink r:id="rId27" w:history="1">
              <w:r>
                <w:rPr>
                  <w:rStyle w:val="Hyperlink"/>
                  <w:rFonts w:ascii="Helvetica" w:hAnsi="Helvetica" w:cs="Helvetica"/>
                  <w:color w:val="1775A5"/>
                  <w:sz w:val="23"/>
                  <w:szCs w:val="23"/>
                  <w:u w:val="none"/>
                </w:rPr>
                <w:t>Joyce Rye Kasberg</w:t>
              </w:r>
            </w:hyperlink>
          </w:p>
          <w:p w:rsidR="001F0E43" w:rsidRDefault="00D63F69" w:rsidP="001F0E43">
            <w:pPr>
              <w:rPr>
                <w:rFonts w:ascii="Times New Roman" w:hAnsi="Times New Roman" w:cs="Times New Roman"/>
                <w:sz w:val="24"/>
                <w:szCs w:val="24"/>
              </w:rPr>
            </w:pPr>
            <w:r>
              <w:pict>
                <v:rect id="_x0000_i1025" style="width:0;height:0" o:hrstd="t" o:hrnoshade="t" o:hr="t" fillcolor="#36322d" stroked="f"/>
              </w:pict>
            </w:r>
          </w:p>
          <w:p w:rsidR="001F0E43" w:rsidRDefault="001F0E43" w:rsidP="001F0E43">
            <w:pPr>
              <w:pStyle w:val="Heading2"/>
              <w:shd w:val="clear" w:color="auto" w:fill="FAFAFA"/>
              <w:spacing w:before="0"/>
              <w:outlineLvl w:val="1"/>
              <w:rPr>
                <w:rFonts w:ascii="Helvetica" w:hAnsi="Helvetica" w:cs="Helvetica"/>
                <w:color w:val="5C60A3"/>
              </w:rPr>
            </w:pPr>
            <w:r>
              <w:rPr>
                <w:rFonts w:ascii="Helvetica" w:hAnsi="Helvetica" w:cs="Helvetica"/>
                <w:color w:val="5C60A3"/>
              </w:rPr>
              <w:t>Inscription</w:t>
            </w:r>
          </w:p>
          <w:p w:rsidR="001F0E43" w:rsidRDefault="001F0E43" w:rsidP="001F0E43">
            <w:pPr>
              <w:pStyle w:val="mb-0"/>
              <w:shd w:val="clear" w:color="auto" w:fill="FAFAFA"/>
              <w:spacing w:before="0" w:beforeAutospacing="0"/>
              <w:rPr>
                <w:rFonts w:ascii="Helvetica" w:hAnsi="Helvetica" w:cs="Helvetica"/>
                <w:color w:val="36322D"/>
                <w:sz w:val="23"/>
                <w:szCs w:val="23"/>
              </w:rPr>
            </w:pPr>
            <w:r>
              <w:rPr>
                <w:rFonts w:ascii="Helvetica" w:hAnsi="Helvetica" w:cs="Helvetica"/>
                <w:color w:val="36322D"/>
                <w:sz w:val="23"/>
                <w:szCs w:val="23"/>
              </w:rPr>
              <w:t>PVT US Army War of 1812</w:t>
            </w:r>
          </w:p>
          <w:p w:rsidR="001F0E43" w:rsidRPr="00CC4B5B" w:rsidRDefault="00CC4B5B">
            <w:pPr>
              <w:rPr>
                <w:b/>
                <w:color w:val="FF0000"/>
              </w:rPr>
            </w:pPr>
            <w:r>
              <w:rPr>
                <w:b/>
                <w:color w:val="FF0000"/>
              </w:rPr>
              <w:t>[John Note: Deannah Baker was John Jackson Jeffreys second wife.  She was not William Jeffreys’ mother.  William’s mother was Jincey (or Jensey) Eddings.  See RD-00</w:t>
            </w:r>
            <w:r w:rsidR="000C00E9">
              <w:rPr>
                <w:b/>
                <w:color w:val="FF0000"/>
              </w:rPr>
              <w:t>8.</w:t>
            </w:r>
          </w:p>
          <w:p w:rsidR="00CC4B5B" w:rsidRDefault="00CC4B5B"/>
        </w:tc>
        <w:tc>
          <w:tcPr>
            <w:tcW w:w="3001" w:type="dxa"/>
          </w:tcPr>
          <w:p w:rsidR="001F0E43" w:rsidRDefault="00D63F69">
            <w:hyperlink r:id="rId28" w:history="1">
              <w:r w:rsidR="001F0E43" w:rsidRPr="001F0E43">
                <w:rPr>
                  <w:rStyle w:val="Hyperlink"/>
                </w:rPr>
                <w:t>FindaGrave</w:t>
              </w:r>
            </w:hyperlink>
          </w:p>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lastRenderedPageBreak/>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Default="0052134B" w:rsidP="0052134B">
            <w:r w:rsidRPr="0052134B">
              <w:lastRenderedPageBreak/>
              <w:t>1800 US Federal Census</w:t>
            </w:r>
            <w:r w:rsidR="0058166E">
              <w:t>, enumerated in Morgan, Buncombe County, NC USA</w:t>
            </w:r>
          </w:p>
          <w:p w:rsidR="0058166E" w:rsidRPr="0052134B" w:rsidRDefault="0058166E" w:rsidP="0052134B"/>
          <w:p w:rsidR="0058166E" w:rsidRDefault="0052134B" w:rsidP="0052134B">
            <w:pPr>
              <w:shd w:val="clear" w:color="auto" w:fill="FFFFFF"/>
              <w:rPr>
                <w:rFonts w:eastAsia="Times New Roman" w:cs="Arial"/>
              </w:rPr>
            </w:pPr>
            <w:r w:rsidRPr="0052134B">
              <w:rPr>
                <w:rFonts w:eastAsia="Times New Roman" w:cs="Arial"/>
              </w:rPr>
              <w:t xml:space="preserve">In 1800, </w:t>
            </w:r>
            <w:r w:rsidR="0058166E">
              <w:rPr>
                <w:rFonts w:eastAsia="Times New Roman" w:cs="Arial"/>
              </w:rPr>
              <w:t>the John Jackson Jeffreys, Sr. family consisted of:</w:t>
            </w:r>
          </w:p>
          <w:p w:rsidR="0058166E" w:rsidRDefault="0058166E" w:rsidP="0058166E">
            <w:pPr>
              <w:pStyle w:val="ListParagraph"/>
              <w:numPr>
                <w:ilvl w:val="0"/>
                <w:numId w:val="31"/>
              </w:numPr>
              <w:shd w:val="clear" w:color="auto" w:fill="FFFFFF"/>
              <w:rPr>
                <w:rFonts w:eastAsia="Times New Roman" w:cs="Arial"/>
              </w:rPr>
            </w:pPr>
            <w:r>
              <w:rPr>
                <w:rFonts w:eastAsia="Times New Roman" w:cs="Arial"/>
              </w:rPr>
              <w:t>2 White males</w:t>
            </w:r>
            <w:r w:rsidR="00E17EC6">
              <w:rPr>
                <w:rFonts w:eastAsia="Times New Roman" w:cs="Arial"/>
              </w:rPr>
              <w:t xml:space="preserve"> (William and John Jackson Jeffreys Jr. ?)</w:t>
            </w:r>
            <w:r>
              <w:rPr>
                <w:rFonts w:eastAsia="Times New Roman" w:cs="Arial"/>
              </w:rPr>
              <w:t xml:space="preserve"> and 1 White female</w:t>
            </w:r>
            <w:r w:rsidR="00E17EC6">
              <w:rPr>
                <w:rFonts w:eastAsia="Times New Roman" w:cs="Arial"/>
              </w:rPr>
              <w:t xml:space="preserve"> </w:t>
            </w:r>
            <w:r>
              <w:rPr>
                <w:rFonts w:eastAsia="Times New Roman" w:cs="Arial"/>
              </w:rPr>
              <w:t xml:space="preserve"> under 10 years old</w:t>
            </w:r>
            <w:r w:rsidR="00E17EC6">
              <w:rPr>
                <w:rFonts w:eastAsia="Times New Roman" w:cs="Arial"/>
              </w:rPr>
              <w:t xml:space="preserve"> (unknown White female)</w:t>
            </w:r>
          </w:p>
          <w:p w:rsidR="0058166E" w:rsidRDefault="0058166E" w:rsidP="0058166E">
            <w:pPr>
              <w:pStyle w:val="ListParagraph"/>
              <w:numPr>
                <w:ilvl w:val="0"/>
                <w:numId w:val="31"/>
              </w:numPr>
              <w:shd w:val="clear" w:color="auto" w:fill="FFFFFF"/>
              <w:rPr>
                <w:rFonts w:eastAsia="Times New Roman" w:cs="Arial"/>
              </w:rPr>
            </w:pPr>
            <w:r>
              <w:rPr>
                <w:rFonts w:eastAsia="Times New Roman" w:cs="Arial"/>
              </w:rPr>
              <w:t>1 White male and 1 White female, 26 to 44 years old</w:t>
            </w:r>
            <w:r w:rsidR="00E17EC6">
              <w:rPr>
                <w:rFonts w:eastAsia="Times New Roman" w:cs="Arial"/>
              </w:rPr>
              <w:t xml:space="preserve"> (John Jackson Jeffreys, Sr. and Jincey/Jensey?)</w:t>
            </w:r>
          </w:p>
          <w:p w:rsidR="0058166E" w:rsidRPr="0058166E" w:rsidRDefault="00E17EC6" w:rsidP="0058166E">
            <w:pPr>
              <w:pStyle w:val="ListParagraph"/>
              <w:numPr>
                <w:ilvl w:val="0"/>
                <w:numId w:val="31"/>
              </w:numPr>
              <w:shd w:val="clear" w:color="auto" w:fill="FFFFFF"/>
              <w:rPr>
                <w:rFonts w:eastAsia="Times New Roman" w:cs="Arial"/>
              </w:rPr>
            </w:pPr>
            <w:r>
              <w:rPr>
                <w:rFonts w:eastAsia="Times New Roman" w:cs="Arial"/>
              </w:rPr>
              <w:t>No slaves or other household members.</w:t>
            </w:r>
          </w:p>
          <w:p w:rsidR="0058166E" w:rsidRDefault="0058166E" w:rsidP="0052134B">
            <w:pPr>
              <w:shd w:val="clear" w:color="auto" w:fill="FFFFFF"/>
              <w:rPr>
                <w:rFonts w:eastAsia="Times New Roman" w:cs="Arial"/>
              </w:rPr>
            </w:pPr>
          </w:p>
          <w:p w:rsidR="00E17EC6" w:rsidRDefault="00E17EC6" w:rsidP="0052134B">
            <w:pPr>
              <w:shd w:val="clear" w:color="auto" w:fill="FFFFFF"/>
              <w:rPr>
                <w:rFonts w:eastAsia="Times New Roman" w:cs="Arial"/>
              </w:rPr>
            </w:pPr>
            <w:r>
              <w:rPr>
                <w:rFonts w:eastAsia="Times New Roman" w:cs="Arial"/>
              </w:rPr>
              <w:t>The John Jackson Jeffreys family is living near Ganer (“Gainer”?) Jeffreys. Actually, I am not sure if they lived near each other.  I forgot that the enumerators alphabetized their citizens in NC for Federal Censuses.  The Gainer Jeffreys family consisted of:</w:t>
            </w:r>
          </w:p>
          <w:p w:rsidR="00E17EC6" w:rsidRDefault="00E17EC6" w:rsidP="00E17EC6">
            <w:pPr>
              <w:pStyle w:val="ListParagraph"/>
              <w:numPr>
                <w:ilvl w:val="0"/>
                <w:numId w:val="32"/>
              </w:numPr>
              <w:shd w:val="clear" w:color="auto" w:fill="FFFFFF"/>
              <w:rPr>
                <w:rFonts w:eastAsia="Times New Roman" w:cs="Arial"/>
              </w:rPr>
            </w:pPr>
            <w:r>
              <w:rPr>
                <w:rFonts w:eastAsia="Times New Roman" w:cs="Arial"/>
              </w:rPr>
              <w:t>1 White male 10 to 16 years old</w:t>
            </w:r>
          </w:p>
          <w:p w:rsidR="00E17EC6" w:rsidRDefault="00E17EC6" w:rsidP="00E17EC6">
            <w:pPr>
              <w:pStyle w:val="ListParagraph"/>
              <w:numPr>
                <w:ilvl w:val="0"/>
                <w:numId w:val="32"/>
              </w:numPr>
              <w:shd w:val="clear" w:color="auto" w:fill="FFFFFF"/>
              <w:rPr>
                <w:rFonts w:eastAsia="Times New Roman" w:cs="Arial"/>
              </w:rPr>
            </w:pPr>
            <w:r>
              <w:rPr>
                <w:rFonts w:eastAsia="Times New Roman" w:cs="Arial"/>
              </w:rPr>
              <w:t>1 White female 16 to 25 years old</w:t>
            </w:r>
          </w:p>
          <w:p w:rsidR="00E17EC6" w:rsidRDefault="00E17EC6" w:rsidP="00E17EC6">
            <w:pPr>
              <w:pStyle w:val="ListParagraph"/>
              <w:numPr>
                <w:ilvl w:val="0"/>
                <w:numId w:val="32"/>
              </w:numPr>
              <w:shd w:val="clear" w:color="auto" w:fill="FFFFFF"/>
              <w:rPr>
                <w:rFonts w:eastAsia="Times New Roman" w:cs="Arial"/>
              </w:rPr>
            </w:pPr>
            <w:r>
              <w:rPr>
                <w:rFonts w:eastAsia="Times New Roman" w:cs="Arial"/>
              </w:rPr>
              <w:t>1 White male and 1 White female 45 years plus</w:t>
            </w:r>
          </w:p>
          <w:p w:rsidR="007B6EE7" w:rsidRPr="0052134B" w:rsidRDefault="007B6EE7" w:rsidP="00651F28">
            <w:pPr>
              <w:shd w:val="clear" w:color="auto" w:fill="FFFFFF"/>
            </w:pPr>
          </w:p>
        </w:tc>
        <w:tc>
          <w:tcPr>
            <w:tcW w:w="3001" w:type="dxa"/>
          </w:tcPr>
          <w:p w:rsidR="007B6EE7" w:rsidRPr="0052134B" w:rsidRDefault="0058166E">
            <w:r>
              <w:t>438</w:t>
            </w:r>
          </w:p>
        </w:tc>
      </w:tr>
      <w:tr w:rsidR="007B6EE7" w:rsidRPr="0052134B" w:rsidTr="00A335BA">
        <w:tc>
          <w:tcPr>
            <w:tcW w:w="8365" w:type="dxa"/>
          </w:tcPr>
          <w:p w:rsidR="007B6EE7" w:rsidRDefault="007B6EE7">
            <w:r w:rsidRPr="0052134B">
              <w:t>1810 US Federal Census</w:t>
            </w:r>
            <w:r w:rsidR="00845FD4">
              <w:t xml:space="preserve">, enumerated in Caswell County, NC USA </w:t>
            </w:r>
          </w:p>
          <w:p w:rsidR="00845FD4" w:rsidRDefault="00845FD4"/>
          <w:p w:rsidR="00700166" w:rsidRDefault="00700166">
            <w:r>
              <w:t xml:space="preserve">It’s difficult to see exactly where the Jeffreys were in 1810. If you look at the various Census Documents (see RD-008, Item #6), we can see that Melvina (b. ~1814), Abner (b. ~1809), and Simon (b. ~1810), all list TN as their birth state.  Also, </w:t>
            </w:r>
            <w:r w:rsidR="003A64AF">
              <w:t>William enrolled in the TN Militia in September 1814, which seems to say that the Jeffreys were in TN at that time.  BUT, I see no matching Jeffreys family in TN for 1810.  But we do see the below Jeffreys family in Caswell County, NC in 1810.  So that’s what we have to go in.</w:t>
            </w:r>
          </w:p>
          <w:p w:rsidR="00700166" w:rsidRPr="0052134B" w:rsidRDefault="00700166"/>
          <w:p w:rsidR="00845FD4" w:rsidRDefault="00845FD4" w:rsidP="00845FD4">
            <w:r>
              <w:t>The Jeffreys are in Caswell County, NC in 1810 and the household consists of:</w:t>
            </w:r>
          </w:p>
          <w:p w:rsidR="00845FD4" w:rsidRDefault="00845FD4" w:rsidP="00845FD4">
            <w:pPr>
              <w:pStyle w:val="ListParagraph"/>
              <w:numPr>
                <w:ilvl w:val="0"/>
                <w:numId w:val="30"/>
              </w:numPr>
              <w:spacing w:line="276" w:lineRule="auto"/>
            </w:pPr>
            <w:r>
              <w:t>3 White males and 3 White females under 10 years old</w:t>
            </w:r>
          </w:p>
          <w:p w:rsidR="00845FD4" w:rsidRDefault="00845FD4" w:rsidP="00845FD4">
            <w:pPr>
              <w:pStyle w:val="ListParagraph"/>
              <w:numPr>
                <w:ilvl w:val="0"/>
                <w:numId w:val="30"/>
              </w:numPr>
              <w:spacing w:line="276" w:lineRule="auto"/>
            </w:pPr>
            <w:r>
              <w:t>2 White males and 1 White female 10 to 16 years old</w:t>
            </w:r>
          </w:p>
          <w:p w:rsidR="00845FD4" w:rsidRDefault="00845FD4" w:rsidP="00845FD4">
            <w:pPr>
              <w:pStyle w:val="ListParagraph"/>
              <w:numPr>
                <w:ilvl w:val="0"/>
                <w:numId w:val="30"/>
              </w:numPr>
              <w:spacing w:line="276" w:lineRule="auto"/>
            </w:pPr>
            <w:r>
              <w:t>1 White male 16 to 26 years old</w:t>
            </w:r>
          </w:p>
          <w:p w:rsidR="00845FD4" w:rsidRDefault="00845FD4" w:rsidP="00845FD4">
            <w:pPr>
              <w:pStyle w:val="ListParagraph"/>
              <w:numPr>
                <w:ilvl w:val="0"/>
                <w:numId w:val="30"/>
              </w:numPr>
              <w:spacing w:line="276" w:lineRule="auto"/>
            </w:pPr>
            <w:r>
              <w:t>1 White male and 1 White female 26 to 45 years old</w:t>
            </w:r>
          </w:p>
          <w:p w:rsidR="00845FD4" w:rsidRDefault="00845FD4" w:rsidP="00845FD4"/>
          <w:p w:rsidR="00845FD4" w:rsidRDefault="00845FD4" w:rsidP="00845FD4">
            <w:r>
              <w:t>If we use the Genea</w:t>
            </w:r>
            <w:r w:rsidR="00651F28">
              <w:t>net.com information from above,</w:t>
            </w:r>
            <w:r>
              <w:t xml:space="preserve"> we can try to assign names to the household:</w:t>
            </w:r>
          </w:p>
          <w:p w:rsidR="00845FD4" w:rsidRDefault="00845FD4" w:rsidP="00845FD4">
            <w:pPr>
              <w:pStyle w:val="ListParagraph"/>
              <w:numPr>
                <w:ilvl w:val="0"/>
                <w:numId w:val="30"/>
              </w:numPr>
              <w:spacing w:line="276" w:lineRule="auto"/>
            </w:pPr>
            <w:r>
              <w:t>3 White males and 3 White females under 10 years old (Abner? Evans, James, Sarah, 2 unknown females)</w:t>
            </w:r>
          </w:p>
          <w:p w:rsidR="00845FD4" w:rsidRDefault="00845FD4" w:rsidP="00845FD4">
            <w:pPr>
              <w:pStyle w:val="ListParagraph"/>
              <w:numPr>
                <w:ilvl w:val="0"/>
                <w:numId w:val="30"/>
              </w:numPr>
              <w:spacing w:line="276" w:lineRule="auto"/>
            </w:pPr>
            <w:r>
              <w:t>2 White males and 1 White female 10 to 16 years old (JJJ Jr., William, maybe Carrol)</w:t>
            </w:r>
          </w:p>
          <w:p w:rsidR="00845FD4" w:rsidRDefault="00845FD4" w:rsidP="00845FD4">
            <w:pPr>
              <w:pStyle w:val="ListParagraph"/>
              <w:numPr>
                <w:ilvl w:val="0"/>
                <w:numId w:val="30"/>
              </w:numPr>
              <w:spacing w:line="276" w:lineRule="auto"/>
            </w:pPr>
            <w:r>
              <w:t>1 White male 16 to 26 years old (? possible farm worker?)</w:t>
            </w:r>
          </w:p>
          <w:p w:rsidR="00845FD4" w:rsidRDefault="00845FD4" w:rsidP="00845FD4">
            <w:pPr>
              <w:pStyle w:val="ListParagraph"/>
              <w:numPr>
                <w:ilvl w:val="0"/>
                <w:numId w:val="30"/>
              </w:numPr>
              <w:spacing w:line="276" w:lineRule="auto"/>
            </w:pPr>
            <w:r>
              <w:t>1 White male and 1 White female 26 to 45 years old (JJJ Sr., and Deannah)</w:t>
            </w:r>
          </w:p>
          <w:p w:rsidR="00845FD4" w:rsidRDefault="00845FD4" w:rsidP="00845FD4"/>
          <w:p w:rsidR="00845FD4" w:rsidRDefault="00845FD4" w:rsidP="00845FD4">
            <w:r>
              <w:t>Definitely not exact fits, but I need better data on JJJ Sr.</w:t>
            </w:r>
            <w:r w:rsidR="000C00E9">
              <w:t>’s</w:t>
            </w:r>
            <w:r>
              <w:t>, Jincey</w:t>
            </w:r>
            <w:r w:rsidR="000C00E9">
              <w:t>’s</w:t>
            </w:r>
            <w:r>
              <w:t>, and Deannah’s children!</w:t>
            </w:r>
          </w:p>
          <w:p w:rsidR="007B6EE7" w:rsidRPr="0052134B" w:rsidRDefault="007B6EE7" w:rsidP="007B6EE7"/>
        </w:tc>
        <w:tc>
          <w:tcPr>
            <w:tcW w:w="3001" w:type="dxa"/>
          </w:tcPr>
          <w:p w:rsidR="007B6EE7" w:rsidRPr="0052134B" w:rsidRDefault="0058166E">
            <w:r>
              <w:t>437</w:t>
            </w:r>
          </w:p>
        </w:tc>
      </w:tr>
      <w:tr w:rsidR="00DB4381" w:rsidRPr="0052134B" w:rsidTr="00A335BA">
        <w:tc>
          <w:tcPr>
            <w:tcW w:w="8365" w:type="dxa"/>
          </w:tcPr>
          <w:p w:rsidR="00DB4381" w:rsidRPr="00DB4381" w:rsidRDefault="00DB4381" w:rsidP="00DB4381">
            <w:pPr>
              <w:shd w:val="clear" w:color="auto" w:fill="FFFFFF"/>
              <w:spacing w:line="360" w:lineRule="atLeast"/>
              <w:rPr>
                <w:rFonts w:eastAsia="Times New Roman" w:cs="Helvetica"/>
                <w:color w:val="000000"/>
              </w:rPr>
            </w:pPr>
            <w:r w:rsidRPr="00DB4381">
              <w:rPr>
                <w:rFonts w:eastAsia="Times New Roman" w:cs="Helvetica"/>
                <w:b/>
                <w:bCs/>
                <w:color w:val="000000"/>
                <w:bdr w:val="none" w:sz="0" w:space="0" w:color="auto" w:frame="1"/>
              </w:rPr>
              <w:t>September 1814 - March 1815</w:t>
            </w:r>
          </w:p>
          <w:p w:rsidR="00DB4381" w:rsidRPr="00DB4381" w:rsidRDefault="00DB4381" w:rsidP="00DB4381">
            <w:pPr>
              <w:shd w:val="clear" w:color="auto" w:fill="FFFFFF"/>
              <w:spacing w:before="360" w:after="360" w:line="360" w:lineRule="atLeast"/>
              <w:rPr>
                <w:rFonts w:eastAsia="Times New Roman" w:cs="Helvetica"/>
                <w:color w:val="000000"/>
              </w:rPr>
            </w:pPr>
            <w:r w:rsidRPr="00DB4381">
              <w:rPr>
                <w:rFonts w:eastAsia="Times New Roman" w:cs="Helvetica"/>
                <w:color w:val="000000"/>
              </w:rPr>
              <w:lastRenderedPageBreak/>
              <w:t>Separate Battalion of West Tennessee Militia; Major William Woodfolk</w:t>
            </w:r>
          </w:p>
          <w:p w:rsidR="00DB4381" w:rsidRPr="00DB4381" w:rsidRDefault="00DB4381" w:rsidP="00DB4381">
            <w:pPr>
              <w:shd w:val="clear" w:color="auto" w:fill="FFFFFF"/>
              <w:ind w:left="720"/>
              <w:rPr>
                <w:rFonts w:eastAsia="Times New Roman" w:cs="Helvetica"/>
                <w:color w:val="000000"/>
              </w:rPr>
            </w:pPr>
            <w:r w:rsidRPr="00DB4381">
              <w:rPr>
                <w:rFonts w:eastAsia="Times New Roman" w:cs="Helvetica"/>
                <w:color w:val="000000"/>
              </w:rPr>
              <w:t>MEN MOSTLY FROM: Jackson, Wilson, Overton, Stewart, and Williamson Counties</w:t>
            </w:r>
          </w:p>
          <w:p w:rsidR="00DB4381" w:rsidRPr="00DB4381" w:rsidRDefault="00DB4381" w:rsidP="00DB4381">
            <w:pPr>
              <w:shd w:val="clear" w:color="auto" w:fill="FFFFFF"/>
              <w:ind w:left="720"/>
              <w:rPr>
                <w:rFonts w:eastAsia="Times New Roman" w:cs="Helvetica"/>
                <w:color w:val="000000"/>
              </w:rPr>
            </w:pPr>
            <w:r w:rsidRPr="00DB4381">
              <w:rPr>
                <w:rFonts w:eastAsia="Times New Roman" w:cs="Helvetica"/>
                <w:color w:val="000000"/>
              </w:rPr>
              <w:t>CAPTAINS: Abraham Dudney, William McCulley, James C. Neill, Abner Pearce, Ezekiel Bass, John Sutton, James Turner</w:t>
            </w:r>
          </w:p>
          <w:p w:rsidR="00DB4381" w:rsidRPr="00DB4381" w:rsidRDefault="00DB4381" w:rsidP="00DB4381">
            <w:pPr>
              <w:shd w:val="clear" w:color="auto" w:fill="FFFFFF"/>
              <w:ind w:left="720"/>
              <w:rPr>
                <w:rFonts w:eastAsia="Times New Roman" w:cs="Helvetica"/>
                <w:color w:val="000000"/>
              </w:rPr>
            </w:pPr>
            <w:r w:rsidRPr="00DB4381">
              <w:rPr>
                <w:rFonts w:eastAsia="Times New Roman" w:cs="Helvetica"/>
                <w:color w:val="000000"/>
              </w:rPr>
              <w:t>This battalion was based at Fort Jackson most of the time from late November 1814 to early 1815. Some of the men were stationed at Fort Decatur, where the remnants of the defeated Creek Nation came to surrender, seeking food and supplies (surrendering Creeks also went to Fort Jackson). One company, under Captain Abner Pearce, was stationed at Fort Montgomery.</w:t>
            </w:r>
          </w:p>
          <w:p w:rsidR="00DB4381" w:rsidRPr="00DB4381" w:rsidRDefault="00DB4381" w:rsidP="00BF66D5">
            <w:pPr>
              <w:pStyle w:val="HTMLPreformatted"/>
              <w:rPr>
                <w:rFonts w:asciiTheme="minorHAnsi" w:hAnsiTheme="minorHAnsi"/>
                <w:color w:val="000000"/>
                <w:sz w:val="22"/>
                <w:szCs w:val="22"/>
              </w:rPr>
            </w:pPr>
          </w:p>
        </w:tc>
        <w:tc>
          <w:tcPr>
            <w:tcW w:w="3001" w:type="dxa"/>
          </w:tcPr>
          <w:p w:rsidR="00DB4381" w:rsidRDefault="00DB4381">
            <w:r>
              <w:lastRenderedPageBreak/>
              <w:t xml:space="preserve">From </w:t>
            </w:r>
            <w:hyperlink r:id="rId29" w:history="1">
              <w:r w:rsidRPr="00DB4381">
                <w:rPr>
                  <w:rStyle w:val="Hyperlink"/>
                </w:rPr>
                <w:t>WikiTree</w:t>
              </w:r>
            </w:hyperlink>
          </w:p>
        </w:tc>
      </w:tr>
      <w:tr w:rsidR="0019320B" w:rsidRPr="0052134B" w:rsidTr="00A335BA">
        <w:tc>
          <w:tcPr>
            <w:tcW w:w="8365" w:type="dxa"/>
          </w:tcPr>
          <w:p w:rsidR="0019320B" w:rsidRDefault="0019320B" w:rsidP="0019320B">
            <w:pPr>
              <w:pStyle w:val="HTMLPreformatted"/>
              <w:rPr>
                <w:rFonts w:asciiTheme="minorHAnsi" w:hAnsiTheme="minorHAnsi"/>
                <w:color w:val="000000"/>
                <w:sz w:val="22"/>
                <w:szCs w:val="22"/>
              </w:rPr>
            </w:pPr>
            <w:r>
              <w:rPr>
                <w:rFonts w:asciiTheme="minorHAnsi" w:hAnsiTheme="minorHAnsi"/>
                <w:color w:val="000000"/>
                <w:sz w:val="22"/>
                <w:szCs w:val="22"/>
              </w:rPr>
              <w:lastRenderedPageBreak/>
              <w:t>Where is Fort Montgomery (where William was likely stationed)?</w:t>
            </w:r>
          </w:p>
          <w:p w:rsidR="0019320B" w:rsidRDefault="0019320B" w:rsidP="0019320B">
            <w:pPr>
              <w:pStyle w:val="HTMLPreformatted"/>
              <w:rPr>
                <w:rFonts w:asciiTheme="minorHAnsi" w:hAnsiTheme="minorHAnsi"/>
                <w:color w:val="000000"/>
                <w:sz w:val="22"/>
                <w:szCs w:val="22"/>
              </w:rPr>
            </w:pPr>
          </w:p>
          <w:p w:rsidR="002F0316" w:rsidRDefault="002F0316" w:rsidP="002F0316">
            <w:r>
              <w:t>On September 20</w:t>
            </w:r>
            <w:r w:rsidRPr="00F17EA6">
              <w:rPr>
                <w:vertAlign w:val="superscript"/>
              </w:rPr>
              <w:t>th</w:t>
            </w:r>
            <w:r>
              <w:t xml:space="preserve"> of 1814, when he was 18 years old, William enlisted in the Separate Battalion (Battalion 3, commanded by Major Woodfolk) of Tennessee Militia, in Captain Abner Pearce’s Infantry Company.  He made $8 per day and made a total of $53.60 for the 6 months and 12 days he served.  Captain Pearce’s company was stationed at Fort Montgomery (near current day Tensaw, AL – see map below).   He was discharged on April 10, 1815.  Fort Montgomery was used as a staging area and supply point for General Andrew Jackson’s attack on the British in Pensacola, FL.</w:t>
            </w:r>
          </w:p>
          <w:p w:rsidR="002F0316" w:rsidRDefault="002F0316" w:rsidP="0019320B">
            <w:pPr>
              <w:pStyle w:val="HTMLPreformatted"/>
              <w:rPr>
                <w:rFonts w:asciiTheme="minorHAnsi" w:hAnsiTheme="minorHAnsi"/>
                <w:color w:val="000000"/>
                <w:sz w:val="22"/>
                <w:szCs w:val="22"/>
              </w:rPr>
            </w:pPr>
          </w:p>
          <w:p w:rsidR="002F0316" w:rsidRDefault="002F0316" w:rsidP="0019320B">
            <w:pPr>
              <w:pStyle w:val="HTMLPreformatted"/>
              <w:rPr>
                <w:rFonts w:asciiTheme="minorHAnsi" w:hAnsiTheme="minorHAnsi"/>
                <w:color w:val="000000"/>
                <w:sz w:val="22"/>
                <w:szCs w:val="22"/>
              </w:rPr>
            </w:pPr>
            <w:r w:rsidRPr="002F0316">
              <w:rPr>
                <w:rFonts w:asciiTheme="minorHAnsi" w:hAnsiTheme="minorHAnsi"/>
                <w:color w:val="000000"/>
                <w:sz w:val="22"/>
                <w:szCs w:val="22"/>
              </w:rPr>
              <w:drawing>
                <wp:inline distT="0" distB="0" distL="0" distR="0">
                  <wp:extent cx="4419600" cy="31209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419600" cy="3120918"/>
                          </a:xfrm>
                          <a:prstGeom prst="rect">
                            <a:avLst/>
                          </a:prstGeom>
                          <a:noFill/>
                          <a:ln w="9525">
                            <a:noFill/>
                            <a:miter lim="800000"/>
                            <a:headEnd/>
                            <a:tailEnd/>
                          </a:ln>
                        </pic:spPr>
                      </pic:pic>
                    </a:graphicData>
                  </a:graphic>
                </wp:inline>
              </w:drawing>
            </w:r>
          </w:p>
          <w:p w:rsidR="002F0316" w:rsidRPr="00BF66D5" w:rsidRDefault="002F0316" w:rsidP="0019320B">
            <w:pPr>
              <w:pStyle w:val="HTMLPreformatted"/>
              <w:rPr>
                <w:rFonts w:asciiTheme="minorHAnsi" w:hAnsiTheme="minorHAnsi"/>
                <w:color w:val="000000"/>
                <w:sz w:val="22"/>
                <w:szCs w:val="22"/>
              </w:rPr>
            </w:pPr>
          </w:p>
        </w:tc>
        <w:tc>
          <w:tcPr>
            <w:tcW w:w="3001" w:type="dxa"/>
          </w:tcPr>
          <w:p w:rsidR="0019320B" w:rsidRDefault="002F0316">
            <w:hyperlink r:id="rId31" w:history="1">
              <w:r w:rsidRPr="002F0316">
                <w:rPr>
                  <w:rStyle w:val="Hyperlink"/>
                </w:rPr>
                <w:t>FortWiki</w:t>
              </w:r>
            </w:hyperlink>
          </w:p>
          <w:p w:rsidR="002F0316" w:rsidRDefault="002F0316">
            <w:r>
              <w:t xml:space="preserve"> and see below War record for other details.</w:t>
            </w:r>
          </w:p>
        </w:tc>
      </w:tr>
      <w:tr w:rsidR="00DB4381" w:rsidRPr="0052134B" w:rsidTr="00A335BA">
        <w:tc>
          <w:tcPr>
            <w:tcW w:w="8365" w:type="dxa"/>
          </w:tcPr>
          <w:p w:rsidR="00DB4381" w:rsidRDefault="00DB4381" w:rsidP="00BF66D5">
            <w:pPr>
              <w:pStyle w:val="HTMLPreformatted"/>
              <w:rPr>
                <w:rFonts w:asciiTheme="minorHAnsi" w:hAnsiTheme="minorHAnsi"/>
                <w:color w:val="000000"/>
                <w:sz w:val="22"/>
                <w:szCs w:val="22"/>
              </w:rPr>
            </w:pPr>
            <w:r>
              <w:rPr>
                <w:rFonts w:asciiTheme="minorHAnsi" w:hAnsiTheme="minorHAnsi"/>
                <w:color w:val="000000"/>
                <w:sz w:val="22"/>
                <w:szCs w:val="22"/>
              </w:rPr>
              <w:t>Where is Fort Jackson?</w:t>
            </w:r>
          </w:p>
          <w:p w:rsidR="00DB4381" w:rsidRDefault="00DB4381" w:rsidP="00BF66D5">
            <w:pPr>
              <w:pStyle w:val="HTMLPreformatted"/>
              <w:rPr>
                <w:rFonts w:asciiTheme="minorHAnsi" w:hAnsiTheme="minorHAnsi"/>
                <w:color w:val="000000"/>
                <w:sz w:val="22"/>
                <w:szCs w:val="22"/>
              </w:rPr>
            </w:pPr>
          </w:p>
          <w:p w:rsidR="00DB4381" w:rsidRDefault="00DB4381" w:rsidP="00BF66D5">
            <w:pPr>
              <w:pStyle w:val="HTMLPreformatted"/>
              <w:rPr>
                <w:rFonts w:asciiTheme="minorHAnsi" w:hAnsiTheme="minorHAnsi"/>
                <w:color w:val="000000"/>
                <w:sz w:val="22"/>
                <w:szCs w:val="22"/>
              </w:rPr>
            </w:pPr>
            <w:r>
              <w:rPr>
                <w:rFonts w:asciiTheme="minorHAnsi" w:hAnsiTheme="minorHAnsi"/>
                <w:color w:val="000000"/>
                <w:sz w:val="22"/>
                <w:szCs w:val="22"/>
              </w:rPr>
              <w:t>It is near Wetumpka, AL.  From the Wikipedia article:</w:t>
            </w:r>
          </w:p>
          <w:p w:rsidR="00DB4381" w:rsidRDefault="00DB4381" w:rsidP="00BF66D5">
            <w:pPr>
              <w:pStyle w:val="HTMLPreformatted"/>
              <w:rPr>
                <w:rFonts w:asciiTheme="minorHAnsi" w:hAnsiTheme="minorHAnsi"/>
                <w:color w:val="000000"/>
                <w:sz w:val="22"/>
                <w:szCs w:val="22"/>
              </w:rPr>
            </w:pPr>
          </w:p>
          <w:p w:rsidR="00DB4381" w:rsidRPr="00DB4381" w:rsidRDefault="00DB4381" w:rsidP="00DB4381">
            <w:pPr>
              <w:pStyle w:val="HTMLPreformatted"/>
              <w:ind w:left="720"/>
              <w:rPr>
                <w:rFonts w:asciiTheme="minorHAnsi" w:hAnsiTheme="minorHAnsi" w:cs="Arial"/>
                <w:i/>
                <w:color w:val="202122"/>
                <w:sz w:val="22"/>
                <w:szCs w:val="22"/>
                <w:shd w:val="clear" w:color="auto" w:fill="FFFFFF"/>
              </w:rPr>
            </w:pPr>
            <w:r w:rsidRPr="00DB4381">
              <w:rPr>
                <w:rFonts w:asciiTheme="minorHAnsi" w:hAnsiTheme="minorHAnsi" w:cs="Arial"/>
                <w:i/>
                <w:color w:val="202122"/>
                <w:sz w:val="22"/>
                <w:szCs w:val="22"/>
                <w:shd w:val="clear" w:color="auto" w:fill="FFFFFF"/>
              </w:rPr>
              <w:t>When the U.S. declared war on Britain in June 1812, the Upper Creek lost the assistance of the British, but they persisted with war against American settlers in the area. Upon receiving the news of the </w:t>
            </w:r>
            <w:hyperlink r:id="rId32" w:tooltip="Fort Mims massacre" w:history="1">
              <w:r w:rsidRPr="00DB4381">
                <w:rPr>
                  <w:rStyle w:val="Hyperlink"/>
                  <w:rFonts w:asciiTheme="minorHAnsi" w:hAnsiTheme="minorHAnsi" w:cs="Arial"/>
                  <w:i/>
                  <w:color w:val="0645AD"/>
                  <w:sz w:val="22"/>
                  <w:szCs w:val="22"/>
                  <w:shd w:val="clear" w:color="auto" w:fill="FFFFFF"/>
                </w:rPr>
                <w:t>massacre at Fort Mims</w:t>
              </w:r>
            </w:hyperlink>
            <w:r w:rsidRPr="00DB4381">
              <w:rPr>
                <w:rFonts w:asciiTheme="minorHAnsi" w:hAnsiTheme="minorHAnsi" w:cs="Arial"/>
                <w:i/>
                <w:color w:val="202122"/>
                <w:sz w:val="22"/>
                <w:szCs w:val="22"/>
                <w:shd w:val="clear" w:color="auto" w:fill="FFFFFF"/>
              </w:rPr>
              <w:t>, whose refugees included many Lower Creek, American settlers appealed for government help. General </w:t>
            </w:r>
            <w:hyperlink r:id="rId33" w:tooltip="Andrew Jackson" w:history="1">
              <w:r w:rsidRPr="00DB4381">
                <w:rPr>
                  <w:rStyle w:val="Hyperlink"/>
                  <w:rFonts w:asciiTheme="minorHAnsi" w:hAnsiTheme="minorHAnsi" w:cs="Arial"/>
                  <w:i/>
                  <w:color w:val="0645AD"/>
                  <w:sz w:val="22"/>
                  <w:szCs w:val="22"/>
                  <w:shd w:val="clear" w:color="auto" w:fill="FFFFFF"/>
                </w:rPr>
                <w:t>Andrew Jackson</w:t>
              </w:r>
            </w:hyperlink>
            <w:r w:rsidRPr="00DB4381">
              <w:rPr>
                <w:rFonts w:asciiTheme="minorHAnsi" w:hAnsiTheme="minorHAnsi" w:cs="Arial"/>
                <w:i/>
                <w:color w:val="202122"/>
                <w:sz w:val="22"/>
                <w:szCs w:val="22"/>
                <w:shd w:val="clear" w:color="auto" w:fill="FFFFFF"/>
              </w:rPr>
              <w:t> led a militia with members from </w:t>
            </w:r>
            <w:hyperlink r:id="rId34" w:tooltip="Tennessee" w:history="1">
              <w:r w:rsidRPr="00DB4381">
                <w:rPr>
                  <w:rStyle w:val="Hyperlink"/>
                  <w:rFonts w:asciiTheme="minorHAnsi" w:hAnsiTheme="minorHAnsi" w:cs="Arial"/>
                  <w:i/>
                  <w:color w:val="0645AD"/>
                  <w:sz w:val="22"/>
                  <w:szCs w:val="22"/>
                  <w:shd w:val="clear" w:color="auto" w:fill="FFFFFF"/>
                </w:rPr>
                <w:t>Tennessee</w:t>
              </w:r>
            </w:hyperlink>
            <w:r w:rsidRPr="00DB4381">
              <w:rPr>
                <w:rFonts w:asciiTheme="minorHAnsi" w:hAnsiTheme="minorHAnsi" w:cs="Arial"/>
                <w:i/>
                <w:color w:val="202122"/>
                <w:sz w:val="22"/>
                <w:szCs w:val="22"/>
                <w:shd w:val="clear" w:color="auto" w:fill="FFFFFF"/>
              </w:rPr>
              <w:t>, </w:t>
            </w:r>
            <w:hyperlink r:id="rId35" w:tooltip="Mississippi" w:history="1">
              <w:r w:rsidRPr="00DB4381">
                <w:rPr>
                  <w:rStyle w:val="Hyperlink"/>
                  <w:rFonts w:asciiTheme="minorHAnsi" w:hAnsiTheme="minorHAnsi" w:cs="Arial"/>
                  <w:i/>
                  <w:color w:val="0645AD"/>
                  <w:sz w:val="22"/>
                  <w:szCs w:val="22"/>
                  <w:shd w:val="clear" w:color="auto" w:fill="FFFFFF"/>
                </w:rPr>
                <w:t>Mississippi</w:t>
              </w:r>
            </w:hyperlink>
            <w:r w:rsidRPr="00DB4381">
              <w:rPr>
                <w:rFonts w:asciiTheme="minorHAnsi" w:hAnsiTheme="minorHAnsi" w:cs="Arial"/>
                <w:i/>
                <w:color w:val="202122"/>
                <w:sz w:val="22"/>
                <w:szCs w:val="22"/>
                <w:shd w:val="clear" w:color="auto" w:fill="FFFFFF"/>
              </w:rPr>
              <w:t>, and Georgia and attacked the Creek in Alabama. The path the militia traveled became known as "Jackson's Trace".</w:t>
            </w:r>
          </w:p>
          <w:p w:rsidR="00DB4381" w:rsidRPr="00DB4381" w:rsidRDefault="00DB4381" w:rsidP="00DB4381">
            <w:pPr>
              <w:pStyle w:val="HTMLPreformatted"/>
              <w:ind w:left="720"/>
              <w:rPr>
                <w:rFonts w:asciiTheme="minorHAnsi" w:hAnsiTheme="minorHAnsi" w:cs="Arial"/>
                <w:i/>
                <w:color w:val="202122"/>
                <w:sz w:val="22"/>
                <w:szCs w:val="22"/>
                <w:shd w:val="clear" w:color="auto" w:fill="FFFFFF"/>
              </w:rPr>
            </w:pPr>
          </w:p>
          <w:p w:rsidR="00DB4381" w:rsidRPr="00DB4381" w:rsidRDefault="00DB4381" w:rsidP="00DB4381">
            <w:pPr>
              <w:pStyle w:val="NormalWeb"/>
              <w:shd w:val="clear" w:color="auto" w:fill="FFFFFF"/>
              <w:spacing w:before="120" w:beforeAutospacing="0" w:after="120" w:afterAutospacing="0"/>
              <w:ind w:left="720"/>
              <w:rPr>
                <w:rFonts w:asciiTheme="minorHAnsi" w:hAnsiTheme="minorHAnsi" w:cs="Arial"/>
                <w:i/>
                <w:color w:val="202122"/>
                <w:sz w:val="22"/>
                <w:szCs w:val="22"/>
              </w:rPr>
            </w:pPr>
            <w:r w:rsidRPr="00DB4381">
              <w:rPr>
                <w:rFonts w:asciiTheme="minorHAnsi" w:hAnsiTheme="minorHAnsi" w:cs="Arial"/>
                <w:i/>
                <w:color w:val="202122"/>
                <w:sz w:val="22"/>
                <w:szCs w:val="22"/>
              </w:rPr>
              <w:lastRenderedPageBreak/>
              <w:t>Jackson's forces won a decisive victory at the </w:t>
            </w:r>
            <w:hyperlink r:id="rId36" w:tooltip="Battle of Horseshoe Bend (1814)" w:history="1">
              <w:r w:rsidRPr="00DB4381">
                <w:rPr>
                  <w:rStyle w:val="Hyperlink"/>
                  <w:rFonts w:asciiTheme="minorHAnsi" w:hAnsiTheme="minorHAnsi" w:cs="Arial"/>
                  <w:i/>
                  <w:color w:val="0645AD"/>
                  <w:sz w:val="22"/>
                  <w:szCs w:val="22"/>
                </w:rPr>
                <w:t>Battle of Horseshoe Bend</w:t>
              </w:r>
            </w:hyperlink>
            <w:r w:rsidRPr="00DB4381">
              <w:rPr>
                <w:rFonts w:asciiTheme="minorHAnsi" w:hAnsiTheme="minorHAnsi" w:cs="Arial"/>
                <w:i/>
                <w:color w:val="202122"/>
                <w:sz w:val="22"/>
                <w:szCs w:val="22"/>
              </w:rPr>
              <w:t>. He moved on to Fort Toulouse, where he directed its repair. During his absence, the site was renamed </w:t>
            </w:r>
            <w:hyperlink r:id="rId37" w:tooltip="Fort Jackson (Alabama)" w:history="1">
              <w:r w:rsidRPr="00DB4381">
                <w:rPr>
                  <w:rStyle w:val="Hyperlink"/>
                  <w:rFonts w:asciiTheme="minorHAnsi" w:hAnsiTheme="minorHAnsi" w:cs="Arial"/>
                  <w:i/>
                  <w:color w:val="0645AD"/>
                  <w:sz w:val="22"/>
                  <w:szCs w:val="22"/>
                </w:rPr>
                <w:t>Fort Jackson</w:t>
              </w:r>
            </w:hyperlink>
            <w:r w:rsidRPr="00DB4381">
              <w:rPr>
                <w:rFonts w:asciiTheme="minorHAnsi" w:hAnsiTheme="minorHAnsi" w:cs="Arial"/>
                <w:i/>
                <w:color w:val="202122"/>
                <w:sz w:val="22"/>
                <w:szCs w:val="22"/>
              </w:rPr>
              <w:t> in his honor.</w:t>
            </w:r>
          </w:p>
          <w:p w:rsidR="00DB4381" w:rsidRPr="00BF66D5" w:rsidRDefault="00DB4381" w:rsidP="00DB4381">
            <w:pPr>
              <w:pStyle w:val="NormalWeb"/>
              <w:shd w:val="clear" w:color="auto" w:fill="FFFFFF"/>
              <w:spacing w:before="120" w:beforeAutospacing="0" w:after="120" w:afterAutospacing="0"/>
              <w:ind w:left="720"/>
              <w:rPr>
                <w:rFonts w:asciiTheme="minorHAnsi" w:hAnsiTheme="minorHAnsi"/>
                <w:color w:val="000000"/>
                <w:sz w:val="22"/>
                <w:szCs w:val="22"/>
              </w:rPr>
            </w:pPr>
            <w:r w:rsidRPr="00DB4381">
              <w:rPr>
                <w:rFonts w:asciiTheme="minorHAnsi" w:hAnsiTheme="minorHAnsi" w:cs="Arial"/>
                <w:i/>
                <w:color w:val="202122"/>
                <w:sz w:val="22"/>
                <w:szCs w:val="22"/>
              </w:rPr>
              <w:t>Jackson made the fort his headquarters during the </w:t>
            </w:r>
            <w:hyperlink r:id="rId38" w:tooltip="War of 1812" w:history="1">
              <w:r w:rsidRPr="00DB4381">
                <w:rPr>
                  <w:rStyle w:val="Hyperlink"/>
                  <w:rFonts w:asciiTheme="minorHAnsi" w:hAnsiTheme="minorHAnsi" w:cs="Arial"/>
                  <w:i/>
                  <w:color w:val="0645AD"/>
                  <w:sz w:val="22"/>
                  <w:szCs w:val="22"/>
                </w:rPr>
                <w:t>War of 1812</w:t>
              </w:r>
            </w:hyperlink>
            <w:r w:rsidRPr="00DB4381">
              <w:rPr>
                <w:rFonts w:asciiTheme="minorHAnsi" w:hAnsiTheme="minorHAnsi" w:cs="Arial"/>
                <w:i/>
                <w:color w:val="202122"/>
                <w:sz w:val="22"/>
                <w:szCs w:val="22"/>
              </w:rPr>
              <w:t>. The newly created Montgomery County held its courts there. The defeated Creek were forced to sign the </w:t>
            </w:r>
            <w:hyperlink r:id="rId39" w:tooltip="Treaty of Fort Jackson" w:history="1">
              <w:r w:rsidRPr="00DB4381">
                <w:rPr>
                  <w:rStyle w:val="Hyperlink"/>
                  <w:rFonts w:asciiTheme="minorHAnsi" w:hAnsiTheme="minorHAnsi" w:cs="Arial"/>
                  <w:i/>
                  <w:color w:val="0645AD"/>
                  <w:sz w:val="22"/>
                  <w:szCs w:val="22"/>
                </w:rPr>
                <w:t>Treaty of Fort Jackson</w:t>
              </w:r>
            </w:hyperlink>
            <w:r w:rsidRPr="00DB4381">
              <w:rPr>
                <w:rFonts w:asciiTheme="minorHAnsi" w:hAnsiTheme="minorHAnsi" w:cs="Arial"/>
                <w:i/>
                <w:color w:val="202122"/>
                <w:sz w:val="22"/>
                <w:szCs w:val="22"/>
              </w:rPr>
              <w:t> (1814), which ceded to the United States 23,000,000 acres (36,000 sq mi; 93,000 km</w:t>
            </w:r>
            <w:r w:rsidRPr="00DB4381">
              <w:rPr>
                <w:rFonts w:asciiTheme="minorHAnsi" w:hAnsiTheme="minorHAnsi" w:cs="Arial"/>
                <w:i/>
                <w:color w:val="202122"/>
                <w:sz w:val="22"/>
                <w:szCs w:val="22"/>
                <w:vertAlign w:val="superscript"/>
              </w:rPr>
              <w:t>2</w:t>
            </w:r>
            <w:r w:rsidRPr="00DB4381">
              <w:rPr>
                <w:rFonts w:asciiTheme="minorHAnsi" w:hAnsiTheme="minorHAnsi" w:cs="Arial"/>
                <w:i/>
                <w:color w:val="202122"/>
                <w:sz w:val="22"/>
                <w:szCs w:val="22"/>
              </w:rPr>
              <w:t>) of Creek lands: much of the remainder of their territory in Georgia and most of central Alabama. After the war, many of Jackson's Tennessee militia returned home, collected their families and belongings, and brought them back to settle near the fort.</w:t>
            </w:r>
          </w:p>
        </w:tc>
        <w:tc>
          <w:tcPr>
            <w:tcW w:w="3001" w:type="dxa"/>
          </w:tcPr>
          <w:p w:rsidR="00DB4381" w:rsidRDefault="00DB4381">
            <w:r>
              <w:lastRenderedPageBreak/>
              <w:t xml:space="preserve">From </w:t>
            </w:r>
            <w:hyperlink r:id="rId40" w:history="1">
              <w:r w:rsidRPr="00DB4381">
                <w:rPr>
                  <w:rStyle w:val="Hyperlink"/>
                </w:rPr>
                <w:t>Wikipedia</w:t>
              </w:r>
            </w:hyperlink>
          </w:p>
        </w:tc>
      </w:tr>
      <w:tr w:rsidR="00BF66D5" w:rsidRPr="0052134B" w:rsidTr="00A335BA">
        <w:tc>
          <w:tcPr>
            <w:tcW w:w="8365" w:type="dxa"/>
          </w:tcPr>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lastRenderedPageBreak/>
              <w:t>William Jeffreys War of 1812 Record, Marion, Alabama</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http://files.usgwarchives.net/al/marion/military/warof1812/wjeffreys.txt</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USGENWEB NOTICE:</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All documents placed in the USGenWeb Archives remain the property of the contributors, who retain publication rights in accordance with US Copyright Laws and Regulations.</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In keeping with our policy of providing free information on the Internet, these documents may be used by anyone for their personal research.  They may be used by non-commercial entities so long as all notices and submitter information is included.</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These electronic pages may NOT be reproduced in any format for profit.</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Any other use, including copying files to other sites, requires permission from the contributors PRIOR to uploading to the other sites.</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The submitter has given permission to the USGenWeb Archives to store the file permanently for free access.</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This file was contributed and copyrighted by:</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Linda Green</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&lt;alrebel@mindspring.com&gt;</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 xml:space="preserve">==================================================================== </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March 1999</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William Jeffery Battalion 3 (Woodfolk's)Tennessee Militia (War of 1812)</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Company Muster Roll</w:t>
            </w:r>
          </w:p>
          <w:p w:rsidR="000C00E9"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William Jeffry</w:t>
            </w:r>
            <w:r w:rsidR="000C00E9">
              <w:rPr>
                <w:rFonts w:asciiTheme="minorHAnsi" w:hAnsiTheme="minorHAnsi"/>
                <w:color w:val="000000"/>
                <w:sz w:val="22"/>
                <w:szCs w:val="22"/>
              </w:rPr>
              <w:t xml:space="preserve"> </w:t>
            </w:r>
            <w:r w:rsidRPr="00BF66D5">
              <w:rPr>
                <w:rFonts w:asciiTheme="minorHAnsi" w:hAnsiTheme="minorHAnsi"/>
                <w:color w:val="000000"/>
                <w:sz w:val="22"/>
                <w:szCs w:val="22"/>
              </w:rPr>
              <w:t xml:space="preserve">Pvt </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 xml:space="preserve">Capt. Abner Pearce's Co of Infantry, Separate Batt'n Tennessee Militia </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Commanded by Major William Woodfolk War of 1812</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Appears on Company Muster Roll</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For Sept 20 1814 when mustered into service, to April 10, 1815 when discharged</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Roll dated April 12, 1815</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Date of appointment or enlistment Sept 20 1814</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To what time engaged or enlisted April 10, 1815</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Present</w:t>
            </w:r>
          </w:p>
          <w:p w:rsidR="00BF66D5" w:rsidRPr="00BF66D5" w:rsidRDefault="00BF66D5" w:rsidP="00BF66D5">
            <w:pPr>
              <w:pStyle w:val="HTMLPreformatted"/>
              <w:rPr>
                <w:rFonts w:asciiTheme="minorHAnsi" w:hAnsiTheme="minorHAnsi"/>
                <w:color w:val="000000"/>
                <w:sz w:val="22"/>
                <w:szCs w:val="22"/>
              </w:rPr>
            </w:pPr>
          </w:p>
          <w:p w:rsid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Appears on Company Muster Roll for Sept 20 1814 when mustered into service to Mar 20 1815 Roll dated Fayetteville Sept 24, 1814</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lastRenderedPageBreak/>
              <w:t>Date of Appointment or enlistment Sept 20 1814</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To what time engaged or enlisted Mar 20 1815</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Present</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Appears on Company Pay Roll</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 xml:space="preserve"> For Sept 20 1814 to April 10 1815</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Roll dated Apl 10, 1815</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 xml:space="preserve"> Commencement of Service or of this settlement Sept 20 1814</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Expiration of Service or of this settlement Apl 10, 1815</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Term of service charged 6 months 21 days</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Pay per month 8 dollars</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Amount of Pay  53 dollars, 60  cents</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 xml:space="preserve">Know All Men by These Presents, that William Jeffreys County and State of Tennessee -- ------- noninate F. May or his attorney in fact in said county and state my attorney for me and in my name and for his own proper use to ask, demand, sue for recover and receive of Joseph Coleman District paymaster or any other district paymaster for the state of Tennessee all such sum or sums of money, debts or demands whatsoever, which are now due and owing unto me the said William Jeffreys by and from the United States for my services in Captain Abner Pearce Militia company for the term of 8ie certificate of service herewith:--and to have, to use and talk all lawful means in my name or otherwise for the recovery thereof, and to give acquitances or other sufficient discharges for the same, and to do all acts relative to the said discharge that I would do, provided I was personally </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present: By witness whereof, I have assigned my name and affixed by seal this 21st day of February 1816</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William Jeffreys</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State of Tennessee</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White county</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This day William Jeffreys personally appeared before me W. C. Britam one of the justices of the peace of said county who acknowledged the execution of the above written power, and who on his solemn oath according to law, did depose and say, that he had not heretofore sold or in any way disposed of the claim as recited in the above power nor would he hereafter attempt to sell the same. Given under my hand and seal this 21st day of February 1916</w:t>
            </w:r>
            <w:r w:rsidR="00C02A67">
              <w:rPr>
                <w:rFonts w:asciiTheme="minorHAnsi" w:hAnsiTheme="minorHAnsi"/>
                <w:color w:val="000000"/>
                <w:sz w:val="22"/>
                <w:szCs w:val="22"/>
              </w:rPr>
              <w:t xml:space="preserve"> [John Note: HAS to be 1816 if William Jeffreys personally appeared!!]</w:t>
            </w:r>
          </w:p>
          <w:p w:rsidR="00BF66D5" w:rsidRPr="00BF66D5" w:rsidRDefault="00BF66D5" w:rsidP="00BF66D5">
            <w:pPr>
              <w:pStyle w:val="HTMLPreformatted"/>
              <w:rPr>
                <w:rFonts w:asciiTheme="minorHAnsi" w:hAnsiTheme="minorHAnsi"/>
                <w:color w:val="000000"/>
                <w:sz w:val="22"/>
                <w:szCs w:val="22"/>
              </w:rPr>
            </w:pP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W. C. Britam Justice of the Peace</w:t>
            </w:r>
          </w:p>
          <w:p w:rsidR="00BF66D5" w:rsidRPr="00BF66D5" w:rsidRDefault="00BF66D5" w:rsidP="00BF66D5">
            <w:pPr>
              <w:pStyle w:val="HTMLPreformatted"/>
              <w:rPr>
                <w:rFonts w:asciiTheme="minorHAnsi" w:hAnsiTheme="minorHAnsi"/>
                <w:color w:val="000000"/>
                <w:sz w:val="22"/>
                <w:szCs w:val="22"/>
              </w:rPr>
            </w:pPr>
          </w:p>
          <w:p w:rsid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This is to certify that Wm. Jeffery has serv'd six months and twelve days under me as a private in Woodfolk's battalion and that he is entitled to an honourable discharge this 20d of April 1815  $53</w:t>
            </w:r>
          </w:p>
          <w:p w:rsidR="00BF66D5" w:rsidRPr="00BF66D5" w:rsidRDefault="00BF66D5" w:rsidP="00BF66D5">
            <w:pPr>
              <w:pStyle w:val="HTMLPreformatted"/>
              <w:rPr>
                <w:rFonts w:asciiTheme="minorHAnsi" w:hAnsiTheme="minorHAnsi"/>
                <w:color w:val="000000"/>
                <w:sz w:val="22"/>
                <w:szCs w:val="22"/>
              </w:rPr>
            </w:pPr>
            <w:r w:rsidRPr="00BF66D5">
              <w:rPr>
                <w:rFonts w:asciiTheme="minorHAnsi" w:hAnsiTheme="minorHAnsi"/>
                <w:color w:val="000000"/>
                <w:sz w:val="22"/>
                <w:szCs w:val="22"/>
              </w:rPr>
              <w:t>A. Pearce Capt.</w:t>
            </w:r>
          </w:p>
          <w:p w:rsidR="00BF66D5" w:rsidRPr="00BF66D5" w:rsidRDefault="00BF66D5"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tc>
        <w:tc>
          <w:tcPr>
            <w:tcW w:w="3001" w:type="dxa"/>
          </w:tcPr>
          <w:p w:rsidR="00BF66D5" w:rsidRDefault="00BF66D5">
            <w:r>
              <w:lastRenderedPageBreak/>
              <w:t xml:space="preserve">From </w:t>
            </w:r>
            <w:hyperlink r:id="rId41" w:history="1">
              <w:r w:rsidRPr="00BF66D5">
                <w:rPr>
                  <w:rStyle w:val="Hyperlink"/>
                </w:rPr>
                <w:t>usgwarchives</w:t>
              </w:r>
            </w:hyperlink>
          </w:p>
        </w:tc>
      </w:tr>
      <w:tr w:rsidR="00693B69" w:rsidRPr="0052134B" w:rsidTr="00A335BA">
        <w:tc>
          <w:tcPr>
            <w:tcW w:w="8365" w:type="dxa"/>
          </w:tcPr>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lastRenderedPageBreak/>
              <w:t>Widow's Pension of Malinda Jeffreys, widow of William Jeffreys, War of 1812, Marion, Alabama</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http://files.usgwarchives.net/al/marion/military/warof1812/pensions/mjeffreys.txt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USGENWEB NOTICE:</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All documents placed in the USGenWeb Archives remain the property of the contributors, who retain publication rights in accordance with US Copyright Laws and Regulations.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In keeping with our policy of providing free information on the Internet, these documents </w:t>
            </w:r>
            <w:r w:rsidRPr="00BF143E">
              <w:rPr>
                <w:rFonts w:eastAsia="Times New Roman" w:cs="Courier New"/>
                <w:color w:val="000000"/>
              </w:rPr>
              <w:lastRenderedPageBreak/>
              <w:t>may be used by anyone for their personal research.  They may be used by non-commercial entities so long as all notices and submitter information is included.</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These electronic pages may NOT be reproduced in any format for profit.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Any other use, including copying files to other sites, requires permission from the contributors PRIOR to uploading to the other sites.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The submitter has given permission to the USGenWeb Archives to store the file permanently for free access.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This file was contributed and copyrighted by:</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Linda Green</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&lt;alrebel@mindspring.com&gt;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March 1999</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State of Alabama</w:t>
            </w:r>
            <w:r>
              <w:rPr>
                <w:rFonts w:eastAsia="Times New Roman" w:cs="Courier New"/>
                <w:color w:val="000000"/>
              </w:rPr>
              <w:t xml:space="preserve">, </w:t>
            </w:r>
            <w:r w:rsidRPr="00BF143E">
              <w:rPr>
                <w:rFonts w:eastAsia="Times New Roman" w:cs="Courier New"/>
                <w:color w:val="000000"/>
              </w:rPr>
              <w:t>County of Marion</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On this 10th day of May A.D. one thousand eight hundred and 1881 personally appeared before me John D. Tarvell Judge of Probate the same being a court of record within and for the county and State aforesaid, (1) Malinda Jeffreys, aged 87 years, a resident of Barnsville in the county of Marion, in the State of Alabama, who, being duly sworn according to law, declares that she is the identical (2) widow of William Jeffreys who served under the name of (3) William Jeffreys in the company commanded by Captain Pearce in the war of (5) 1812; that he (6) was drafted at Sparta Tenn on or about the year 1812 for the term of three years and continued in actual service in said war for the term of (7) until the end of the war, and was honorably discharged at Huntsville AL on the 11 day of March 1815. That since his discharge from said service he has resided as follows, viz: (8) at or near Barnsville Marion Co Alabama and a portion of the time ___________. The following was his description at the time of his enlistment, viz: (9) 5 ft.10 inches high fair complexion with dark hair and weight 160/170 lbs. She makes this declaration for the purpose of obtaining the pension to which she may be entitled under section 4736 to 4740, inclusive, Revised Statutes, and the Act of March 9, 1878, and hereby appoints with full powers of substitution and revocation Samuel V. Niles of Washington District of Col. Her lawful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Attorney to prosecute her claim.She also declares that she has heretofore made no application for (10) pension or other thing _____ the government and that her residence is Barnesville Marion County county of Marion and State of Alabama and that her post office address is Pikesville Alabama _________</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                                                                      Malinda (her mark)Jeffreys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Attest: two witnesses who write sign here</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N. J. Jeffreys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Mary Jeffreys</w:t>
            </w:r>
          </w:p>
          <w:p w:rsid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Also personally appeared Mary Jeffreys aged 60 years residing at Pikeville in county and N.J. Jeffreys aged 62 residing in county , persons whom I certify to be respectable and entitled to credit, and who, being by me duly sworn, say that they have known the said Malinda Jeffreys for 50 and 56 years respectively;  they were present and saw her sign her name (or make her mark) to the foregoing declaration; that they have every reason to believe, from the appearance of said claimant and their acquaintance with her that she is the identical person she represents herself to be, and that they further say that they are able to identify her as the widow of the person who rendered the serviced alleged in the above application in the company of Captain Pearce</w:t>
            </w:r>
          </w:p>
          <w:p w:rsidR="003A6B3E" w:rsidRPr="00BF143E" w:rsidRDefault="003A6B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And that they have no interest in the prosecution of their claim:  William J. Tucker and C. C.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McKay</w:t>
            </w:r>
            <w:r w:rsidR="004A7CD9">
              <w:rPr>
                <w:rFonts w:eastAsia="Times New Roman" w:cs="Courier New"/>
                <w:color w:val="000000"/>
              </w:rPr>
              <w:t xml:space="preserve">. </w:t>
            </w:r>
            <w:r w:rsidRPr="00BF143E">
              <w:rPr>
                <w:rFonts w:eastAsia="Times New Roman" w:cs="Courier New"/>
                <w:color w:val="000000"/>
              </w:rPr>
              <w:t>Sworn to and subscribed before me this 10th day of May AD 1881 and I hereby certify that the contents of the above declaration were fully made known and explained to the applicant and witnesses before swearing; and that I have no interest, direct or indirect in the prosecution of this claim.  John D. Tarvell Judge of Probate</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General Affidavit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State of Alabama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County of Lamar</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In the matter of Malinda Jeffreys, widow of William Jeffreys dec private in Capt. Pearces </w:t>
            </w:r>
          </w:p>
          <w:p w:rsid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Company Tennessee Malitia War of 1812</w:t>
            </w:r>
            <w:r w:rsidR="003A6B3E">
              <w:rPr>
                <w:rFonts w:eastAsia="Times New Roman" w:cs="Courier New"/>
                <w:color w:val="000000"/>
              </w:rPr>
              <w:t xml:space="preserve">. </w:t>
            </w:r>
          </w:p>
          <w:p w:rsidR="003A6B3E" w:rsidRPr="00BF143E" w:rsidRDefault="003A6B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Personally came before me John V. Ray a Notary Public and Justice of the Peace in and for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aforesaid County and State Enoch Johnson aged 58 years and Henry W. Mills aged 63 years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citizens of the county of Marion State of Alabama well known to me to be reputable and entitled to credit, and who being duly sworn, declares in relation to aforesaid case, as follows:We have lived a  neighbor to William Jeffreys the husband of Malinda Jeffreys the applicant in this claim for thirty years past and we are made well acquainted with her and her husband prior to his death and they were together as man and wife to the death of said William Jeffreys______, we no that Williams Jeffreys, her husband died Oct 11, 1879 and that Malinda Jeffreys the applicant in this case is the widow of the said William Jeffreys and Malinda his wife has resided in Marion county Alabama since 1846 to the time of his death in 1879 and claimant still resides there and that said soldier William Jeffreys wrote his name</w:t>
            </w:r>
            <w:r w:rsidR="003A6B3E">
              <w:rPr>
                <w:rFonts w:eastAsia="Times New Roman" w:cs="Courier New"/>
                <w:color w:val="000000"/>
              </w:rPr>
              <w:t>.</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We further declare that we have no interest in said case and are not concerned in its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prosecution.</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 xml:space="preserve">Enoch Johnson </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Henry W. Mills</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Sworn to and subscribed before me this day by the above named affiants; and I certify that I read said affidavit to said affiant, and acquainted them with its contents before they executed the same. I further certify that I am in nowise interested in said case, nor am I concerned in its prosecution; and that said affiant is personally known to me, that they are credible persons and so reputed in the community in which they reside.</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Witness by my hand and official seal this 1st day of Feby 1882</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John H. Ray, N.P. and Ex.Off. J.P.</w:t>
            </w: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p>
          <w:p w:rsidR="00BF143E" w:rsidRPr="00BF143E" w:rsidRDefault="00BF143E" w:rsidP="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rPr>
            </w:pPr>
            <w:r w:rsidRPr="00BF143E">
              <w:rPr>
                <w:rFonts w:eastAsia="Times New Roman" w:cs="Courier New"/>
                <w:color w:val="000000"/>
              </w:rPr>
              <w:t>State of Alabama, County of Lamar, I Alexander Cobb Judge of Probate court in and for aforesaid county and state, do certify that John H. Ray Esq., who hath signed his name to the foregoing affadavit was at the time of so doing a N.P. and Ex. Off. J.P. in and for said County and State, duly commissioned and sworn; that all his official acts are entitled to full faith and credit, and this his signature thereunto is genuineWitness my hand and seal of office, this 1st day of Feby 1882 Alexander Cobb Judge of Probate</w:t>
            </w:r>
          </w:p>
          <w:p w:rsidR="00693B69" w:rsidRPr="00BF143E" w:rsidRDefault="00693B69" w:rsidP="007B6EE7"/>
        </w:tc>
        <w:tc>
          <w:tcPr>
            <w:tcW w:w="3001" w:type="dxa"/>
          </w:tcPr>
          <w:p w:rsidR="00693B69" w:rsidRPr="0052134B" w:rsidRDefault="00BF143E">
            <w:r>
              <w:lastRenderedPageBreak/>
              <w:t xml:space="preserve">From </w:t>
            </w:r>
            <w:hyperlink r:id="rId42" w:history="1">
              <w:r w:rsidRPr="00BF143E">
                <w:rPr>
                  <w:rStyle w:val="Hyperlink"/>
                </w:rPr>
                <w:t>usgwarchives</w:t>
              </w:r>
            </w:hyperlink>
          </w:p>
        </w:tc>
      </w:tr>
      <w:tr w:rsidR="007B6EE7" w:rsidRPr="0052134B" w:rsidTr="00A335BA">
        <w:tc>
          <w:tcPr>
            <w:tcW w:w="8365" w:type="dxa"/>
          </w:tcPr>
          <w:p w:rsidR="007B6EE7" w:rsidRDefault="007B6EE7" w:rsidP="007B6EE7">
            <w:r w:rsidRPr="0052134B">
              <w:lastRenderedPageBreak/>
              <w:t>1820 US Federal Census</w:t>
            </w:r>
            <w:r w:rsidR="00F90398">
              <w:t>, enumerated in Caswell County, NC USA</w:t>
            </w:r>
          </w:p>
          <w:p w:rsidR="00F90398" w:rsidRPr="0052134B" w:rsidRDefault="00F90398" w:rsidP="007B6EE7"/>
          <w:p w:rsidR="00F90398" w:rsidRDefault="00F90398" w:rsidP="00F90398">
            <w:r>
              <w:t>Through a little bit of digging, I came to the conclusion that the Jeffreys may have still been</w:t>
            </w:r>
            <w:r w:rsidR="00651F28">
              <w:t xml:space="preserve"> (or been back)</w:t>
            </w:r>
            <w:r>
              <w:t xml:space="preserve"> in North Carolina for the 1820 Federal Census.  I found a Census from Caswell County, NC that lists several Jeffreys families: Hudson Jeffreys, John Jeffreys, Thomas Jeffreys, and Francis Jeffreys.  For this particular Census, just because they are listed closely together, we cannot assume they physically lived close together.  This </w:t>
            </w:r>
            <w:r>
              <w:lastRenderedPageBreak/>
              <w:t>particular Census Taker must have taken his or her original Census notes and then alphabetized all the residents in their district!  THAT is OCD on another level!  I looked through most of this entire Census document, and although there are a few that aren’t in alphabetical order, the vast majority are. [John Note: Maybe North Carolina requires everyone to live in alphabetical order, like your homeroom in elementary school?]   Also, this Census Taker put their names in a different orientation on the paper than almost every other Census document I have seen.  Pretty amazing.</w:t>
            </w:r>
          </w:p>
          <w:p w:rsidR="00F90398" w:rsidRDefault="00F90398" w:rsidP="00F90398"/>
          <w:p w:rsidR="00F90398" w:rsidRDefault="00F90398" w:rsidP="00F90398">
            <w:r>
              <w:t>Anyway, back to the John Jeffreys in this Census document.  His family consists of:</w:t>
            </w:r>
          </w:p>
          <w:p w:rsidR="00F90398" w:rsidRPr="0052134B" w:rsidRDefault="00F90398" w:rsidP="00F90398">
            <w:pPr>
              <w:numPr>
                <w:ilvl w:val="0"/>
                <w:numId w:val="21"/>
              </w:numPr>
              <w:shd w:val="clear" w:color="auto" w:fill="FFFFFF"/>
              <w:spacing w:line="259" w:lineRule="auto"/>
              <w:rPr>
                <w:rFonts w:eastAsia="Times New Roman" w:cs="Arial"/>
              </w:rPr>
            </w:pPr>
            <w:r w:rsidRPr="0052134B">
              <w:rPr>
                <w:rFonts w:eastAsia="Times New Roman" w:cs="Arial"/>
              </w:rPr>
              <w:t>The number of free White males and females aged, respectively:</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0 males </w:t>
            </w:r>
            <w:r w:rsidRPr="0052134B">
              <w:rPr>
                <w:rFonts w:eastAsia="Times New Roman" w:cs="Arial"/>
              </w:rPr>
              <w:t>of 16 year</w:t>
            </w:r>
            <w:r>
              <w:rPr>
                <w:rFonts w:eastAsia="Times New Roman" w:cs="Arial"/>
              </w:rPr>
              <w:t>s but under 18 years</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3 males and 0 females </w:t>
            </w:r>
            <w:r w:rsidRPr="0052134B">
              <w:rPr>
                <w:rFonts w:eastAsia="Times New Roman" w:cs="Arial"/>
              </w:rPr>
              <w:t>of 16 years but under 26 years (for males)</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0 males and 1 female </w:t>
            </w:r>
            <w:r w:rsidRPr="0052134B">
              <w:rPr>
                <w:rFonts w:eastAsia="Times New Roman" w:cs="Arial"/>
              </w:rPr>
              <w:t>of 26 years but under 45 years</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1 male  and 1 female </w:t>
            </w:r>
            <w:r w:rsidRPr="0052134B">
              <w:rPr>
                <w:rFonts w:eastAsia="Times New Roman" w:cs="Arial"/>
              </w:rPr>
              <w:t>45 years and upward</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There are no slaves and no free colored people</w:t>
            </w:r>
          </w:p>
          <w:p w:rsidR="00F90398" w:rsidRPr="0052134B" w:rsidRDefault="00F90398" w:rsidP="00F90398">
            <w:pPr>
              <w:numPr>
                <w:ilvl w:val="0"/>
                <w:numId w:val="21"/>
              </w:numPr>
              <w:shd w:val="clear" w:color="auto" w:fill="FFFFFF"/>
              <w:spacing w:line="259" w:lineRule="auto"/>
              <w:rPr>
                <w:rFonts w:eastAsia="Times New Roman" w:cs="Arial"/>
              </w:rPr>
            </w:pPr>
            <w:r>
              <w:rPr>
                <w:rFonts w:eastAsia="Times New Roman" w:cs="Arial"/>
              </w:rPr>
              <w:t>There are no</w:t>
            </w:r>
            <w:r w:rsidRPr="0052134B">
              <w:rPr>
                <w:rFonts w:eastAsia="Times New Roman" w:cs="Arial"/>
              </w:rPr>
              <w:t xml:space="preserve"> foreigners not naturalized</w:t>
            </w:r>
          </w:p>
          <w:p w:rsidR="00F90398" w:rsidRPr="0052134B" w:rsidRDefault="00F90398" w:rsidP="00F90398">
            <w:pPr>
              <w:numPr>
                <w:ilvl w:val="0"/>
                <w:numId w:val="21"/>
              </w:numPr>
              <w:shd w:val="clear" w:color="auto" w:fill="FFFFFF"/>
              <w:spacing w:line="259" w:lineRule="auto"/>
              <w:rPr>
                <w:rFonts w:eastAsia="Times New Roman" w:cs="Arial"/>
              </w:rPr>
            </w:pPr>
            <w:r>
              <w:rPr>
                <w:rFonts w:eastAsia="Times New Roman" w:cs="Arial"/>
              </w:rPr>
              <w:t>There are 5 people</w:t>
            </w:r>
            <w:r w:rsidRPr="0052134B">
              <w:rPr>
                <w:rFonts w:eastAsia="Times New Roman" w:cs="Arial"/>
              </w:rPr>
              <w:t xml:space="preserve"> engaged in agriculture, </w:t>
            </w:r>
            <w:r>
              <w:rPr>
                <w:rFonts w:eastAsia="Times New Roman" w:cs="Arial"/>
              </w:rPr>
              <w:t xml:space="preserve">none in </w:t>
            </w:r>
            <w:r w:rsidRPr="0052134B">
              <w:rPr>
                <w:rFonts w:eastAsia="Times New Roman" w:cs="Arial"/>
              </w:rPr>
              <w:t xml:space="preserve">commerce, and </w:t>
            </w:r>
            <w:r>
              <w:rPr>
                <w:rFonts w:eastAsia="Times New Roman" w:cs="Arial"/>
              </w:rPr>
              <w:t>none in manufacturing</w:t>
            </w:r>
          </w:p>
          <w:p w:rsidR="00F90398" w:rsidRDefault="00F90398" w:rsidP="00F90398"/>
          <w:p w:rsidR="00F90398" w:rsidRDefault="00F90398" w:rsidP="00F90398">
            <w:r>
              <w:t>If we look at the Geneanet family for John Jackson Jeffreys, Sr.</w:t>
            </w:r>
            <w:r w:rsidR="00B82FE8">
              <w:t xml:space="preserve"> (listed above)</w:t>
            </w:r>
            <w:r>
              <w:t xml:space="preserve">, we can try to put names to these people in this family.  There’s a little bit of juggling required because there aren’t exact dates in the Geneanet webpage.  The Census was taken on January 20, 1820, so if a child’s birthday was after that – which seems very likely – and they are at a cutoff birthday, then they can move into a lower age bracket.  Incidentally, the Geneanet webpage lists two different Sarah Elizabeth Jeffreys – one born in 1814 and one born in 1806.  This seems unlikely.  The Geneanet Tree Owner is Stephen Muckerheide, who says he got this information from various people’s family trees in Ancestry.com and I have already pointed out that many of these Ancestry family trees do not have the documentation to support the lineages shown.  I don’t know which </w:t>
            </w:r>
            <w:r w:rsidR="00B82FE8">
              <w:t xml:space="preserve">one </w:t>
            </w:r>
            <w:r>
              <w:t>of these Sarah Elizabeths is the right one.  But making some slight judicious juggling of Stephen’s dates, assuming his children are mostly correctly listed, I can come up with the following matches:</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r>
              <w:rPr>
                <w:rFonts w:eastAsia="Times New Roman" w:cs="Arial"/>
              </w:rPr>
              <w:t xml:space="preserve"> (Simon,  Abner and Melvina )</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r>
              <w:rPr>
                <w:rFonts w:eastAsia="Times New Roman" w:cs="Arial"/>
              </w:rPr>
              <w:t xml:space="preserve"> (Evans and Sarah, no other matching female listed)</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3 males and 0 females </w:t>
            </w:r>
            <w:r w:rsidRPr="0052134B">
              <w:rPr>
                <w:rFonts w:eastAsia="Times New Roman" w:cs="Arial"/>
              </w:rPr>
              <w:t>of 16 year</w:t>
            </w:r>
            <w:r>
              <w:rPr>
                <w:rFonts w:eastAsia="Times New Roman" w:cs="Arial"/>
              </w:rPr>
              <w:t>s but under 26 years (James, John, and William)</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0 males and 1 female </w:t>
            </w:r>
            <w:r w:rsidRPr="0052134B">
              <w:rPr>
                <w:rFonts w:eastAsia="Times New Roman" w:cs="Arial"/>
              </w:rPr>
              <w:t>of 26 years but under 45 years</w:t>
            </w:r>
            <w:r>
              <w:rPr>
                <w:rFonts w:eastAsia="Times New Roman" w:cs="Arial"/>
              </w:rPr>
              <w:t xml:space="preserve"> (Caroll?)</w:t>
            </w:r>
          </w:p>
          <w:p w:rsidR="00F90398" w:rsidRPr="0052134B" w:rsidRDefault="00F90398" w:rsidP="00F90398">
            <w:pPr>
              <w:numPr>
                <w:ilvl w:val="1"/>
                <w:numId w:val="21"/>
              </w:numPr>
              <w:shd w:val="clear" w:color="auto" w:fill="FFFFFF"/>
              <w:spacing w:line="259" w:lineRule="auto"/>
              <w:rPr>
                <w:rFonts w:eastAsia="Times New Roman" w:cs="Arial"/>
              </w:rPr>
            </w:pPr>
            <w:r>
              <w:rPr>
                <w:rFonts w:eastAsia="Times New Roman" w:cs="Arial"/>
              </w:rPr>
              <w:t xml:space="preserve">1 male  and 1 female </w:t>
            </w:r>
            <w:r w:rsidRPr="0052134B">
              <w:rPr>
                <w:rFonts w:eastAsia="Times New Roman" w:cs="Arial"/>
              </w:rPr>
              <w:t>45 years and upward</w:t>
            </w:r>
            <w:r>
              <w:rPr>
                <w:rFonts w:eastAsia="Times New Roman" w:cs="Arial"/>
              </w:rPr>
              <w:t xml:space="preserve"> (John Sr., and Deannah)</w:t>
            </w:r>
          </w:p>
          <w:p w:rsidR="00F90398" w:rsidRDefault="00F90398" w:rsidP="00F90398"/>
          <w:p w:rsidR="00F90398" w:rsidRDefault="00B82FE8" w:rsidP="00F90398">
            <w:r>
              <w:t>Through other work, I don’t think that Deannah is William’s mother.  I think William’s mother is Jincey (or Jensey) Eddings.</w:t>
            </w:r>
          </w:p>
          <w:p w:rsidR="007B6EE7" w:rsidRPr="0052134B" w:rsidRDefault="007B6EE7" w:rsidP="007B6EE7"/>
        </w:tc>
        <w:tc>
          <w:tcPr>
            <w:tcW w:w="3001" w:type="dxa"/>
          </w:tcPr>
          <w:p w:rsidR="007B6EE7" w:rsidRPr="0052134B" w:rsidRDefault="00F90398">
            <w:r>
              <w:lastRenderedPageBreak/>
              <w:t>432a, 432b</w:t>
            </w:r>
          </w:p>
        </w:tc>
      </w:tr>
      <w:tr w:rsidR="007B6EE7" w:rsidRPr="0052134B" w:rsidTr="00A335BA">
        <w:tc>
          <w:tcPr>
            <w:tcW w:w="8365" w:type="dxa"/>
          </w:tcPr>
          <w:p w:rsidR="007B6EE7" w:rsidRDefault="007B6EE7" w:rsidP="007B6EE7">
            <w:r w:rsidRPr="0052134B">
              <w:lastRenderedPageBreak/>
              <w:t>1830 US Federal Census</w:t>
            </w:r>
            <w:r w:rsidR="00564A60">
              <w:t xml:space="preserve">, unknown enumeration date for </w:t>
            </w:r>
            <w:r w:rsidR="00325320">
              <w:t>Lawrence County, AL  USA</w:t>
            </w:r>
          </w:p>
          <w:p w:rsidR="00564A60" w:rsidRDefault="00564A60" w:rsidP="007B6EE7"/>
          <w:p w:rsidR="00564A60" w:rsidRPr="00325320" w:rsidRDefault="0035589B" w:rsidP="00325320">
            <w:pPr>
              <w:shd w:val="clear" w:color="auto" w:fill="FFFFFF"/>
              <w:rPr>
                <w:rFonts w:eastAsia="Times New Roman" w:cs="Arial"/>
              </w:rPr>
            </w:pPr>
            <w:r>
              <w:rPr>
                <w:rFonts w:eastAsia="Times New Roman" w:cs="Arial"/>
              </w:rPr>
              <w:t>In 183</w:t>
            </w:r>
            <w:r w:rsidR="00325320">
              <w:rPr>
                <w:rFonts w:eastAsia="Times New Roman" w:cs="Arial"/>
              </w:rPr>
              <w:t>0, the William Jeffreys – Melinda Borden family consisted of:</w:t>
            </w:r>
          </w:p>
          <w:p w:rsidR="007B6EE7" w:rsidRPr="0052134B" w:rsidRDefault="00325320" w:rsidP="00325320">
            <w:pPr>
              <w:numPr>
                <w:ilvl w:val="0"/>
                <w:numId w:val="20"/>
              </w:numPr>
              <w:shd w:val="clear" w:color="auto" w:fill="FFFFFF"/>
              <w:rPr>
                <w:rFonts w:eastAsia="Times New Roman" w:cs="Arial"/>
              </w:rPr>
            </w:pPr>
            <w:r>
              <w:rPr>
                <w:rFonts w:eastAsia="Times New Roman" w:cs="Arial"/>
              </w:rPr>
              <w:t xml:space="preserve">1 female </w:t>
            </w:r>
            <w:r w:rsidR="007B6EE7" w:rsidRPr="0052134B">
              <w:rPr>
                <w:rFonts w:eastAsia="Times New Roman" w:cs="Arial"/>
              </w:rPr>
              <w:t>under 5 years</w:t>
            </w:r>
            <w:r w:rsidR="00095242">
              <w:rPr>
                <w:rFonts w:eastAsia="Times New Roman" w:cs="Arial"/>
              </w:rPr>
              <w:t xml:space="preserve"> (Elizabeth)</w:t>
            </w:r>
          </w:p>
          <w:p w:rsidR="007B6EE7" w:rsidRPr="0052134B" w:rsidRDefault="00325320" w:rsidP="00325320">
            <w:pPr>
              <w:numPr>
                <w:ilvl w:val="0"/>
                <w:numId w:val="20"/>
              </w:numPr>
              <w:shd w:val="clear" w:color="auto" w:fill="FFFFFF"/>
              <w:rPr>
                <w:rFonts w:eastAsia="Times New Roman" w:cs="Arial"/>
              </w:rPr>
            </w:pPr>
            <w:r>
              <w:rPr>
                <w:rFonts w:eastAsia="Times New Roman" w:cs="Arial"/>
              </w:rPr>
              <w:t xml:space="preserve">1 male and 1 female from </w:t>
            </w:r>
            <w:r w:rsidR="007B6EE7" w:rsidRPr="0052134B">
              <w:rPr>
                <w:rFonts w:eastAsia="Times New Roman" w:cs="Arial"/>
              </w:rPr>
              <w:t>5 to 10 years</w:t>
            </w:r>
            <w:r w:rsidR="00095242">
              <w:rPr>
                <w:rFonts w:eastAsia="Times New Roman" w:cs="Arial"/>
              </w:rPr>
              <w:t xml:space="preserve"> (Mary “Mollie” and James Martin)</w:t>
            </w:r>
          </w:p>
          <w:p w:rsidR="007B6EE7" w:rsidRPr="0052134B" w:rsidRDefault="00325320" w:rsidP="00325320">
            <w:pPr>
              <w:numPr>
                <w:ilvl w:val="0"/>
                <w:numId w:val="20"/>
              </w:numPr>
              <w:shd w:val="clear" w:color="auto" w:fill="FFFFFF"/>
              <w:rPr>
                <w:rFonts w:eastAsia="Times New Roman" w:cs="Arial"/>
              </w:rPr>
            </w:pPr>
            <w:r>
              <w:rPr>
                <w:rFonts w:eastAsia="Times New Roman" w:cs="Arial"/>
              </w:rPr>
              <w:t xml:space="preserve">1 female from </w:t>
            </w:r>
            <w:r w:rsidR="007B6EE7" w:rsidRPr="0052134B">
              <w:rPr>
                <w:rFonts w:eastAsia="Times New Roman" w:cs="Arial"/>
              </w:rPr>
              <w:t>20 to 30 years</w:t>
            </w:r>
            <w:r>
              <w:rPr>
                <w:rFonts w:eastAsia="Times New Roman" w:cs="Arial"/>
              </w:rPr>
              <w:t xml:space="preserve"> (Malinda)</w:t>
            </w:r>
          </w:p>
          <w:p w:rsidR="007B6EE7" w:rsidRPr="0052134B" w:rsidRDefault="00325320" w:rsidP="00325320">
            <w:pPr>
              <w:numPr>
                <w:ilvl w:val="0"/>
                <w:numId w:val="20"/>
              </w:numPr>
              <w:shd w:val="clear" w:color="auto" w:fill="FFFFFF"/>
              <w:rPr>
                <w:rFonts w:eastAsia="Times New Roman" w:cs="Arial"/>
              </w:rPr>
            </w:pPr>
            <w:r>
              <w:rPr>
                <w:rFonts w:eastAsia="Times New Roman" w:cs="Arial"/>
              </w:rPr>
              <w:t xml:space="preserve">1 male from </w:t>
            </w:r>
            <w:r w:rsidR="007B6EE7" w:rsidRPr="0052134B">
              <w:rPr>
                <w:rFonts w:eastAsia="Times New Roman" w:cs="Arial"/>
              </w:rPr>
              <w:t>30 to 40 years</w:t>
            </w:r>
            <w:r>
              <w:rPr>
                <w:rFonts w:eastAsia="Times New Roman" w:cs="Arial"/>
              </w:rPr>
              <w:t xml:space="preserve"> (William)</w:t>
            </w:r>
          </w:p>
          <w:p w:rsidR="007B6EE7" w:rsidRDefault="007B6EE7" w:rsidP="00325320">
            <w:pPr>
              <w:shd w:val="clear" w:color="auto" w:fill="FFFFFF"/>
              <w:rPr>
                <w:rFonts w:eastAsia="Times New Roman" w:cs="Arial"/>
              </w:rPr>
            </w:pPr>
          </w:p>
          <w:p w:rsidR="00325320" w:rsidRDefault="00325320" w:rsidP="00325320">
            <w:pPr>
              <w:shd w:val="clear" w:color="auto" w:fill="FFFFFF"/>
              <w:rPr>
                <w:rFonts w:eastAsia="Times New Roman" w:cs="Arial"/>
              </w:rPr>
            </w:pPr>
            <w:r>
              <w:rPr>
                <w:rFonts w:eastAsia="Times New Roman" w:cs="Arial"/>
              </w:rPr>
              <w:t>There were no slaves owned by the family.</w:t>
            </w:r>
          </w:p>
          <w:p w:rsidR="00325320" w:rsidRPr="0052134B" w:rsidRDefault="00325320" w:rsidP="00325320">
            <w:pPr>
              <w:shd w:val="clear" w:color="auto" w:fill="FFFFFF"/>
            </w:pPr>
          </w:p>
        </w:tc>
        <w:tc>
          <w:tcPr>
            <w:tcW w:w="3001" w:type="dxa"/>
          </w:tcPr>
          <w:p w:rsidR="007B6EE7" w:rsidRPr="0052134B" w:rsidRDefault="00564A60">
            <w:r>
              <w:lastRenderedPageBreak/>
              <w:t xml:space="preserve">427a (no 427b as page 2 for this family </w:t>
            </w:r>
            <w:r w:rsidR="00C3546E">
              <w:t>is pretty much completely blank</w:t>
            </w:r>
            <w:r w:rsidR="00325320">
              <w:t>)</w:t>
            </w:r>
          </w:p>
        </w:tc>
      </w:tr>
      <w:tr w:rsidR="007B6EE7" w:rsidRPr="0052134B" w:rsidTr="00A335BA">
        <w:tc>
          <w:tcPr>
            <w:tcW w:w="8365" w:type="dxa"/>
          </w:tcPr>
          <w:p w:rsidR="007B6EE7" w:rsidRDefault="007B6EE7" w:rsidP="007B6EE7">
            <w:r w:rsidRPr="0052134B">
              <w:lastRenderedPageBreak/>
              <w:t>1840 US Federal Census</w:t>
            </w:r>
            <w:r w:rsidR="00CC4341">
              <w:t>, unknown enumeration date, enumerated in Walker County, AL USA</w:t>
            </w:r>
          </w:p>
          <w:p w:rsidR="00CC4341" w:rsidRPr="0052134B" w:rsidRDefault="00CC4341" w:rsidP="007B6EE7"/>
          <w:p w:rsidR="007B6EE7" w:rsidRPr="0052134B" w:rsidRDefault="00325320" w:rsidP="0093337F">
            <w:pPr>
              <w:shd w:val="clear" w:color="auto" w:fill="FFFFFF"/>
              <w:rPr>
                <w:rFonts w:eastAsia="Times New Roman" w:cs="Arial"/>
              </w:rPr>
            </w:pPr>
            <w:r>
              <w:rPr>
                <w:rFonts w:eastAsia="Times New Roman" w:cs="Arial"/>
              </w:rPr>
              <w:t>In 1840, t</w:t>
            </w:r>
            <w:r w:rsidR="0093337F">
              <w:rPr>
                <w:rFonts w:eastAsia="Times New Roman" w:cs="Arial"/>
              </w:rPr>
              <w:t>he William Jeffreys – Melinda Borden family consisted of:</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male and 1 female </w:t>
            </w:r>
            <w:r w:rsidR="007B6EE7" w:rsidRPr="0052134B">
              <w:rPr>
                <w:rFonts w:eastAsia="Times New Roman" w:cs="Arial"/>
              </w:rPr>
              <w:t>under 5 years</w:t>
            </w:r>
            <w:r>
              <w:rPr>
                <w:rFonts w:eastAsia="Times New Roman" w:cs="Arial"/>
              </w:rPr>
              <w:t xml:space="preserve"> (</w:t>
            </w:r>
            <w:r w:rsidR="00C72E4B">
              <w:rPr>
                <w:rFonts w:eastAsia="Times New Roman" w:cs="Arial"/>
              </w:rPr>
              <w:t xml:space="preserve">Unknown and </w:t>
            </w:r>
            <w:r w:rsidR="00174E9C">
              <w:rPr>
                <w:rFonts w:eastAsia="Times New Roman" w:cs="Arial"/>
              </w:rPr>
              <w:t>Meli</w:t>
            </w:r>
            <w:r>
              <w:rPr>
                <w:rFonts w:eastAsia="Times New Roman" w:cs="Arial"/>
              </w:rPr>
              <w:t>nda)</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male and 1 female  from </w:t>
            </w:r>
            <w:r w:rsidR="007B6EE7" w:rsidRPr="0052134B">
              <w:rPr>
                <w:rFonts w:eastAsia="Times New Roman" w:cs="Arial"/>
              </w:rPr>
              <w:t>5 to 10 years</w:t>
            </w:r>
            <w:r>
              <w:rPr>
                <w:rFonts w:eastAsia="Times New Roman" w:cs="Arial"/>
              </w:rPr>
              <w:t xml:space="preserve"> (Jacob and Sara Ann)</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male and 2 females  from </w:t>
            </w:r>
            <w:r w:rsidR="007B6EE7" w:rsidRPr="0052134B">
              <w:rPr>
                <w:rFonts w:eastAsia="Times New Roman" w:cs="Arial"/>
              </w:rPr>
              <w:t>10 to 15 years</w:t>
            </w:r>
            <w:r>
              <w:rPr>
                <w:rFonts w:eastAsia="Times New Roman" w:cs="Arial"/>
              </w:rPr>
              <w:t xml:space="preserve"> (Thomas Issac, Elizabeth, and Mary “Mollie”)</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male  from </w:t>
            </w:r>
            <w:r w:rsidR="007B6EE7" w:rsidRPr="0052134B">
              <w:rPr>
                <w:rFonts w:eastAsia="Times New Roman" w:cs="Arial"/>
              </w:rPr>
              <w:t>15 to 20 years</w:t>
            </w:r>
            <w:r w:rsidR="00C72E4B">
              <w:rPr>
                <w:rFonts w:eastAsia="Times New Roman" w:cs="Arial"/>
              </w:rPr>
              <w:t xml:space="preserve"> (James Martin)</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female from </w:t>
            </w:r>
            <w:r w:rsidR="007B6EE7" w:rsidRPr="0052134B">
              <w:rPr>
                <w:rFonts w:eastAsia="Times New Roman" w:cs="Arial"/>
              </w:rPr>
              <w:t>20 to 30 years</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female from </w:t>
            </w:r>
            <w:r w:rsidR="007B6EE7" w:rsidRPr="0052134B">
              <w:rPr>
                <w:rFonts w:eastAsia="Times New Roman" w:cs="Arial"/>
              </w:rPr>
              <w:t>30 to 40 years</w:t>
            </w:r>
            <w:r>
              <w:rPr>
                <w:rFonts w:eastAsia="Times New Roman" w:cs="Arial"/>
              </w:rPr>
              <w:t xml:space="preserve"> (Melinda)</w:t>
            </w:r>
          </w:p>
          <w:p w:rsidR="007B6EE7" w:rsidRPr="0052134B" w:rsidRDefault="00CC4341" w:rsidP="0093337F">
            <w:pPr>
              <w:numPr>
                <w:ilvl w:val="0"/>
                <w:numId w:val="19"/>
              </w:numPr>
              <w:shd w:val="clear" w:color="auto" w:fill="FFFFFF"/>
              <w:rPr>
                <w:rFonts w:eastAsia="Times New Roman" w:cs="Arial"/>
              </w:rPr>
            </w:pPr>
            <w:r>
              <w:rPr>
                <w:rFonts w:eastAsia="Times New Roman" w:cs="Arial"/>
              </w:rPr>
              <w:t xml:space="preserve">1 male from </w:t>
            </w:r>
            <w:r w:rsidR="007B6EE7" w:rsidRPr="0052134B">
              <w:rPr>
                <w:rFonts w:eastAsia="Times New Roman" w:cs="Arial"/>
              </w:rPr>
              <w:t>40 to 50 years</w:t>
            </w:r>
            <w:r>
              <w:rPr>
                <w:rFonts w:eastAsia="Times New Roman" w:cs="Arial"/>
              </w:rPr>
              <w:t xml:space="preserve"> (William)</w:t>
            </w:r>
          </w:p>
          <w:p w:rsidR="0093337F" w:rsidRDefault="0093337F" w:rsidP="0093337F">
            <w:pPr>
              <w:shd w:val="clear" w:color="auto" w:fill="FFFFFF"/>
              <w:rPr>
                <w:rFonts w:eastAsia="Times New Roman" w:cs="Arial"/>
              </w:rPr>
            </w:pPr>
          </w:p>
          <w:p w:rsidR="007B6EE7" w:rsidRDefault="00CC4341" w:rsidP="0093337F">
            <w:pPr>
              <w:shd w:val="clear" w:color="auto" w:fill="FFFFFF"/>
              <w:rPr>
                <w:rFonts w:eastAsia="Times New Roman" w:cs="Arial"/>
              </w:rPr>
            </w:pPr>
            <w:r>
              <w:rPr>
                <w:rFonts w:eastAsia="Times New Roman" w:cs="Arial"/>
              </w:rPr>
              <w:t>There were no slaves and 2 people were employed in agriculture.</w:t>
            </w:r>
          </w:p>
          <w:p w:rsidR="0093337F" w:rsidRPr="0052134B" w:rsidRDefault="0093337F" w:rsidP="0093337F">
            <w:pPr>
              <w:shd w:val="clear" w:color="auto" w:fill="FFFFFF"/>
            </w:pPr>
          </w:p>
        </w:tc>
        <w:tc>
          <w:tcPr>
            <w:tcW w:w="3001" w:type="dxa"/>
          </w:tcPr>
          <w:p w:rsidR="007B6EE7" w:rsidRPr="0052134B" w:rsidRDefault="00CC4341">
            <w:r>
              <w:t>426a, 426b</w:t>
            </w:r>
          </w:p>
        </w:tc>
      </w:tr>
      <w:tr w:rsidR="007D0E49" w:rsidRPr="0052134B" w:rsidTr="00A335BA">
        <w:tc>
          <w:tcPr>
            <w:tcW w:w="8365" w:type="dxa"/>
          </w:tcPr>
          <w:p w:rsidR="007D0E49" w:rsidRDefault="007D0E49" w:rsidP="004A7CD9">
            <w:r w:rsidRPr="0052134B">
              <w:t>1850 US Federal Census</w:t>
            </w:r>
            <w:r>
              <w:t>, enumerated November 26, 1850 in District 14, Marion County, AL USA</w:t>
            </w:r>
          </w:p>
          <w:p w:rsidR="007D0E49" w:rsidRDefault="007D0E49" w:rsidP="004A7CD9"/>
          <w:p w:rsidR="007D0E49" w:rsidRDefault="007D0E49" w:rsidP="004A7CD9">
            <w:r>
              <w:t>In 1850, Jacob Jeffreys was living with his parents, William Jeffreys (54), a farmer worth $200 born in NC and Melinda Jeffreys (50), his wife born in TN. Living with William and Melinda are:</w:t>
            </w:r>
          </w:p>
          <w:p w:rsidR="007D0E49" w:rsidRDefault="007D0E49" w:rsidP="007D0E49">
            <w:pPr>
              <w:pStyle w:val="ListParagraph"/>
              <w:numPr>
                <w:ilvl w:val="0"/>
                <w:numId w:val="25"/>
              </w:numPr>
            </w:pPr>
            <w:r>
              <w:t>Mary, 22 years old, born in AL</w:t>
            </w:r>
          </w:p>
          <w:p w:rsidR="007D0E49" w:rsidRDefault="007D0E49" w:rsidP="007D0E49">
            <w:pPr>
              <w:pStyle w:val="ListParagraph"/>
              <w:numPr>
                <w:ilvl w:val="0"/>
                <w:numId w:val="25"/>
              </w:numPr>
            </w:pPr>
            <w:r>
              <w:t>Elizabeth, 21 years old, born in AL</w:t>
            </w:r>
          </w:p>
          <w:p w:rsidR="007D0E49" w:rsidRDefault="007D0E49" w:rsidP="007D0E49">
            <w:pPr>
              <w:pStyle w:val="ListParagraph"/>
              <w:numPr>
                <w:ilvl w:val="0"/>
                <w:numId w:val="25"/>
              </w:numPr>
            </w:pPr>
            <w:r>
              <w:t>William, 20 years old, born in AL, a farmer</w:t>
            </w:r>
          </w:p>
          <w:p w:rsidR="007D0E49" w:rsidRDefault="007D0E49" w:rsidP="007D0E49">
            <w:pPr>
              <w:pStyle w:val="ListParagraph"/>
              <w:numPr>
                <w:ilvl w:val="0"/>
                <w:numId w:val="25"/>
              </w:numPr>
            </w:pPr>
            <w:r>
              <w:t>Jacob, 18 years old, born in AL</w:t>
            </w:r>
          </w:p>
          <w:p w:rsidR="007D0E49" w:rsidRDefault="007D0E49" w:rsidP="007D0E49">
            <w:pPr>
              <w:pStyle w:val="ListParagraph"/>
              <w:numPr>
                <w:ilvl w:val="0"/>
                <w:numId w:val="25"/>
              </w:numPr>
            </w:pPr>
            <w:r>
              <w:t>Sarah A., 16 years old, born in AL</w:t>
            </w:r>
          </w:p>
          <w:p w:rsidR="007D0E49" w:rsidRDefault="007D0E49" w:rsidP="007D0E49">
            <w:pPr>
              <w:pStyle w:val="ListParagraph"/>
              <w:numPr>
                <w:ilvl w:val="0"/>
                <w:numId w:val="25"/>
              </w:numPr>
            </w:pPr>
            <w:r>
              <w:t>Melinda, 13 years old, born in AL</w:t>
            </w:r>
          </w:p>
          <w:p w:rsidR="007D0E49" w:rsidRDefault="007D0E49" w:rsidP="007D0E49">
            <w:pPr>
              <w:pStyle w:val="ListParagraph"/>
              <w:numPr>
                <w:ilvl w:val="0"/>
                <w:numId w:val="25"/>
              </w:numPr>
            </w:pPr>
            <w:r>
              <w:t>Thomas, 9 years old, born in AL</w:t>
            </w:r>
          </w:p>
          <w:p w:rsidR="007D0E49" w:rsidRDefault="007D0E49" w:rsidP="007D0E49">
            <w:pPr>
              <w:pStyle w:val="ListParagraph"/>
              <w:numPr>
                <w:ilvl w:val="0"/>
                <w:numId w:val="25"/>
              </w:numPr>
            </w:pPr>
            <w:r>
              <w:t>Nancy, 7 years old, born in AL</w:t>
            </w:r>
          </w:p>
          <w:p w:rsidR="007D0E49" w:rsidRDefault="007D0E49" w:rsidP="007D0E49">
            <w:pPr>
              <w:pStyle w:val="ListParagraph"/>
              <w:numPr>
                <w:ilvl w:val="0"/>
                <w:numId w:val="25"/>
              </w:numPr>
            </w:pPr>
            <w:r>
              <w:t>Francis, 5 years old, born in AL</w:t>
            </w:r>
          </w:p>
          <w:p w:rsidR="007D0E49" w:rsidRDefault="007D0E49" w:rsidP="004A7CD9">
            <w:pPr>
              <w:shd w:val="clear" w:color="auto" w:fill="FFFFFF"/>
              <w:rPr>
                <w:rFonts w:eastAsia="Times New Roman" w:cs="Arial"/>
              </w:rPr>
            </w:pPr>
          </w:p>
          <w:p w:rsidR="00EC347A" w:rsidRDefault="00EC347A" w:rsidP="004A7CD9">
            <w:pPr>
              <w:shd w:val="clear" w:color="auto" w:fill="FFFFFF"/>
              <w:rPr>
                <w:rFonts w:eastAsia="Times New Roman" w:cs="Arial"/>
              </w:rPr>
            </w:pPr>
            <w:r>
              <w:rPr>
                <w:rFonts w:eastAsia="Times New Roman" w:cs="Arial"/>
              </w:rPr>
              <w:t>They do not have enough money to have any slaves.</w:t>
            </w:r>
          </w:p>
          <w:p w:rsidR="00EC347A" w:rsidRPr="0052134B" w:rsidRDefault="00EC347A" w:rsidP="004A7CD9">
            <w:pPr>
              <w:shd w:val="clear" w:color="auto" w:fill="FFFFFF"/>
              <w:rPr>
                <w:rFonts w:eastAsia="Times New Roman" w:cs="Arial"/>
              </w:rPr>
            </w:pPr>
          </w:p>
        </w:tc>
        <w:tc>
          <w:tcPr>
            <w:tcW w:w="3001" w:type="dxa"/>
          </w:tcPr>
          <w:p w:rsidR="007D0E49" w:rsidRPr="0052134B" w:rsidRDefault="007D0E49" w:rsidP="004A7CD9">
            <w:r>
              <w:t>423</w:t>
            </w:r>
          </w:p>
        </w:tc>
      </w:tr>
      <w:tr w:rsidR="007D0E49" w:rsidRPr="0052134B" w:rsidTr="00A335BA">
        <w:tc>
          <w:tcPr>
            <w:tcW w:w="8365" w:type="dxa"/>
          </w:tcPr>
          <w:p w:rsidR="007D0E49" w:rsidRDefault="007D0E49" w:rsidP="004A7CD9">
            <w:r w:rsidRPr="0052134B">
              <w:t>1860 US Federal Census</w:t>
            </w:r>
            <w:r>
              <w:t>, enumerated June 9, 1860 near Pikeville, Marion County, AL, USA</w:t>
            </w:r>
          </w:p>
          <w:p w:rsidR="007D0E49" w:rsidRDefault="007D0E49" w:rsidP="004A7CD9"/>
          <w:p w:rsidR="007D0E49" w:rsidRDefault="007D0E49" w:rsidP="004A7CD9">
            <w:r>
              <w:t>In June 1860, Jacob Jeffreys was living with his parents near Pikeville, AL.  William Jeffers (different spelling) is a 64 year old farmer with a personal estate of $500.  William was born in NC.  His wife is Melinda, who is 59 years old and was born in Kentuck</w:t>
            </w:r>
            <w:r w:rsidR="00EC347A">
              <w:t>y.  Neither William nor Melinda</w:t>
            </w:r>
            <w:r>
              <w:t xml:space="preserve"> can read or write.  Children and others living with them are:</w:t>
            </w:r>
          </w:p>
          <w:p w:rsidR="007D0E49" w:rsidRDefault="007D0E49" w:rsidP="007D0E49">
            <w:pPr>
              <w:pStyle w:val="ListParagraph"/>
              <w:numPr>
                <w:ilvl w:val="0"/>
                <w:numId w:val="26"/>
              </w:numPr>
            </w:pPr>
            <w:r>
              <w:t>Mary A., 26 years old, born in AL</w:t>
            </w:r>
          </w:p>
          <w:p w:rsidR="007D0E49" w:rsidRDefault="007D0E49" w:rsidP="007D0E49">
            <w:pPr>
              <w:pStyle w:val="ListParagraph"/>
              <w:numPr>
                <w:ilvl w:val="0"/>
                <w:numId w:val="26"/>
              </w:numPr>
            </w:pPr>
            <w:r>
              <w:t>Jacob, 24 years old, born in AL</w:t>
            </w:r>
          </w:p>
          <w:p w:rsidR="007D0E49" w:rsidRDefault="007D0E49" w:rsidP="007D0E49">
            <w:pPr>
              <w:pStyle w:val="ListParagraph"/>
              <w:numPr>
                <w:ilvl w:val="0"/>
                <w:numId w:val="26"/>
              </w:numPr>
            </w:pPr>
            <w:r>
              <w:t>Sarah A., 22 years old, born in AL</w:t>
            </w:r>
          </w:p>
          <w:p w:rsidR="007D0E49" w:rsidRDefault="007D0E49" w:rsidP="007D0E49">
            <w:pPr>
              <w:pStyle w:val="ListParagraph"/>
              <w:numPr>
                <w:ilvl w:val="0"/>
                <w:numId w:val="26"/>
              </w:numPr>
            </w:pPr>
            <w:r>
              <w:t>Nancy, 16 years old, born in AL, attending school</w:t>
            </w:r>
          </w:p>
          <w:p w:rsidR="007D0E49" w:rsidRDefault="00551CC0" w:rsidP="007D0E49">
            <w:pPr>
              <w:pStyle w:val="ListParagraph"/>
              <w:numPr>
                <w:ilvl w:val="0"/>
                <w:numId w:val="26"/>
              </w:numPr>
            </w:pPr>
            <w:r>
              <w:t>Francis</w:t>
            </w:r>
            <w:r w:rsidR="007D0E49">
              <w:t>, 14 years old, born in AL, attending school</w:t>
            </w:r>
          </w:p>
          <w:p w:rsidR="007D0E49" w:rsidRDefault="007D0E49" w:rsidP="007D0E49">
            <w:pPr>
              <w:pStyle w:val="ListParagraph"/>
              <w:numPr>
                <w:ilvl w:val="0"/>
                <w:numId w:val="26"/>
              </w:numPr>
            </w:pPr>
            <w:r>
              <w:t>Melinda, 14 years old, born in AL, attending school</w:t>
            </w:r>
          </w:p>
          <w:p w:rsidR="007D0E49" w:rsidRDefault="007D0E49" w:rsidP="007D0E49">
            <w:pPr>
              <w:pStyle w:val="ListParagraph"/>
              <w:numPr>
                <w:ilvl w:val="0"/>
                <w:numId w:val="26"/>
              </w:numPr>
            </w:pPr>
            <w:r>
              <w:t>James, 16 years old, born in AL, attending school</w:t>
            </w:r>
          </w:p>
          <w:p w:rsidR="007D0E49" w:rsidRDefault="007D0E49" w:rsidP="007D0E49">
            <w:pPr>
              <w:pStyle w:val="ListParagraph"/>
              <w:numPr>
                <w:ilvl w:val="0"/>
                <w:numId w:val="26"/>
              </w:numPr>
            </w:pPr>
            <w:r>
              <w:t>Mary E., 8 years old, born in AL, attending school</w:t>
            </w:r>
          </w:p>
          <w:p w:rsidR="007D0E49" w:rsidRDefault="007D0E49" w:rsidP="007D0E49">
            <w:pPr>
              <w:pStyle w:val="ListParagraph"/>
              <w:numPr>
                <w:ilvl w:val="0"/>
                <w:numId w:val="26"/>
              </w:numPr>
            </w:pPr>
            <w:r>
              <w:t>Melind</w:t>
            </w:r>
            <w:r w:rsidR="00174E9C">
              <w:t>a</w:t>
            </w:r>
            <w:r>
              <w:t xml:space="preserve"> Johnson, 30 years old, born in AL, domestic – Melind</w:t>
            </w:r>
            <w:r w:rsidR="00174E9C">
              <w:t>a</w:t>
            </w:r>
            <w:r>
              <w:t xml:space="preserve"> cannot read or write.</w:t>
            </w:r>
          </w:p>
          <w:p w:rsidR="007D0E49" w:rsidRDefault="007D0E49" w:rsidP="007D0E49">
            <w:pPr>
              <w:pStyle w:val="ListParagraph"/>
              <w:numPr>
                <w:ilvl w:val="0"/>
                <w:numId w:val="26"/>
              </w:numPr>
            </w:pPr>
            <w:r>
              <w:t>Melvina Johnson, 6 years old, born in AL, attending school</w:t>
            </w:r>
          </w:p>
          <w:p w:rsidR="007D0E49" w:rsidRDefault="007D0E49" w:rsidP="007D0E49">
            <w:pPr>
              <w:pStyle w:val="ListParagraph"/>
              <w:numPr>
                <w:ilvl w:val="0"/>
                <w:numId w:val="26"/>
              </w:numPr>
            </w:pPr>
            <w:r>
              <w:t>Josiah Johnson, 4 years old, born in AL</w:t>
            </w:r>
          </w:p>
          <w:p w:rsidR="007D0E49" w:rsidRDefault="007D0E49" w:rsidP="004A7CD9">
            <w:pPr>
              <w:shd w:val="clear" w:color="auto" w:fill="FFFFFF"/>
              <w:rPr>
                <w:rFonts w:ascii="Arial" w:eastAsia="Times New Roman" w:hAnsi="Arial" w:cs="Arial"/>
                <w:sz w:val="19"/>
                <w:szCs w:val="19"/>
              </w:rPr>
            </w:pPr>
          </w:p>
          <w:p w:rsidR="00551CC0" w:rsidRDefault="00551CC0" w:rsidP="004A7CD9">
            <w:pPr>
              <w:shd w:val="clear" w:color="auto" w:fill="FFFFFF"/>
              <w:rPr>
                <w:rFonts w:ascii="Arial" w:eastAsia="Times New Roman" w:hAnsi="Arial" w:cs="Arial"/>
                <w:sz w:val="19"/>
                <w:szCs w:val="19"/>
              </w:rPr>
            </w:pPr>
            <w:r>
              <w:rPr>
                <w:rFonts w:ascii="Arial" w:eastAsia="Times New Roman" w:hAnsi="Arial" w:cs="Arial"/>
                <w:sz w:val="19"/>
                <w:szCs w:val="19"/>
              </w:rPr>
              <w:t>Whew, lots of discrepancies between 1850 and 1860!  Let’s ignore all the children under 10 years old.  Let’s match the others up:</w:t>
            </w:r>
          </w:p>
          <w:p w:rsidR="00551CC0" w:rsidRDefault="00551CC0" w:rsidP="004A7CD9">
            <w:pPr>
              <w:shd w:val="clear" w:color="auto" w:fill="FFFFFF"/>
              <w:rPr>
                <w:rFonts w:ascii="Arial" w:eastAsia="Times New Roman" w:hAnsi="Arial" w:cs="Arial"/>
                <w:sz w:val="19"/>
                <w:szCs w:val="19"/>
              </w:rPr>
            </w:pPr>
          </w:p>
          <w:tbl>
            <w:tblPr>
              <w:tblStyle w:val="TableGrid"/>
              <w:tblW w:w="0" w:type="auto"/>
              <w:tblLook w:val="04A0"/>
            </w:tblPr>
            <w:tblGrid>
              <w:gridCol w:w="2711"/>
              <w:gridCol w:w="2711"/>
              <w:gridCol w:w="2712"/>
            </w:tblGrid>
            <w:tr w:rsidR="00551CC0" w:rsidTr="00551CC0">
              <w:tc>
                <w:tcPr>
                  <w:tcW w:w="2711" w:type="dxa"/>
                  <w:shd w:val="clear" w:color="auto" w:fill="BFBFBF" w:themeFill="background1" w:themeFillShade="BF"/>
                </w:tcPr>
                <w:p w:rsidR="00551CC0" w:rsidRPr="00551CC0" w:rsidRDefault="00551CC0" w:rsidP="00551CC0">
                  <w:pPr>
                    <w:jc w:val="center"/>
                    <w:rPr>
                      <w:rFonts w:ascii="Arial" w:eastAsia="Times New Roman" w:hAnsi="Arial" w:cs="Arial"/>
                      <w:b/>
                      <w:sz w:val="19"/>
                      <w:szCs w:val="19"/>
                    </w:rPr>
                  </w:pPr>
                  <w:r w:rsidRPr="00551CC0">
                    <w:rPr>
                      <w:rFonts w:ascii="Arial" w:eastAsia="Times New Roman" w:hAnsi="Arial" w:cs="Arial"/>
                      <w:b/>
                      <w:sz w:val="19"/>
                      <w:szCs w:val="19"/>
                    </w:rPr>
                    <w:t>Name</w:t>
                  </w:r>
                </w:p>
              </w:tc>
              <w:tc>
                <w:tcPr>
                  <w:tcW w:w="2711" w:type="dxa"/>
                  <w:shd w:val="clear" w:color="auto" w:fill="BFBFBF" w:themeFill="background1" w:themeFillShade="BF"/>
                </w:tcPr>
                <w:p w:rsidR="00551CC0" w:rsidRPr="00551CC0" w:rsidRDefault="00551CC0" w:rsidP="00551CC0">
                  <w:pPr>
                    <w:jc w:val="center"/>
                    <w:rPr>
                      <w:rFonts w:ascii="Arial" w:eastAsia="Times New Roman" w:hAnsi="Arial" w:cs="Arial"/>
                      <w:b/>
                      <w:sz w:val="19"/>
                      <w:szCs w:val="19"/>
                    </w:rPr>
                  </w:pPr>
                  <w:r w:rsidRPr="00551CC0">
                    <w:rPr>
                      <w:rFonts w:ascii="Arial" w:eastAsia="Times New Roman" w:hAnsi="Arial" w:cs="Arial"/>
                      <w:b/>
                      <w:sz w:val="19"/>
                      <w:szCs w:val="19"/>
                    </w:rPr>
                    <w:t>Age in 1850</w:t>
                  </w:r>
                </w:p>
              </w:tc>
              <w:tc>
                <w:tcPr>
                  <w:tcW w:w="2712" w:type="dxa"/>
                  <w:shd w:val="clear" w:color="auto" w:fill="BFBFBF" w:themeFill="background1" w:themeFillShade="BF"/>
                </w:tcPr>
                <w:p w:rsidR="00551CC0" w:rsidRPr="00551CC0" w:rsidRDefault="00551CC0" w:rsidP="00551CC0">
                  <w:pPr>
                    <w:jc w:val="center"/>
                    <w:rPr>
                      <w:rFonts w:ascii="Arial" w:eastAsia="Times New Roman" w:hAnsi="Arial" w:cs="Arial"/>
                      <w:b/>
                      <w:sz w:val="19"/>
                      <w:szCs w:val="19"/>
                    </w:rPr>
                  </w:pPr>
                  <w:r w:rsidRPr="00551CC0">
                    <w:rPr>
                      <w:rFonts w:ascii="Arial" w:eastAsia="Times New Roman" w:hAnsi="Arial" w:cs="Arial"/>
                      <w:b/>
                      <w:sz w:val="19"/>
                      <w:szCs w:val="19"/>
                    </w:rPr>
                    <w:t>Age in 1860</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Mary A</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22</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26</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Elizabeth</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21</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not with family in 1860</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William</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20</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not with family in 1860</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Jacob</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18</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24</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Sarah A.</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16</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22</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Nancy</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7</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16</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Francis</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5</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14</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Melinda</w:t>
                  </w:r>
                </w:p>
              </w:tc>
              <w:tc>
                <w:tcPr>
                  <w:tcW w:w="2711"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13</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14 (same Melinda?)</w:t>
                  </w:r>
                </w:p>
              </w:tc>
            </w:tr>
            <w:tr w:rsidR="00551CC0" w:rsidTr="00551CC0">
              <w:tc>
                <w:tcPr>
                  <w:tcW w:w="2711" w:type="dxa"/>
                </w:tcPr>
                <w:p w:rsidR="00551CC0" w:rsidRDefault="00551CC0" w:rsidP="004A7CD9">
                  <w:pPr>
                    <w:rPr>
                      <w:rFonts w:ascii="Arial" w:eastAsia="Times New Roman" w:hAnsi="Arial" w:cs="Arial"/>
                      <w:sz w:val="19"/>
                      <w:szCs w:val="19"/>
                    </w:rPr>
                  </w:pPr>
                  <w:r>
                    <w:rPr>
                      <w:rFonts w:ascii="Arial" w:eastAsia="Times New Roman" w:hAnsi="Arial" w:cs="Arial"/>
                      <w:sz w:val="19"/>
                      <w:szCs w:val="19"/>
                    </w:rPr>
                    <w:t>James</w:t>
                  </w:r>
                </w:p>
              </w:tc>
              <w:tc>
                <w:tcPr>
                  <w:tcW w:w="2711" w:type="dxa"/>
                </w:tcPr>
                <w:p w:rsidR="00551CC0" w:rsidRDefault="005A56A3" w:rsidP="00551CC0">
                  <w:pPr>
                    <w:jc w:val="center"/>
                    <w:rPr>
                      <w:rFonts w:ascii="Arial" w:eastAsia="Times New Roman" w:hAnsi="Arial" w:cs="Arial"/>
                      <w:sz w:val="19"/>
                      <w:szCs w:val="19"/>
                    </w:rPr>
                  </w:pPr>
                  <w:r>
                    <w:rPr>
                      <w:rFonts w:ascii="Arial" w:eastAsia="Times New Roman" w:hAnsi="Arial" w:cs="Arial"/>
                      <w:sz w:val="19"/>
                      <w:szCs w:val="19"/>
                    </w:rPr>
                    <w:t>not with family in 1850</w:t>
                  </w:r>
                </w:p>
              </w:tc>
              <w:tc>
                <w:tcPr>
                  <w:tcW w:w="2712" w:type="dxa"/>
                </w:tcPr>
                <w:p w:rsidR="00551CC0" w:rsidRDefault="00551CC0" w:rsidP="00551CC0">
                  <w:pPr>
                    <w:jc w:val="center"/>
                    <w:rPr>
                      <w:rFonts w:ascii="Arial" w:eastAsia="Times New Roman" w:hAnsi="Arial" w:cs="Arial"/>
                      <w:sz w:val="19"/>
                      <w:szCs w:val="19"/>
                    </w:rPr>
                  </w:pPr>
                  <w:r>
                    <w:rPr>
                      <w:rFonts w:ascii="Arial" w:eastAsia="Times New Roman" w:hAnsi="Arial" w:cs="Arial"/>
                      <w:sz w:val="19"/>
                      <w:szCs w:val="19"/>
                    </w:rPr>
                    <w:t>16</w:t>
                  </w:r>
                </w:p>
              </w:tc>
            </w:tr>
          </w:tbl>
          <w:p w:rsidR="00551CC0" w:rsidRDefault="00551CC0" w:rsidP="004A7CD9">
            <w:pPr>
              <w:shd w:val="clear" w:color="auto" w:fill="FFFFFF"/>
              <w:rPr>
                <w:rFonts w:ascii="Arial" w:eastAsia="Times New Roman" w:hAnsi="Arial" w:cs="Arial"/>
                <w:sz w:val="19"/>
                <w:szCs w:val="19"/>
              </w:rPr>
            </w:pPr>
          </w:p>
          <w:p w:rsidR="00551CC0" w:rsidRDefault="005A56A3" w:rsidP="004A7CD9">
            <w:pPr>
              <w:shd w:val="clear" w:color="auto" w:fill="FFFFFF"/>
              <w:rPr>
                <w:rFonts w:ascii="Arial" w:eastAsia="Times New Roman" w:hAnsi="Arial" w:cs="Arial"/>
                <w:sz w:val="19"/>
                <w:szCs w:val="19"/>
              </w:rPr>
            </w:pPr>
            <w:r>
              <w:rPr>
                <w:rFonts w:ascii="Arial" w:eastAsia="Times New Roman" w:hAnsi="Arial" w:cs="Arial"/>
                <w:sz w:val="19"/>
                <w:szCs w:val="19"/>
              </w:rPr>
              <w:t>Tons of data issues here, and I don’t have a way to resolve them.</w:t>
            </w:r>
            <w:r w:rsidR="009F6DC5">
              <w:rPr>
                <w:rFonts w:ascii="Arial" w:eastAsia="Times New Roman" w:hAnsi="Arial" w:cs="Arial"/>
                <w:sz w:val="19"/>
                <w:szCs w:val="19"/>
              </w:rPr>
              <w:t xml:space="preserve">  I am just going to use the information I got from FindaGrave.</w:t>
            </w:r>
          </w:p>
          <w:p w:rsidR="00EC347A" w:rsidRDefault="00EC347A" w:rsidP="004A7CD9">
            <w:pPr>
              <w:shd w:val="clear" w:color="auto" w:fill="FFFFFF"/>
              <w:rPr>
                <w:rFonts w:ascii="Arial" w:eastAsia="Times New Roman" w:hAnsi="Arial" w:cs="Arial"/>
                <w:sz w:val="19"/>
                <w:szCs w:val="19"/>
              </w:rPr>
            </w:pPr>
          </w:p>
          <w:p w:rsidR="00EC347A" w:rsidRDefault="00EC347A" w:rsidP="004A7CD9">
            <w:pPr>
              <w:shd w:val="clear" w:color="auto" w:fill="FFFFFF"/>
              <w:rPr>
                <w:rFonts w:ascii="Arial" w:eastAsia="Times New Roman" w:hAnsi="Arial" w:cs="Arial"/>
                <w:sz w:val="19"/>
                <w:szCs w:val="19"/>
              </w:rPr>
            </w:pPr>
            <w:r>
              <w:rPr>
                <w:rFonts w:ascii="Arial" w:eastAsia="Times New Roman" w:hAnsi="Arial" w:cs="Arial"/>
                <w:sz w:val="19"/>
                <w:szCs w:val="19"/>
              </w:rPr>
              <w:t>No slaves, as they don’t have enough money!</w:t>
            </w:r>
          </w:p>
          <w:p w:rsidR="00EC347A" w:rsidRPr="0052134B" w:rsidRDefault="00EC347A" w:rsidP="004A7CD9">
            <w:pPr>
              <w:shd w:val="clear" w:color="auto" w:fill="FFFFFF"/>
              <w:rPr>
                <w:rFonts w:ascii="Arial" w:eastAsia="Times New Roman" w:hAnsi="Arial" w:cs="Arial"/>
                <w:sz w:val="19"/>
                <w:szCs w:val="19"/>
              </w:rPr>
            </w:pPr>
          </w:p>
        </w:tc>
        <w:tc>
          <w:tcPr>
            <w:tcW w:w="3001" w:type="dxa"/>
          </w:tcPr>
          <w:p w:rsidR="007D0E49" w:rsidRPr="0052134B" w:rsidRDefault="007D0E49" w:rsidP="004A7CD9">
            <w:r>
              <w:lastRenderedPageBreak/>
              <w:t>422</w:t>
            </w:r>
          </w:p>
        </w:tc>
      </w:tr>
      <w:tr w:rsidR="007B6EE7" w:rsidRPr="0052134B" w:rsidTr="00A335BA">
        <w:tc>
          <w:tcPr>
            <w:tcW w:w="8365" w:type="dxa"/>
          </w:tcPr>
          <w:p w:rsidR="007B6EE7" w:rsidRDefault="007B6EE7" w:rsidP="007B6EE7">
            <w:r w:rsidRPr="0052134B">
              <w:lastRenderedPageBreak/>
              <w:t>1870 US Federal Census</w:t>
            </w:r>
            <w:r w:rsidR="004A7CD9">
              <w:t>, enumerated June 21, 1870 in Pikeville in the Western District of Marion County, AL, USA</w:t>
            </w:r>
          </w:p>
          <w:p w:rsidR="004A7CD9" w:rsidRDefault="004A7CD9" w:rsidP="007B6EE7"/>
          <w:p w:rsidR="004A7CD9" w:rsidRDefault="004A7CD9" w:rsidP="007B6EE7">
            <w:r>
              <w:t>In 1870, William is a 74 year old farmer, with a $300 personal estate.  He has no real estate value.  He is listed as born in AL, but I don’t think this is true. Mary (Melinda) is 65, and also listed as born in AL, but I don’t think that is true either. Neither William nor Melinda can read.  Living with them are:</w:t>
            </w:r>
          </w:p>
          <w:p w:rsidR="004A7CD9" w:rsidRDefault="004A7CD9" w:rsidP="004A7CD9">
            <w:pPr>
              <w:pStyle w:val="ListParagraph"/>
              <w:numPr>
                <w:ilvl w:val="0"/>
                <w:numId w:val="27"/>
              </w:numPr>
            </w:pPr>
            <w:r>
              <w:t>Mary “Mollie”, 40 years old, listed as born in AL, can’t read or write</w:t>
            </w:r>
          </w:p>
          <w:p w:rsidR="004A7CD9" w:rsidRDefault="004A7CD9" w:rsidP="004A7CD9">
            <w:pPr>
              <w:pStyle w:val="ListParagraph"/>
              <w:numPr>
                <w:ilvl w:val="0"/>
                <w:numId w:val="27"/>
              </w:numPr>
            </w:pPr>
            <w:r>
              <w:t>Nancy, 23 years old, listed as born in AL</w:t>
            </w:r>
          </w:p>
          <w:p w:rsidR="004A7CD9" w:rsidRDefault="004A7CD9" w:rsidP="004A7CD9">
            <w:pPr>
              <w:pStyle w:val="ListParagraph"/>
              <w:numPr>
                <w:ilvl w:val="0"/>
                <w:numId w:val="27"/>
              </w:numPr>
            </w:pPr>
            <w:r>
              <w:t>Sarah Borden, 20 years old, listed as born in AL, listed as “domestic servant”</w:t>
            </w:r>
          </w:p>
          <w:p w:rsidR="004A7CD9" w:rsidRDefault="004A7CD9" w:rsidP="004A7CD9">
            <w:pPr>
              <w:pStyle w:val="ListParagraph"/>
              <w:numPr>
                <w:ilvl w:val="0"/>
                <w:numId w:val="27"/>
              </w:numPr>
            </w:pPr>
            <w:r>
              <w:t>Mary Borden, 18 years old, listed as born in AL, listed as “domestic servant”</w:t>
            </w:r>
          </w:p>
          <w:p w:rsidR="004A7CD9" w:rsidRPr="0052134B" w:rsidRDefault="004A7CD9" w:rsidP="007B6EE7"/>
          <w:p w:rsidR="007B6EE7" w:rsidRPr="0052134B" w:rsidRDefault="007B6EE7" w:rsidP="00BB3759">
            <w:pPr>
              <w:shd w:val="clear" w:color="auto" w:fill="FFFFFF"/>
              <w:rPr>
                <w:rFonts w:ascii="Arial" w:eastAsia="Times New Roman" w:hAnsi="Arial" w:cs="Arial"/>
                <w:sz w:val="19"/>
                <w:szCs w:val="19"/>
              </w:rPr>
            </w:pPr>
          </w:p>
        </w:tc>
        <w:tc>
          <w:tcPr>
            <w:tcW w:w="3001" w:type="dxa"/>
          </w:tcPr>
          <w:p w:rsidR="007B6EE7" w:rsidRPr="0052134B" w:rsidRDefault="00BB3759">
            <w:r>
              <w:t>425</w:t>
            </w:r>
          </w:p>
        </w:tc>
      </w:tr>
      <w:tr w:rsidR="004817D6" w:rsidRPr="0052134B" w:rsidTr="00A335BA">
        <w:tc>
          <w:tcPr>
            <w:tcW w:w="8365" w:type="dxa"/>
          </w:tcPr>
          <w:p w:rsidR="004817D6" w:rsidRPr="0052134B" w:rsidRDefault="004817D6" w:rsidP="007B6EE7">
            <w:r>
              <w:t>William died on October 11, 1879, so there are no more Federal Census documents for him.</w:t>
            </w:r>
          </w:p>
        </w:tc>
        <w:tc>
          <w:tcPr>
            <w:tcW w:w="3001" w:type="dxa"/>
          </w:tcPr>
          <w:p w:rsidR="004817D6" w:rsidRPr="0052134B" w:rsidRDefault="004817D6"/>
        </w:tc>
      </w:tr>
      <w:tr w:rsidR="007B6EE7" w:rsidRPr="0052134B" w:rsidTr="00D76449">
        <w:tc>
          <w:tcPr>
            <w:tcW w:w="8365" w:type="dxa"/>
            <w:shd w:val="clear" w:color="auto" w:fill="00B0F0"/>
          </w:tcPr>
          <w:p w:rsidR="007B6EE7" w:rsidRDefault="007B6EE7" w:rsidP="007B6EE7">
            <w:r w:rsidRPr="0052134B">
              <w:t>1880 US Federal Census</w:t>
            </w:r>
          </w:p>
          <w:p w:rsidR="00846329" w:rsidRDefault="00846329" w:rsidP="007B6EE7"/>
          <w:p w:rsidR="00846329" w:rsidRDefault="00846329" w:rsidP="007B6EE7">
            <w:r>
              <w:t>I can’t find any 1880 Federal Census documents for Melinda Borden.</w:t>
            </w:r>
          </w:p>
          <w:p w:rsidR="00846329" w:rsidRPr="0052134B" w:rsidRDefault="00846329" w:rsidP="007B6EE7"/>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lastRenderedPageBreak/>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lastRenderedPageBreak/>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43"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44"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D63F69">
            <w:hyperlink r:id="rId45" w:history="1">
              <w:r w:rsidR="004D7841" w:rsidRPr="00FC73E7">
                <w:rPr>
                  <w:rStyle w:val="Hyperlink"/>
                </w:rPr>
                <w:t>U. S. Census Information</w:t>
              </w:r>
            </w:hyperlink>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Default="00C950C8">
            <w:r>
              <w:t>James Martin Jeffreys</w:t>
            </w:r>
          </w:p>
          <w:p w:rsidR="00C950C8" w:rsidRDefault="00C950C8"/>
          <w:p w:rsidR="00C950C8" w:rsidRDefault="00C950C8">
            <w:r>
              <w:t>From FindaGrave:</w:t>
            </w:r>
          </w:p>
          <w:p w:rsidR="00C950C8" w:rsidRDefault="00C950C8"/>
          <w:p w:rsidR="00C950C8" w:rsidRPr="00C950C8" w:rsidRDefault="00C950C8">
            <w:pPr>
              <w:rPr>
                <w:color w:val="000000" w:themeColor="text1"/>
              </w:rPr>
            </w:pPr>
            <w:r w:rsidRPr="00C950C8">
              <w:rPr>
                <w:rFonts w:cs="Helvetica"/>
                <w:color w:val="000000" w:themeColor="text1"/>
                <w:shd w:val="clear" w:color="auto" w:fill="FAFAFA"/>
              </w:rPr>
              <w:t>James Martin Jeffreys was the husband of Unity Dement. He and 3 brothers served in the confederate cavalry and</w:t>
            </w:r>
            <w:r w:rsidR="00CF6336">
              <w:rPr>
                <w:rFonts w:cs="Helvetica"/>
                <w:color w:val="000000" w:themeColor="text1"/>
                <w:shd w:val="clear" w:color="auto" w:fill="FAFAFA"/>
              </w:rPr>
              <w:t xml:space="preserve"> they were all captured but</w:t>
            </w:r>
            <w:r w:rsidRPr="00C950C8">
              <w:rPr>
                <w:rFonts w:cs="Helvetica"/>
                <w:color w:val="000000" w:themeColor="text1"/>
                <w:shd w:val="clear" w:color="auto" w:fill="FAFAFA"/>
              </w:rPr>
              <w:t xml:space="preserve"> all released. He served under Gen Forrest</w:t>
            </w:r>
            <w:r w:rsidR="00CF6336">
              <w:rPr>
                <w:rFonts w:cs="Helvetica"/>
                <w:color w:val="000000" w:themeColor="text1"/>
                <w:shd w:val="clear" w:color="auto" w:fill="FAFAFA"/>
              </w:rPr>
              <w:t xml:space="preserve"> (assuming Nathan Bedford Forrest).</w:t>
            </w:r>
          </w:p>
          <w:p w:rsidR="00C950C8" w:rsidRPr="0052134B" w:rsidRDefault="00C950C8"/>
        </w:tc>
        <w:tc>
          <w:tcPr>
            <w:tcW w:w="3001" w:type="dxa"/>
          </w:tcPr>
          <w:p w:rsidR="00A335BA" w:rsidRPr="0052134B" w:rsidRDefault="00D63F69">
            <w:hyperlink r:id="rId46" w:history="1">
              <w:r w:rsidR="00C950C8" w:rsidRPr="00C950C8">
                <w:rPr>
                  <w:rStyle w:val="Hyperlink"/>
                </w:rPr>
                <w:t>FindaGrave</w:t>
              </w:r>
            </w:hyperlink>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467C1"/>
    <w:multiLevelType w:val="hybridMultilevel"/>
    <w:tmpl w:val="6010B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B01305"/>
    <w:multiLevelType w:val="hybridMultilevel"/>
    <w:tmpl w:val="C6A2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0D1EC9"/>
    <w:multiLevelType w:val="hybridMultilevel"/>
    <w:tmpl w:val="81BE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06875"/>
    <w:multiLevelType w:val="hybridMultilevel"/>
    <w:tmpl w:val="4BFE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05578"/>
    <w:multiLevelType w:val="multilevel"/>
    <w:tmpl w:val="52829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1C4573"/>
    <w:multiLevelType w:val="hybridMultilevel"/>
    <w:tmpl w:val="1D52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42D7D"/>
    <w:multiLevelType w:val="hybridMultilevel"/>
    <w:tmpl w:val="BAB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02187E"/>
    <w:multiLevelType w:val="hybridMultilevel"/>
    <w:tmpl w:val="B65E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A551CF"/>
    <w:multiLevelType w:val="hybridMultilevel"/>
    <w:tmpl w:val="5EDA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9"/>
  </w:num>
  <w:num w:numId="3">
    <w:abstractNumId w:val="11"/>
  </w:num>
  <w:num w:numId="4">
    <w:abstractNumId w:val="14"/>
  </w:num>
  <w:num w:numId="5">
    <w:abstractNumId w:val="16"/>
  </w:num>
  <w:num w:numId="6">
    <w:abstractNumId w:val="31"/>
  </w:num>
  <w:num w:numId="7">
    <w:abstractNumId w:val="8"/>
  </w:num>
  <w:num w:numId="8">
    <w:abstractNumId w:val="24"/>
  </w:num>
  <w:num w:numId="9">
    <w:abstractNumId w:val="0"/>
  </w:num>
  <w:num w:numId="10">
    <w:abstractNumId w:val="22"/>
  </w:num>
  <w:num w:numId="11">
    <w:abstractNumId w:val="10"/>
  </w:num>
  <w:num w:numId="12">
    <w:abstractNumId w:val="23"/>
  </w:num>
  <w:num w:numId="13">
    <w:abstractNumId w:val="12"/>
  </w:num>
  <w:num w:numId="14">
    <w:abstractNumId w:val="1"/>
  </w:num>
  <w:num w:numId="15">
    <w:abstractNumId w:val="7"/>
  </w:num>
  <w:num w:numId="16">
    <w:abstractNumId w:val="5"/>
  </w:num>
  <w:num w:numId="17">
    <w:abstractNumId w:val="6"/>
  </w:num>
  <w:num w:numId="18">
    <w:abstractNumId w:val="3"/>
  </w:num>
  <w:num w:numId="19">
    <w:abstractNumId w:val="15"/>
  </w:num>
  <w:num w:numId="20">
    <w:abstractNumId w:val="20"/>
  </w:num>
  <w:num w:numId="21">
    <w:abstractNumId w:val="27"/>
  </w:num>
  <w:num w:numId="22">
    <w:abstractNumId w:val="26"/>
  </w:num>
  <w:num w:numId="23">
    <w:abstractNumId w:val="4"/>
  </w:num>
  <w:num w:numId="24">
    <w:abstractNumId w:val="19"/>
  </w:num>
  <w:num w:numId="25">
    <w:abstractNumId w:val="28"/>
  </w:num>
  <w:num w:numId="26">
    <w:abstractNumId w:val="18"/>
  </w:num>
  <w:num w:numId="27">
    <w:abstractNumId w:val="30"/>
  </w:num>
  <w:num w:numId="28">
    <w:abstractNumId w:val="17"/>
  </w:num>
  <w:num w:numId="29">
    <w:abstractNumId w:val="2"/>
  </w:num>
  <w:num w:numId="30">
    <w:abstractNumId w:val="13"/>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4863"/>
    <w:rsid w:val="00095242"/>
    <w:rsid w:val="000B31DB"/>
    <w:rsid w:val="000C00E9"/>
    <w:rsid w:val="000D22B2"/>
    <w:rsid w:val="001429A2"/>
    <w:rsid w:val="00157FE0"/>
    <w:rsid w:val="00174E9C"/>
    <w:rsid w:val="0019320B"/>
    <w:rsid w:val="001F0E43"/>
    <w:rsid w:val="0021371B"/>
    <w:rsid w:val="00251F71"/>
    <w:rsid w:val="00272C7E"/>
    <w:rsid w:val="00275C6D"/>
    <w:rsid w:val="002F0316"/>
    <w:rsid w:val="00310902"/>
    <w:rsid w:val="0032356E"/>
    <w:rsid w:val="00325320"/>
    <w:rsid w:val="00331093"/>
    <w:rsid w:val="0035589B"/>
    <w:rsid w:val="003A64AF"/>
    <w:rsid w:val="003A6B3E"/>
    <w:rsid w:val="003E09A3"/>
    <w:rsid w:val="0043057B"/>
    <w:rsid w:val="00437A91"/>
    <w:rsid w:val="00455538"/>
    <w:rsid w:val="004817D6"/>
    <w:rsid w:val="004A7CD9"/>
    <w:rsid w:val="004C64C3"/>
    <w:rsid w:val="004D48B5"/>
    <w:rsid w:val="004D7841"/>
    <w:rsid w:val="00502CCC"/>
    <w:rsid w:val="0052134B"/>
    <w:rsid w:val="00551CC0"/>
    <w:rsid w:val="00564A60"/>
    <w:rsid w:val="0058166E"/>
    <w:rsid w:val="005A56A3"/>
    <w:rsid w:val="00651F28"/>
    <w:rsid w:val="00657EFB"/>
    <w:rsid w:val="00672A78"/>
    <w:rsid w:val="00693B69"/>
    <w:rsid w:val="00700166"/>
    <w:rsid w:val="0072466D"/>
    <w:rsid w:val="00784402"/>
    <w:rsid w:val="007B27B6"/>
    <w:rsid w:val="007B6EE7"/>
    <w:rsid w:val="007D0E49"/>
    <w:rsid w:val="007F3A13"/>
    <w:rsid w:val="00825162"/>
    <w:rsid w:val="00833FB3"/>
    <w:rsid w:val="00845FD4"/>
    <w:rsid w:val="00846329"/>
    <w:rsid w:val="0084660A"/>
    <w:rsid w:val="0093337F"/>
    <w:rsid w:val="00961693"/>
    <w:rsid w:val="00974B47"/>
    <w:rsid w:val="009803CB"/>
    <w:rsid w:val="00995450"/>
    <w:rsid w:val="009F6DC5"/>
    <w:rsid w:val="00A335BA"/>
    <w:rsid w:val="00A87099"/>
    <w:rsid w:val="00A9311A"/>
    <w:rsid w:val="00AC791E"/>
    <w:rsid w:val="00AD165F"/>
    <w:rsid w:val="00AD671C"/>
    <w:rsid w:val="00B02677"/>
    <w:rsid w:val="00B34213"/>
    <w:rsid w:val="00B82FE8"/>
    <w:rsid w:val="00BB0D0E"/>
    <w:rsid w:val="00BB3759"/>
    <w:rsid w:val="00BF143E"/>
    <w:rsid w:val="00BF66D5"/>
    <w:rsid w:val="00C02A67"/>
    <w:rsid w:val="00C3546E"/>
    <w:rsid w:val="00C63331"/>
    <w:rsid w:val="00C72E4B"/>
    <w:rsid w:val="00C831C3"/>
    <w:rsid w:val="00C85D85"/>
    <w:rsid w:val="00C92B12"/>
    <w:rsid w:val="00C950C8"/>
    <w:rsid w:val="00CC4341"/>
    <w:rsid w:val="00CC4B5B"/>
    <w:rsid w:val="00CF6336"/>
    <w:rsid w:val="00D41F8C"/>
    <w:rsid w:val="00D5545E"/>
    <w:rsid w:val="00D63F69"/>
    <w:rsid w:val="00D76449"/>
    <w:rsid w:val="00D83237"/>
    <w:rsid w:val="00DB4381"/>
    <w:rsid w:val="00DD4281"/>
    <w:rsid w:val="00E05B5A"/>
    <w:rsid w:val="00E06F84"/>
    <w:rsid w:val="00E15263"/>
    <w:rsid w:val="00E17EC6"/>
    <w:rsid w:val="00E20CAD"/>
    <w:rsid w:val="00E32F4E"/>
    <w:rsid w:val="00EC347A"/>
    <w:rsid w:val="00ED22EB"/>
    <w:rsid w:val="00EF4863"/>
    <w:rsid w:val="00F666FE"/>
    <w:rsid w:val="00F90398"/>
    <w:rsid w:val="00F96C41"/>
    <w:rsid w:val="00FD30F6"/>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2">
    <w:name w:val="heading 2"/>
    <w:basedOn w:val="Normal"/>
    <w:next w:val="Normal"/>
    <w:link w:val="Heading2Char"/>
    <w:uiPriority w:val="9"/>
    <w:semiHidden/>
    <w:unhideWhenUsed/>
    <w:qFormat/>
    <w:rsid w:val="001F0E4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7D0E49"/>
    <w:pPr>
      <w:ind w:left="720"/>
      <w:contextualSpacing/>
    </w:pPr>
  </w:style>
  <w:style w:type="character" w:customStyle="1" w:styleId="Heading2Char">
    <w:name w:val="Heading 2 Char"/>
    <w:basedOn w:val="DefaultParagraphFont"/>
    <w:link w:val="Heading2"/>
    <w:uiPriority w:val="9"/>
    <w:semiHidden/>
    <w:rsid w:val="001F0E43"/>
    <w:rPr>
      <w:rFonts w:asciiTheme="majorHAnsi" w:eastAsiaTheme="majorEastAsia" w:hAnsiTheme="majorHAnsi" w:cstheme="majorBidi"/>
      <w:b/>
      <w:bCs/>
      <w:color w:val="4472C4" w:themeColor="accent1"/>
      <w:sz w:val="26"/>
      <w:szCs w:val="26"/>
    </w:rPr>
  </w:style>
  <w:style w:type="paragraph" w:customStyle="1" w:styleId="bio-min">
    <w:name w:val="bio-min"/>
    <w:basedOn w:val="Normal"/>
    <w:rsid w:val="001F0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1F0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1F0E4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F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143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AD165F"/>
    <w:rPr>
      <w:color w:val="954F72" w:themeColor="followedHyperlink"/>
      <w:u w:val="single"/>
    </w:rPr>
  </w:style>
  <w:style w:type="character" w:styleId="Emphasis">
    <w:name w:val="Emphasis"/>
    <w:basedOn w:val="DefaultParagraphFont"/>
    <w:uiPriority w:val="20"/>
    <w:qFormat/>
    <w:rsid w:val="00F90398"/>
    <w:rPr>
      <w:i/>
      <w:iCs/>
    </w:rPr>
  </w:style>
  <w:style w:type="paragraph" w:styleId="BalloonText">
    <w:name w:val="Balloon Text"/>
    <w:basedOn w:val="Normal"/>
    <w:link w:val="BalloonTextChar"/>
    <w:uiPriority w:val="99"/>
    <w:semiHidden/>
    <w:unhideWhenUsed/>
    <w:rsid w:val="00F9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27308840">
      <w:bodyDiv w:val="1"/>
      <w:marLeft w:val="0"/>
      <w:marRight w:val="0"/>
      <w:marTop w:val="0"/>
      <w:marBottom w:val="0"/>
      <w:divBdr>
        <w:top w:val="none" w:sz="0" w:space="0" w:color="auto"/>
        <w:left w:val="none" w:sz="0" w:space="0" w:color="auto"/>
        <w:bottom w:val="none" w:sz="0" w:space="0" w:color="auto"/>
        <w:right w:val="none" w:sz="0" w:space="0" w:color="auto"/>
      </w:divBdr>
      <w:divsChild>
        <w:div w:id="942684871">
          <w:marLeft w:val="0"/>
          <w:marRight w:val="0"/>
          <w:marTop w:val="0"/>
          <w:marBottom w:val="0"/>
          <w:divBdr>
            <w:top w:val="none" w:sz="0" w:space="0" w:color="auto"/>
            <w:left w:val="none" w:sz="0" w:space="0" w:color="auto"/>
            <w:bottom w:val="none" w:sz="0" w:space="0" w:color="auto"/>
            <w:right w:val="none" w:sz="0" w:space="0" w:color="auto"/>
          </w:divBdr>
          <w:divsChild>
            <w:div w:id="1120689543">
              <w:marLeft w:val="0"/>
              <w:marRight w:val="0"/>
              <w:marTop w:val="0"/>
              <w:marBottom w:val="0"/>
              <w:divBdr>
                <w:top w:val="none" w:sz="0" w:space="0" w:color="auto"/>
                <w:left w:val="none" w:sz="0" w:space="0" w:color="auto"/>
                <w:bottom w:val="none" w:sz="0" w:space="0" w:color="auto"/>
                <w:right w:val="none" w:sz="0" w:space="0" w:color="auto"/>
              </w:divBdr>
            </w:div>
          </w:divsChild>
        </w:div>
        <w:div w:id="2098553020">
          <w:marLeft w:val="0"/>
          <w:marRight w:val="0"/>
          <w:marTop w:val="0"/>
          <w:marBottom w:val="75"/>
          <w:divBdr>
            <w:top w:val="none" w:sz="0" w:space="0" w:color="auto"/>
            <w:left w:val="none" w:sz="0" w:space="0" w:color="auto"/>
            <w:bottom w:val="none" w:sz="0" w:space="0" w:color="auto"/>
            <w:right w:val="none" w:sz="0" w:space="0" w:color="auto"/>
          </w:divBdr>
        </w:div>
        <w:div w:id="2010211569">
          <w:marLeft w:val="0"/>
          <w:marRight w:val="0"/>
          <w:marTop w:val="0"/>
          <w:marBottom w:val="0"/>
          <w:divBdr>
            <w:top w:val="none" w:sz="0" w:space="0" w:color="auto"/>
            <w:left w:val="none" w:sz="0" w:space="0" w:color="auto"/>
            <w:bottom w:val="none" w:sz="0" w:space="0" w:color="auto"/>
            <w:right w:val="none" w:sz="0" w:space="0" w:color="auto"/>
          </w:divBdr>
          <w:divsChild>
            <w:div w:id="8931981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27497715">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71067878">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30681196">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88844778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5485659/james-martin-jeffreys" TargetMode="External"/><Relationship Id="rId13" Type="http://schemas.openxmlformats.org/officeDocument/2006/relationships/hyperlink" Target="https://www.findagrave.com/memorial/22441785/elizabeth-rye" TargetMode="External"/><Relationship Id="rId18" Type="http://schemas.openxmlformats.org/officeDocument/2006/relationships/hyperlink" Target="https://www.findagrave.com/memorial/31924607/thomas-issac-jeffreys" TargetMode="External"/><Relationship Id="rId26" Type="http://schemas.openxmlformats.org/officeDocument/2006/relationships/hyperlink" Target="https://gw.geneanet.org/samuckerheide?n=jeffreys&amp;oc=&amp;p=william+thomas" TargetMode="External"/><Relationship Id="rId39" Type="http://schemas.openxmlformats.org/officeDocument/2006/relationships/hyperlink" Target="https://en.wikipedia.org/wiki/Treaty_of_Fort_Jackson" TargetMode="External"/><Relationship Id="rId3" Type="http://schemas.openxmlformats.org/officeDocument/2006/relationships/settings" Target="settings.xml"/><Relationship Id="rId21" Type="http://schemas.openxmlformats.org/officeDocument/2006/relationships/hyperlink" Target="https://www.findagrave.com/memorial/76265061/nancy-ann-carter" TargetMode="External"/><Relationship Id="rId34" Type="http://schemas.openxmlformats.org/officeDocument/2006/relationships/hyperlink" Target="https://en.wikipedia.org/wiki/Tennessee" TargetMode="External"/><Relationship Id="rId42" Type="http://schemas.openxmlformats.org/officeDocument/2006/relationships/hyperlink" Target="http://files.usgwarchives.net/al/marion/military/warof1812/pensions/mjeffreys.txt" TargetMode="External"/><Relationship Id="rId47" Type="http://schemas.openxmlformats.org/officeDocument/2006/relationships/fontTable" Target="fontTable.xml"/><Relationship Id="rId7" Type="http://schemas.openxmlformats.org/officeDocument/2006/relationships/hyperlink" Target="https://www.findagrave.com/memorial/22484344/melinda-jeffreys" TargetMode="External"/><Relationship Id="rId12" Type="http://schemas.openxmlformats.org/officeDocument/2006/relationships/hyperlink" Target="https://www.findagrave.com/memorial/22441785/elizabeth-rye" TargetMode="External"/><Relationship Id="rId17" Type="http://schemas.openxmlformats.org/officeDocument/2006/relationships/hyperlink" Target="https://www.findagrave.com/memorial/36969020/molenda-johnson" TargetMode="External"/><Relationship Id="rId25" Type="http://schemas.openxmlformats.org/officeDocument/2006/relationships/image" Target="media/image2.png"/><Relationship Id="rId33" Type="http://schemas.openxmlformats.org/officeDocument/2006/relationships/hyperlink" Target="https://en.wikipedia.org/wiki/Andrew_Jackson" TargetMode="External"/><Relationship Id="rId38" Type="http://schemas.openxmlformats.org/officeDocument/2006/relationships/hyperlink" Target="https://en.wikipedia.org/wiki/War_of_1812" TargetMode="External"/><Relationship Id="rId46" Type="http://schemas.openxmlformats.org/officeDocument/2006/relationships/hyperlink" Target="https://www.findagrave.com/memorial/15485659/james-martin-jeffreys" TargetMode="External"/><Relationship Id="rId2" Type="http://schemas.openxmlformats.org/officeDocument/2006/relationships/styles" Target="styles.xml"/><Relationship Id="rId16" Type="http://schemas.openxmlformats.org/officeDocument/2006/relationships/hyperlink" Target="https://www.findagrave.com/memorial/36969020/molenda-johnson" TargetMode="External"/><Relationship Id="rId20" Type="http://schemas.openxmlformats.org/officeDocument/2006/relationships/hyperlink" Target="https://www.findagrave.com/memorial/76265061/nancy-ann-carter" TargetMode="External"/><Relationship Id="rId29" Type="http://schemas.openxmlformats.org/officeDocument/2006/relationships/hyperlink" Target="https://www.wikitree.com/wiki/Space:War_of_1812_Tennessee" TargetMode="External"/><Relationship Id="rId41" Type="http://schemas.openxmlformats.org/officeDocument/2006/relationships/hyperlink" Target="http://files.usgwarchives.net/al/marion/military/warof1812/wjeffreys.txt" TargetMode="External"/><Relationship Id="rId1" Type="http://schemas.openxmlformats.org/officeDocument/2006/relationships/numbering" Target="numbering.xml"/><Relationship Id="rId6" Type="http://schemas.openxmlformats.org/officeDocument/2006/relationships/hyperlink" Target="https://www.findagrave.com/memorial/22484221/william-jeffreys" TargetMode="External"/><Relationship Id="rId11" Type="http://schemas.openxmlformats.org/officeDocument/2006/relationships/hyperlink" Target="https://www.findagrave.com/memorial/53689990/mary-jeffreys" TargetMode="External"/><Relationship Id="rId24" Type="http://schemas.openxmlformats.org/officeDocument/2006/relationships/image" Target="media/image1.png"/><Relationship Id="rId32" Type="http://schemas.openxmlformats.org/officeDocument/2006/relationships/hyperlink" Target="https://en.wikipedia.org/wiki/Fort_Mims_massacre" TargetMode="External"/><Relationship Id="rId37" Type="http://schemas.openxmlformats.org/officeDocument/2006/relationships/hyperlink" Target="https://en.wikipedia.org/wiki/Fort_Jackson_(Alabama)" TargetMode="External"/><Relationship Id="rId40" Type="http://schemas.openxmlformats.org/officeDocument/2006/relationships/hyperlink" Target="https://en.wikipedia.org/wiki/Wetumpka,_Alabama" TargetMode="External"/><Relationship Id="rId45" Type="http://schemas.openxmlformats.org/officeDocument/2006/relationships/hyperlink" Target="https://www.census.gov/history/www/genealogy/decennial_census_records/availability_of_1890_census.html" TargetMode="External"/><Relationship Id="rId5" Type="http://schemas.openxmlformats.org/officeDocument/2006/relationships/hyperlink" Target="https://www.findagrave.com/memorial/22484221/william-jeffreys" TargetMode="External"/><Relationship Id="rId15" Type="http://schemas.openxmlformats.org/officeDocument/2006/relationships/hyperlink" Target="https://www.findagrave.com/memorial/36968100/sarah-ann-rye" TargetMode="External"/><Relationship Id="rId23" Type="http://schemas.openxmlformats.org/officeDocument/2006/relationships/hyperlink" Target="https://www.findagrave.com/memorial/36967217/francis-marion-jeffreys" TargetMode="External"/><Relationship Id="rId28" Type="http://schemas.openxmlformats.org/officeDocument/2006/relationships/hyperlink" Target="https://www.findagrave.com/memorial/22484221/william-jeffreys" TargetMode="External"/><Relationship Id="rId36" Type="http://schemas.openxmlformats.org/officeDocument/2006/relationships/hyperlink" Target="https://en.wikipedia.org/wiki/Battle_of_Horseshoe_Bend_(1814)" TargetMode="External"/><Relationship Id="rId10" Type="http://schemas.openxmlformats.org/officeDocument/2006/relationships/hyperlink" Target="https://www.findagrave.com/memorial/53689990/mary-jeffreys" TargetMode="External"/><Relationship Id="rId19" Type="http://schemas.openxmlformats.org/officeDocument/2006/relationships/hyperlink" Target="https://www.findagrave.com/memorial/31924607/thomas-issac-jeffreys" TargetMode="External"/><Relationship Id="rId31" Type="http://schemas.openxmlformats.org/officeDocument/2006/relationships/hyperlink" Target="http://www.fortwiki.com/Fort_Montgomery_(4)" TargetMode="External"/><Relationship Id="rId44" Type="http://schemas.openxmlformats.org/officeDocument/2006/relationships/hyperlink" Target="http://www.archives.gov/publications/prologue/1996/spring/1890-census-1.html" TargetMode="External"/><Relationship Id="rId4" Type="http://schemas.openxmlformats.org/officeDocument/2006/relationships/webSettings" Target="webSettings.xml"/><Relationship Id="rId9" Type="http://schemas.openxmlformats.org/officeDocument/2006/relationships/hyperlink" Target="https://www.findagrave.com/memorial/15485659/james-martin-jeffreys" TargetMode="External"/><Relationship Id="rId14" Type="http://schemas.openxmlformats.org/officeDocument/2006/relationships/hyperlink" Target="https://www.findagrave.com/memorial/36968100/sarah-ann-rye" TargetMode="External"/><Relationship Id="rId22" Type="http://schemas.openxmlformats.org/officeDocument/2006/relationships/hyperlink" Target="https://www.findagrave.com/memorial/36967217/francis-marion-jeffreys" TargetMode="External"/><Relationship Id="rId27" Type="http://schemas.openxmlformats.org/officeDocument/2006/relationships/hyperlink" Target="https://www.findagrave.com/user/profile/47602318" TargetMode="External"/><Relationship Id="rId30" Type="http://schemas.openxmlformats.org/officeDocument/2006/relationships/image" Target="media/image3.png"/><Relationship Id="rId35" Type="http://schemas.openxmlformats.org/officeDocument/2006/relationships/hyperlink" Target="https://en.wikipedia.org/wiki/Mississippi" TargetMode="External"/><Relationship Id="rId43" Type="http://schemas.openxmlformats.org/officeDocument/2006/relationships/hyperlink" Target="https://www.census.gov/history/img/Commerce-19th-Penn.jp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13</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31</cp:revision>
  <dcterms:created xsi:type="dcterms:W3CDTF">2022-11-13T00:51:00Z</dcterms:created>
  <dcterms:modified xsi:type="dcterms:W3CDTF">2023-01-05T23:10:00Z</dcterms:modified>
</cp:coreProperties>
</file>