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1008"/>
        <w:gridCol w:w="8280"/>
      </w:tblGrid>
      <w:tr w:rsidR="004154EF" w:rsidTr="001A7B42">
        <w:tc>
          <w:tcPr>
            <w:tcW w:w="1008" w:type="dxa"/>
            <w:shd w:val="clear" w:color="auto" w:fill="BFBFBF" w:themeFill="background1" w:themeFillShade="BF"/>
          </w:tcPr>
          <w:p w:rsidR="004154EF" w:rsidRPr="001A7B42" w:rsidRDefault="00A56C19" w:rsidP="00B24B3B">
            <w:pPr>
              <w:rPr>
                <w:b/>
              </w:rPr>
            </w:pPr>
            <w:r>
              <w:rPr>
                <w:b/>
              </w:rPr>
              <w:t>RD</w:t>
            </w:r>
            <w:r w:rsidR="004A6BBA" w:rsidRPr="001A7B42">
              <w:rPr>
                <w:b/>
              </w:rPr>
              <w:t>-00</w:t>
            </w:r>
            <w:r w:rsidR="00D91DBC">
              <w:rPr>
                <w:b/>
              </w:rPr>
              <w:t>8</w:t>
            </w:r>
          </w:p>
        </w:tc>
        <w:tc>
          <w:tcPr>
            <w:tcW w:w="8280" w:type="dxa"/>
          </w:tcPr>
          <w:p w:rsidR="004154EF" w:rsidRDefault="00D14B19" w:rsidP="005A6234">
            <w:r>
              <w:t>John Jackson Jeffrey</w:t>
            </w:r>
            <w:r w:rsidR="00D91DBC">
              <w:t>s</w:t>
            </w:r>
            <w:r>
              <w:t>’</w:t>
            </w:r>
            <w:r w:rsidR="00D91DBC">
              <w:t xml:space="preserve"> Wife</w:t>
            </w:r>
            <w:r w:rsidR="00C0395D">
              <w:t xml:space="preserve"> or Wives</w:t>
            </w:r>
          </w:p>
        </w:tc>
      </w:tr>
    </w:tbl>
    <w:p w:rsidR="004F7E49" w:rsidRDefault="004F7E49" w:rsidP="00541B35">
      <w:pPr>
        <w:spacing w:after="0"/>
      </w:pPr>
    </w:p>
    <w:p w:rsidR="00D91DBC" w:rsidRDefault="00D91DBC" w:rsidP="00541B35">
      <w:pPr>
        <w:spacing w:after="0"/>
      </w:pPr>
      <w:r>
        <w:t>Note:</w:t>
      </w:r>
    </w:p>
    <w:p w:rsidR="00541B35" w:rsidRDefault="00541B35" w:rsidP="00541B35">
      <w:pPr>
        <w:spacing w:after="0"/>
      </w:pPr>
      <w:r>
        <w:t>In my system, an “RD-###” document is a “Research Document” that is used before I transfer information to an “FT-###” document, which is a “Family Tree” document.  The Family Tree documents are more statements of the various facts of that particular family, while the Research documents are more investigative, intuitive, and sometimes just plain guessing.  If you see something named “Source ###”, that is my numbering system for the various sources that back up the conclusions in the FT and RD documents.  Sources, FT documents, and RD documents are all numbered sequentially as I create them.</w:t>
      </w:r>
    </w:p>
    <w:p w:rsidR="00B24B3B" w:rsidRDefault="00B24B3B" w:rsidP="00541B35">
      <w:pPr>
        <w:spacing w:after="0"/>
      </w:pPr>
    </w:p>
    <w:p w:rsidR="00D91DBC" w:rsidRDefault="00D91DBC" w:rsidP="00541B35">
      <w:pPr>
        <w:spacing w:after="0"/>
      </w:pPr>
      <w:r>
        <w:t xml:space="preserve">In RD-007, as I researched William Jeffrey’s parents, I kept running across 4 different women listed as </w:t>
      </w:r>
      <w:r w:rsidR="000D4F7F">
        <w:t>John Jackson Jeffreys, Sr.’s (hereafter referred to as JJJ, Sr.)</w:t>
      </w:r>
      <w:r>
        <w:t xml:space="preserve"> wife:</w:t>
      </w:r>
    </w:p>
    <w:p w:rsidR="00D91DBC" w:rsidRDefault="00D91DBC" w:rsidP="00D91DBC">
      <w:pPr>
        <w:pStyle w:val="ListParagraph"/>
        <w:numPr>
          <w:ilvl w:val="0"/>
          <w:numId w:val="15"/>
        </w:numPr>
        <w:spacing w:after="0"/>
      </w:pPr>
      <w:r>
        <w:t xml:space="preserve">Jimmy </w:t>
      </w:r>
      <w:proofErr w:type="spellStart"/>
      <w:r>
        <w:t>Adye</w:t>
      </w:r>
      <w:proofErr w:type="spellEnd"/>
    </w:p>
    <w:p w:rsidR="00D91DBC" w:rsidRDefault="00D91DBC" w:rsidP="00D91DBC">
      <w:pPr>
        <w:pStyle w:val="ListParagraph"/>
        <w:numPr>
          <w:ilvl w:val="0"/>
          <w:numId w:val="15"/>
        </w:numPr>
        <w:spacing w:after="0"/>
      </w:pPr>
      <w:proofErr w:type="spellStart"/>
      <w:r>
        <w:t>Jincey</w:t>
      </w:r>
      <w:proofErr w:type="spellEnd"/>
      <w:r>
        <w:t xml:space="preserve"> </w:t>
      </w:r>
      <w:proofErr w:type="spellStart"/>
      <w:r>
        <w:t>Edwyn</w:t>
      </w:r>
      <w:proofErr w:type="spellEnd"/>
    </w:p>
    <w:p w:rsidR="00D91DBC" w:rsidRDefault="00E55AEB" w:rsidP="00D91DBC">
      <w:pPr>
        <w:pStyle w:val="ListParagraph"/>
        <w:numPr>
          <w:ilvl w:val="0"/>
          <w:numId w:val="15"/>
        </w:numPr>
        <w:spacing w:after="0"/>
      </w:pPr>
      <w:r>
        <w:t>Win</w:t>
      </w:r>
      <w:r w:rsidR="00C0395D">
        <w:t>ifred Whitmore</w:t>
      </w:r>
    </w:p>
    <w:p w:rsidR="00D91DBC" w:rsidRDefault="00D91DBC" w:rsidP="00D91DBC">
      <w:pPr>
        <w:pStyle w:val="ListParagraph"/>
        <w:numPr>
          <w:ilvl w:val="0"/>
          <w:numId w:val="15"/>
        </w:numPr>
        <w:spacing w:after="0"/>
      </w:pPr>
      <w:r>
        <w:t>Deannah “</w:t>
      </w:r>
      <w:proofErr w:type="spellStart"/>
      <w:r>
        <w:t>Disa</w:t>
      </w:r>
      <w:proofErr w:type="spellEnd"/>
      <w:r>
        <w:t>” Baker</w:t>
      </w:r>
    </w:p>
    <w:p w:rsidR="00D91DBC" w:rsidRDefault="00D91DBC" w:rsidP="00D91DBC">
      <w:pPr>
        <w:spacing w:after="0"/>
      </w:pPr>
    </w:p>
    <w:p w:rsidR="00D91DBC" w:rsidRDefault="00D91DBC" w:rsidP="00541B35">
      <w:pPr>
        <w:spacing w:after="0"/>
      </w:pPr>
    </w:p>
    <w:tbl>
      <w:tblPr>
        <w:tblStyle w:val="TableGrid"/>
        <w:tblW w:w="9288" w:type="dxa"/>
        <w:tblLayout w:type="fixed"/>
        <w:tblLook w:val="04A0"/>
      </w:tblPr>
      <w:tblGrid>
        <w:gridCol w:w="1338"/>
        <w:gridCol w:w="1338"/>
        <w:gridCol w:w="2202"/>
        <w:gridCol w:w="4410"/>
      </w:tblGrid>
      <w:tr w:rsidR="001511AC" w:rsidTr="00D27FBC">
        <w:tc>
          <w:tcPr>
            <w:tcW w:w="1338" w:type="dxa"/>
            <w:shd w:val="clear" w:color="auto" w:fill="BFBFBF" w:themeFill="background1" w:themeFillShade="BF"/>
          </w:tcPr>
          <w:p w:rsidR="001511AC" w:rsidRDefault="001511AC" w:rsidP="00541B35">
            <w:pPr>
              <w:jc w:val="center"/>
              <w:rPr>
                <w:b/>
              </w:rPr>
            </w:pPr>
            <w:r>
              <w:rPr>
                <w:b/>
              </w:rPr>
              <w:t>Item #</w:t>
            </w:r>
            <w:r w:rsidR="00915D65">
              <w:rPr>
                <w:b/>
              </w:rPr>
              <w:t xml:space="preserve"> 1</w:t>
            </w:r>
          </w:p>
        </w:tc>
        <w:tc>
          <w:tcPr>
            <w:tcW w:w="1338" w:type="dxa"/>
            <w:shd w:val="clear" w:color="auto" w:fill="BFBFBF" w:themeFill="background1" w:themeFillShade="BF"/>
          </w:tcPr>
          <w:p w:rsidR="001511AC" w:rsidRPr="00DC04A2" w:rsidRDefault="00713E56" w:rsidP="00D27FBC">
            <w:pPr>
              <w:jc w:val="center"/>
              <w:rPr>
                <w:b/>
              </w:rPr>
            </w:pPr>
            <w:r>
              <w:rPr>
                <w:b/>
              </w:rPr>
              <w:t xml:space="preserve">Jimmy </w:t>
            </w:r>
            <w:proofErr w:type="spellStart"/>
            <w:r>
              <w:rPr>
                <w:b/>
              </w:rPr>
              <w:t>Adye</w:t>
            </w:r>
            <w:proofErr w:type="spellEnd"/>
            <w:r>
              <w:rPr>
                <w:b/>
              </w:rPr>
              <w:t xml:space="preserve"> vs. </w:t>
            </w:r>
            <w:proofErr w:type="spellStart"/>
            <w:r>
              <w:rPr>
                <w:b/>
              </w:rPr>
              <w:t>Jincey</w:t>
            </w:r>
            <w:proofErr w:type="spellEnd"/>
            <w:r>
              <w:rPr>
                <w:b/>
              </w:rPr>
              <w:t xml:space="preserve"> </w:t>
            </w:r>
            <w:proofErr w:type="spellStart"/>
            <w:r>
              <w:rPr>
                <w:b/>
              </w:rPr>
              <w:t>Edwyn</w:t>
            </w:r>
            <w:proofErr w:type="spellEnd"/>
          </w:p>
        </w:tc>
        <w:tc>
          <w:tcPr>
            <w:tcW w:w="2202" w:type="dxa"/>
            <w:shd w:val="clear" w:color="auto" w:fill="BFBFBF" w:themeFill="background1" w:themeFillShade="BF"/>
          </w:tcPr>
          <w:p w:rsidR="001511AC" w:rsidRPr="002614EC" w:rsidRDefault="00D91DBC" w:rsidP="00D27FBC">
            <w:pPr>
              <w:jc w:val="center"/>
            </w:pPr>
            <w:r>
              <w:t>Ancestry.com</w:t>
            </w:r>
          </w:p>
        </w:tc>
        <w:tc>
          <w:tcPr>
            <w:tcW w:w="4410" w:type="dxa"/>
            <w:shd w:val="clear" w:color="auto" w:fill="BFBFBF" w:themeFill="background1" w:themeFillShade="BF"/>
          </w:tcPr>
          <w:p w:rsidR="001511AC" w:rsidRPr="000D4F7F" w:rsidRDefault="002D1985" w:rsidP="000D4F7F">
            <w:pPr>
              <w:rPr>
                <w:b/>
              </w:rPr>
            </w:pPr>
            <w:hyperlink r:id="rId5" w:history="1">
              <w:r w:rsidR="000D4F7F" w:rsidRPr="000D4F7F">
                <w:rPr>
                  <w:b/>
                </w:rPr>
                <w:t>North Carolina, U.S., Marriage Records, 1741-2011</w:t>
              </w:r>
            </w:hyperlink>
          </w:p>
        </w:tc>
      </w:tr>
    </w:tbl>
    <w:p w:rsidR="001511AC" w:rsidRDefault="001511AC"/>
    <w:p w:rsidR="000D4F7F" w:rsidRDefault="000D4F7F">
      <w:r>
        <w:t xml:space="preserve">This is the Ancestry.com “hint” that is used for both the Jimmy </w:t>
      </w:r>
      <w:proofErr w:type="spellStart"/>
      <w:r>
        <w:t>Adye</w:t>
      </w:r>
      <w:proofErr w:type="spellEnd"/>
      <w:r>
        <w:t xml:space="preserve"> and the </w:t>
      </w:r>
      <w:proofErr w:type="spellStart"/>
      <w:r>
        <w:t>Jincey</w:t>
      </w:r>
      <w:proofErr w:type="spellEnd"/>
      <w:r>
        <w:t xml:space="preserve"> </w:t>
      </w:r>
      <w:proofErr w:type="spellStart"/>
      <w:r>
        <w:t>Edwyn</w:t>
      </w:r>
      <w:proofErr w:type="spellEnd"/>
      <w:r>
        <w:t xml:space="preserve"> marriage inference.  Here is a screenshot of the page from the hint:</w:t>
      </w:r>
    </w:p>
    <w:p w:rsidR="000D4F7F" w:rsidRDefault="000D4F7F">
      <w:r>
        <w:rPr>
          <w:noProof/>
        </w:rPr>
        <w:drawing>
          <wp:inline distT="0" distB="0" distL="0" distR="0">
            <wp:extent cx="5943600" cy="45948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3600" cy="459480"/>
                    </a:xfrm>
                    <a:prstGeom prst="rect">
                      <a:avLst/>
                    </a:prstGeom>
                    <a:noFill/>
                    <a:ln w="9525">
                      <a:noFill/>
                      <a:miter lim="800000"/>
                      <a:headEnd/>
                      <a:tailEnd/>
                    </a:ln>
                  </pic:spPr>
                </pic:pic>
              </a:graphicData>
            </a:graphic>
          </wp:inline>
        </w:drawing>
      </w:r>
    </w:p>
    <w:p w:rsidR="000D4F7F" w:rsidRDefault="000D4F7F">
      <w:r>
        <w:t>So this does somewhat look like “Jimmy” for the first name, but looks more like an “</w:t>
      </w:r>
      <w:proofErr w:type="spellStart"/>
      <w:r>
        <w:t>Edwyn</w:t>
      </w:r>
      <w:proofErr w:type="spellEnd"/>
      <w:r>
        <w:t xml:space="preserve">” last name.  However, the problem is that this is a typed copy of 100+ year old records and the ink has run on the paper, blurring everything.  The trick I found is to look at the </w:t>
      </w:r>
      <w:r>
        <w:rPr>
          <w:i/>
        </w:rPr>
        <w:t>back</w:t>
      </w:r>
      <w:r>
        <w:t xml:space="preserve"> of this page.  Luckily, the pages were only typed on one side.  If we move one page further in the book from this hint, we can </w:t>
      </w:r>
      <w:r w:rsidR="00713E56">
        <w:t>see the back side o</w:t>
      </w:r>
      <w:r w:rsidR="001D7FC2">
        <w:t>f this entry:</w:t>
      </w:r>
    </w:p>
    <w:p w:rsidR="000D4F7F" w:rsidRPr="000D4F7F" w:rsidRDefault="00713E56">
      <w:r>
        <w:rPr>
          <w:noProof/>
        </w:rPr>
        <w:drawing>
          <wp:inline distT="0" distB="0" distL="0" distR="0">
            <wp:extent cx="3886200" cy="8953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3886200" cy="895350"/>
                    </a:xfrm>
                    <a:prstGeom prst="rect">
                      <a:avLst/>
                    </a:prstGeom>
                    <a:noFill/>
                    <a:ln w="9525">
                      <a:noFill/>
                      <a:miter lim="800000"/>
                      <a:headEnd/>
                      <a:tailEnd/>
                    </a:ln>
                  </pic:spPr>
                </pic:pic>
              </a:graphicData>
            </a:graphic>
          </wp:inline>
        </w:drawing>
      </w:r>
    </w:p>
    <w:p w:rsidR="000D4F7F" w:rsidRDefault="00713E56">
      <w:r>
        <w:t>Now we can see that the last name (on the left side of the picture above) is definitely “</w:t>
      </w:r>
      <w:proofErr w:type="spellStart"/>
      <w:r>
        <w:t>Edwyn</w:t>
      </w:r>
      <w:proofErr w:type="spellEnd"/>
      <w:r>
        <w:t>”.  The first name looks more like “</w:t>
      </w:r>
      <w:proofErr w:type="spellStart"/>
      <w:r>
        <w:t>Jinc</w:t>
      </w:r>
      <w:proofErr w:type="gramStart"/>
      <w:r>
        <w:t>?y</w:t>
      </w:r>
      <w:proofErr w:type="spellEnd"/>
      <w:proofErr w:type="gramEnd"/>
      <w:r>
        <w:t>”.  I am not sure what the 5</w:t>
      </w:r>
      <w:r w:rsidRPr="00713E56">
        <w:rPr>
          <w:vertAlign w:val="superscript"/>
        </w:rPr>
        <w:t>th</w:t>
      </w:r>
      <w:r>
        <w:t xml:space="preserve"> letter (signified by a “?” in my guess to the </w:t>
      </w:r>
      <w:r>
        <w:lastRenderedPageBreak/>
        <w:t xml:space="preserve">left) is.   It seems like it should be a </w:t>
      </w:r>
      <w:proofErr w:type="gramStart"/>
      <w:r>
        <w:t>vowel,</w:t>
      </w:r>
      <w:proofErr w:type="gramEnd"/>
      <w:r>
        <w:t xml:space="preserve"> and I have no better guess than an “e”.  So let’s call this name “</w:t>
      </w:r>
      <w:proofErr w:type="spellStart"/>
      <w:r>
        <w:t>Jincey</w:t>
      </w:r>
      <w:proofErr w:type="spellEnd"/>
      <w:r>
        <w:t xml:space="preserve"> </w:t>
      </w:r>
      <w:proofErr w:type="spellStart"/>
      <w:r>
        <w:t>Edwyn</w:t>
      </w:r>
      <w:proofErr w:type="spellEnd"/>
      <w:r>
        <w:t xml:space="preserve">” and ignore the “Jimmy </w:t>
      </w:r>
      <w:proofErr w:type="spellStart"/>
      <w:r>
        <w:t>Adye</w:t>
      </w:r>
      <w:proofErr w:type="spellEnd"/>
      <w:r>
        <w:t>” name.</w:t>
      </w:r>
    </w:p>
    <w:p w:rsidR="0086107B" w:rsidRDefault="0086107B">
      <w:r>
        <w:t>Also we can note that the bondsman was James Burton, and that this marriage took place in Caswell County, NC.  Another note is that JJJ Sr.’s last name is spelled “Jeffreys”.</w:t>
      </w:r>
    </w:p>
    <w:tbl>
      <w:tblPr>
        <w:tblStyle w:val="TableGrid"/>
        <w:tblW w:w="9288" w:type="dxa"/>
        <w:tblLayout w:type="fixed"/>
        <w:tblLook w:val="04A0"/>
      </w:tblPr>
      <w:tblGrid>
        <w:gridCol w:w="1338"/>
        <w:gridCol w:w="1338"/>
        <w:gridCol w:w="2202"/>
        <w:gridCol w:w="4410"/>
      </w:tblGrid>
      <w:tr w:rsidR="00C0395D" w:rsidTr="005D560E">
        <w:tc>
          <w:tcPr>
            <w:tcW w:w="1338" w:type="dxa"/>
            <w:shd w:val="clear" w:color="auto" w:fill="BFBFBF" w:themeFill="background1" w:themeFillShade="BF"/>
          </w:tcPr>
          <w:p w:rsidR="00C0395D" w:rsidRDefault="00C0395D" w:rsidP="005D560E">
            <w:pPr>
              <w:jc w:val="center"/>
              <w:rPr>
                <w:b/>
              </w:rPr>
            </w:pPr>
            <w:r>
              <w:rPr>
                <w:b/>
              </w:rPr>
              <w:t>Item # 2</w:t>
            </w:r>
          </w:p>
        </w:tc>
        <w:tc>
          <w:tcPr>
            <w:tcW w:w="1338" w:type="dxa"/>
            <w:shd w:val="clear" w:color="auto" w:fill="BFBFBF" w:themeFill="background1" w:themeFillShade="BF"/>
          </w:tcPr>
          <w:p w:rsidR="00C0395D" w:rsidRPr="00DC04A2" w:rsidRDefault="00C0395D" w:rsidP="005D560E">
            <w:pPr>
              <w:jc w:val="center"/>
              <w:rPr>
                <w:b/>
              </w:rPr>
            </w:pPr>
            <w:r>
              <w:rPr>
                <w:b/>
              </w:rPr>
              <w:t>JJJ Sr.’s wives</w:t>
            </w:r>
          </w:p>
        </w:tc>
        <w:tc>
          <w:tcPr>
            <w:tcW w:w="2202" w:type="dxa"/>
            <w:shd w:val="clear" w:color="auto" w:fill="BFBFBF" w:themeFill="background1" w:themeFillShade="BF"/>
          </w:tcPr>
          <w:p w:rsidR="00C0395D" w:rsidRPr="002614EC" w:rsidRDefault="00C0395D" w:rsidP="005D560E">
            <w:pPr>
              <w:jc w:val="center"/>
            </w:pPr>
            <w:r>
              <w:t>Ancestry</w:t>
            </w:r>
            <w:r w:rsidRPr="00C0395D">
              <w:t>.com</w:t>
            </w:r>
          </w:p>
        </w:tc>
        <w:tc>
          <w:tcPr>
            <w:tcW w:w="4410" w:type="dxa"/>
            <w:shd w:val="clear" w:color="auto" w:fill="BFBFBF" w:themeFill="background1" w:themeFillShade="BF"/>
          </w:tcPr>
          <w:p w:rsidR="00C0395D" w:rsidRPr="000D4F7F" w:rsidRDefault="00C0395D" w:rsidP="005D560E">
            <w:pPr>
              <w:rPr>
                <w:b/>
              </w:rPr>
            </w:pPr>
            <w:proofErr w:type="spellStart"/>
            <w:r>
              <w:t>Michela</w:t>
            </w:r>
            <w:proofErr w:type="spellEnd"/>
            <w:r>
              <w:t xml:space="preserve"> Steele hint under John Jackson Jeffreys Sr. on Ancestry.com (Source 433)</w:t>
            </w:r>
          </w:p>
        </w:tc>
      </w:tr>
    </w:tbl>
    <w:p w:rsidR="00C0395D" w:rsidRDefault="00C0395D"/>
    <w:p w:rsidR="00C0395D" w:rsidRDefault="00C0395D">
      <w:r>
        <w:t xml:space="preserve">Source 433 is a hint on Ancestry.com from </w:t>
      </w:r>
      <w:proofErr w:type="spellStart"/>
      <w:r>
        <w:t>Michela</w:t>
      </w:r>
      <w:proofErr w:type="spellEnd"/>
      <w:r>
        <w:t xml:space="preserve"> Steele concerning her Jeffreys’ ancestors.  Toward the end of this hint, she discusses the wives of John Jackson Jeffreys, Sr</w:t>
      </w:r>
      <w:proofErr w:type="gramStart"/>
      <w:r>
        <w:t xml:space="preserve">. </w:t>
      </w:r>
      <w:r w:rsidR="0030588E">
        <w:t>:</w:t>
      </w:r>
      <w:proofErr w:type="gramEnd"/>
    </w:p>
    <w:tbl>
      <w:tblPr>
        <w:tblStyle w:val="TableGrid"/>
        <w:tblW w:w="0" w:type="auto"/>
        <w:tblLook w:val="04A0"/>
      </w:tblPr>
      <w:tblGrid>
        <w:gridCol w:w="9576"/>
      </w:tblGrid>
      <w:tr w:rsidR="00C0395D" w:rsidTr="00C0395D">
        <w:tc>
          <w:tcPr>
            <w:tcW w:w="9576" w:type="dxa"/>
          </w:tcPr>
          <w:p w:rsidR="00C0395D" w:rsidRDefault="00C0395D">
            <w:r>
              <w:object w:dxaOrig="12135"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37.75pt" o:ole="">
                  <v:imagedata r:id="rId8" o:title=""/>
                </v:shape>
                <o:OLEObject Type="Embed" ProgID="PBrush" ShapeID="_x0000_i1025" DrawAspect="Content" ObjectID="_1734346636" r:id="rId9"/>
              </w:object>
            </w:r>
          </w:p>
          <w:p w:rsidR="00C0395D" w:rsidRDefault="00C0395D">
            <w:r>
              <w:object w:dxaOrig="12165" w:dyaOrig="4155">
                <v:shape id="_x0000_i1026" type="#_x0000_t75" style="width:468pt;height:159.75pt" o:ole="">
                  <v:imagedata r:id="rId10" o:title=""/>
                </v:shape>
                <o:OLEObject Type="Embed" ProgID="PBrush" ShapeID="_x0000_i1026" DrawAspect="Content" ObjectID="_1734346637" r:id="rId11"/>
              </w:object>
            </w:r>
          </w:p>
        </w:tc>
      </w:tr>
    </w:tbl>
    <w:p w:rsidR="00C0395D" w:rsidRDefault="00C0395D"/>
    <w:p w:rsidR="0030588E" w:rsidRDefault="0030588E">
      <w:r>
        <w:t>Ok, not sure how much of this I agree with.  Here are some issues I see:</w:t>
      </w:r>
    </w:p>
    <w:p w:rsidR="0030588E" w:rsidRDefault="0030588E" w:rsidP="0030588E">
      <w:pPr>
        <w:pStyle w:val="ListParagraph"/>
        <w:numPr>
          <w:ilvl w:val="0"/>
          <w:numId w:val="21"/>
        </w:numPr>
      </w:pPr>
      <w:r>
        <w:lastRenderedPageBreak/>
        <w:t xml:space="preserve">If </w:t>
      </w:r>
      <w:proofErr w:type="spellStart"/>
      <w:r>
        <w:t>Jincey</w:t>
      </w:r>
      <w:proofErr w:type="spellEnd"/>
      <w:r>
        <w:t xml:space="preserve"> and JJJ Sr. got married in 1795, how was Jemima Jeffreys born in 1785?  I don’t think it was too common for this situation.  It’s possible though.  </w:t>
      </w:r>
      <w:proofErr w:type="spellStart"/>
      <w:r>
        <w:t>Jincey</w:t>
      </w:r>
      <w:proofErr w:type="spellEnd"/>
      <w:r>
        <w:t xml:space="preserve"> would have only been 15 years old in 1785, and I have seen </w:t>
      </w:r>
      <w:r w:rsidR="005F58F6">
        <w:t xml:space="preserve">a </w:t>
      </w:r>
      <w:hyperlink r:id="rId12" w:history="1">
        <w:r w:rsidR="005F58F6" w:rsidRPr="005F58F6">
          <w:rPr>
            <w:rStyle w:val="Hyperlink"/>
          </w:rPr>
          <w:t>Geneanet webpage</w:t>
        </w:r>
      </w:hyperlink>
      <w:r w:rsidR="005F58F6">
        <w:t xml:space="preserve"> that shows Jemima (called Mary Jemima) as the daughter of Gainer Jeffreys, who is possibly JJJ Sr.’s father.  BUT it does make sense that William Jeffreys (my ancestor) is the son of JJJ Sr. and </w:t>
      </w:r>
      <w:proofErr w:type="spellStart"/>
      <w:r w:rsidR="005F58F6">
        <w:t>Jincey</w:t>
      </w:r>
      <w:proofErr w:type="spellEnd"/>
      <w:r w:rsidR="005F58F6">
        <w:t xml:space="preserve"> </w:t>
      </w:r>
      <w:proofErr w:type="spellStart"/>
      <w:r w:rsidR="005F58F6">
        <w:t>Edwyn</w:t>
      </w:r>
      <w:proofErr w:type="spellEnd"/>
      <w:r w:rsidR="005F58F6">
        <w:t>.</w:t>
      </w:r>
    </w:p>
    <w:p w:rsidR="00C0395D" w:rsidRDefault="00D05495">
      <w:r>
        <w:t>On Ancestry.com, I have found a marriage bond record for JJJ Sr. and Winifred Whitmore (</w:t>
      </w:r>
      <w:hyperlink r:id="rId13" w:history="1">
        <w:r w:rsidRPr="00D05495">
          <w:rPr>
            <w:rStyle w:val="Hyperlink"/>
          </w:rPr>
          <w:t>here</w:t>
        </w:r>
      </w:hyperlink>
      <w:r>
        <w:t>) which says they were married April 21, 1800 and the marriage was witnessed by Charles Whitmore (brother? father?).</w:t>
      </w:r>
    </w:p>
    <w:p w:rsidR="00D05495" w:rsidRDefault="00D05495">
      <w:r>
        <w:t>I haven’t see</w:t>
      </w:r>
      <w:r w:rsidR="00066EFC">
        <w:t>n</w:t>
      </w:r>
      <w:r>
        <w:t xml:space="preserve"> any mention of a marriage bond for Deannah and JJJ Sr. I will keep looking as I am pretty sure they were married.</w:t>
      </w:r>
    </w:p>
    <w:tbl>
      <w:tblPr>
        <w:tblStyle w:val="TableGrid"/>
        <w:tblW w:w="9288" w:type="dxa"/>
        <w:tblLayout w:type="fixed"/>
        <w:tblLook w:val="04A0"/>
      </w:tblPr>
      <w:tblGrid>
        <w:gridCol w:w="1338"/>
        <w:gridCol w:w="1338"/>
        <w:gridCol w:w="2202"/>
        <w:gridCol w:w="4410"/>
      </w:tblGrid>
      <w:tr w:rsidR="00713E56" w:rsidTr="00791CB1">
        <w:tc>
          <w:tcPr>
            <w:tcW w:w="1338" w:type="dxa"/>
            <w:shd w:val="clear" w:color="auto" w:fill="BFBFBF" w:themeFill="background1" w:themeFillShade="BF"/>
          </w:tcPr>
          <w:p w:rsidR="00713E56" w:rsidRDefault="00713E56" w:rsidP="00791CB1">
            <w:pPr>
              <w:jc w:val="center"/>
              <w:rPr>
                <w:b/>
              </w:rPr>
            </w:pPr>
            <w:r>
              <w:rPr>
                <w:b/>
              </w:rPr>
              <w:t xml:space="preserve">Item # </w:t>
            </w:r>
            <w:r w:rsidR="00C0395D">
              <w:rPr>
                <w:b/>
              </w:rPr>
              <w:t>3</w:t>
            </w:r>
          </w:p>
        </w:tc>
        <w:tc>
          <w:tcPr>
            <w:tcW w:w="1338" w:type="dxa"/>
            <w:shd w:val="clear" w:color="auto" w:fill="BFBFBF" w:themeFill="background1" w:themeFillShade="BF"/>
          </w:tcPr>
          <w:p w:rsidR="00713E56" w:rsidRPr="00DC04A2" w:rsidRDefault="00713E56" w:rsidP="00791CB1">
            <w:pPr>
              <w:jc w:val="center"/>
              <w:rPr>
                <w:b/>
              </w:rPr>
            </w:pPr>
            <w:proofErr w:type="spellStart"/>
            <w:r>
              <w:rPr>
                <w:b/>
              </w:rPr>
              <w:t>Jincey</w:t>
            </w:r>
            <w:proofErr w:type="spellEnd"/>
            <w:r>
              <w:rPr>
                <w:b/>
              </w:rPr>
              <w:t xml:space="preserve"> </w:t>
            </w:r>
            <w:proofErr w:type="spellStart"/>
            <w:r>
              <w:rPr>
                <w:b/>
              </w:rPr>
              <w:t>Edwyn</w:t>
            </w:r>
            <w:proofErr w:type="spellEnd"/>
          </w:p>
        </w:tc>
        <w:tc>
          <w:tcPr>
            <w:tcW w:w="2202" w:type="dxa"/>
            <w:shd w:val="clear" w:color="auto" w:fill="BFBFBF" w:themeFill="background1" w:themeFillShade="BF"/>
          </w:tcPr>
          <w:p w:rsidR="00713E56" w:rsidRPr="002614EC" w:rsidRDefault="002D1985" w:rsidP="00791CB1">
            <w:pPr>
              <w:jc w:val="center"/>
            </w:pPr>
            <w:hyperlink r:id="rId14" w:history="1">
              <w:r w:rsidR="003438E1" w:rsidRPr="003438E1">
                <w:rPr>
                  <w:rStyle w:val="Hyperlink"/>
                </w:rPr>
                <w:t>Genealogy.com</w:t>
              </w:r>
            </w:hyperlink>
          </w:p>
        </w:tc>
        <w:tc>
          <w:tcPr>
            <w:tcW w:w="4410" w:type="dxa"/>
            <w:shd w:val="clear" w:color="auto" w:fill="BFBFBF" w:themeFill="background1" w:themeFillShade="BF"/>
          </w:tcPr>
          <w:p w:rsidR="00713E56" w:rsidRPr="000D4F7F" w:rsidRDefault="002D1985" w:rsidP="003438E1">
            <w:pPr>
              <w:rPr>
                <w:b/>
              </w:rPr>
            </w:pPr>
            <w:hyperlink r:id="rId15" w:history="1">
              <w:r w:rsidR="003438E1">
                <w:rPr>
                  <w:b/>
                </w:rPr>
                <w:t>Linda</w:t>
              </w:r>
            </w:hyperlink>
            <w:r w:rsidR="003438E1">
              <w:rPr>
                <w:b/>
              </w:rPr>
              <w:t xml:space="preserve"> Bollinger post on the </w:t>
            </w:r>
            <w:proofErr w:type="spellStart"/>
            <w:r w:rsidR="003438E1">
              <w:rPr>
                <w:b/>
              </w:rPr>
              <w:t>Edwyns</w:t>
            </w:r>
            <w:proofErr w:type="spellEnd"/>
            <w:r w:rsidR="003438E1">
              <w:rPr>
                <w:b/>
              </w:rPr>
              <w:t xml:space="preserve"> (or actually </w:t>
            </w:r>
            <w:proofErr w:type="spellStart"/>
            <w:r w:rsidR="003438E1">
              <w:rPr>
                <w:b/>
              </w:rPr>
              <w:t>Eddins</w:t>
            </w:r>
            <w:proofErr w:type="spellEnd"/>
            <w:r w:rsidR="00D05495">
              <w:rPr>
                <w:b/>
              </w:rPr>
              <w:t>)</w:t>
            </w:r>
          </w:p>
        </w:tc>
      </w:tr>
    </w:tbl>
    <w:p w:rsidR="00713E56" w:rsidRDefault="00713E56"/>
    <w:p w:rsidR="003438E1" w:rsidRDefault="003438E1">
      <w:r>
        <w:t>Here is the full text of Linda Bollinger’s post:</w:t>
      </w:r>
    </w:p>
    <w:tbl>
      <w:tblPr>
        <w:tblStyle w:val="TableGrid"/>
        <w:tblW w:w="0" w:type="auto"/>
        <w:tblLook w:val="04A0"/>
      </w:tblPr>
      <w:tblGrid>
        <w:gridCol w:w="9576"/>
      </w:tblGrid>
      <w:tr w:rsidR="003438E1" w:rsidTr="003438E1">
        <w:tc>
          <w:tcPr>
            <w:tcW w:w="9576" w:type="dxa"/>
          </w:tcPr>
          <w:p w:rsidR="003438E1" w:rsidRDefault="003438E1">
            <w:r>
              <w:rPr>
                <w:rFonts w:ascii="SourceSansPro-Regular" w:hAnsi="SourceSansPro-Regular"/>
                <w:color w:val="9E8F7C"/>
                <w:shd w:val="clear" w:color="auto" w:fill="FFFFFF"/>
              </w:rPr>
              <w:t xml:space="preserve">William </w:t>
            </w:r>
            <w:proofErr w:type="spellStart"/>
            <w:r>
              <w:rPr>
                <w:rFonts w:ascii="SourceSansPro-Regular" w:hAnsi="SourceSansPro-Regular"/>
                <w:color w:val="9E8F7C"/>
                <w:shd w:val="clear" w:color="auto" w:fill="FFFFFF"/>
              </w:rPr>
              <w:t>Eddins</w:t>
            </w:r>
            <w:proofErr w:type="spellEnd"/>
            <w:r>
              <w:rPr>
                <w:rFonts w:ascii="SourceSansPro-Regular" w:hAnsi="SourceSansPro-Regular"/>
                <w:color w:val="9E8F7C"/>
                <w:shd w:val="clear" w:color="auto" w:fill="FFFFFF"/>
              </w:rPr>
              <w:t xml:space="preserve"> died in 1781 in Lunenburg Co., Virginia. I’m looking for evidence of when and where his widow, Ann, died. Did Ann die in 1796 in Lunenburg Co. or in 1804 in Caswell Co., North Carolina?</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 xml:space="preserve">Four daughters of William and Ann </w:t>
            </w:r>
            <w:proofErr w:type="spellStart"/>
            <w:r>
              <w:rPr>
                <w:rFonts w:ascii="SourceSansPro-Regular" w:hAnsi="SourceSansPro-Regular"/>
                <w:color w:val="9E8F7C"/>
                <w:shd w:val="clear" w:color="auto" w:fill="FFFFFF"/>
              </w:rPr>
              <w:t>Eddins</w:t>
            </w:r>
            <w:proofErr w:type="spellEnd"/>
            <w:r>
              <w:rPr>
                <w:rFonts w:ascii="SourceSansPro-Regular" w:hAnsi="SourceSansPro-Regular"/>
                <w:color w:val="9E8F7C"/>
                <w:shd w:val="clear" w:color="auto" w:fill="FFFFFF"/>
              </w:rPr>
              <w:t xml:space="preserve"> married in Caswell Co., NC, three of them earlier than 1796. All of their names are misspelled in the Caswell Co. records.</w:t>
            </w:r>
            <w:r>
              <w:rPr>
                <w:rFonts w:ascii="SourceSansPro-Regular" w:hAnsi="SourceSansPro-Regular"/>
                <w:color w:val="9E8F7C"/>
              </w:rPr>
              <w:br/>
            </w:r>
            <w:r>
              <w:rPr>
                <w:rFonts w:ascii="SourceSansPro-Regular" w:hAnsi="SourceSansPro-Regular"/>
                <w:color w:val="9E8F7C"/>
                <w:shd w:val="clear" w:color="auto" w:fill="FFFFFF"/>
              </w:rPr>
              <w:t>Fanny Edwards (</w:t>
            </w:r>
            <w:proofErr w:type="spellStart"/>
            <w:r>
              <w:rPr>
                <w:rFonts w:ascii="SourceSansPro-Regular" w:hAnsi="SourceSansPro-Regular"/>
                <w:color w:val="9E8F7C"/>
                <w:shd w:val="clear" w:color="auto" w:fill="FFFFFF"/>
              </w:rPr>
              <w:t>Eddins</w:t>
            </w:r>
            <w:proofErr w:type="spellEnd"/>
            <w:r>
              <w:rPr>
                <w:rFonts w:ascii="SourceSansPro-Regular" w:hAnsi="SourceSansPro-Regular"/>
                <w:color w:val="9E8F7C"/>
                <w:shd w:val="clear" w:color="auto" w:fill="FFFFFF"/>
              </w:rPr>
              <w:t>) married William Sherman March 8, 1791.</w:t>
            </w:r>
            <w:r>
              <w:rPr>
                <w:rFonts w:ascii="SourceSansPro-Regular" w:hAnsi="SourceSansPro-Regular"/>
                <w:color w:val="9E8F7C"/>
              </w:rPr>
              <w:br/>
            </w:r>
            <w:proofErr w:type="spellStart"/>
            <w:r>
              <w:rPr>
                <w:rFonts w:ascii="SourceSansPro-Regular" w:hAnsi="SourceSansPro-Regular"/>
                <w:color w:val="9E8F7C"/>
                <w:shd w:val="clear" w:color="auto" w:fill="FFFFFF"/>
              </w:rPr>
              <w:t>Milly</w:t>
            </w:r>
            <w:proofErr w:type="spellEnd"/>
            <w:r>
              <w:rPr>
                <w:rFonts w:ascii="SourceSansPro-Regular" w:hAnsi="SourceSansPro-Regular"/>
                <w:color w:val="9E8F7C"/>
                <w:shd w:val="clear" w:color="auto" w:fill="FFFFFF"/>
              </w:rPr>
              <w:t xml:space="preserve"> </w:t>
            </w:r>
            <w:proofErr w:type="spellStart"/>
            <w:r>
              <w:rPr>
                <w:rFonts w:ascii="SourceSansPro-Regular" w:hAnsi="SourceSansPro-Regular"/>
                <w:color w:val="9E8F7C"/>
                <w:shd w:val="clear" w:color="auto" w:fill="FFFFFF"/>
              </w:rPr>
              <w:t>Edwyn</w:t>
            </w:r>
            <w:proofErr w:type="spellEnd"/>
            <w:r>
              <w:rPr>
                <w:rFonts w:ascii="SourceSansPro-Regular" w:hAnsi="SourceSansPro-Regular"/>
                <w:color w:val="9E8F7C"/>
                <w:shd w:val="clear" w:color="auto" w:fill="FFFFFF"/>
              </w:rPr>
              <w:t xml:space="preserve"> (</w:t>
            </w:r>
            <w:proofErr w:type="spellStart"/>
            <w:r>
              <w:rPr>
                <w:rFonts w:ascii="SourceSansPro-Regular" w:hAnsi="SourceSansPro-Regular"/>
                <w:color w:val="9E8F7C"/>
                <w:shd w:val="clear" w:color="auto" w:fill="FFFFFF"/>
              </w:rPr>
              <w:t>Eddins</w:t>
            </w:r>
            <w:proofErr w:type="spellEnd"/>
            <w:r>
              <w:rPr>
                <w:rFonts w:ascii="SourceSansPro-Regular" w:hAnsi="SourceSansPro-Regular"/>
                <w:color w:val="9E8F7C"/>
                <w:shd w:val="clear" w:color="auto" w:fill="FFFFFF"/>
              </w:rPr>
              <w:t>) married Charles Sherman Oct. 31, 1794.</w:t>
            </w:r>
            <w:r>
              <w:rPr>
                <w:rFonts w:ascii="SourceSansPro-Regular" w:hAnsi="SourceSansPro-Regular"/>
                <w:color w:val="9E8F7C"/>
              </w:rPr>
              <w:br/>
            </w:r>
            <w:proofErr w:type="spellStart"/>
            <w:r>
              <w:rPr>
                <w:rFonts w:ascii="SourceSansPro-Regular" w:hAnsi="SourceSansPro-Regular"/>
                <w:color w:val="9E8F7C"/>
                <w:shd w:val="clear" w:color="auto" w:fill="FFFFFF"/>
              </w:rPr>
              <w:t>Jincey</w:t>
            </w:r>
            <w:proofErr w:type="spellEnd"/>
            <w:r>
              <w:rPr>
                <w:rFonts w:ascii="SourceSansPro-Regular" w:hAnsi="SourceSansPro-Regular"/>
                <w:color w:val="9E8F7C"/>
                <w:shd w:val="clear" w:color="auto" w:fill="FFFFFF"/>
              </w:rPr>
              <w:t xml:space="preserve"> </w:t>
            </w:r>
            <w:proofErr w:type="spellStart"/>
            <w:r>
              <w:rPr>
                <w:rFonts w:ascii="SourceSansPro-Regular" w:hAnsi="SourceSansPro-Regular"/>
                <w:color w:val="9E8F7C"/>
                <w:shd w:val="clear" w:color="auto" w:fill="FFFFFF"/>
              </w:rPr>
              <w:t>Edwyn</w:t>
            </w:r>
            <w:proofErr w:type="spellEnd"/>
            <w:r>
              <w:rPr>
                <w:rFonts w:ascii="SourceSansPro-Regular" w:hAnsi="SourceSansPro-Regular"/>
                <w:color w:val="9E8F7C"/>
                <w:shd w:val="clear" w:color="auto" w:fill="FFFFFF"/>
              </w:rPr>
              <w:t xml:space="preserve"> (</w:t>
            </w:r>
            <w:proofErr w:type="spellStart"/>
            <w:r>
              <w:rPr>
                <w:rFonts w:ascii="SourceSansPro-Regular" w:hAnsi="SourceSansPro-Regular"/>
                <w:color w:val="9E8F7C"/>
                <w:shd w:val="clear" w:color="auto" w:fill="FFFFFF"/>
              </w:rPr>
              <w:t>Eddins</w:t>
            </w:r>
            <w:proofErr w:type="spellEnd"/>
            <w:r>
              <w:rPr>
                <w:rFonts w:ascii="SourceSansPro-Regular" w:hAnsi="SourceSansPro-Regular"/>
                <w:color w:val="9E8F7C"/>
                <w:shd w:val="clear" w:color="auto" w:fill="FFFFFF"/>
              </w:rPr>
              <w:t>) married John Jeffries March 9, 1795.</w:t>
            </w:r>
            <w:r>
              <w:rPr>
                <w:rFonts w:ascii="SourceSansPro-Regular" w:hAnsi="SourceSansPro-Regular"/>
                <w:color w:val="9E8F7C"/>
              </w:rPr>
              <w:br/>
            </w:r>
            <w:r>
              <w:rPr>
                <w:rFonts w:ascii="SourceSansPro-Regular" w:hAnsi="SourceSansPro-Regular"/>
                <w:color w:val="9E8F7C"/>
                <w:shd w:val="clear" w:color="auto" w:fill="FFFFFF"/>
              </w:rPr>
              <w:t xml:space="preserve">Polly </w:t>
            </w:r>
            <w:proofErr w:type="spellStart"/>
            <w:r>
              <w:rPr>
                <w:rFonts w:ascii="SourceSansPro-Regular" w:hAnsi="SourceSansPro-Regular"/>
                <w:color w:val="9E8F7C"/>
                <w:shd w:val="clear" w:color="auto" w:fill="FFFFFF"/>
              </w:rPr>
              <w:t>Edwyn</w:t>
            </w:r>
            <w:proofErr w:type="spellEnd"/>
            <w:r>
              <w:rPr>
                <w:rFonts w:ascii="SourceSansPro-Regular" w:hAnsi="SourceSansPro-Regular"/>
                <w:color w:val="9E8F7C"/>
                <w:shd w:val="clear" w:color="auto" w:fill="FFFFFF"/>
              </w:rPr>
              <w:t xml:space="preserve"> (</w:t>
            </w:r>
            <w:proofErr w:type="spellStart"/>
            <w:r>
              <w:rPr>
                <w:rFonts w:ascii="SourceSansPro-Regular" w:hAnsi="SourceSansPro-Regular"/>
                <w:color w:val="9E8F7C"/>
                <w:shd w:val="clear" w:color="auto" w:fill="FFFFFF"/>
              </w:rPr>
              <w:t>Eddins</w:t>
            </w:r>
            <w:proofErr w:type="spellEnd"/>
            <w:r>
              <w:rPr>
                <w:rFonts w:ascii="SourceSansPro-Regular" w:hAnsi="SourceSansPro-Regular"/>
                <w:color w:val="9E8F7C"/>
                <w:shd w:val="clear" w:color="auto" w:fill="FFFFFF"/>
              </w:rPr>
              <w:t>) married William Sherman Aug. 14, 1799.</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 xml:space="preserve">An Ann </w:t>
            </w:r>
            <w:proofErr w:type="spellStart"/>
            <w:r>
              <w:rPr>
                <w:rFonts w:ascii="SourceSansPro-Regular" w:hAnsi="SourceSansPro-Regular"/>
                <w:color w:val="9E8F7C"/>
                <w:shd w:val="clear" w:color="auto" w:fill="FFFFFF"/>
              </w:rPr>
              <w:t>Eddings</w:t>
            </w:r>
            <w:proofErr w:type="spellEnd"/>
            <w:r>
              <w:rPr>
                <w:rFonts w:ascii="SourceSansPro-Regular" w:hAnsi="SourceSansPro-Regular"/>
                <w:color w:val="9E8F7C"/>
                <w:shd w:val="clear" w:color="auto" w:fill="FFFFFF"/>
              </w:rPr>
              <w:t xml:space="preserve"> died in Caswell Co. in 1804. Charles Sherman, husband of </w:t>
            </w:r>
            <w:proofErr w:type="spellStart"/>
            <w:r>
              <w:rPr>
                <w:rFonts w:ascii="SourceSansPro-Regular" w:hAnsi="SourceSansPro-Regular"/>
                <w:color w:val="9E8F7C"/>
                <w:shd w:val="clear" w:color="auto" w:fill="FFFFFF"/>
              </w:rPr>
              <w:t>Milly</w:t>
            </w:r>
            <w:proofErr w:type="spellEnd"/>
            <w:r>
              <w:rPr>
                <w:rFonts w:ascii="SourceSansPro-Regular" w:hAnsi="SourceSansPro-Regular"/>
                <w:color w:val="9E8F7C"/>
                <w:shd w:val="clear" w:color="auto" w:fill="FFFFFF"/>
              </w:rPr>
              <w:t xml:space="preserve"> </w:t>
            </w:r>
            <w:proofErr w:type="spellStart"/>
            <w:r>
              <w:rPr>
                <w:rFonts w:ascii="SourceSansPro-Regular" w:hAnsi="SourceSansPro-Regular"/>
                <w:color w:val="9E8F7C"/>
                <w:shd w:val="clear" w:color="auto" w:fill="FFFFFF"/>
              </w:rPr>
              <w:t>Eddins</w:t>
            </w:r>
            <w:proofErr w:type="spellEnd"/>
            <w:r>
              <w:rPr>
                <w:rFonts w:ascii="SourceSansPro-Regular" w:hAnsi="SourceSansPro-Regular"/>
                <w:color w:val="9E8F7C"/>
                <w:shd w:val="clear" w:color="auto" w:fill="FFFFFF"/>
              </w:rPr>
              <w:t>, was administrator of her estate. There was a judgment against Abner Quarles. (Book E, 1804-1805, p 145).</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 xml:space="preserve">(When Joseph </w:t>
            </w:r>
            <w:proofErr w:type="spellStart"/>
            <w:r>
              <w:rPr>
                <w:rFonts w:ascii="SourceSansPro-Regular" w:hAnsi="SourceSansPro-Regular"/>
                <w:color w:val="9E8F7C"/>
                <w:shd w:val="clear" w:color="auto" w:fill="FFFFFF"/>
              </w:rPr>
              <w:t>Eddings</w:t>
            </w:r>
            <w:proofErr w:type="spellEnd"/>
            <w:r>
              <w:rPr>
                <w:rFonts w:ascii="SourceSansPro-Regular" w:hAnsi="SourceSansPro-Regular"/>
                <w:color w:val="9E8F7C"/>
                <w:shd w:val="clear" w:color="auto" w:fill="FFFFFF"/>
              </w:rPr>
              <w:t xml:space="preserve"> married Elizabeth Holcomb in 1805, Charles Sherman was bondsman.)</w:t>
            </w:r>
            <w:r>
              <w:rPr>
                <w:rFonts w:ascii="SourceSansPro-Regular" w:hAnsi="SourceSansPro-Regular"/>
                <w:color w:val="9E8F7C"/>
              </w:rPr>
              <w:br/>
            </w:r>
            <w:r>
              <w:rPr>
                <w:rFonts w:ascii="SourceSansPro-Regular" w:hAnsi="SourceSansPro-Regular"/>
                <w:color w:val="9E8F7C"/>
              </w:rPr>
              <w:br/>
            </w:r>
            <w:r>
              <w:rPr>
                <w:rFonts w:ascii="SourceSansPro-Regular" w:hAnsi="SourceSansPro-Regular"/>
                <w:color w:val="9E8F7C"/>
                <w:shd w:val="clear" w:color="auto" w:fill="FFFFFF"/>
              </w:rPr>
              <w:t>I hope someone can point me toward records in Lunenburg Co. that prove or disprove that Ann died there in 1796. The conflict of information has bothered me for quite some time. Thanks for your help.</w:t>
            </w:r>
            <w:r>
              <w:rPr>
                <w:rFonts w:ascii="SourceSansPro-Regular" w:hAnsi="SourceSansPro-Regular"/>
                <w:color w:val="9E8F7C"/>
              </w:rPr>
              <w:br/>
            </w:r>
            <w:r>
              <w:rPr>
                <w:rFonts w:ascii="SourceSansPro-Regular" w:hAnsi="SourceSansPro-Regular"/>
                <w:color w:val="9E8F7C"/>
                <w:shd w:val="clear" w:color="auto" w:fill="FFFFFF"/>
              </w:rPr>
              <w:t>Linda Bollinger</w:t>
            </w:r>
          </w:p>
        </w:tc>
      </w:tr>
    </w:tbl>
    <w:p w:rsidR="003438E1" w:rsidRDefault="003438E1" w:rsidP="003438E1">
      <w:pPr>
        <w:spacing w:after="0"/>
      </w:pPr>
    </w:p>
    <w:p w:rsidR="003438E1" w:rsidRDefault="003438E1" w:rsidP="003438E1">
      <w:pPr>
        <w:spacing w:after="0"/>
      </w:pPr>
      <w:r>
        <w:t xml:space="preserve">So it seems that </w:t>
      </w:r>
      <w:proofErr w:type="spellStart"/>
      <w:r>
        <w:t>Jincey’s</w:t>
      </w:r>
      <w:proofErr w:type="spellEnd"/>
      <w:r>
        <w:t xml:space="preserve"> last name should be “</w:t>
      </w:r>
      <w:proofErr w:type="spellStart"/>
      <w:r>
        <w:t>Eddins</w:t>
      </w:r>
      <w:proofErr w:type="spellEnd"/>
      <w:r>
        <w:t>” not “</w:t>
      </w:r>
      <w:proofErr w:type="spellStart"/>
      <w:r>
        <w:t>Edwyn</w:t>
      </w:r>
      <w:proofErr w:type="spellEnd"/>
      <w:r>
        <w:t>”.</w:t>
      </w:r>
      <w:r w:rsidR="0069280F">
        <w:t xml:space="preserve">  Here is the location of Lunenburg</w:t>
      </w:r>
      <w:r w:rsidR="008C3DED">
        <w:t xml:space="preserve"> County</w:t>
      </w:r>
      <w:r w:rsidR="0069280F">
        <w:t>, VA</w:t>
      </w:r>
      <w:r w:rsidR="008C3DED">
        <w:t xml:space="preserve"> in 1780</w:t>
      </w:r>
      <w:r w:rsidR="0069280F">
        <w:t xml:space="preserve"> from </w:t>
      </w:r>
      <w:hyperlink r:id="rId16" w:history="1">
        <w:r w:rsidR="0069280F" w:rsidRPr="0069280F">
          <w:rPr>
            <w:rStyle w:val="Hyperlink"/>
          </w:rPr>
          <w:t>RandyMajors.org</w:t>
        </w:r>
      </w:hyperlink>
      <w:r w:rsidR="008C3DED">
        <w:t xml:space="preserve"> in the figure below.  Lunenburg County is not too far from Caswell County, NC.</w:t>
      </w:r>
      <w:r w:rsidR="00647A8A">
        <w:t xml:space="preserve">  Not sure how </w:t>
      </w:r>
      <w:proofErr w:type="spellStart"/>
      <w:r w:rsidR="00647A8A">
        <w:t>Jincey</w:t>
      </w:r>
      <w:proofErr w:type="spellEnd"/>
      <w:r w:rsidR="00647A8A">
        <w:t xml:space="preserve"> and JJJ Sr. met, but meet they did!</w:t>
      </w:r>
    </w:p>
    <w:p w:rsidR="0069280F" w:rsidRDefault="0069280F" w:rsidP="003438E1">
      <w:pPr>
        <w:spacing w:after="0"/>
      </w:pPr>
      <w:r>
        <w:rPr>
          <w:noProof/>
        </w:rPr>
        <w:lastRenderedPageBreak/>
        <w:drawing>
          <wp:inline distT="0" distB="0" distL="0" distR="0">
            <wp:extent cx="5943600" cy="281365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5943600" cy="2813655"/>
                    </a:xfrm>
                    <a:prstGeom prst="rect">
                      <a:avLst/>
                    </a:prstGeom>
                    <a:noFill/>
                    <a:ln w="9525">
                      <a:noFill/>
                      <a:miter lim="800000"/>
                      <a:headEnd/>
                      <a:tailEnd/>
                    </a:ln>
                  </pic:spPr>
                </pic:pic>
              </a:graphicData>
            </a:graphic>
          </wp:inline>
        </w:drawing>
      </w:r>
    </w:p>
    <w:p w:rsidR="003438E1" w:rsidRDefault="003438E1" w:rsidP="003438E1">
      <w:pPr>
        <w:spacing w:after="0"/>
      </w:pPr>
    </w:p>
    <w:tbl>
      <w:tblPr>
        <w:tblStyle w:val="TableGrid"/>
        <w:tblW w:w="9288" w:type="dxa"/>
        <w:tblLayout w:type="fixed"/>
        <w:tblLook w:val="04A0"/>
      </w:tblPr>
      <w:tblGrid>
        <w:gridCol w:w="1338"/>
        <w:gridCol w:w="1338"/>
        <w:gridCol w:w="2202"/>
        <w:gridCol w:w="4410"/>
      </w:tblGrid>
      <w:tr w:rsidR="00D05495" w:rsidTr="005C0070">
        <w:tc>
          <w:tcPr>
            <w:tcW w:w="1338" w:type="dxa"/>
            <w:shd w:val="clear" w:color="auto" w:fill="BFBFBF" w:themeFill="background1" w:themeFillShade="BF"/>
          </w:tcPr>
          <w:p w:rsidR="00D05495" w:rsidRDefault="00D05495" w:rsidP="005C0070">
            <w:pPr>
              <w:jc w:val="center"/>
              <w:rPr>
                <w:b/>
              </w:rPr>
            </w:pPr>
            <w:r>
              <w:rPr>
                <w:b/>
              </w:rPr>
              <w:t>Item # 4</w:t>
            </w:r>
          </w:p>
        </w:tc>
        <w:tc>
          <w:tcPr>
            <w:tcW w:w="1338" w:type="dxa"/>
            <w:shd w:val="clear" w:color="auto" w:fill="BFBFBF" w:themeFill="background1" w:themeFillShade="BF"/>
          </w:tcPr>
          <w:p w:rsidR="00D05495" w:rsidRPr="00DC04A2" w:rsidRDefault="00D05495" w:rsidP="005C0070">
            <w:pPr>
              <w:jc w:val="center"/>
              <w:rPr>
                <w:b/>
              </w:rPr>
            </w:pPr>
            <w:proofErr w:type="spellStart"/>
            <w:r>
              <w:rPr>
                <w:b/>
              </w:rPr>
              <w:t>Jincey</w:t>
            </w:r>
            <w:proofErr w:type="spellEnd"/>
            <w:r>
              <w:rPr>
                <w:b/>
              </w:rPr>
              <w:t xml:space="preserve"> </w:t>
            </w:r>
            <w:proofErr w:type="spellStart"/>
            <w:r>
              <w:rPr>
                <w:b/>
              </w:rPr>
              <w:t>Eddins</w:t>
            </w:r>
            <w:proofErr w:type="spellEnd"/>
            <w:r>
              <w:rPr>
                <w:b/>
              </w:rPr>
              <w:t>’ family</w:t>
            </w:r>
          </w:p>
        </w:tc>
        <w:tc>
          <w:tcPr>
            <w:tcW w:w="2202" w:type="dxa"/>
            <w:shd w:val="clear" w:color="auto" w:fill="BFBFBF" w:themeFill="background1" w:themeFillShade="BF"/>
          </w:tcPr>
          <w:p w:rsidR="00D05495" w:rsidRPr="002614EC" w:rsidRDefault="004450C1" w:rsidP="005C0070">
            <w:pPr>
              <w:jc w:val="center"/>
            </w:pPr>
            <w:r>
              <w:t>Ancestry</w:t>
            </w:r>
            <w:r w:rsidR="00D05495">
              <w:t>.com</w:t>
            </w:r>
          </w:p>
        </w:tc>
        <w:tc>
          <w:tcPr>
            <w:tcW w:w="4410" w:type="dxa"/>
            <w:shd w:val="clear" w:color="auto" w:fill="BFBFBF" w:themeFill="background1" w:themeFillShade="BF"/>
          </w:tcPr>
          <w:p w:rsidR="00D05495" w:rsidRPr="000D4F7F" w:rsidRDefault="004450C1" w:rsidP="005C0070">
            <w:pPr>
              <w:rPr>
                <w:b/>
              </w:rPr>
            </w:pPr>
            <w:r>
              <w:rPr>
                <w:b/>
              </w:rPr>
              <w:t xml:space="preserve">William </w:t>
            </w:r>
            <w:proofErr w:type="spellStart"/>
            <w:r>
              <w:rPr>
                <w:b/>
              </w:rPr>
              <w:t>Eddings</w:t>
            </w:r>
            <w:proofErr w:type="spellEnd"/>
            <w:r>
              <w:rPr>
                <w:b/>
              </w:rPr>
              <w:t xml:space="preserve"> Will, Lunenburg County, VA, 1781</w:t>
            </w:r>
            <w:r w:rsidR="00F84B45">
              <w:rPr>
                <w:b/>
              </w:rPr>
              <w:t xml:space="preserve"> (Source </w:t>
            </w:r>
          </w:p>
        </w:tc>
      </w:tr>
    </w:tbl>
    <w:p w:rsidR="00D05495" w:rsidRDefault="00D05495" w:rsidP="003438E1">
      <w:pPr>
        <w:spacing w:after="0"/>
      </w:pPr>
    </w:p>
    <w:p w:rsidR="00D05495" w:rsidRDefault="004450C1" w:rsidP="003438E1">
      <w:pPr>
        <w:spacing w:after="0"/>
      </w:pPr>
      <w:r>
        <w:t>I thought the name “</w:t>
      </w:r>
      <w:proofErr w:type="spellStart"/>
      <w:r>
        <w:t>Jincey</w:t>
      </w:r>
      <w:proofErr w:type="spellEnd"/>
      <w:r>
        <w:t xml:space="preserve">” was probably a misunderstanding by whoever recorded these records, and I wasn’t sure how to trace it back to what might be the real name.  One of the </w:t>
      </w:r>
      <w:hyperlink r:id="rId18" w:history="1">
        <w:proofErr w:type="spellStart"/>
        <w:r w:rsidRPr="00F84B45">
          <w:rPr>
            <w:rStyle w:val="Hyperlink"/>
          </w:rPr>
          <w:t>webpages</w:t>
        </w:r>
        <w:proofErr w:type="spellEnd"/>
        <w:r w:rsidRPr="00F84B45">
          <w:rPr>
            <w:rStyle w:val="Hyperlink"/>
          </w:rPr>
          <w:t xml:space="preserve"> I found</w:t>
        </w:r>
      </w:hyperlink>
      <w:r>
        <w:t xml:space="preserve"> seemed to support that maybe her name wasn’t “</w:t>
      </w:r>
      <w:proofErr w:type="spellStart"/>
      <w:r>
        <w:t>Jinsey</w:t>
      </w:r>
      <w:proofErr w:type="spellEnd"/>
      <w:r>
        <w:t xml:space="preserve">”, but </w:t>
      </w:r>
      <w:proofErr w:type="spellStart"/>
      <w:r>
        <w:t>possibley</w:t>
      </w:r>
      <w:proofErr w:type="spellEnd"/>
      <w:r>
        <w:t xml:space="preserve"> “</w:t>
      </w:r>
      <w:proofErr w:type="spellStart"/>
      <w:r>
        <w:t>Nansey</w:t>
      </w:r>
      <w:proofErr w:type="spellEnd"/>
      <w:r>
        <w:t>”.</w:t>
      </w:r>
      <w:r w:rsidR="00F84B45">
        <w:t xml:space="preserve">  Also, this same webpage pointed me to more of </w:t>
      </w:r>
      <w:proofErr w:type="spellStart"/>
      <w:r w:rsidR="00F84B45">
        <w:t>Jinsey</w:t>
      </w:r>
      <w:proofErr w:type="spellEnd"/>
      <w:r w:rsidR="00F84B45">
        <w:t>/</w:t>
      </w:r>
      <w:proofErr w:type="spellStart"/>
      <w:r w:rsidR="00F84B45">
        <w:t>Nansey’s</w:t>
      </w:r>
      <w:proofErr w:type="spellEnd"/>
      <w:r w:rsidR="00F84B45">
        <w:t xml:space="preserve"> ancestors </w:t>
      </w:r>
      <w:hyperlink r:id="rId19" w:history="1">
        <w:r w:rsidR="00F84B45" w:rsidRPr="00F84B45">
          <w:rPr>
            <w:rStyle w:val="Hyperlink"/>
          </w:rPr>
          <w:t>here</w:t>
        </w:r>
      </w:hyperlink>
      <w:r w:rsidR="00F84B45">
        <w:t>.    These can be for tracing at another time!</w:t>
      </w:r>
    </w:p>
    <w:p w:rsidR="00F84B45" w:rsidRDefault="00F84B45" w:rsidP="003438E1">
      <w:pPr>
        <w:spacing w:after="0"/>
      </w:pPr>
    </w:p>
    <w:p w:rsidR="00F84B45" w:rsidRDefault="00F84B45" w:rsidP="003438E1">
      <w:pPr>
        <w:spacing w:after="0"/>
      </w:pPr>
      <w:r>
        <w:t xml:space="preserve">However, these documents identified the father’s name (possibly) as William </w:t>
      </w:r>
      <w:proofErr w:type="spellStart"/>
      <w:r>
        <w:t>Eddings</w:t>
      </w:r>
      <w:proofErr w:type="spellEnd"/>
      <w:r>
        <w:t xml:space="preserve"> and gave some sources:</w:t>
      </w:r>
    </w:p>
    <w:tbl>
      <w:tblPr>
        <w:tblW w:w="7773" w:type="dxa"/>
        <w:shd w:val="clear" w:color="auto" w:fill="FFFFFF"/>
        <w:tblCellMar>
          <w:top w:w="15" w:type="dxa"/>
          <w:left w:w="15" w:type="dxa"/>
          <w:bottom w:w="15" w:type="dxa"/>
          <w:right w:w="15" w:type="dxa"/>
        </w:tblCellMar>
        <w:tblLook w:val="04A0"/>
      </w:tblPr>
      <w:tblGrid>
        <w:gridCol w:w="383"/>
        <w:gridCol w:w="7390"/>
      </w:tblGrid>
      <w:tr w:rsidR="00F84B45" w:rsidRPr="00F84B45" w:rsidTr="00F84B45">
        <w:trPr>
          <w:trHeight w:val="568"/>
        </w:trPr>
        <w:tc>
          <w:tcPr>
            <w:tcW w:w="0" w:type="auto"/>
            <w:shd w:val="clear" w:color="auto" w:fill="FFFFFF"/>
            <w:tcMar>
              <w:top w:w="45" w:type="dxa"/>
              <w:left w:w="45" w:type="dxa"/>
              <w:bottom w:w="45" w:type="dxa"/>
              <w:right w:w="0" w:type="dxa"/>
            </w:tcMar>
            <w:hideMark/>
          </w:tcPr>
          <w:p w:rsidR="00F84B45" w:rsidRPr="00F84B45" w:rsidRDefault="00F84B45" w:rsidP="00F84B45">
            <w:pPr>
              <w:spacing w:after="0" w:line="240" w:lineRule="auto"/>
              <w:rPr>
                <w:rFonts w:ascii="Arial" w:eastAsia="Times New Roman" w:hAnsi="Arial" w:cs="Arial"/>
                <w:color w:val="181A1C"/>
                <w:sz w:val="24"/>
                <w:szCs w:val="24"/>
              </w:rPr>
            </w:pPr>
            <w:r w:rsidRPr="00F84B45">
              <w:rPr>
                <w:rFonts w:ascii="Arial" w:eastAsia="Times New Roman" w:hAnsi="Arial" w:cs="Arial"/>
                <w:b/>
                <w:bCs/>
                <w:color w:val="9CBE30"/>
                <w:sz w:val="24"/>
                <w:szCs w:val="24"/>
              </w:rPr>
              <w:t>1.</w:t>
            </w:r>
          </w:p>
        </w:tc>
        <w:tc>
          <w:tcPr>
            <w:tcW w:w="0" w:type="auto"/>
            <w:shd w:val="clear" w:color="auto" w:fill="FFFFFF"/>
            <w:tcMar>
              <w:top w:w="45" w:type="dxa"/>
              <w:left w:w="45" w:type="dxa"/>
              <w:bottom w:w="45" w:type="dxa"/>
              <w:right w:w="0" w:type="dxa"/>
            </w:tcMar>
            <w:vAlign w:val="center"/>
            <w:hideMark/>
          </w:tcPr>
          <w:p w:rsidR="00F84B45" w:rsidRPr="00F84B45" w:rsidRDefault="00F84B45" w:rsidP="00F84B45">
            <w:pPr>
              <w:spacing w:after="0" w:line="240" w:lineRule="auto"/>
              <w:rPr>
                <w:rFonts w:ascii="Arial" w:eastAsia="Times New Roman" w:hAnsi="Arial" w:cs="Arial"/>
                <w:color w:val="181A1C"/>
                <w:sz w:val="24"/>
                <w:szCs w:val="24"/>
              </w:rPr>
            </w:pPr>
            <w:r w:rsidRPr="00F84B45">
              <w:rPr>
                <w:rFonts w:ascii="Arial" w:eastAsia="Times New Roman" w:hAnsi="Arial" w:cs="Arial"/>
                <w:i/>
                <w:iCs/>
                <w:color w:val="181A1C"/>
                <w:sz w:val="24"/>
                <w:szCs w:val="24"/>
              </w:rPr>
              <w:t>Title</w:t>
            </w:r>
            <w:r w:rsidRPr="00F84B45">
              <w:rPr>
                <w:rFonts w:ascii="Arial" w:eastAsia="Times New Roman" w:hAnsi="Arial" w:cs="Arial"/>
                <w:color w:val="181A1C"/>
                <w:sz w:val="24"/>
                <w:szCs w:val="24"/>
              </w:rPr>
              <w:t>:   Lunenburg County, Virginia Will Book</w:t>
            </w:r>
            <w:r w:rsidRPr="00F84B45">
              <w:rPr>
                <w:rFonts w:ascii="Arial" w:eastAsia="Times New Roman" w:hAnsi="Arial" w:cs="Arial"/>
                <w:color w:val="181A1C"/>
                <w:sz w:val="24"/>
                <w:szCs w:val="24"/>
              </w:rPr>
              <w:br/>
            </w:r>
            <w:r w:rsidRPr="00F84B45">
              <w:rPr>
                <w:rFonts w:ascii="Arial" w:eastAsia="Times New Roman" w:hAnsi="Arial" w:cs="Arial"/>
                <w:i/>
                <w:iCs/>
                <w:color w:val="181A1C"/>
                <w:sz w:val="24"/>
                <w:szCs w:val="24"/>
              </w:rPr>
              <w:t>Page</w:t>
            </w:r>
            <w:r w:rsidRPr="00F84B45">
              <w:rPr>
                <w:rFonts w:ascii="Arial" w:eastAsia="Times New Roman" w:hAnsi="Arial" w:cs="Arial"/>
                <w:color w:val="181A1C"/>
                <w:sz w:val="24"/>
                <w:szCs w:val="24"/>
              </w:rPr>
              <w:t>:   1:133, 2/2/1754</w:t>
            </w:r>
          </w:p>
        </w:tc>
      </w:tr>
      <w:tr w:rsidR="00F84B45" w:rsidRPr="00F84B45" w:rsidTr="00F84B45">
        <w:trPr>
          <w:trHeight w:val="568"/>
        </w:trPr>
        <w:tc>
          <w:tcPr>
            <w:tcW w:w="0" w:type="auto"/>
            <w:shd w:val="clear" w:color="auto" w:fill="FFFFFF"/>
            <w:tcMar>
              <w:top w:w="45" w:type="dxa"/>
              <w:left w:w="45" w:type="dxa"/>
              <w:bottom w:w="45" w:type="dxa"/>
              <w:right w:w="0" w:type="dxa"/>
            </w:tcMar>
            <w:hideMark/>
          </w:tcPr>
          <w:p w:rsidR="00F84B45" w:rsidRPr="00F84B45" w:rsidRDefault="00F84B45" w:rsidP="00F84B45">
            <w:pPr>
              <w:spacing w:after="0" w:line="240" w:lineRule="auto"/>
              <w:rPr>
                <w:rFonts w:ascii="Arial" w:eastAsia="Times New Roman" w:hAnsi="Arial" w:cs="Arial"/>
                <w:color w:val="181A1C"/>
                <w:sz w:val="24"/>
                <w:szCs w:val="24"/>
              </w:rPr>
            </w:pPr>
            <w:bookmarkStart w:id="0" w:name="2"/>
            <w:bookmarkEnd w:id="0"/>
            <w:r w:rsidRPr="00F84B45">
              <w:rPr>
                <w:rFonts w:ascii="Arial" w:eastAsia="Times New Roman" w:hAnsi="Arial" w:cs="Arial"/>
                <w:b/>
                <w:bCs/>
                <w:color w:val="9CBE30"/>
                <w:sz w:val="24"/>
                <w:szCs w:val="24"/>
              </w:rPr>
              <w:t>2.</w:t>
            </w:r>
          </w:p>
        </w:tc>
        <w:tc>
          <w:tcPr>
            <w:tcW w:w="0" w:type="auto"/>
            <w:shd w:val="clear" w:color="auto" w:fill="FFFFFF"/>
            <w:tcMar>
              <w:top w:w="45" w:type="dxa"/>
              <w:left w:w="45" w:type="dxa"/>
              <w:bottom w:w="45" w:type="dxa"/>
              <w:right w:w="0" w:type="dxa"/>
            </w:tcMar>
            <w:vAlign w:val="center"/>
            <w:hideMark/>
          </w:tcPr>
          <w:p w:rsidR="00F84B45" w:rsidRPr="00F84B45" w:rsidRDefault="00F84B45" w:rsidP="00F84B45">
            <w:pPr>
              <w:spacing w:after="0" w:line="240" w:lineRule="auto"/>
              <w:rPr>
                <w:rFonts w:ascii="Arial" w:eastAsia="Times New Roman" w:hAnsi="Arial" w:cs="Arial"/>
                <w:color w:val="181A1C"/>
                <w:sz w:val="24"/>
                <w:szCs w:val="24"/>
              </w:rPr>
            </w:pPr>
            <w:r w:rsidRPr="00F84B45">
              <w:rPr>
                <w:rFonts w:ascii="Arial" w:eastAsia="Times New Roman" w:hAnsi="Arial" w:cs="Arial"/>
                <w:i/>
                <w:iCs/>
                <w:color w:val="181A1C"/>
                <w:sz w:val="24"/>
                <w:szCs w:val="24"/>
              </w:rPr>
              <w:t>Title</w:t>
            </w:r>
            <w:r w:rsidRPr="00F84B45">
              <w:rPr>
                <w:rFonts w:ascii="Arial" w:eastAsia="Times New Roman" w:hAnsi="Arial" w:cs="Arial"/>
                <w:color w:val="181A1C"/>
                <w:sz w:val="24"/>
                <w:szCs w:val="24"/>
              </w:rPr>
              <w:t>:   Lunenburg County, Virginia Will Book</w:t>
            </w:r>
            <w:r w:rsidRPr="00F84B45">
              <w:rPr>
                <w:rFonts w:ascii="Arial" w:eastAsia="Times New Roman" w:hAnsi="Arial" w:cs="Arial"/>
                <w:color w:val="181A1C"/>
                <w:sz w:val="24"/>
                <w:szCs w:val="24"/>
              </w:rPr>
              <w:br/>
            </w:r>
            <w:r w:rsidRPr="00F84B45">
              <w:rPr>
                <w:rFonts w:ascii="Arial" w:eastAsia="Times New Roman" w:hAnsi="Arial" w:cs="Arial"/>
                <w:i/>
                <w:iCs/>
                <w:color w:val="181A1C"/>
                <w:sz w:val="24"/>
                <w:szCs w:val="24"/>
              </w:rPr>
              <w:t>Page</w:t>
            </w:r>
            <w:r w:rsidRPr="00F84B45">
              <w:rPr>
                <w:rFonts w:ascii="Arial" w:eastAsia="Times New Roman" w:hAnsi="Arial" w:cs="Arial"/>
                <w:color w:val="181A1C"/>
                <w:sz w:val="24"/>
                <w:szCs w:val="24"/>
              </w:rPr>
              <w:t>:   3:86, proved 8/9/1781</w:t>
            </w:r>
          </w:p>
        </w:tc>
      </w:tr>
    </w:tbl>
    <w:p w:rsidR="00F84B45" w:rsidRDefault="00F84B45" w:rsidP="003438E1">
      <w:pPr>
        <w:spacing w:after="0"/>
      </w:pPr>
    </w:p>
    <w:p w:rsidR="00F84B45" w:rsidRDefault="00F84B45" w:rsidP="003438E1">
      <w:pPr>
        <w:spacing w:after="0"/>
      </w:pPr>
      <w:r>
        <w:t>I looked through the Card Catalog on Ancestry.com and found the Lunenburg County Will Book and Page</w:t>
      </w:r>
      <w:r w:rsidR="00C17581">
        <w:t xml:space="preserve">s mentioned by Brenda Reed on the </w:t>
      </w:r>
      <w:proofErr w:type="spellStart"/>
      <w:r w:rsidR="00C17581">
        <w:t>Rootsweb</w:t>
      </w:r>
      <w:proofErr w:type="spellEnd"/>
      <w:r w:rsidR="00C17581">
        <w:t xml:space="preserve"> pages!  The first citation from page 133 of book 1 is William </w:t>
      </w:r>
      <w:proofErr w:type="spellStart"/>
      <w:r w:rsidR="00C17581">
        <w:t>Eddins</w:t>
      </w:r>
      <w:proofErr w:type="spellEnd"/>
      <w:r w:rsidR="00C17581">
        <w:t xml:space="preserve"> will in 1754.  This William is the father of the William who is </w:t>
      </w:r>
      <w:proofErr w:type="spellStart"/>
      <w:r w:rsidR="00C17581">
        <w:t>Jincey</w:t>
      </w:r>
      <w:proofErr w:type="spellEnd"/>
      <w:r w:rsidR="00C17581">
        <w:t>/</w:t>
      </w:r>
      <w:proofErr w:type="spellStart"/>
      <w:r w:rsidR="00C17581">
        <w:t>Nansey’s</w:t>
      </w:r>
      <w:proofErr w:type="spellEnd"/>
      <w:r w:rsidR="00C17581">
        <w:t xml:space="preserve"> father.  The second citation from page 86 of Book 3 is the William w</w:t>
      </w:r>
      <w:r w:rsidR="00820A67">
        <w:t>e are looking for.  In the Will of</w:t>
      </w:r>
      <w:r w:rsidR="00C17581">
        <w:t xml:space="preserve"> </w:t>
      </w:r>
      <w:proofErr w:type="spellStart"/>
      <w:r w:rsidR="00820A67">
        <w:t>Jincey</w:t>
      </w:r>
      <w:proofErr w:type="spellEnd"/>
      <w:r w:rsidR="00820A67">
        <w:t>/Nancy’s father, the following family members are mentioned:</w:t>
      </w:r>
    </w:p>
    <w:p w:rsidR="00820A67" w:rsidRDefault="00820A67" w:rsidP="00820A67">
      <w:pPr>
        <w:pStyle w:val="ListParagraph"/>
        <w:numPr>
          <w:ilvl w:val="0"/>
          <w:numId w:val="21"/>
        </w:numPr>
        <w:spacing w:after="0"/>
      </w:pPr>
      <w:r>
        <w:t xml:space="preserve">Son Isaac </w:t>
      </w:r>
      <w:proofErr w:type="spellStart"/>
      <w:r>
        <w:t>Eddings</w:t>
      </w:r>
      <w:proofErr w:type="spellEnd"/>
      <w:r>
        <w:t xml:space="preserve"> </w:t>
      </w:r>
    </w:p>
    <w:p w:rsidR="00820A67" w:rsidRDefault="00820A67" w:rsidP="00820A67">
      <w:pPr>
        <w:pStyle w:val="ListParagraph"/>
        <w:numPr>
          <w:ilvl w:val="0"/>
          <w:numId w:val="21"/>
        </w:numPr>
        <w:spacing w:after="0"/>
      </w:pPr>
      <w:r>
        <w:t>Wife (not named)</w:t>
      </w:r>
    </w:p>
    <w:p w:rsidR="00820A67" w:rsidRDefault="00820A67" w:rsidP="00820A67">
      <w:pPr>
        <w:pStyle w:val="ListParagraph"/>
        <w:numPr>
          <w:ilvl w:val="0"/>
          <w:numId w:val="21"/>
        </w:numPr>
        <w:spacing w:after="0"/>
      </w:pPr>
      <w:r>
        <w:t xml:space="preserve">Son William </w:t>
      </w:r>
      <w:proofErr w:type="spellStart"/>
      <w:r>
        <w:t>Eddings</w:t>
      </w:r>
      <w:proofErr w:type="spellEnd"/>
      <w:r>
        <w:t xml:space="preserve"> (inherited a Negro slave named “</w:t>
      </w:r>
      <w:proofErr w:type="spellStart"/>
      <w:r>
        <w:t>Seaborn</w:t>
      </w:r>
      <w:proofErr w:type="spellEnd"/>
      <w:r>
        <w:t>”?</w:t>
      </w:r>
      <w:r w:rsidR="00025A9D">
        <w:t xml:space="preserve">  “</w:t>
      </w:r>
      <w:proofErr w:type="spellStart"/>
      <w:r w:rsidR="00025A9D">
        <w:t>Leavon</w:t>
      </w:r>
      <w:proofErr w:type="spellEnd"/>
      <w:r w:rsidR="00025A9D">
        <w:t>”?</w:t>
      </w:r>
      <w:r>
        <w:t>)</w:t>
      </w:r>
    </w:p>
    <w:p w:rsidR="00820A67" w:rsidRDefault="00820A67" w:rsidP="00820A67">
      <w:pPr>
        <w:pStyle w:val="ListParagraph"/>
        <w:numPr>
          <w:ilvl w:val="0"/>
          <w:numId w:val="21"/>
        </w:numPr>
        <w:spacing w:after="0"/>
      </w:pPr>
      <w:r>
        <w:t xml:space="preserve">Son Abraham </w:t>
      </w:r>
      <w:proofErr w:type="spellStart"/>
      <w:r>
        <w:t>Eddings</w:t>
      </w:r>
      <w:proofErr w:type="spellEnd"/>
      <w:r>
        <w:t xml:space="preserve"> (inherited a Negro slave named “Dick”</w:t>
      </w:r>
      <w:r w:rsidR="00025A9D">
        <w:t>)</w:t>
      </w:r>
    </w:p>
    <w:p w:rsidR="00025A9D" w:rsidRDefault="00025A9D" w:rsidP="00820A67">
      <w:pPr>
        <w:pStyle w:val="ListParagraph"/>
        <w:numPr>
          <w:ilvl w:val="0"/>
          <w:numId w:val="21"/>
        </w:numPr>
        <w:spacing w:after="0"/>
      </w:pPr>
      <w:r>
        <w:t xml:space="preserve">Son Joseph </w:t>
      </w:r>
      <w:proofErr w:type="spellStart"/>
      <w:r>
        <w:t>Eddings</w:t>
      </w:r>
      <w:proofErr w:type="spellEnd"/>
      <w:r>
        <w:t xml:space="preserve"> (inherited a Negro slave named “Will”)</w:t>
      </w:r>
    </w:p>
    <w:p w:rsidR="00025A9D" w:rsidRDefault="00025A9D" w:rsidP="00820A67">
      <w:pPr>
        <w:pStyle w:val="ListParagraph"/>
        <w:numPr>
          <w:ilvl w:val="0"/>
          <w:numId w:val="21"/>
        </w:numPr>
        <w:spacing w:after="0"/>
      </w:pPr>
      <w:r>
        <w:lastRenderedPageBreak/>
        <w:t xml:space="preserve">Daughter </w:t>
      </w:r>
      <w:proofErr w:type="spellStart"/>
      <w:r>
        <w:t>Salley</w:t>
      </w:r>
      <w:proofErr w:type="spellEnd"/>
      <w:r>
        <w:t xml:space="preserve"> Davis</w:t>
      </w:r>
    </w:p>
    <w:p w:rsidR="00025A9D" w:rsidRDefault="00025A9D" w:rsidP="00820A67">
      <w:pPr>
        <w:pStyle w:val="ListParagraph"/>
        <w:numPr>
          <w:ilvl w:val="0"/>
          <w:numId w:val="21"/>
        </w:numPr>
        <w:spacing w:after="0"/>
      </w:pPr>
      <w:r>
        <w:t xml:space="preserve">Daughter </w:t>
      </w:r>
      <w:proofErr w:type="spellStart"/>
      <w:r>
        <w:t>Beckey</w:t>
      </w:r>
      <w:proofErr w:type="spellEnd"/>
      <w:r>
        <w:t xml:space="preserve"> </w:t>
      </w:r>
      <w:proofErr w:type="spellStart"/>
      <w:r>
        <w:t>Eddings</w:t>
      </w:r>
      <w:proofErr w:type="spellEnd"/>
    </w:p>
    <w:p w:rsidR="00025A9D" w:rsidRDefault="00025A9D" w:rsidP="00820A67">
      <w:pPr>
        <w:pStyle w:val="ListParagraph"/>
        <w:numPr>
          <w:ilvl w:val="0"/>
          <w:numId w:val="21"/>
        </w:numPr>
        <w:spacing w:after="0"/>
      </w:pPr>
      <w:r>
        <w:t xml:space="preserve">Daughter Anna </w:t>
      </w:r>
      <w:proofErr w:type="spellStart"/>
      <w:r>
        <w:t>Eddings</w:t>
      </w:r>
      <w:proofErr w:type="spellEnd"/>
    </w:p>
    <w:p w:rsidR="00025A9D" w:rsidRDefault="00025A9D" w:rsidP="00820A67">
      <w:pPr>
        <w:pStyle w:val="ListParagraph"/>
        <w:numPr>
          <w:ilvl w:val="0"/>
          <w:numId w:val="21"/>
        </w:numPr>
        <w:spacing w:after="0"/>
      </w:pPr>
      <w:r>
        <w:t xml:space="preserve">Daughter Fanny </w:t>
      </w:r>
      <w:proofErr w:type="spellStart"/>
      <w:r>
        <w:t>Eddings</w:t>
      </w:r>
      <w:proofErr w:type="spellEnd"/>
    </w:p>
    <w:p w:rsidR="00025A9D" w:rsidRDefault="00025A9D" w:rsidP="00820A67">
      <w:pPr>
        <w:pStyle w:val="ListParagraph"/>
        <w:numPr>
          <w:ilvl w:val="0"/>
          <w:numId w:val="21"/>
        </w:numPr>
        <w:spacing w:after="0"/>
      </w:pPr>
      <w:r>
        <w:t xml:space="preserve">Daughter Polly </w:t>
      </w:r>
      <w:proofErr w:type="spellStart"/>
      <w:r>
        <w:t>Eddings</w:t>
      </w:r>
      <w:proofErr w:type="spellEnd"/>
    </w:p>
    <w:p w:rsidR="00025A9D" w:rsidRDefault="00025A9D" w:rsidP="00820A67">
      <w:pPr>
        <w:pStyle w:val="ListParagraph"/>
        <w:numPr>
          <w:ilvl w:val="0"/>
          <w:numId w:val="21"/>
        </w:numPr>
        <w:spacing w:after="0"/>
      </w:pPr>
      <w:r>
        <w:t xml:space="preserve">Daughter </w:t>
      </w:r>
      <w:proofErr w:type="spellStart"/>
      <w:r>
        <w:t>Milley</w:t>
      </w:r>
      <w:proofErr w:type="spellEnd"/>
      <w:r>
        <w:t xml:space="preserve"> </w:t>
      </w:r>
      <w:proofErr w:type="spellStart"/>
      <w:r>
        <w:t>Eddings</w:t>
      </w:r>
      <w:proofErr w:type="spellEnd"/>
    </w:p>
    <w:p w:rsidR="00025A9D" w:rsidRDefault="00025A9D" w:rsidP="00820A67">
      <w:pPr>
        <w:pStyle w:val="ListParagraph"/>
        <w:numPr>
          <w:ilvl w:val="0"/>
          <w:numId w:val="21"/>
        </w:numPr>
        <w:spacing w:after="0"/>
      </w:pPr>
      <w:r>
        <w:t xml:space="preserve">Daughter </w:t>
      </w:r>
      <w:proofErr w:type="spellStart"/>
      <w:r>
        <w:t>Jensey</w:t>
      </w:r>
      <w:proofErr w:type="spellEnd"/>
      <w:r>
        <w:t xml:space="preserve"> </w:t>
      </w:r>
      <w:proofErr w:type="spellStart"/>
      <w:r>
        <w:t>Eddings</w:t>
      </w:r>
      <w:proofErr w:type="spellEnd"/>
    </w:p>
    <w:p w:rsidR="00F84B45" w:rsidRDefault="00F84B45" w:rsidP="003438E1">
      <w:pPr>
        <w:spacing w:after="0"/>
      </w:pPr>
    </w:p>
    <w:p w:rsidR="00025A9D" w:rsidRDefault="00025A9D" w:rsidP="003438E1">
      <w:pPr>
        <w:spacing w:after="0"/>
      </w:pPr>
      <w:r>
        <w:t>How about that?  It looks like the name is actually “</w:t>
      </w:r>
      <w:proofErr w:type="spellStart"/>
      <w:r>
        <w:t>Jensey</w:t>
      </w:r>
      <w:proofErr w:type="spellEnd"/>
      <w:r>
        <w:t>” or “</w:t>
      </w:r>
      <w:proofErr w:type="spellStart"/>
      <w:r>
        <w:t>Jincey</w:t>
      </w:r>
      <w:proofErr w:type="spellEnd"/>
      <w:r>
        <w:t>”!  Let’s go with “</w:t>
      </w:r>
      <w:proofErr w:type="spellStart"/>
      <w:r>
        <w:t>Jensey</w:t>
      </w:r>
      <w:proofErr w:type="spellEnd"/>
      <w:r>
        <w:t>” as that is in this will and this is probably who my ancestor is.</w:t>
      </w:r>
      <w:r w:rsidR="00647A8A">
        <w:t xml:space="preserve">  Ok, </w:t>
      </w:r>
      <w:proofErr w:type="spellStart"/>
      <w:r w:rsidR="00647A8A">
        <w:t>Jensey</w:t>
      </w:r>
      <w:proofErr w:type="spellEnd"/>
      <w:r w:rsidR="00647A8A">
        <w:t>!  Welcome back to the family after being lost to us for 200+ years.  Onto the next wife!</w:t>
      </w:r>
    </w:p>
    <w:p w:rsidR="00D05495" w:rsidRDefault="00D05495" w:rsidP="003438E1">
      <w:pPr>
        <w:spacing w:after="0"/>
      </w:pPr>
    </w:p>
    <w:tbl>
      <w:tblPr>
        <w:tblStyle w:val="TableGrid"/>
        <w:tblW w:w="9288" w:type="dxa"/>
        <w:tblLayout w:type="fixed"/>
        <w:tblLook w:val="04A0"/>
      </w:tblPr>
      <w:tblGrid>
        <w:gridCol w:w="1338"/>
        <w:gridCol w:w="1338"/>
        <w:gridCol w:w="2202"/>
        <w:gridCol w:w="4410"/>
      </w:tblGrid>
      <w:tr w:rsidR="00D05495" w:rsidTr="005C0070">
        <w:tc>
          <w:tcPr>
            <w:tcW w:w="1338" w:type="dxa"/>
            <w:shd w:val="clear" w:color="auto" w:fill="BFBFBF" w:themeFill="background1" w:themeFillShade="BF"/>
          </w:tcPr>
          <w:p w:rsidR="00D05495" w:rsidRDefault="00D05495" w:rsidP="005C0070">
            <w:pPr>
              <w:jc w:val="center"/>
              <w:rPr>
                <w:b/>
              </w:rPr>
            </w:pPr>
            <w:r>
              <w:rPr>
                <w:b/>
              </w:rPr>
              <w:t xml:space="preserve">Item # </w:t>
            </w:r>
            <w:r w:rsidR="00647A8A">
              <w:rPr>
                <w:b/>
              </w:rPr>
              <w:t>5</w:t>
            </w:r>
          </w:p>
        </w:tc>
        <w:tc>
          <w:tcPr>
            <w:tcW w:w="1338" w:type="dxa"/>
            <w:shd w:val="clear" w:color="auto" w:fill="BFBFBF" w:themeFill="background1" w:themeFillShade="BF"/>
          </w:tcPr>
          <w:p w:rsidR="00D05495" w:rsidRPr="00DC04A2" w:rsidRDefault="00647A8A" w:rsidP="005C0070">
            <w:pPr>
              <w:jc w:val="center"/>
              <w:rPr>
                <w:b/>
              </w:rPr>
            </w:pPr>
            <w:r>
              <w:rPr>
                <w:b/>
              </w:rPr>
              <w:t>Winifred Whitmore</w:t>
            </w:r>
          </w:p>
        </w:tc>
        <w:tc>
          <w:tcPr>
            <w:tcW w:w="2202" w:type="dxa"/>
            <w:shd w:val="clear" w:color="auto" w:fill="BFBFBF" w:themeFill="background1" w:themeFillShade="BF"/>
          </w:tcPr>
          <w:p w:rsidR="00D05495" w:rsidRPr="002614EC" w:rsidRDefault="00FD58A2" w:rsidP="005C0070">
            <w:pPr>
              <w:jc w:val="center"/>
            </w:pPr>
            <w:r>
              <w:t>Ancestry.com</w:t>
            </w:r>
          </w:p>
        </w:tc>
        <w:tc>
          <w:tcPr>
            <w:tcW w:w="4410" w:type="dxa"/>
            <w:shd w:val="clear" w:color="auto" w:fill="BFBFBF" w:themeFill="background1" w:themeFillShade="BF"/>
          </w:tcPr>
          <w:p w:rsidR="00D05495" w:rsidRPr="000D4F7F" w:rsidRDefault="00FD58A2" w:rsidP="005C0070">
            <w:pPr>
              <w:rPr>
                <w:b/>
              </w:rPr>
            </w:pPr>
            <w:r>
              <w:rPr>
                <w:b/>
              </w:rPr>
              <w:t xml:space="preserve">Is Winifred </w:t>
            </w:r>
            <w:r w:rsidR="00964252">
              <w:rPr>
                <w:b/>
              </w:rPr>
              <w:t>Whitmore one of the wives of John Jackson Jeffreys</w:t>
            </w:r>
            <w:r>
              <w:rPr>
                <w:b/>
              </w:rPr>
              <w:t xml:space="preserve"> Sr.?</w:t>
            </w:r>
          </w:p>
        </w:tc>
      </w:tr>
    </w:tbl>
    <w:p w:rsidR="00D05495" w:rsidRDefault="00D05495" w:rsidP="003438E1">
      <w:pPr>
        <w:spacing w:after="0"/>
      </w:pPr>
    </w:p>
    <w:p w:rsidR="00D05495" w:rsidRDefault="00E55AEB" w:rsidP="003438E1">
      <w:pPr>
        <w:spacing w:after="0"/>
      </w:pPr>
      <w:r>
        <w:t>As I do more research, I am beginning to doubt that Winifred and my Joh</w:t>
      </w:r>
      <w:r w:rsidR="00964252">
        <w:t>n Jackson Jeffreys were married.</w:t>
      </w:r>
      <w:r w:rsidR="0086107B">
        <w:t xml:space="preserve">  The document that everyone cites for this marriage is always this one:</w:t>
      </w:r>
    </w:p>
    <w:p w:rsidR="00964252" w:rsidRDefault="00964252" w:rsidP="003438E1">
      <w:pPr>
        <w:spacing w:after="0"/>
      </w:pPr>
    </w:p>
    <w:p w:rsidR="0086107B" w:rsidRDefault="0086107B" w:rsidP="003438E1">
      <w:pPr>
        <w:spacing w:after="0"/>
      </w:pPr>
      <w:r>
        <w:rPr>
          <w:noProof/>
        </w:rPr>
        <w:drawing>
          <wp:inline distT="0" distB="0" distL="0" distR="0">
            <wp:extent cx="5943600" cy="1478241"/>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943600" cy="1478241"/>
                    </a:xfrm>
                    <a:prstGeom prst="rect">
                      <a:avLst/>
                    </a:prstGeom>
                    <a:noFill/>
                    <a:ln w="9525">
                      <a:noFill/>
                      <a:miter lim="800000"/>
                      <a:headEnd/>
                      <a:tailEnd/>
                    </a:ln>
                  </pic:spPr>
                </pic:pic>
              </a:graphicData>
            </a:graphic>
          </wp:inline>
        </w:drawing>
      </w:r>
    </w:p>
    <w:p w:rsidR="0086107B" w:rsidRDefault="0086107B" w:rsidP="003438E1">
      <w:pPr>
        <w:spacing w:after="0"/>
      </w:pPr>
      <w:r>
        <w:t>A few things to note:</w:t>
      </w:r>
    </w:p>
    <w:p w:rsidR="0086107B" w:rsidRDefault="0086107B" w:rsidP="0086107B">
      <w:pPr>
        <w:pStyle w:val="ListParagraph"/>
        <w:numPr>
          <w:ilvl w:val="0"/>
          <w:numId w:val="24"/>
        </w:numPr>
        <w:spacing w:after="0"/>
      </w:pPr>
      <w:r>
        <w:t>Orange County, NC, not Caswell County, NC.  They are next door so maybe this is not an issue.</w:t>
      </w:r>
    </w:p>
    <w:p w:rsidR="0086107B" w:rsidRDefault="0086107B" w:rsidP="0086107B">
      <w:pPr>
        <w:pStyle w:val="ListParagraph"/>
        <w:numPr>
          <w:ilvl w:val="0"/>
          <w:numId w:val="24"/>
        </w:numPr>
        <w:spacing w:after="0"/>
      </w:pPr>
      <w:r>
        <w:t>John’s last name is spelled “Jeffries”, not “Jeffreys”.  It has always been spelled “Jeffreys” before.</w:t>
      </w:r>
    </w:p>
    <w:p w:rsidR="0086107B" w:rsidRDefault="0086107B" w:rsidP="0086107B">
      <w:pPr>
        <w:pStyle w:val="ListParagraph"/>
        <w:numPr>
          <w:ilvl w:val="0"/>
          <w:numId w:val="24"/>
        </w:numPr>
        <w:spacing w:after="0"/>
      </w:pPr>
      <w:r>
        <w:t>Charles Whitmore is the bondsman for this marriage.</w:t>
      </w:r>
      <w:r w:rsidR="00FD58A2">
        <w:t xml:space="preserve">  Obviously a relative of Winifred’s.</w:t>
      </w:r>
    </w:p>
    <w:p w:rsidR="00FD58A2" w:rsidRDefault="00FD58A2" w:rsidP="00FD58A2">
      <w:pPr>
        <w:spacing w:after="0"/>
      </w:pPr>
    </w:p>
    <w:p w:rsidR="00FD58A2" w:rsidRDefault="00FD58A2" w:rsidP="00FD58A2">
      <w:pPr>
        <w:spacing w:after="0"/>
      </w:pPr>
      <w:r>
        <w:t xml:space="preserve">My thinking is that this particular John Jeffries is a “Free Person of Color” from the North Carolina area. </w:t>
      </w:r>
      <w:r w:rsidR="00B373FF">
        <w:t xml:space="preserve"> I don’t mean that they were African American – they may have been more Native American, in particular </w:t>
      </w:r>
      <w:proofErr w:type="spellStart"/>
      <w:r w:rsidR="00B373FF">
        <w:t>Saponi</w:t>
      </w:r>
      <w:proofErr w:type="spellEnd"/>
      <w:r w:rsidR="00B373FF">
        <w:t xml:space="preserve">, more particularly the </w:t>
      </w:r>
      <w:proofErr w:type="spellStart"/>
      <w:r w:rsidR="00B373FF">
        <w:t>Occaneechi</w:t>
      </w:r>
      <w:proofErr w:type="spellEnd"/>
      <w:r w:rsidR="00B373FF">
        <w:t xml:space="preserve"> Band of the </w:t>
      </w:r>
      <w:proofErr w:type="spellStart"/>
      <w:r w:rsidR="00B373FF">
        <w:t>Saponi</w:t>
      </w:r>
      <w:proofErr w:type="spellEnd"/>
      <w:r w:rsidR="00B373FF">
        <w:t xml:space="preserve"> Nation (</w:t>
      </w:r>
      <w:hyperlink r:id="rId21" w:history="1">
        <w:r w:rsidR="00B373FF" w:rsidRPr="003B2DD9">
          <w:rPr>
            <w:rStyle w:val="Hyperlink"/>
          </w:rPr>
          <w:t>https://obsn.org/</w:t>
        </w:r>
      </w:hyperlink>
      <w:r w:rsidR="00B373FF">
        <w:t xml:space="preserve">).  </w:t>
      </w:r>
      <w:r>
        <w:t xml:space="preserve"> I am basing my thinking on some of the following:</w:t>
      </w:r>
    </w:p>
    <w:p w:rsidR="00FD58A2" w:rsidRDefault="00FD58A2" w:rsidP="00FD58A2">
      <w:pPr>
        <w:pStyle w:val="ListParagraph"/>
        <w:numPr>
          <w:ilvl w:val="0"/>
          <w:numId w:val="25"/>
        </w:numPr>
        <w:spacing w:after="0"/>
      </w:pPr>
      <w:r>
        <w:t xml:space="preserve">In this </w:t>
      </w:r>
      <w:r w:rsidRPr="000C3D53">
        <w:t>link</w:t>
      </w:r>
      <w:r>
        <w:t xml:space="preserve"> (</w:t>
      </w:r>
      <w:hyperlink r:id="rId22" w:history="1">
        <w:r w:rsidR="000C3D53" w:rsidRPr="000C3D53">
          <w:rPr>
            <w:rStyle w:val="Hyperlink"/>
          </w:rPr>
          <w:t>https://www.freeafricanamericans.com/Jeffery_Johnson.htm</w:t>
        </w:r>
      </w:hyperlink>
      <w:r>
        <w:t>), we see that this page says:</w:t>
      </w:r>
    </w:p>
    <w:p w:rsidR="0030336F" w:rsidRDefault="00FD58A2" w:rsidP="00FD58A2">
      <w:pPr>
        <w:spacing w:after="0"/>
      </w:pPr>
      <w:r>
        <w:t xml:space="preserve"> </w:t>
      </w:r>
    </w:p>
    <w:tbl>
      <w:tblPr>
        <w:tblStyle w:val="TableGrid"/>
        <w:tblW w:w="0" w:type="auto"/>
        <w:tblLook w:val="04A0"/>
      </w:tblPr>
      <w:tblGrid>
        <w:gridCol w:w="9576"/>
      </w:tblGrid>
      <w:tr w:rsidR="0030336F" w:rsidTr="0030336F">
        <w:tc>
          <w:tcPr>
            <w:tcW w:w="9576" w:type="dxa"/>
          </w:tcPr>
          <w:p w:rsidR="0030336F" w:rsidRPr="0030336F" w:rsidRDefault="0030336F" w:rsidP="0030336F">
            <w:pPr>
              <w:pStyle w:val="NormalWeb"/>
              <w:rPr>
                <w:rFonts w:asciiTheme="minorHAnsi" w:hAnsiTheme="minorHAnsi"/>
                <w:color w:val="000000"/>
                <w:sz w:val="22"/>
                <w:szCs w:val="22"/>
              </w:rPr>
            </w:pPr>
            <w:r w:rsidRPr="0030336F">
              <w:rPr>
                <w:rFonts w:asciiTheme="minorHAnsi" w:hAnsiTheme="minorHAnsi"/>
                <w:color w:val="000000"/>
                <w:sz w:val="22"/>
                <w:szCs w:val="22"/>
              </w:rPr>
              <w:t xml:space="preserve">5.    Jacob Jeffries, born say 1758, enlisted in </w:t>
            </w:r>
            <w:proofErr w:type="spellStart"/>
            <w:r w:rsidRPr="0030336F">
              <w:rPr>
                <w:rFonts w:asciiTheme="minorHAnsi" w:hAnsiTheme="minorHAnsi"/>
                <w:color w:val="000000"/>
                <w:sz w:val="22"/>
                <w:szCs w:val="22"/>
              </w:rPr>
              <w:t>Donoho's</w:t>
            </w:r>
            <w:proofErr w:type="spellEnd"/>
            <w:r w:rsidRPr="0030336F">
              <w:rPr>
                <w:rFonts w:asciiTheme="minorHAnsi" w:hAnsiTheme="minorHAnsi"/>
                <w:color w:val="000000"/>
                <w:sz w:val="22"/>
                <w:szCs w:val="22"/>
              </w:rPr>
              <w:t xml:space="preserve"> 10</w:t>
            </w:r>
            <w:r w:rsidRPr="0030336F">
              <w:rPr>
                <w:rFonts w:asciiTheme="minorHAnsi" w:hAnsiTheme="minorHAnsi"/>
                <w:color w:val="000000"/>
                <w:sz w:val="22"/>
                <w:szCs w:val="22"/>
                <w:vertAlign w:val="superscript"/>
              </w:rPr>
              <w:t>th</w:t>
            </w:r>
            <w:r w:rsidRPr="0030336F">
              <w:rPr>
                <w:rFonts w:asciiTheme="minorHAnsi" w:hAnsiTheme="minorHAnsi"/>
                <w:color w:val="000000"/>
                <w:sz w:val="22"/>
                <w:szCs w:val="22"/>
              </w:rPr>
              <w:t> North Carolina Regiment on 25 May 1781 and left the service a year later. His final pay of 21 pounds was received by William King [Clark, </w:t>
            </w:r>
            <w:r w:rsidRPr="0030336F">
              <w:rPr>
                <w:rFonts w:asciiTheme="minorHAnsi" w:hAnsiTheme="minorHAnsi"/>
                <w:i/>
                <w:iCs/>
                <w:color w:val="000000"/>
                <w:sz w:val="22"/>
                <w:szCs w:val="22"/>
              </w:rPr>
              <w:t>The State Records of North Carolina</w:t>
            </w:r>
            <w:r w:rsidRPr="0030336F">
              <w:rPr>
                <w:rFonts w:asciiTheme="minorHAnsi" w:hAnsiTheme="minorHAnsi"/>
                <w:color w:val="000000"/>
                <w:sz w:val="22"/>
                <w:szCs w:val="22"/>
              </w:rPr>
              <w:t>, XVII</w:t>
            </w:r>
            <w:proofErr w:type="gramStart"/>
            <w:r w:rsidRPr="0030336F">
              <w:rPr>
                <w:rFonts w:asciiTheme="minorHAnsi" w:hAnsiTheme="minorHAnsi"/>
                <w:color w:val="000000"/>
                <w:sz w:val="22"/>
                <w:szCs w:val="22"/>
              </w:rPr>
              <w:t>:222</w:t>
            </w:r>
            <w:proofErr w:type="gramEnd"/>
            <w:r w:rsidRPr="0030336F">
              <w:rPr>
                <w:rFonts w:asciiTheme="minorHAnsi" w:hAnsiTheme="minorHAnsi"/>
                <w:color w:val="000000"/>
                <w:sz w:val="22"/>
                <w:szCs w:val="22"/>
              </w:rPr>
              <w:t>]. He was taxable in Orange County in 1790 [NC</w:t>
            </w:r>
            <w:proofErr w:type="gramStart"/>
            <w:r w:rsidRPr="0030336F">
              <w:rPr>
                <w:rFonts w:asciiTheme="minorHAnsi" w:hAnsiTheme="minorHAnsi"/>
                <w:color w:val="000000"/>
                <w:sz w:val="22"/>
                <w:szCs w:val="22"/>
              </w:rPr>
              <w:t>:95</w:t>
            </w:r>
            <w:proofErr w:type="gramEnd"/>
            <w:r w:rsidRPr="0030336F">
              <w:rPr>
                <w:rFonts w:asciiTheme="minorHAnsi" w:hAnsiTheme="minorHAnsi"/>
                <w:color w:val="000000"/>
                <w:sz w:val="22"/>
                <w:szCs w:val="22"/>
              </w:rPr>
              <w:t xml:space="preserve">] and head of an </w:t>
            </w:r>
            <w:r w:rsidRPr="0030336F">
              <w:rPr>
                <w:rFonts w:asciiTheme="minorHAnsi" w:hAnsiTheme="minorHAnsi"/>
                <w:color w:val="000000"/>
                <w:sz w:val="22"/>
                <w:szCs w:val="22"/>
              </w:rPr>
              <w:lastRenderedPageBreak/>
              <w:t>Orange County household of 9 "other free" in 1800 [NC:514]. He recorded a certificate in Orange County on 24 July 1791 that he was the "Mulatto Jacob" who received a discharge for 12 months service as a soldier in the Revolution [</w:t>
            </w:r>
            <w:r w:rsidRPr="0030336F">
              <w:rPr>
                <w:rFonts w:asciiTheme="minorHAnsi" w:hAnsiTheme="minorHAnsi"/>
                <w:i/>
                <w:iCs/>
                <w:color w:val="000000"/>
                <w:sz w:val="22"/>
                <w:szCs w:val="22"/>
              </w:rPr>
              <w:t>NCGSJ</w:t>
            </w:r>
            <w:r w:rsidRPr="0030336F">
              <w:rPr>
                <w:rFonts w:asciiTheme="minorHAnsi" w:hAnsiTheme="minorHAnsi"/>
                <w:color w:val="000000"/>
                <w:sz w:val="22"/>
                <w:szCs w:val="22"/>
              </w:rPr>
              <w:t> XI:115]. He married, second, Jane </w:t>
            </w:r>
            <w:r w:rsidRPr="0030336F">
              <w:rPr>
                <w:rFonts w:asciiTheme="minorHAnsi" w:hAnsiTheme="minorHAnsi"/>
                <w:b/>
                <w:bCs/>
                <w:color w:val="000000"/>
                <w:sz w:val="22"/>
                <w:szCs w:val="22"/>
              </w:rPr>
              <w:t>Moore</w:t>
            </w:r>
            <w:r w:rsidRPr="0030336F">
              <w:rPr>
                <w:rFonts w:asciiTheme="minorHAnsi" w:hAnsiTheme="minorHAnsi"/>
                <w:color w:val="000000"/>
                <w:sz w:val="22"/>
                <w:szCs w:val="22"/>
              </w:rPr>
              <w:t xml:space="preserve">, 5 October 1796 Orange County bond, Joshua </w:t>
            </w:r>
            <w:proofErr w:type="spellStart"/>
            <w:r w:rsidRPr="0030336F">
              <w:rPr>
                <w:rFonts w:asciiTheme="minorHAnsi" w:hAnsiTheme="minorHAnsi"/>
                <w:color w:val="000000"/>
                <w:sz w:val="22"/>
                <w:szCs w:val="22"/>
              </w:rPr>
              <w:t>Wittid</w:t>
            </w:r>
            <w:proofErr w:type="spellEnd"/>
            <w:r w:rsidRPr="0030336F">
              <w:rPr>
                <w:rFonts w:asciiTheme="minorHAnsi" w:hAnsiTheme="minorHAnsi"/>
                <w:color w:val="000000"/>
                <w:sz w:val="22"/>
                <w:szCs w:val="22"/>
              </w:rPr>
              <w:t xml:space="preserve"> bondsman. His 14 July 1818 Orange County will left his wife Jane his household furniture, farm animals, the crop on the plantation, a bounty ticket worth $3,000 due by Major </w:t>
            </w:r>
            <w:proofErr w:type="spellStart"/>
            <w:r w:rsidRPr="0030336F">
              <w:rPr>
                <w:rFonts w:asciiTheme="minorHAnsi" w:hAnsiTheme="minorHAnsi"/>
                <w:color w:val="000000"/>
                <w:sz w:val="22"/>
                <w:szCs w:val="22"/>
              </w:rPr>
              <w:t>Donoho</w:t>
            </w:r>
            <w:proofErr w:type="spellEnd"/>
            <w:r w:rsidRPr="0030336F">
              <w:rPr>
                <w:rFonts w:asciiTheme="minorHAnsi" w:hAnsiTheme="minorHAnsi"/>
                <w:color w:val="000000"/>
                <w:sz w:val="22"/>
                <w:szCs w:val="22"/>
              </w:rPr>
              <w:t xml:space="preserve"> (apparently for Revolutionary War service) and named her as executrix; left a cow to his son Rivers Jeffries; and left a dollar each to the his first wife's children: Reuben Jeffries, Mourning Jeffries, John Jeffries, </w:t>
            </w:r>
            <w:proofErr w:type="spellStart"/>
            <w:r w:rsidRPr="0030336F">
              <w:rPr>
                <w:rFonts w:asciiTheme="minorHAnsi" w:hAnsiTheme="minorHAnsi"/>
                <w:color w:val="000000"/>
                <w:sz w:val="22"/>
                <w:szCs w:val="22"/>
              </w:rPr>
              <w:t>Katty</w:t>
            </w:r>
            <w:proofErr w:type="spellEnd"/>
            <w:r w:rsidRPr="0030336F">
              <w:rPr>
                <w:rFonts w:asciiTheme="minorHAnsi" w:hAnsiTheme="minorHAnsi"/>
                <w:color w:val="000000"/>
                <w:sz w:val="22"/>
                <w:szCs w:val="22"/>
              </w:rPr>
              <w:t> </w:t>
            </w:r>
            <w:proofErr w:type="spellStart"/>
            <w:r w:rsidRPr="0030336F">
              <w:rPr>
                <w:rFonts w:asciiTheme="minorHAnsi" w:hAnsiTheme="minorHAnsi"/>
                <w:b/>
                <w:bCs/>
                <w:color w:val="000000"/>
                <w:sz w:val="22"/>
                <w:szCs w:val="22"/>
              </w:rPr>
              <w:t>Ammons</w:t>
            </w:r>
            <w:proofErr w:type="spellEnd"/>
            <w:r w:rsidRPr="0030336F">
              <w:rPr>
                <w:rFonts w:asciiTheme="minorHAnsi" w:hAnsiTheme="minorHAnsi"/>
                <w:color w:val="000000"/>
                <w:sz w:val="22"/>
                <w:szCs w:val="22"/>
              </w:rPr>
              <w:t> (</w:t>
            </w:r>
            <w:r w:rsidRPr="0030336F">
              <w:rPr>
                <w:rFonts w:asciiTheme="minorHAnsi" w:hAnsiTheme="minorHAnsi"/>
                <w:b/>
                <w:bCs/>
                <w:color w:val="000000"/>
                <w:sz w:val="22"/>
                <w:szCs w:val="22"/>
              </w:rPr>
              <w:t>Hammons</w:t>
            </w:r>
            <w:r w:rsidRPr="0030336F">
              <w:rPr>
                <w:rFonts w:asciiTheme="minorHAnsi" w:hAnsiTheme="minorHAnsi"/>
                <w:color w:val="000000"/>
                <w:sz w:val="22"/>
                <w:szCs w:val="22"/>
              </w:rPr>
              <w:t>) and Betsy </w:t>
            </w:r>
            <w:r w:rsidRPr="0030336F">
              <w:rPr>
                <w:rFonts w:asciiTheme="minorHAnsi" w:hAnsiTheme="minorHAnsi"/>
                <w:b/>
                <w:bCs/>
                <w:color w:val="000000"/>
                <w:sz w:val="22"/>
                <w:szCs w:val="22"/>
              </w:rPr>
              <w:t>Guy</w:t>
            </w:r>
            <w:r w:rsidRPr="0030336F">
              <w:rPr>
                <w:rFonts w:asciiTheme="minorHAnsi" w:hAnsiTheme="minorHAnsi"/>
                <w:color w:val="000000"/>
                <w:sz w:val="22"/>
                <w:szCs w:val="22"/>
              </w:rPr>
              <w:t> [North Carolina original will, D</w:t>
            </w:r>
            <w:proofErr w:type="gramStart"/>
            <w:r w:rsidRPr="0030336F">
              <w:rPr>
                <w:rFonts w:asciiTheme="minorHAnsi" w:hAnsiTheme="minorHAnsi"/>
                <w:color w:val="000000"/>
                <w:sz w:val="22"/>
                <w:szCs w:val="22"/>
              </w:rPr>
              <w:t>:543</w:t>
            </w:r>
            <w:proofErr w:type="gramEnd"/>
            <w:r w:rsidRPr="0030336F">
              <w:rPr>
                <w:rFonts w:asciiTheme="minorHAnsi" w:hAnsiTheme="minorHAnsi"/>
                <w:color w:val="000000"/>
                <w:sz w:val="22"/>
                <w:szCs w:val="22"/>
              </w:rPr>
              <w:t xml:space="preserve">]. </w:t>
            </w:r>
            <w:proofErr w:type="spellStart"/>
            <w:r w:rsidRPr="0030336F">
              <w:rPr>
                <w:rFonts w:asciiTheme="minorHAnsi" w:hAnsiTheme="minorHAnsi"/>
                <w:color w:val="000000"/>
                <w:sz w:val="22"/>
                <w:szCs w:val="22"/>
              </w:rPr>
              <w:t>Jinncy</w:t>
            </w:r>
            <w:proofErr w:type="spellEnd"/>
            <w:r w:rsidRPr="0030336F">
              <w:rPr>
                <w:rFonts w:asciiTheme="minorHAnsi" w:hAnsiTheme="minorHAnsi"/>
                <w:color w:val="000000"/>
                <w:sz w:val="22"/>
                <w:szCs w:val="22"/>
              </w:rPr>
              <w:t xml:space="preserve"> was head of an Orange County, North Carolina household of 7 "free colored" in 1820 [NC</w:t>
            </w:r>
            <w:proofErr w:type="gramStart"/>
            <w:r w:rsidRPr="0030336F">
              <w:rPr>
                <w:rFonts w:asciiTheme="minorHAnsi" w:hAnsiTheme="minorHAnsi"/>
                <w:color w:val="000000"/>
                <w:sz w:val="22"/>
                <w:szCs w:val="22"/>
              </w:rPr>
              <w:t>:344</w:t>
            </w:r>
            <w:proofErr w:type="gramEnd"/>
            <w:r w:rsidRPr="0030336F">
              <w:rPr>
                <w:rFonts w:asciiTheme="minorHAnsi" w:hAnsiTheme="minorHAnsi"/>
                <w:color w:val="000000"/>
                <w:sz w:val="22"/>
                <w:szCs w:val="22"/>
              </w:rPr>
              <w:t>]. Jacob was the father of</w:t>
            </w:r>
          </w:p>
          <w:p w:rsidR="0030336F" w:rsidRPr="0030336F" w:rsidRDefault="0030336F" w:rsidP="0030336F">
            <w:pPr>
              <w:pStyle w:val="NormalWeb"/>
              <w:ind w:left="360"/>
              <w:rPr>
                <w:rFonts w:asciiTheme="minorHAnsi" w:hAnsiTheme="minorHAnsi"/>
                <w:color w:val="000000"/>
                <w:sz w:val="22"/>
                <w:szCs w:val="22"/>
              </w:rPr>
            </w:pPr>
            <w:proofErr w:type="spellStart"/>
            <w:r w:rsidRPr="0030336F">
              <w:rPr>
                <w:rFonts w:asciiTheme="minorHAnsi" w:hAnsiTheme="minorHAnsi"/>
                <w:color w:val="000000"/>
                <w:sz w:val="22"/>
                <w:szCs w:val="22"/>
              </w:rPr>
              <w:t>i</w:t>
            </w:r>
            <w:proofErr w:type="spellEnd"/>
            <w:r w:rsidRPr="0030336F">
              <w:rPr>
                <w:rFonts w:asciiTheme="minorHAnsi" w:hAnsiTheme="minorHAnsi"/>
                <w:color w:val="000000"/>
                <w:sz w:val="22"/>
                <w:szCs w:val="22"/>
              </w:rPr>
              <w:t xml:space="preserve">. Reuben, born say 1783, married </w:t>
            </w:r>
            <w:proofErr w:type="spellStart"/>
            <w:r w:rsidRPr="0030336F">
              <w:rPr>
                <w:rFonts w:asciiTheme="minorHAnsi" w:hAnsiTheme="minorHAnsi"/>
                <w:color w:val="000000"/>
                <w:sz w:val="22"/>
                <w:szCs w:val="22"/>
              </w:rPr>
              <w:t>Kissiah</w:t>
            </w:r>
            <w:proofErr w:type="spellEnd"/>
            <w:r w:rsidRPr="0030336F">
              <w:rPr>
                <w:rFonts w:asciiTheme="minorHAnsi" w:hAnsiTheme="minorHAnsi"/>
                <w:color w:val="000000"/>
                <w:sz w:val="22"/>
                <w:szCs w:val="22"/>
              </w:rPr>
              <w:t> </w:t>
            </w:r>
            <w:proofErr w:type="spellStart"/>
            <w:r w:rsidRPr="0030336F">
              <w:rPr>
                <w:rFonts w:asciiTheme="minorHAnsi" w:hAnsiTheme="minorHAnsi"/>
                <w:b/>
                <w:bCs/>
                <w:color w:val="000000"/>
                <w:sz w:val="22"/>
                <w:szCs w:val="22"/>
              </w:rPr>
              <w:t>Hawly</w:t>
            </w:r>
            <w:proofErr w:type="spellEnd"/>
            <w:r w:rsidRPr="0030336F">
              <w:rPr>
                <w:rFonts w:asciiTheme="minorHAnsi" w:hAnsiTheme="minorHAnsi"/>
                <w:color w:val="000000"/>
                <w:sz w:val="22"/>
                <w:szCs w:val="22"/>
              </w:rPr>
              <w:t>, 30 May 1808 Caswell County bond, Miles </w:t>
            </w:r>
            <w:r w:rsidRPr="0030336F">
              <w:rPr>
                <w:rFonts w:asciiTheme="minorHAnsi" w:hAnsiTheme="minorHAnsi"/>
                <w:b/>
                <w:bCs/>
                <w:color w:val="000000"/>
                <w:sz w:val="22"/>
                <w:szCs w:val="22"/>
              </w:rPr>
              <w:t>Scott</w:t>
            </w:r>
            <w:r w:rsidRPr="0030336F">
              <w:rPr>
                <w:rFonts w:asciiTheme="minorHAnsi" w:hAnsiTheme="minorHAnsi"/>
                <w:color w:val="000000"/>
                <w:sz w:val="22"/>
                <w:szCs w:val="22"/>
              </w:rPr>
              <w:t> bondsman. Reuben was head of an Orange County, North Carolina household of 2 "free colored" in 1820 [NC</w:t>
            </w:r>
            <w:proofErr w:type="gramStart"/>
            <w:r w:rsidRPr="0030336F">
              <w:rPr>
                <w:rFonts w:asciiTheme="minorHAnsi" w:hAnsiTheme="minorHAnsi"/>
                <w:color w:val="000000"/>
                <w:sz w:val="22"/>
                <w:szCs w:val="22"/>
              </w:rPr>
              <w:t>:354</w:t>
            </w:r>
            <w:proofErr w:type="gramEnd"/>
            <w:r w:rsidRPr="0030336F">
              <w:rPr>
                <w:rFonts w:asciiTheme="minorHAnsi" w:hAnsiTheme="minorHAnsi"/>
                <w:color w:val="000000"/>
                <w:sz w:val="22"/>
                <w:szCs w:val="22"/>
              </w:rPr>
              <w:t>]. Miles </w:t>
            </w:r>
            <w:r w:rsidRPr="0030336F">
              <w:rPr>
                <w:rFonts w:asciiTheme="minorHAnsi" w:hAnsiTheme="minorHAnsi"/>
                <w:b/>
                <w:bCs/>
                <w:color w:val="000000"/>
                <w:sz w:val="22"/>
                <w:szCs w:val="22"/>
              </w:rPr>
              <w:t>Scott</w:t>
            </w:r>
            <w:r w:rsidRPr="0030336F">
              <w:rPr>
                <w:rFonts w:asciiTheme="minorHAnsi" w:hAnsiTheme="minorHAnsi"/>
                <w:color w:val="000000"/>
                <w:sz w:val="22"/>
                <w:szCs w:val="22"/>
              </w:rPr>
              <w:t> was head of an Orange County household of 3 "other free" in 1810 [NC</w:t>
            </w:r>
            <w:proofErr w:type="gramStart"/>
            <w:r w:rsidRPr="0030336F">
              <w:rPr>
                <w:rFonts w:asciiTheme="minorHAnsi" w:hAnsiTheme="minorHAnsi"/>
                <w:color w:val="000000"/>
                <w:sz w:val="22"/>
                <w:szCs w:val="22"/>
              </w:rPr>
              <w:t>:817</w:t>
            </w:r>
            <w:proofErr w:type="gramEnd"/>
            <w:r w:rsidRPr="0030336F">
              <w:rPr>
                <w:rFonts w:asciiTheme="minorHAnsi" w:hAnsiTheme="minorHAnsi"/>
                <w:color w:val="000000"/>
                <w:sz w:val="22"/>
                <w:szCs w:val="22"/>
              </w:rPr>
              <w:t>]. Reuben was about 69 on 14 September 1837 when he testified for the pension application of Charles </w:t>
            </w:r>
            <w:r w:rsidRPr="0030336F">
              <w:rPr>
                <w:rFonts w:asciiTheme="minorHAnsi" w:hAnsiTheme="minorHAnsi"/>
                <w:b/>
                <w:bCs/>
                <w:color w:val="000000"/>
                <w:sz w:val="22"/>
                <w:szCs w:val="22"/>
              </w:rPr>
              <w:t>Whitmore</w:t>
            </w:r>
            <w:r w:rsidRPr="0030336F">
              <w:rPr>
                <w:rFonts w:asciiTheme="minorHAnsi" w:hAnsiTheme="minorHAnsi"/>
                <w:color w:val="000000"/>
                <w:sz w:val="22"/>
                <w:szCs w:val="22"/>
              </w:rPr>
              <w:t> that he had been of neighbor of his in Brunswick County, Virginia [NARA, S.11739, M804, </w:t>
            </w:r>
            <w:hyperlink r:id="rId23" w:history="1">
              <w:r w:rsidRPr="0030336F">
                <w:rPr>
                  <w:rStyle w:val="Hyperlink"/>
                  <w:rFonts w:asciiTheme="minorHAnsi" w:hAnsiTheme="minorHAnsi"/>
                  <w:sz w:val="22"/>
                  <w:szCs w:val="22"/>
                </w:rPr>
                <w:t>http://fold3.com/image/28017759</w:t>
              </w:r>
            </w:hyperlink>
            <w:r w:rsidRPr="0030336F">
              <w:rPr>
                <w:rFonts w:asciiTheme="minorHAnsi" w:hAnsiTheme="minorHAnsi"/>
                <w:color w:val="000000"/>
                <w:sz w:val="22"/>
                <w:szCs w:val="22"/>
              </w:rPr>
              <w:t>].</w:t>
            </w:r>
          </w:p>
          <w:p w:rsidR="0030336F" w:rsidRPr="0030336F" w:rsidRDefault="0030336F" w:rsidP="0030336F">
            <w:pPr>
              <w:pStyle w:val="NormalWeb"/>
              <w:ind w:left="360"/>
              <w:rPr>
                <w:rFonts w:asciiTheme="minorHAnsi" w:hAnsiTheme="minorHAnsi"/>
                <w:color w:val="000000"/>
                <w:sz w:val="22"/>
                <w:szCs w:val="22"/>
              </w:rPr>
            </w:pPr>
            <w:r w:rsidRPr="0030336F">
              <w:rPr>
                <w:rFonts w:asciiTheme="minorHAnsi" w:hAnsiTheme="minorHAnsi"/>
                <w:color w:val="000000"/>
                <w:sz w:val="22"/>
                <w:szCs w:val="22"/>
              </w:rPr>
              <w:t>ii. Mourning</w:t>
            </w:r>
            <w:r w:rsidRPr="0030336F">
              <w:rPr>
                <w:rFonts w:asciiTheme="minorHAnsi" w:hAnsiTheme="minorHAnsi"/>
                <w:color w:val="000000"/>
                <w:sz w:val="22"/>
                <w:szCs w:val="22"/>
                <w:vertAlign w:val="superscript"/>
              </w:rPr>
              <w:t>2</w:t>
            </w:r>
            <w:r w:rsidRPr="0030336F">
              <w:rPr>
                <w:rFonts w:asciiTheme="minorHAnsi" w:hAnsiTheme="minorHAnsi"/>
                <w:color w:val="000000"/>
                <w:sz w:val="22"/>
                <w:szCs w:val="22"/>
              </w:rPr>
              <w:t>.</w:t>
            </w:r>
          </w:p>
          <w:p w:rsidR="0030336F" w:rsidRPr="0030336F" w:rsidRDefault="0030336F" w:rsidP="0030336F">
            <w:pPr>
              <w:pStyle w:val="NormalWeb"/>
              <w:ind w:left="360"/>
              <w:rPr>
                <w:rFonts w:asciiTheme="minorHAnsi" w:hAnsiTheme="minorHAnsi"/>
                <w:color w:val="000000"/>
                <w:sz w:val="22"/>
                <w:szCs w:val="22"/>
              </w:rPr>
            </w:pPr>
            <w:r w:rsidRPr="0030336F">
              <w:rPr>
                <w:rFonts w:asciiTheme="minorHAnsi" w:hAnsiTheme="minorHAnsi"/>
                <w:color w:val="000000"/>
                <w:sz w:val="22"/>
                <w:szCs w:val="22"/>
                <w:highlight w:val="yellow"/>
              </w:rPr>
              <w:t>iii. John, perhaps the John Jeffries who married Winfred </w:t>
            </w:r>
            <w:r w:rsidRPr="0030336F">
              <w:rPr>
                <w:rFonts w:asciiTheme="minorHAnsi" w:hAnsiTheme="minorHAnsi"/>
                <w:b/>
                <w:bCs/>
                <w:color w:val="000000"/>
                <w:sz w:val="22"/>
                <w:szCs w:val="22"/>
                <w:highlight w:val="yellow"/>
              </w:rPr>
              <w:t>Whitmore</w:t>
            </w:r>
            <w:r w:rsidRPr="0030336F">
              <w:rPr>
                <w:rFonts w:asciiTheme="minorHAnsi" w:hAnsiTheme="minorHAnsi"/>
                <w:color w:val="000000"/>
                <w:sz w:val="22"/>
                <w:szCs w:val="22"/>
                <w:highlight w:val="yellow"/>
              </w:rPr>
              <w:t>, 21 April 1800 Orange County bond, Charles </w:t>
            </w:r>
            <w:r w:rsidRPr="0030336F">
              <w:rPr>
                <w:rFonts w:asciiTheme="minorHAnsi" w:hAnsiTheme="minorHAnsi"/>
                <w:b/>
                <w:bCs/>
                <w:color w:val="000000"/>
                <w:sz w:val="22"/>
                <w:szCs w:val="22"/>
                <w:highlight w:val="yellow"/>
              </w:rPr>
              <w:t>Whitmore</w:t>
            </w:r>
            <w:r w:rsidRPr="0030336F">
              <w:rPr>
                <w:rFonts w:asciiTheme="minorHAnsi" w:hAnsiTheme="minorHAnsi"/>
                <w:color w:val="000000"/>
                <w:sz w:val="22"/>
                <w:szCs w:val="22"/>
                <w:highlight w:val="yellow"/>
              </w:rPr>
              <w:t> bondsman</w:t>
            </w:r>
            <w:r w:rsidRPr="0030336F">
              <w:rPr>
                <w:rFonts w:asciiTheme="minorHAnsi" w:hAnsiTheme="minorHAnsi"/>
                <w:color w:val="000000"/>
                <w:sz w:val="22"/>
                <w:szCs w:val="22"/>
              </w:rPr>
              <w:t>.</w:t>
            </w:r>
          </w:p>
          <w:p w:rsidR="0030336F" w:rsidRPr="0030336F" w:rsidRDefault="0030336F" w:rsidP="0030336F">
            <w:pPr>
              <w:pStyle w:val="NormalWeb"/>
              <w:ind w:left="360"/>
              <w:rPr>
                <w:rFonts w:asciiTheme="minorHAnsi" w:hAnsiTheme="minorHAnsi"/>
                <w:color w:val="000000"/>
                <w:sz w:val="22"/>
                <w:szCs w:val="22"/>
              </w:rPr>
            </w:pPr>
            <w:r w:rsidRPr="0030336F">
              <w:rPr>
                <w:rFonts w:asciiTheme="minorHAnsi" w:hAnsiTheme="minorHAnsi"/>
                <w:color w:val="000000"/>
                <w:sz w:val="22"/>
                <w:szCs w:val="22"/>
              </w:rPr>
              <w:t xml:space="preserve">iv. </w:t>
            </w:r>
            <w:proofErr w:type="spellStart"/>
            <w:proofErr w:type="gramStart"/>
            <w:r w:rsidRPr="0030336F">
              <w:rPr>
                <w:rFonts w:asciiTheme="minorHAnsi" w:hAnsiTheme="minorHAnsi"/>
                <w:color w:val="000000"/>
                <w:sz w:val="22"/>
                <w:szCs w:val="22"/>
              </w:rPr>
              <w:t>Catey</w:t>
            </w:r>
            <w:proofErr w:type="spellEnd"/>
            <w:r w:rsidRPr="0030336F">
              <w:rPr>
                <w:rFonts w:asciiTheme="minorHAnsi" w:hAnsiTheme="minorHAnsi"/>
                <w:color w:val="000000"/>
                <w:sz w:val="22"/>
                <w:szCs w:val="22"/>
              </w:rPr>
              <w:t>,</w:t>
            </w:r>
            <w:proofErr w:type="gramEnd"/>
            <w:r w:rsidRPr="0030336F">
              <w:rPr>
                <w:rFonts w:asciiTheme="minorHAnsi" w:hAnsiTheme="minorHAnsi"/>
                <w:color w:val="000000"/>
                <w:sz w:val="22"/>
                <w:szCs w:val="22"/>
              </w:rPr>
              <w:t xml:space="preserve"> married Mark </w:t>
            </w:r>
            <w:r w:rsidRPr="0030336F">
              <w:rPr>
                <w:rFonts w:asciiTheme="minorHAnsi" w:hAnsiTheme="minorHAnsi"/>
                <w:b/>
                <w:bCs/>
                <w:color w:val="000000"/>
                <w:sz w:val="22"/>
                <w:szCs w:val="22"/>
              </w:rPr>
              <w:t>Hammond</w:t>
            </w:r>
            <w:r w:rsidRPr="0030336F">
              <w:rPr>
                <w:rFonts w:asciiTheme="minorHAnsi" w:hAnsiTheme="minorHAnsi"/>
                <w:color w:val="000000"/>
                <w:sz w:val="22"/>
                <w:szCs w:val="22"/>
              </w:rPr>
              <w:t xml:space="preserve">, 10 May 1802 Orange County bond, Richard </w:t>
            </w:r>
            <w:proofErr w:type="spellStart"/>
            <w:r w:rsidRPr="0030336F">
              <w:rPr>
                <w:rFonts w:asciiTheme="minorHAnsi" w:hAnsiTheme="minorHAnsi"/>
                <w:color w:val="000000"/>
                <w:sz w:val="22"/>
                <w:szCs w:val="22"/>
              </w:rPr>
              <w:t>Hargreave</w:t>
            </w:r>
            <w:proofErr w:type="spellEnd"/>
            <w:r w:rsidRPr="0030336F">
              <w:rPr>
                <w:rFonts w:asciiTheme="minorHAnsi" w:hAnsiTheme="minorHAnsi"/>
                <w:color w:val="000000"/>
                <w:sz w:val="22"/>
                <w:szCs w:val="22"/>
              </w:rPr>
              <w:t xml:space="preserve"> and John Reeves bondsmen. Mark was head of an Orange County household of 6 "free colored" in 1820 [NC</w:t>
            </w:r>
            <w:proofErr w:type="gramStart"/>
            <w:r w:rsidRPr="0030336F">
              <w:rPr>
                <w:rFonts w:asciiTheme="minorHAnsi" w:hAnsiTheme="minorHAnsi"/>
                <w:color w:val="000000"/>
                <w:sz w:val="22"/>
                <w:szCs w:val="22"/>
              </w:rPr>
              <w:t>:284</w:t>
            </w:r>
            <w:proofErr w:type="gramEnd"/>
            <w:r w:rsidRPr="0030336F">
              <w:rPr>
                <w:rFonts w:asciiTheme="minorHAnsi" w:hAnsiTheme="minorHAnsi"/>
                <w:color w:val="000000"/>
                <w:sz w:val="22"/>
                <w:szCs w:val="22"/>
              </w:rPr>
              <w:t>].</w:t>
            </w:r>
          </w:p>
          <w:p w:rsidR="0030336F" w:rsidRPr="0030336F" w:rsidRDefault="0030336F" w:rsidP="0030336F">
            <w:pPr>
              <w:pStyle w:val="NormalWeb"/>
              <w:ind w:left="360"/>
              <w:rPr>
                <w:rFonts w:asciiTheme="minorHAnsi" w:hAnsiTheme="minorHAnsi"/>
                <w:color w:val="000000"/>
                <w:sz w:val="22"/>
                <w:szCs w:val="22"/>
              </w:rPr>
            </w:pPr>
            <w:r w:rsidRPr="0030336F">
              <w:rPr>
                <w:rFonts w:asciiTheme="minorHAnsi" w:hAnsiTheme="minorHAnsi"/>
                <w:color w:val="000000"/>
                <w:sz w:val="22"/>
                <w:szCs w:val="22"/>
              </w:rPr>
              <w:t>v. Elizabeth, born say 1786, married Vines </w:t>
            </w:r>
            <w:r w:rsidRPr="0030336F">
              <w:rPr>
                <w:rFonts w:asciiTheme="minorHAnsi" w:hAnsiTheme="minorHAnsi"/>
                <w:b/>
                <w:bCs/>
                <w:color w:val="000000"/>
                <w:sz w:val="22"/>
                <w:szCs w:val="22"/>
              </w:rPr>
              <w:t>Guy</w:t>
            </w:r>
            <w:r w:rsidRPr="0030336F">
              <w:rPr>
                <w:rFonts w:asciiTheme="minorHAnsi" w:hAnsiTheme="minorHAnsi"/>
                <w:color w:val="000000"/>
                <w:sz w:val="22"/>
                <w:szCs w:val="22"/>
              </w:rPr>
              <w:t>, 8 January 1805 Orange County bond, Jesse Blalock bondsman.</w:t>
            </w:r>
          </w:p>
          <w:p w:rsidR="0030336F" w:rsidRPr="0030336F" w:rsidRDefault="0030336F" w:rsidP="0030336F">
            <w:pPr>
              <w:pStyle w:val="NormalWeb"/>
              <w:ind w:left="360"/>
              <w:rPr>
                <w:rFonts w:asciiTheme="minorHAnsi" w:hAnsiTheme="minorHAnsi"/>
                <w:color w:val="000000"/>
                <w:sz w:val="22"/>
                <w:szCs w:val="22"/>
              </w:rPr>
            </w:pPr>
            <w:proofErr w:type="gramStart"/>
            <w:r w:rsidRPr="0030336F">
              <w:rPr>
                <w:rFonts w:asciiTheme="minorHAnsi" w:hAnsiTheme="minorHAnsi"/>
                <w:color w:val="000000"/>
                <w:sz w:val="22"/>
                <w:szCs w:val="22"/>
              </w:rPr>
              <w:t>vi</w:t>
            </w:r>
            <w:proofErr w:type="gramEnd"/>
            <w:r w:rsidRPr="0030336F">
              <w:rPr>
                <w:rFonts w:asciiTheme="minorHAnsi" w:hAnsiTheme="minorHAnsi"/>
                <w:color w:val="000000"/>
                <w:sz w:val="22"/>
                <w:szCs w:val="22"/>
              </w:rPr>
              <w:t>. Rivers.</w:t>
            </w:r>
          </w:p>
        </w:tc>
      </w:tr>
    </w:tbl>
    <w:p w:rsidR="00FD58A2" w:rsidRDefault="00FD58A2" w:rsidP="00FD58A2">
      <w:pPr>
        <w:spacing w:after="0"/>
      </w:pPr>
    </w:p>
    <w:p w:rsidR="000C3D53" w:rsidRDefault="000C3D53" w:rsidP="00FD58A2">
      <w:pPr>
        <w:spacing w:after="0"/>
      </w:pPr>
      <w:r>
        <w:t xml:space="preserve">Another document that supports this is from </w:t>
      </w:r>
      <w:hyperlink r:id="rId24" w:history="1">
        <w:r w:rsidRPr="003B2DD9">
          <w:rPr>
            <w:rStyle w:val="Hyperlink"/>
          </w:rPr>
          <w:t>http://www.rla.unc.edu/Publications/NCArch/SIS_40.pdf</w:t>
        </w:r>
      </w:hyperlink>
      <w:r>
        <w:t>, which on page 18 states:</w:t>
      </w:r>
    </w:p>
    <w:tbl>
      <w:tblPr>
        <w:tblStyle w:val="TableGrid"/>
        <w:tblW w:w="0" w:type="auto"/>
        <w:tblLook w:val="04A0"/>
      </w:tblPr>
      <w:tblGrid>
        <w:gridCol w:w="9576"/>
      </w:tblGrid>
      <w:tr w:rsidR="000C3D53" w:rsidTr="000C3D53">
        <w:tc>
          <w:tcPr>
            <w:tcW w:w="9576" w:type="dxa"/>
          </w:tcPr>
          <w:p w:rsidR="000C3D53" w:rsidRDefault="000C3D53" w:rsidP="00FD58A2">
            <w:r>
              <w:t xml:space="preserve">     On the 1790 federal census for Orange County, North Carolina (then including Alamance County, which was formed in 1849), the names of </w:t>
            </w:r>
            <w:r w:rsidRPr="000C3D53">
              <w:rPr>
                <w:highlight w:val="yellow"/>
              </w:rPr>
              <w:t>Charles Whitmore, Jesse Whitmore, and Jacob Jeffries</w:t>
            </w:r>
            <w:r>
              <w:t xml:space="preserve"> appear. Since the 1790 census for Orange County was actually made up from a tax list of 1787, it is clear that these heads of households and their families, and possibly others, were here by that date. In 1787, the Texas community no doubt was a long day's ride from the center of government at Hillsborough, and so it is likely that there were other families there as well. It also is unlikely that the members of the community were completely trusting of these White government officials, and consequently may have actively avoided contact with them. The 1790 census does not list the race of the heads of household in Orange County. </w:t>
            </w:r>
            <w:r w:rsidRPr="000C3D53">
              <w:rPr>
                <w:highlight w:val="yellow"/>
              </w:rPr>
              <w:t xml:space="preserve">Both </w:t>
            </w:r>
            <w:proofErr w:type="spellStart"/>
            <w:r w:rsidRPr="000C3D53">
              <w:rPr>
                <w:highlight w:val="yellow"/>
              </w:rPr>
              <w:t>Whitmores</w:t>
            </w:r>
            <w:proofErr w:type="spellEnd"/>
            <w:r w:rsidRPr="000C3D53">
              <w:rPr>
                <w:highlight w:val="yellow"/>
              </w:rPr>
              <w:t xml:space="preserve"> are listed in 1830 as "Free Negro Heads of Households" along with numerous </w:t>
            </w:r>
            <w:proofErr w:type="spellStart"/>
            <w:r w:rsidRPr="000C3D53">
              <w:rPr>
                <w:highlight w:val="yellow"/>
              </w:rPr>
              <w:t>Jeffrieses</w:t>
            </w:r>
            <w:proofErr w:type="spellEnd"/>
            <w:r>
              <w:t xml:space="preserve">, Corns, </w:t>
            </w:r>
            <w:proofErr w:type="spellStart"/>
            <w:r>
              <w:t>Burnettes</w:t>
            </w:r>
            <w:proofErr w:type="spellEnd"/>
            <w:r>
              <w:t xml:space="preserve">, </w:t>
            </w:r>
            <w:proofErr w:type="spellStart"/>
            <w:r>
              <w:t>Haithcocks</w:t>
            </w:r>
            <w:proofErr w:type="spellEnd"/>
            <w:r>
              <w:t xml:space="preserve">, and others for the North District of Orange County. This "Free Negro" list also enumerates nearly all the families that were </w:t>
            </w:r>
            <w:proofErr w:type="gramStart"/>
            <w:r>
              <w:t>ancestral</w:t>
            </w:r>
            <w:proofErr w:type="gramEnd"/>
            <w:r>
              <w:t xml:space="preserve"> to present-day Indian communities in other parts of North Carolina such as the </w:t>
            </w:r>
            <w:proofErr w:type="spellStart"/>
            <w:r>
              <w:t>Lumbee</w:t>
            </w:r>
            <w:proofErr w:type="spellEnd"/>
            <w:r>
              <w:t xml:space="preserve">, </w:t>
            </w:r>
            <w:proofErr w:type="spellStart"/>
            <w:r>
              <w:t>Coharie</w:t>
            </w:r>
            <w:proofErr w:type="spellEnd"/>
            <w:r>
              <w:t xml:space="preserve">, and </w:t>
            </w:r>
            <w:proofErr w:type="spellStart"/>
            <w:r>
              <w:t>Meherrin</w:t>
            </w:r>
            <w:proofErr w:type="spellEnd"/>
            <w:r>
              <w:t>.</w:t>
            </w:r>
          </w:p>
        </w:tc>
      </w:tr>
    </w:tbl>
    <w:p w:rsidR="000C3D53" w:rsidRDefault="000C3D53" w:rsidP="00FD58A2">
      <w:pPr>
        <w:spacing w:after="0"/>
      </w:pPr>
    </w:p>
    <w:p w:rsidR="00B373FF" w:rsidRDefault="00B373FF" w:rsidP="00FD58A2">
      <w:pPr>
        <w:spacing w:after="0"/>
      </w:pPr>
      <w:r>
        <w:lastRenderedPageBreak/>
        <w:t xml:space="preserve">Yet another interesting </w:t>
      </w:r>
      <w:hyperlink r:id="rId25" w:history="1">
        <w:r w:rsidRPr="00B373FF">
          <w:rPr>
            <w:rStyle w:val="Hyperlink"/>
          </w:rPr>
          <w:t>document</w:t>
        </w:r>
      </w:hyperlink>
      <w:r>
        <w:t xml:space="preserve"> is this from the </w:t>
      </w:r>
      <w:proofErr w:type="spellStart"/>
      <w:r>
        <w:t>Occaneechi</w:t>
      </w:r>
      <w:proofErr w:type="spellEnd"/>
      <w:r>
        <w:t xml:space="preserve"> Band of the </w:t>
      </w:r>
      <w:proofErr w:type="spellStart"/>
      <w:r>
        <w:t>Saponi</w:t>
      </w:r>
      <w:proofErr w:type="spellEnd"/>
      <w:r>
        <w:t xml:space="preserve"> Nation, which states on page 2:</w:t>
      </w:r>
    </w:p>
    <w:tbl>
      <w:tblPr>
        <w:tblStyle w:val="TableGrid"/>
        <w:tblW w:w="0" w:type="auto"/>
        <w:tblLook w:val="04A0"/>
      </w:tblPr>
      <w:tblGrid>
        <w:gridCol w:w="9576"/>
      </w:tblGrid>
      <w:tr w:rsidR="00B373FF" w:rsidTr="00B373FF">
        <w:tc>
          <w:tcPr>
            <w:tcW w:w="9576" w:type="dxa"/>
          </w:tcPr>
          <w:p w:rsidR="00B373FF" w:rsidRDefault="00B373FF" w:rsidP="00FD58A2">
            <w:r>
              <w:rPr>
                <w:noProof/>
              </w:rPr>
              <w:drawing>
                <wp:inline distT="0" distB="0" distL="0" distR="0">
                  <wp:extent cx="5943600" cy="16573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943600" cy="1657350"/>
                          </a:xfrm>
                          <a:prstGeom prst="rect">
                            <a:avLst/>
                          </a:prstGeom>
                          <a:noFill/>
                          <a:ln w="9525">
                            <a:noFill/>
                            <a:miter lim="800000"/>
                            <a:headEnd/>
                            <a:tailEnd/>
                          </a:ln>
                        </pic:spPr>
                      </pic:pic>
                    </a:graphicData>
                  </a:graphic>
                </wp:inline>
              </w:drawing>
            </w:r>
          </w:p>
        </w:tc>
      </w:tr>
    </w:tbl>
    <w:p w:rsidR="00B373FF" w:rsidRDefault="00B373FF" w:rsidP="00FD58A2">
      <w:pPr>
        <w:spacing w:after="0"/>
      </w:pPr>
    </w:p>
    <w:p w:rsidR="005C591A" w:rsidRDefault="005C591A" w:rsidP="00FD58A2">
      <w:pPr>
        <w:spacing w:after="0"/>
      </w:pPr>
      <w:proofErr w:type="gramStart"/>
      <w:r>
        <w:t>And yet a 4</w:t>
      </w:r>
      <w:r w:rsidRPr="005C591A">
        <w:rPr>
          <w:vertAlign w:val="superscript"/>
        </w:rPr>
        <w:t>th</w:t>
      </w:r>
      <w:r>
        <w:t xml:space="preserve"> interesting document is this from </w:t>
      </w:r>
      <w:hyperlink r:id="rId27" w:history="1">
        <w:r w:rsidRPr="003B2DD9">
          <w:rPr>
            <w:rStyle w:val="Hyperlink"/>
          </w:rPr>
          <w:t>https://www.freeafricanamericans.com/revolution.htm</w:t>
        </w:r>
      </w:hyperlink>
      <w:r>
        <w:t xml:space="preserve"> showing a list of 900 Free People of Color who fought in the Revolutionary War, which states:</w:t>
      </w:r>
      <w:proofErr w:type="gramEnd"/>
    </w:p>
    <w:p w:rsidR="005C591A" w:rsidRDefault="005C591A" w:rsidP="00FD58A2">
      <w:pPr>
        <w:spacing w:after="0"/>
      </w:pPr>
    </w:p>
    <w:tbl>
      <w:tblPr>
        <w:tblStyle w:val="TableGrid"/>
        <w:tblW w:w="0" w:type="auto"/>
        <w:tblLook w:val="04A0"/>
      </w:tblPr>
      <w:tblGrid>
        <w:gridCol w:w="9576"/>
      </w:tblGrid>
      <w:tr w:rsidR="005C591A" w:rsidTr="005C591A">
        <w:tc>
          <w:tcPr>
            <w:tcW w:w="9576" w:type="dxa"/>
          </w:tcPr>
          <w:p w:rsidR="005C591A" w:rsidRPr="005C591A" w:rsidRDefault="005C591A" w:rsidP="00FD58A2">
            <w:r w:rsidRPr="005C591A">
              <w:rPr>
                <w:color w:val="000000"/>
              </w:rPr>
              <w:t>Charles Whitmore was head of an Orange County, North Carolina household of 4 "free colored" in 1820 [NC</w:t>
            </w:r>
            <w:proofErr w:type="gramStart"/>
            <w:r w:rsidRPr="005C591A">
              <w:rPr>
                <w:color w:val="000000"/>
              </w:rPr>
              <w:t>:A:412</w:t>
            </w:r>
            <w:proofErr w:type="gramEnd"/>
            <w:r w:rsidRPr="005C591A">
              <w:rPr>
                <w:color w:val="000000"/>
              </w:rPr>
              <w:t>]. He appeared in Orange County court on 25 May 1836 to apply for a pension for his service in the Revolution. He stated that he entered the service in the militia of Greensville County, Virginia. He was at the time bound to one Parr and substituted for his son Thomas Parr when he was drafted. He served in Captain Andrew Jeter's Company and Colonel James Moore's Regiment and helped guard Norfolk [NARA, S.11739, M804,Roll 2547, frame 424 of 822; </w:t>
            </w:r>
            <w:hyperlink r:id="rId28" w:history="1">
              <w:r w:rsidRPr="005C591A">
                <w:rPr>
                  <w:rStyle w:val="Hyperlink"/>
                </w:rPr>
                <w:t>https://www.fold3.com/image/28017759</w:t>
              </w:r>
            </w:hyperlink>
            <w:r w:rsidRPr="005C591A">
              <w:rPr>
                <w:color w:val="000000"/>
              </w:rPr>
              <w:t>]</w:t>
            </w:r>
          </w:p>
        </w:tc>
      </w:tr>
    </w:tbl>
    <w:p w:rsidR="005C591A" w:rsidRDefault="005C591A" w:rsidP="00FD58A2">
      <w:pPr>
        <w:spacing w:after="0"/>
      </w:pPr>
    </w:p>
    <w:p w:rsidR="00D05495" w:rsidRDefault="005C591A" w:rsidP="003438E1">
      <w:pPr>
        <w:spacing w:after="0"/>
        <w:rPr>
          <w:b/>
        </w:rPr>
      </w:pPr>
      <w:r w:rsidRPr="005C591A">
        <w:rPr>
          <w:b/>
        </w:rPr>
        <w:t>After looking at all of these documents, I have reached the opinion that the John Jeffries who married Winifred Whitmore is not my John Jackson Jeffreys</w:t>
      </w:r>
      <w:r w:rsidR="00066EFC">
        <w:rPr>
          <w:b/>
        </w:rPr>
        <w:t xml:space="preserve"> Sr</w:t>
      </w:r>
      <w:r w:rsidRPr="005C591A">
        <w:rPr>
          <w:b/>
        </w:rPr>
        <w:t>.</w:t>
      </w:r>
    </w:p>
    <w:p w:rsidR="00777EC0" w:rsidRDefault="00777EC0" w:rsidP="003438E1">
      <w:pPr>
        <w:spacing w:after="0"/>
      </w:pPr>
    </w:p>
    <w:tbl>
      <w:tblPr>
        <w:tblStyle w:val="TableGrid"/>
        <w:tblW w:w="9288" w:type="dxa"/>
        <w:tblLayout w:type="fixed"/>
        <w:tblLook w:val="04A0"/>
      </w:tblPr>
      <w:tblGrid>
        <w:gridCol w:w="1338"/>
        <w:gridCol w:w="1338"/>
        <w:gridCol w:w="2202"/>
        <w:gridCol w:w="4410"/>
      </w:tblGrid>
      <w:tr w:rsidR="00777EC0" w:rsidTr="00DA7699">
        <w:tc>
          <w:tcPr>
            <w:tcW w:w="1338" w:type="dxa"/>
            <w:shd w:val="clear" w:color="auto" w:fill="BFBFBF" w:themeFill="background1" w:themeFillShade="BF"/>
          </w:tcPr>
          <w:p w:rsidR="00777EC0" w:rsidRDefault="00777EC0" w:rsidP="00DA7699">
            <w:pPr>
              <w:jc w:val="center"/>
              <w:rPr>
                <w:b/>
              </w:rPr>
            </w:pPr>
            <w:r>
              <w:rPr>
                <w:b/>
              </w:rPr>
              <w:t>Item # 6</w:t>
            </w:r>
          </w:p>
        </w:tc>
        <w:tc>
          <w:tcPr>
            <w:tcW w:w="1338" w:type="dxa"/>
            <w:shd w:val="clear" w:color="auto" w:fill="BFBFBF" w:themeFill="background1" w:themeFillShade="BF"/>
          </w:tcPr>
          <w:p w:rsidR="00777EC0" w:rsidRPr="00DC04A2" w:rsidRDefault="00777EC0" w:rsidP="00DA7699">
            <w:pPr>
              <w:jc w:val="center"/>
              <w:rPr>
                <w:b/>
              </w:rPr>
            </w:pPr>
            <w:r>
              <w:rPr>
                <w:b/>
              </w:rPr>
              <w:t>Deannah Baker</w:t>
            </w:r>
          </w:p>
        </w:tc>
        <w:tc>
          <w:tcPr>
            <w:tcW w:w="2202" w:type="dxa"/>
            <w:shd w:val="clear" w:color="auto" w:fill="BFBFBF" w:themeFill="background1" w:themeFillShade="BF"/>
          </w:tcPr>
          <w:p w:rsidR="00777EC0" w:rsidRPr="002614EC" w:rsidRDefault="00777EC0" w:rsidP="00DA7699">
            <w:pPr>
              <w:jc w:val="center"/>
            </w:pPr>
          </w:p>
        </w:tc>
        <w:tc>
          <w:tcPr>
            <w:tcW w:w="4410" w:type="dxa"/>
            <w:shd w:val="clear" w:color="auto" w:fill="BFBFBF" w:themeFill="background1" w:themeFillShade="BF"/>
          </w:tcPr>
          <w:p w:rsidR="00777EC0" w:rsidRPr="000D4F7F" w:rsidRDefault="00777EC0" w:rsidP="00DA7699">
            <w:pPr>
              <w:rPr>
                <w:b/>
              </w:rPr>
            </w:pPr>
            <w:proofErr w:type="gramStart"/>
            <w:r>
              <w:rPr>
                <w:b/>
              </w:rPr>
              <w:t>When  did</w:t>
            </w:r>
            <w:proofErr w:type="gramEnd"/>
            <w:r>
              <w:rPr>
                <w:b/>
              </w:rPr>
              <w:t xml:space="preserve"> Deannah Baker marry John Jackson Jeffreys Sr.?</w:t>
            </w:r>
          </w:p>
        </w:tc>
      </w:tr>
    </w:tbl>
    <w:p w:rsidR="00777EC0" w:rsidRDefault="00777EC0" w:rsidP="00777EC0">
      <w:pPr>
        <w:spacing w:after="0"/>
      </w:pPr>
    </w:p>
    <w:p w:rsidR="00777EC0" w:rsidRDefault="00777EC0" w:rsidP="00777EC0">
      <w:pPr>
        <w:spacing w:after="0"/>
      </w:pPr>
      <w:r>
        <w:t xml:space="preserve">I have not found any information on when </w:t>
      </w:r>
      <w:proofErr w:type="spellStart"/>
      <w:r>
        <w:t>Jinsey</w:t>
      </w:r>
      <w:proofErr w:type="spellEnd"/>
      <w:r>
        <w:t xml:space="preserve"> </w:t>
      </w:r>
      <w:proofErr w:type="spellStart"/>
      <w:r>
        <w:t>Eddings</w:t>
      </w:r>
      <w:proofErr w:type="spellEnd"/>
      <w:r>
        <w:t xml:space="preserve"> died. It was obviously sometime around 1800, maybe a few years after.  So let’s try to figure out when Deannah and JJJ Sr. married.  </w:t>
      </w:r>
    </w:p>
    <w:p w:rsidR="004D422E" w:rsidRDefault="004D422E" w:rsidP="00777EC0">
      <w:pPr>
        <w:spacing w:after="0"/>
      </w:pPr>
    </w:p>
    <w:p w:rsidR="004D422E" w:rsidRDefault="004D422E" w:rsidP="00777EC0">
      <w:pPr>
        <w:spacing w:after="0"/>
      </w:pPr>
      <w:r>
        <w:t xml:space="preserve">I have not found any information on </w:t>
      </w:r>
      <w:proofErr w:type="spellStart"/>
      <w:r>
        <w:t>Deannah’s</w:t>
      </w:r>
      <w:proofErr w:type="spellEnd"/>
      <w:r>
        <w:t xml:space="preserve"> and JJJ Sr.’s marriage in Ancestry.com.  I looked through the Card Catalog and didn’t see anything there.  I had an idea to look at their later children and see what the birth dates are for their children.  I know that after JJJ Sr.’s death, Deannah lived with her son </w:t>
      </w:r>
      <w:proofErr w:type="gramStart"/>
      <w:r>
        <w:t xml:space="preserve">Abner </w:t>
      </w:r>
      <w:r w:rsidR="008601BD">
        <w:t xml:space="preserve"> (</w:t>
      </w:r>
      <w:proofErr w:type="gramEnd"/>
      <w:r w:rsidR="008601BD">
        <w:t xml:space="preserve">1850 US Federal Census) </w:t>
      </w:r>
      <w:r>
        <w:t>and her daughter Melvina</w:t>
      </w:r>
      <w:r w:rsidR="008601BD">
        <w:t xml:space="preserve"> Jeffreys </w:t>
      </w:r>
      <w:proofErr w:type="spellStart"/>
      <w:r w:rsidR="008601BD">
        <w:t>Toliver</w:t>
      </w:r>
      <w:proofErr w:type="spellEnd"/>
      <w:r w:rsidR="008601BD">
        <w:t xml:space="preserve"> (1860 US Federal Census)</w:t>
      </w:r>
      <w:r>
        <w:t>.  So I think it’s safe to say that those were her children.</w:t>
      </w:r>
    </w:p>
    <w:p w:rsidR="004D422E" w:rsidRDefault="004D422E" w:rsidP="00777EC0">
      <w:pPr>
        <w:spacing w:after="0"/>
      </w:pPr>
    </w:p>
    <w:p w:rsidR="004D422E" w:rsidRDefault="002D1985" w:rsidP="00777EC0">
      <w:pPr>
        <w:spacing w:after="0"/>
      </w:pPr>
      <w:hyperlink r:id="rId29" w:history="1">
        <w:proofErr w:type="spellStart"/>
        <w:r w:rsidR="004D422E" w:rsidRPr="00F149ED">
          <w:rPr>
            <w:rStyle w:val="Hyperlink"/>
          </w:rPr>
          <w:t>GeneaNet</w:t>
        </w:r>
        <w:proofErr w:type="spellEnd"/>
      </w:hyperlink>
      <w:r w:rsidR="004D422E">
        <w:t xml:space="preserve"> lists their children’s birth and death years as:</w:t>
      </w:r>
    </w:p>
    <w:p w:rsidR="004D422E" w:rsidRPr="00F149ED" w:rsidRDefault="004D422E" w:rsidP="004D422E">
      <w:pPr>
        <w:numPr>
          <w:ilvl w:val="0"/>
          <w:numId w:val="4"/>
        </w:numPr>
        <w:shd w:val="clear" w:color="auto" w:fill="FFFFFF"/>
        <w:spacing w:after="0" w:line="240" w:lineRule="auto"/>
        <w:ind w:left="720"/>
        <w:textAlignment w:val="center"/>
        <w:rPr>
          <w:rFonts w:cs="Arial"/>
          <w:color w:val="222222"/>
        </w:rPr>
      </w:pPr>
      <w:r w:rsidRPr="00F149ED">
        <w:rPr>
          <w:rFonts w:cs="Arial"/>
          <w:noProof/>
          <w:color w:val="222222"/>
        </w:rPr>
        <w:drawing>
          <wp:inline distT="0" distB="0" distL="0" distR="0">
            <wp:extent cx="123825" cy="123825"/>
            <wp:effectExtent l="19050" t="0" r="9525" b="0"/>
            <wp:docPr id="20" name="Picture 3"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
                    <pic:cNvPicPr>
                      <a:picLocks noChangeAspect="1" noChangeArrowheads="1"/>
                    </pic:cNvPicPr>
                  </pic:nvPicPr>
                  <pic:blipFill>
                    <a:blip r:embed="rId30"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149ED">
        <w:rPr>
          <w:rFonts w:cs="Arial"/>
          <w:color w:val="222222"/>
        </w:rPr>
        <w:t> William Thomas Jeffreys 1796-1879</w:t>
      </w:r>
    </w:p>
    <w:p w:rsidR="004D422E" w:rsidRPr="00F149ED" w:rsidRDefault="004D422E" w:rsidP="004D422E">
      <w:pPr>
        <w:numPr>
          <w:ilvl w:val="0"/>
          <w:numId w:val="4"/>
        </w:numPr>
        <w:shd w:val="clear" w:color="auto" w:fill="FFFFFF"/>
        <w:spacing w:after="0" w:line="240" w:lineRule="auto"/>
        <w:ind w:left="720"/>
        <w:textAlignment w:val="center"/>
        <w:rPr>
          <w:rFonts w:cs="Arial"/>
          <w:color w:val="222222"/>
        </w:rPr>
      </w:pPr>
      <w:r w:rsidRPr="00F149ED">
        <w:rPr>
          <w:rFonts w:cs="Arial"/>
          <w:noProof/>
          <w:color w:val="222222"/>
        </w:rPr>
        <w:drawing>
          <wp:inline distT="0" distB="0" distL="0" distR="0">
            <wp:extent cx="123825" cy="123825"/>
            <wp:effectExtent l="19050" t="0" r="9525" b="0"/>
            <wp:docPr id="19" name="Picture 4"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
                    <pic:cNvPicPr>
                      <a:picLocks noChangeAspect="1" noChangeArrowheads="1"/>
                    </pic:cNvPicPr>
                  </pic:nvPicPr>
                  <pic:blipFill>
                    <a:blip r:embed="rId30"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149ED">
        <w:rPr>
          <w:rFonts w:cs="Arial"/>
          <w:color w:val="222222"/>
        </w:rPr>
        <w:t> John Jackson </w:t>
      </w:r>
      <w:proofErr w:type="spellStart"/>
      <w:r w:rsidRPr="00F149ED">
        <w:rPr>
          <w:rStyle w:val="Emphasis"/>
          <w:rFonts w:cs="Arial"/>
          <w:color w:val="0000FF"/>
        </w:rPr>
        <w:t>Jr</w:t>
      </w:r>
      <w:proofErr w:type="spellEnd"/>
      <w:r w:rsidRPr="00F149ED">
        <w:rPr>
          <w:rFonts w:cs="Arial"/>
          <w:color w:val="222222"/>
        </w:rPr>
        <w:t> </w:t>
      </w:r>
      <w:proofErr w:type="spellStart"/>
      <w:r w:rsidRPr="00F149ED">
        <w:rPr>
          <w:rFonts w:cs="Arial"/>
          <w:color w:val="222222"/>
        </w:rPr>
        <w:t>Jefferys</w:t>
      </w:r>
      <w:proofErr w:type="spellEnd"/>
      <w:r w:rsidRPr="00F149ED">
        <w:rPr>
          <w:rFonts w:cs="Arial"/>
          <w:color w:val="222222"/>
        </w:rPr>
        <w:t> 1800-1870</w:t>
      </w:r>
    </w:p>
    <w:p w:rsidR="004D422E" w:rsidRPr="00F149ED" w:rsidRDefault="004D422E" w:rsidP="004D422E">
      <w:pPr>
        <w:numPr>
          <w:ilvl w:val="0"/>
          <w:numId w:val="4"/>
        </w:numPr>
        <w:shd w:val="clear" w:color="auto" w:fill="FFFFFF"/>
        <w:spacing w:after="0" w:line="240" w:lineRule="auto"/>
        <w:ind w:left="720"/>
        <w:textAlignment w:val="center"/>
        <w:rPr>
          <w:rFonts w:cs="Arial"/>
          <w:color w:val="222222"/>
        </w:rPr>
      </w:pPr>
      <w:r w:rsidRPr="00F149ED">
        <w:rPr>
          <w:rFonts w:cs="Arial"/>
          <w:noProof/>
          <w:color w:val="222222"/>
        </w:rPr>
        <w:drawing>
          <wp:inline distT="0" distB="0" distL="0" distR="0">
            <wp:extent cx="123825" cy="123825"/>
            <wp:effectExtent l="19050" t="0" r="9525" b="0"/>
            <wp:docPr id="18" name="Picture 5"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
                    <pic:cNvPicPr>
                      <a:picLocks noChangeAspect="1" noChangeArrowheads="1"/>
                    </pic:cNvPicPr>
                  </pic:nvPicPr>
                  <pic:blipFill>
                    <a:blip r:embed="rId30"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149ED">
        <w:rPr>
          <w:rFonts w:cs="Arial"/>
          <w:color w:val="222222"/>
        </w:rPr>
        <w:t> James Franklin </w:t>
      </w:r>
      <w:proofErr w:type="spellStart"/>
      <w:r w:rsidRPr="00F149ED">
        <w:rPr>
          <w:rStyle w:val="Emphasis"/>
          <w:rFonts w:cs="Arial"/>
          <w:color w:val="0000FF"/>
        </w:rPr>
        <w:t>Sr</w:t>
      </w:r>
      <w:proofErr w:type="spellEnd"/>
      <w:r w:rsidRPr="00F149ED">
        <w:rPr>
          <w:rFonts w:cs="Arial"/>
          <w:color w:val="222222"/>
        </w:rPr>
        <w:t> Jeffreys 1804-1860</w:t>
      </w:r>
    </w:p>
    <w:p w:rsidR="004D422E" w:rsidRPr="00F149ED" w:rsidRDefault="004D422E" w:rsidP="004D422E">
      <w:pPr>
        <w:numPr>
          <w:ilvl w:val="0"/>
          <w:numId w:val="4"/>
        </w:numPr>
        <w:shd w:val="clear" w:color="auto" w:fill="FFFFFF"/>
        <w:spacing w:after="0" w:line="240" w:lineRule="auto"/>
        <w:ind w:left="720"/>
        <w:textAlignment w:val="center"/>
        <w:rPr>
          <w:rFonts w:cs="Arial"/>
          <w:color w:val="222222"/>
        </w:rPr>
      </w:pPr>
      <w:r w:rsidRPr="00F149ED">
        <w:rPr>
          <w:rFonts w:cs="Arial"/>
          <w:noProof/>
          <w:color w:val="222222"/>
        </w:rPr>
        <w:drawing>
          <wp:inline distT="0" distB="0" distL="0" distR="0">
            <wp:extent cx="123825" cy="123825"/>
            <wp:effectExtent l="19050" t="0" r="9525" b="0"/>
            <wp:docPr id="17" name="Picture 6"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
                    <pic:cNvPicPr>
                      <a:picLocks noChangeAspect="1" noChangeArrowheads="1"/>
                    </pic:cNvPicPr>
                  </pic:nvPicPr>
                  <pic:blipFill>
                    <a:blip r:embed="rId30"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149ED">
        <w:rPr>
          <w:rFonts w:cs="Arial"/>
          <w:color w:val="222222"/>
        </w:rPr>
        <w:t xml:space="preserve"> Evan Evans Erin </w:t>
      </w:r>
      <w:proofErr w:type="spellStart"/>
      <w:r w:rsidRPr="00F149ED">
        <w:rPr>
          <w:rFonts w:cs="Arial"/>
          <w:color w:val="222222"/>
        </w:rPr>
        <w:t>Evin</w:t>
      </w:r>
      <w:proofErr w:type="spellEnd"/>
      <w:r w:rsidRPr="00F149ED">
        <w:rPr>
          <w:rFonts w:cs="Arial"/>
          <w:color w:val="222222"/>
        </w:rPr>
        <w:t xml:space="preserve"> Jeffreys 1805-1870/</w:t>
      </w:r>
    </w:p>
    <w:p w:rsidR="004D422E" w:rsidRPr="00F149ED" w:rsidRDefault="004D422E" w:rsidP="004D422E">
      <w:pPr>
        <w:numPr>
          <w:ilvl w:val="0"/>
          <w:numId w:val="4"/>
        </w:numPr>
        <w:shd w:val="clear" w:color="auto" w:fill="FFFFFF"/>
        <w:spacing w:after="0" w:line="240" w:lineRule="auto"/>
        <w:ind w:left="720"/>
        <w:textAlignment w:val="center"/>
        <w:rPr>
          <w:rFonts w:cs="Arial"/>
          <w:color w:val="222222"/>
        </w:rPr>
      </w:pPr>
      <w:r w:rsidRPr="00F149ED">
        <w:rPr>
          <w:rFonts w:cs="Arial"/>
          <w:noProof/>
          <w:color w:val="222222"/>
        </w:rPr>
        <w:drawing>
          <wp:inline distT="0" distB="0" distL="0" distR="0">
            <wp:extent cx="123825" cy="123825"/>
            <wp:effectExtent l="19050" t="0" r="9525" b="0"/>
            <wp:docPr id="16" name="Picture 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pic:cNvPicPr>
                      <a:picLocks noChangeAspect="1" noChangeArrowheads="1"/>
                    </pic:cNvPicPr>
                  </pic:nvPicPr>
                  <pic:blipFill>
                    <a:blip r:embed="rId31"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149ED">
        <w:rPr>
          <w:rFonts w:cs="Arial"/>
          <w:color w:val="222222"/>
        </w:rPr>
        <w:t> Sarah Elizabeth Jeffreys 1806-1860/</w:t>
      </w:r>
    </w:p>
    <w:p w:rsidR="004D422E" w:rsidRPr="00F149ED" w:rsidRDefault="004D422E" w:rsidP="004D422E">
      <w:pPr>
        <w:numPr>
          <w:ilvl w:val="0"/>
          <w:numId w:val="4"/>
        </w:numPr>
        <w:shd w:val="clear" w:color="auto" w:fill="FFFFFF"/>
        <w:spacing w:after="0" w:line="240" w:lineRule="auto"/>
        <w:ind w:left="720"/>
        <w:textAlignment w:val="center"/>
        <w:rPr>
          <w:rFonts w:cs="Arial"/>
          <w:color w:val="222222"/>
        </w:rPr>
      </w:pPr>
      <w:r w:rsidRPr="00F149ED">
        <w:rPr>
          <w:rFonts w:cs="Arial"/>
          <w:noProof/>
          <w:color w:val="222222"/>
        </w:rPr>
        <w:drawing>
          <wp:inline distT="0" distB="0" distL="0" distR="0">
            <wp:extent cx="123825" cy="123825"/>
            <wp:effectExtent l="19050" t="0" r="9525" b="0"/>
            <wp:docPr id="15" name="Picture 8"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
                    <pic:cNvPicPr>
                      <a:picLocks noChangeAspect="1" noChangeArrowheads="1"/>
                    </pic:cNvPicPr>
                  </pic:nvPicPr>
                  <pic:blipFill>
                    <a:blip r:embed="rId30"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149ED">
        <w:rPr>
          <w:rFonts w:cs="Arial"/>
          <w:color w:val="222222"/>
        </w:rPr>
        <w:t> Abner Baker Jeffreys 1809-1898</w:t>
      </w:r>
    </w:p>
    <w:p w:rsidR="004D422E" w:rsidRPr="00F149ED" w:rsidRDefault="004D422E" w:rsidP="004D422E">
      <w:pPr>
        <w:numPr>
          <w:ilvl w:val="0"/>
          <w:numId w:val="4"/>
        </w:numPr>
        <w:shd w:val="clear" w:color="auto" w:fill="FFFFFF"/>
        <w:spacing w:after="0" w:line="240" w:lineRule="auto"/>
        <w:ind w:left="720"/>
        <w:textAlignment w:val="center"/>
        <w:rPr>
          <w:rFonts w:cs="Arial"/>
          <w:color w:val="222222"/>
        </w:rPr>
      </w:pPr>
      <w:r w:rsidRPr="00F149ED">
        <w:rPr>
          <w:rFonts w:cs="Arial"/>
          <w:noProof/>
          <w:color w:val="222222"/>
        </w:rPr>
        <w:lastRenderedPageBreak/>
        <w:drawing>
          <wp:inline distT="0" distB="0" distL="0" distR="0">
            <wp:extent cx="123825" cy="123825"/>
            <wp:effectExtent l="19050" t="0" r="9525" b="0"/>
            <wp:docPr id="14" name="Picture 9"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
                    <pic:cNvPicPr>
                      <a:picLocks noChangeAspect="1" noChangeArrowheads="1"/>
                    </pic:cNvPicPr>
                  </pic:nvPicPr>
                  <pic:blipFill>
                    <a:blip r:embed="rId30"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149ED">
        <w:rPr>
          <w:rFonts w:cs="Arial"/>
          <w:color w:val="222222"/>
        </w:rPr>
        <w:t> Simon Jeffreys 1810-1879</w:t>
      </w:r>
    </w:p>
    <w:p w:rsidR="004D422E" w:rsidRPr="00F149ED" w:rsidRDefault="004D422E" w:rsidP="004D422E">
      <w:pPr>
        <w:numPr>
          <w:ilvl w:val="0"/>
          <w:numId w:val="4"/>
        </w:numPr>
        <w:shd w:val="clear" w:color="auto" w:fill="FFFFFF"/>
        <w:spacing w:after="0" w:line="240" w:lineRule="auto"/>
        <w:ind w:left="720"/>
        <w:textAlignment w:val="center"/>
        <w:rPr>
          <w:rFonts w:cs="Arial"/>
          <w:color w:val="222222"/>
        </w:rPr>
      </w:pPr>
      <w:r w:rsidRPr="00F149ED">
        <w:rPr>
          <w:rFonts w:cs="Arial"/>
          <w:noProof/>
          <w:color w:val="222222"/>
        </w:rPr>
        <w:drawing>
          <wp:inline distT="0" distB="0" distL="0" distR="0">
            <wp:extent cx="123825" cy="123825"/>
            <wp:effectExtent l="19050" t="0" r="9525" b="0"/>
            <wp:docPr id="13" name="Picture 1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
                    <pic:cNvPicPr>
                      <a:picLocks noChangeAspect="1" noChangeArrowheads="1"/>
                    </pic:cNvPicPr>
                  </pic:nvPicPr>
                  <pic:blipFill>
                    <a:blip r:embed="rId31"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149ED">
        <w:rPr>
          <w:rFonts w:cs="Arial"/>
          <w:color w:val="222222"/>
        </w:rPr>
        <w:t> Sarah Elizabeth Jeffreys 1814-1912</w:t>
      </w:r>
    </w:p>
    <w:p w:rsidR="004D422E" w:rsidRPr="00F149ED" w:rsidRDefault="004D422E" w:rsidP="004D422E">
      <w:pPr>
        <w:numPr>
          <w:ilvl w:val="0"/>
          <w:numId w:val="4"/>
        </w:numPr>
        <w:shd w:val="clear" w:color="auto" w:fill="FFFFFF"/>
        <w:spacing w:after="0" w:line="240" w:lineRule="auto"/>
        <w:ind w:left="720"/>
        <w:textAlignment w:val="center"/>
        <w:rPr>
          <w:rFonts w:cs="Arial"/>
          <w:color w:val="222222"/>
        </w:rPr>
      </w:pPr>
      <w:r w:rsidRPr="00F149ED">
        <w:rPr>
          <w:rFonts w:cs="Arial"/>
          <w:noProof/>
          <w:color w:val="222222"/>
        </w:rPr>
        <w:drawing>
          <wp:inline distT="0" distB="0" distL="0" distR="0">
            <wp:extent cx="123825" cy="123825"/>
            <wp:effectExtent l="19050" t="0" r="9525" b="0"/>
            <wp:docPr id="9" name="Picture 1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
                    <pic:cNvPicPr>
                      <a:picLocks noChangeAspect="1" noChangeArrowheads="1"/>
                    </pic:cNvPicPr>
                  </pic:nvPicPr>
                  <pic:blipFill>
                    <a:blip r:embed="rId31"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F149ED">
        <w:rPr>
          <w:rFonts w:cs="Arial"/>
          <w:color w:val="222222"/>
        </w:rPr>
        <w:t> Melvina "</w:t>
      </w:r>
      <w:proofErr w:type="spellStart"/>
      <w:r w:rsidRPr="00F149ED">
        <w:rPr>
          <w:rFonts w:cs="Arial"/>
          <w:color w:val="222222"/>
        </w:rPr>
        <w:t>Vina</w:t>
      </w:r>
      <w:proofErr w:type="spellEnd"/>
      <w:r w:rsidRPr="00F149ED">
        <w:rPr>
          <w:rFonts w:cs="Arial"/>
          <w:color w:val="222222"/>
        </w:rPr>
        <w:t>" Jeffreys 1816-1912</w:t>
      </w:r>
    </w:p>
    <w:p w:rsidR="004D422E" w:rsidRDefault="004D422E" w:rsidP="00777EC0">
      <w:pPr>
        <w:spacing w:after="0"/>
      </w:pPr>
    </w:p>
    <w:p w:rsidR="004D422E" w:rsidRDefault="004D422E" w:rsidP="00777EC0">
      <w:pPr>
        <w:spacing w:after="0"/>
      </w:pPr>
    </w:p>
    <w:p w:rsidR="004D422E" w:rsidRDefault="004D422E" w:rsidP="003B0B19">
      <w:pPr>
        <w:pStyle w:val="ListParagraph"/>
        <w:numPr>
          <w:ilvl w:val="0"/>
          <w:numId w:val="26"/>
        </w:numPr>
        <w:spacing w:after="0"/>
      </w:pPr>
      <w:r>
        <w:t xml:space="preserve">From </w:t>
      </w:r>
      <w:hyperlink r:id="rId32" w:history="1">
        <w:proofErr w:type="spellStart"/>
        <w:r w:rsidRPr="004D422E">
          <w:rPr>
            <w:rStyle w:val="Hyperlink"/>
          </w:rPr>
          <w:t>FindaGrave</w:t>
        </w:r>
        <w:proofErr w:type="spellEnd"/>
      </w:hyperlink>
      <w:r>
        <w:t>, Melvina was born Septe</w:t>
      </w:r>
      <w:r w:rsidR="008601BD">
        <w:t xml:space="preserve">mber 1812, which differs from the </w:t>
      </w:r>
      <w:hyperlink r:id="rId33" w:history="1">
        <w:proofErr w:type="spellStart"/>
        <w:r w:rsidR="00E86353" w:rsidRPr="00F149ED">
          <w:rPr>
            <w:rStyle w:val="Hyperlink"/>
          </w:rPr>
          <w:t>GeneaNet</w:t>
        </w:r>
        <w:proofErr w:type="spellEnd"/>
      </w:hyperlink>
      <w:r w:rsidR="008601BD">
        <w:t xml:space="preserve"> birth year </w:t>
      </w:r>
      <w:proofErr w:type="gramStart"/>
      <w:r w:rsidR="008601BD">
        <w:t xml:space="preserve">of </w:t>
      </w:r>
      <w:r w:rsidR="00896693">
        <w:t xml:space="preserve"> </w:t>
      </w:r>
      <w:r w:rsidR="008601BD">
        <w:t>1816</w:t>
      </w:r>
      <w:proofErr w:type="gramEnd"/>
      <w:r w:rsidR="008601BD">
        <w:t>.</w:t>
      </w:r>
      <w:r w:rsidR="00896693">
        <w:t xml:space="preserve">  Let’s look at the evidence I have so far.</w:t>
      </w:r>
    </w:p>
    <w:tbl>
      <w:tblPr>
        <w:tblStyle w:val="TableGrid"/>
        <w:tblW w:w="0" w:type="auto"/>
        <w:jc w:val="center"/>
        <w:tblLook w:val="04A0"/>
      </w:tblPr>
      <w:tblGrid>
        <w:gridCol w:w="2448"/>
        <w:gridCol w:w="2520"/>
        <w:gridCol w:w="2520"/>
      </w:tblGrid>
      <w:tr w:rsidR="0003015B" w:rsidTr="00AC522A">
        <w:trPr>
          <w:jc w:val="center"/>
        </w:trPr>
        <w:tc>
          <w:tcPr>
            <w:tcW w:w="2448" w:type="dxa"/>
            <w:shd w:val="clear" w:color="auto" w:fill="BFBFBF" w:themeFill="background1" w:themeFillShade="BF"/>
          </w:tcPr>
          <w:p w:rsidR="0003015B" w:rsidRPr="003B0B19" w:rsidRDefault="0003015B" w:rsidP="003B0B19">
            <w:pPr>
              <w:ind w:left="360"/>
              <w:jc w:val="center"/>
              <w:rPr>
                <w:b/>
              </w:rPr>
            </w:pPr>
            <w:r w:rsidRPr="003B0B19">
              <w:rPr>
                <w:b/>
              </w:rPr>
              <w:t>Source</w:t>
            </w:r>
          </w:p>
        </w:tc>
        <w:tc>
          <w:tcPr>
            <w:tcW w:w="2520" w:type="dxa"/>
            <w:shd w:val="clear" w:color="auto" w:fill="BFBFBF" w:themeFill="background1" w:themeFillShade="BF"/>
          </w:tcPr>
          <w:p w:rsidR="0003015B" w:rsidRPr="003B0B19" w:rsidRDefault="0003015B" w:rsidP="003B0B19">
            <w:pPr>
              <w:ind w:left="360"/>
              <w:jc w:val="center"/>
              <w:rPr>
                <w:b/>
              </w:rPr>
            </w:pPr>
            <w:r w:rsidRPr="003B0B19">
              <w:rPr>
                <w:b/>
              </w:rPr>
              <w:t>Birth Year</w:t>
            </w:r>
          </w:p>
        </w:tc>
        <w:tc>
          <w:tcPr>
            <w:tcW w:w="2520" w:type="dxa"/>
            <w:shd w:val="clear" w:color="auto" w:fill="BFBFBF" w:themeFill="background1" w:themeFillShade="BF"/>
          </w:tcPr>
          <w:p w:rsidR="0003015B" w:rsidRPr="003B0B19" w:rsidRDefault="0003015B" w:rsidP="00DF0BE7">
            <w:pPr>
              <w:ind w:left="360"/>
              <w:jc w:val="center"/>
              <w:rPr>
                <w:b/>
              </w:rPr>
            </w:pPr>
            <w:r>
              <w:rPr>
                <w:b/>
              </w:rPr>
              <w:t>Birth State</w:t>
            </w:r>
          </w:p>
        </w:tc>
      </w:tr>
      <w:tr w:rsidR="0003015B" w:rsidTr="00AC522A">
        <w:trPr>
          <w:jc w:val="center"/>
        </w:trPr>
        <w:tc>
          <w:tcPr>
            <w:tcW w:w="2448" w:type="dxa"/>
          </w:tcPr>
          <w:p w:rsidR="0003015B" w:rsidRDefault="002D1985" w:rsidP="003B0B19">
            <w:pPr>
              <w:ind w:left="360"/>
            </w:pPr>
            <w:hyperlink r:id="rId34" w:history="1">
              <w:proofErr w:type="spellStart"/>
              <w:r w:rsidR="0003015B" w:rsidRPr="004D422E">
                <w:rPr>
                  <w:rStyle w:val="Hyperlink"/>
                </w:rPr>
                <w:t>FindaGrave</w:t>
              </w:r>
              <w:proofErr w:type="spellEnd"/>
            </w:hyperlink>
          </w:p>
        </w:tc>
        <w:tc>
          <w:tcPr>
            <w:tcW w:w="2520" w:type="dxa"/>
          </w:tcPr>
          <w:p w:rsidR="0003015B" w:rsidRDefault="0003015B" w:rsidP="003B0B19">
            <w:pPr>
              <w:ind w:left="360"/>
            </w:pPr>
            <w:r>
              <w:t>1812</w:t>
            </w:r>
          </w:p>
        </w:tc>
        <w:tc>
          <w:tcPr>
            <w:tcW w:w="2520" w:type="dxa"/>
          </w:tcPr>
          <w:p w:rsidR="0003015B" w:rsidRDefault="0003015B" w:rsidP="00DF0BE7">
            <w:pPr>
              <w:ind w:left="360"/>
            </w:pPr>
            <w:r>
              <w:t>Tennessee</w:t>
            </w:r>
          </w:p>
        </w:tc>
      </w:tr>
      <w:tr w:rsidR="0003015B" w:rsidTr="00AC522A">
        <w:trPr>
          <w:jc w:val="center"/>
        </w:trPr>
        <w:tc>
          <w:tcPr>
            <w:tcW w:w="2448" w:type="dxa"/>
          </w:tcPr>
          <w:p w:rsidR="0003015B" w:rsidRDefault="002D1985" w:rsidP="003B0B19">
            <w:pPr>
              <w:ind w:left="360"/>
            </w:pPr>
            <w:hyperlink r:id="rId35" w:history="1">
              <w:proofErr w:type="spellStart"/>
              <w:r w:rsidR="0003015B" w:rsidRPr="00F149ED">
                <w:rPr>
                  <w:rStyle w:val="Hyperlink"/>
                </w:rPr>
                <w:t>GeneaNet</w:t>
              </w:r>
              <w:proofErr w:type="spellEnd"/>
            </w:hyperlink>
          </w:p>
        </w:tc>
        <w:tc>
          <w:tcPr>
            <w:tcW w:w="2520" w:type="dxa"/>
          </w:tcPr>
          <w:p w:rsidR="0003015B" w:rsidRDefault="0003015B" w:rsidP="003B0B19">
            <w:pPr>
              <w:ind w:left="360"/>
            </w:pPr>
            <w:r>
              <w:t>1816</w:t>
            </w:r>
          </w:p>
        </w:tc>
        <w:tc>
          <w:tcPr>
            <w:tcW w:w="2520" w:type="dxa"/>
          </w:tcPr>
          <w:p w:rsidR="0003015B" w:rsidRDefault="0003015B" w:rsidP="003B0B19">
            <w:pPr>
              <w:ind w:left="360"/>
            </w:pPr>
          </w:p>
        </w:tc>
      </w:tr>
      <w:tr w:rsidR="0003015B" w:rsidTr="00AC522A">
        <w:trPr>
          <w:jc w:val="center"/>
        </w:trPr>
        <w:tc>
          <w:tcPr>
            <w:tcW w:w="2448" w:type="dxa"/>
          </w:tcPr>
          <w:p w:rsidR="0003015B" w:rsidRDefault="0003015B" w:rsidP="003B0B19">
            <w:pPr>
              <w:ind w:left="360"/>
            </w:pPr>
            <w:r>
              <w:t>1850 Federal Census</w:t>
            </w:r>
          </w:p>
        </w:tc>
        <w:tc>
          <w:tcPr>
            <w:tcW w:w="2520" w:type="dxa"/>
          </w:tcPr>
          <w:p w:rsidR="0003015B" w:rsidRDefault="0003015B" w:rsidP="003B0B19">
            <w:pPr>
              <w:ind w:left="360"/>
            </w:pPr>
            <w:r>
              <w:t>1814</w:t>
            </w:r>
          </w:p>
        </w:tc>
        <w:tc>
          <w:tcPr>
            <w:tcW w:w="2520" w:type="dxa"/>
          </w:tcPr>
          <w:p w:rsidR="0003015B" w:rsidRDefault="0003015B" w:rsidP="00DF0BE7">
            <w:pPr>
              <w:ind w:left="360"/>
            </w:pPr>
            <w:r>
              <w:t>Tennessee</w:t>
            </w:r>
          </w:p>
        </w:tc>
      </w:tr>
      <w:tr w:rsidR="0003015B" w:rsidTr="00AC522A">
        <w:trPr>
          <w:jc w:val="center"/>
        </w:trPr>
        <w:tc>
          <w:tcPr>
            <w:tcW w:w="2448" w:type="dxa"/>
          </w:tcPr>
          <w:p w:rsidR="0003015B" w:rsidRDefault="0003015B" w:rsidP="003B0B19">
            <w:pPr>
              <w:ind w:left="360"/>
            </w:pPr>
            <w:r>
              <w:t>1860 Federal Census</w:t>
            </w:r>
          </w:p>
        </w:tc>
        <w:tc>
          <w:tcPr>
            <w:tcW w:w="2520" w:type="dxa"/>
          </w:tcPr>
          <w:p w:rsidR="0003015B" w:rsidRDefault="0003015B" w:rsidP="003B0B19">
            <w:pPr>
              <w:ind w:left="360"/>
            </w:pPr>
            <w:r>
              <w:t>1814</w:t>
            </w:r>
          </w:p>
        </w:tc>
        <w:tc>
          <w:tcPr>
            <w:tcW w:w="2520" w:type="dxa"/>
          </w:tcPr>
          <w:p w:rsidR="0003015B" w:rsidRDefault="0003015B" w:rsidP="003B0B19">
            <w:pPr>
              <w:ind w:left="360"/>
            </w:pPr>
            <w:r>
              <w:t>Alabama</w:t>
            </w:r>
          </w:p>
        </w:tc>
      </w:tr>
      <w:tr w:rsidR="0003015B" w:rsidTr="00AC522A">
        <w:trPr>
          <w:jc w:val="center"/>
        </w:trPr>
        <w:tc>
          <w:tcPr>
            <w:tcW w:w="2448" w:type="dxa"/>
          </w:tcPr>
          <w:p w:rsidR="0003015B" w:rsidRDefault="0003015B" w:rsidP="003B0B19">
            <w:pPr>
              <w:ind w:left="360"/>
            </w:pPr>
            <w:r>
              <w:t>1870 Federal Census</w:t>
            </w:r>
          </w:p>
        </w:tc>
        <w:tc>
          <w:tcPr>
            <w:tcW w:w="2520" w:type="dxa"/>
          </w:tcPr>
          <w:p w:rsidR="0003015B" w:rsidRDefault="0003015B" w:rsidP="003B0B19">
            <w:pPr>
              <w:ind w:left="360"/>
            </w:pPr>
            <w:r>
              <w:t>1813</w:t>
            </w:r>
          </w:p>
        </w:tc>
        <w:tc>
          <w:tcPr>
            <w:tcW w:w="2520" w:type="dxa"/>
          </w:tcPr>
          <w:p w:rsidR="0003015B" w:rsidRDefault="0003015B" w:rsidP="00DF0BE7">
            <w:pPr>
              <w:ind w:left="360"/>
            </w:pPr>
            <w:r>
              <w:t>Tennessee</w:t>
            </w:r>
          </w:p>
        </w:tc>
      </w:tr>
      <w:tr w:rsidR="0003015B" w:rsidTr="00AC522A">
        <w:trPr>
          <w:jc w:val="center"/>
        </w:trPr>
        <w:tc>
          <w:tcPr>
            <w:tcW w:w="2448" w:type="dxa"/>
          </w:tcPr>
          <w:p w:rsidR="0003015B" w:rsidRDefault="0003015B" w:rsidP="003B0B19">
            <w:pPr>
              <w:ind w:left="360"/>
            </w:pPr>
            <w:r>
              <w:t>1880 Federal Census</w:t>
            </w:r>
          </w:p>
        </w:tc>
        <w:tc>
          <w:tcPr>
            <w:tcW w:w="2520" w:type="dxa"/>
          </w:tcPr>
          <w:p w:rsidR="0003015B" w:rsidRDefault="0003015B" w:rsidP="003B0B19">
            <w:pPr>
              <w:ind w:left="360"/>
            </w:pPr>
            <w:r>
              <w:t>1815</w:t>
            </w:r>
          </w:p>
        </w:tc>
        <w:tc>
          <w:tcPr>
            <w:tcW w:w="2520" w:type="dxa"/>
          </w:tcPr>
          <w:p w:rsidR="0003015B" w:rsidRDefault="0003015B" w:rsidP="00DF0BE7">
            <w:pPr>
              <w:ind w:left="360"/>
            </w:pPr>
            <w:r>
              <w:t>Tennessee</w:t>
            </w:r>
          </w:p>
        </w:tc>
      </w:tr>
      <w:tr w:rsidR="0003015B" w:rsidTr="00AC522A">
        <w:trPr>
          <w:jc w:val="center"/>
        </w:trPr>
        <w:tc>
          <w:tcPr>
            <w:tcW w:w="2448" w:type="dxa"/>
          </w:tcPr>
          <w:p w:rsidR="0003015B" w:rsidRDefault="0003015B" w:rsidP="003B0B19">
            <w:pPr>
              <w:ind w:left="360"/>
            </w:pPr>
            <w:r>
              <w:t>1900 Federal Census</w:t>
            </w:r>
          </w:p>
        </w:tc>
        <w:tc>
          <w:tcPr>
            <w:tcW w:w="2520" w:type="dxa"/>
          </w:tcPr>
          <w:p w:rsidR="0003015B" w:rsidRDefault="0003015B" w:rsidP="003B0B19">
            <w:pPr>
              <w:ind w:left="360"/>
            </w:pPr>
            <w:r>
              <w:t>Sept 1813</w:t>
            </w:r>
          </w:p>
        </w:tc>
        <w:tc>
          <w:tcPr>
            <w:tcW w:w="2520" w:type="dxa"/>
          </w:tcPr>
          <w:p w:rsidR="0003015B" w:rsidRDefault="0003015B" w:rsidP="003B0B19">
            <w:pPr>
              <w:ind w:left="360"/>
            </w:pPr>
          </w:p>
        </w:tc>
      </w:tr>
      <w:tr w:rsidR="0003015B" w:rsidTr="00AC522A">
        <w:trPr>
          <w:jc w:val="center"/>
        </w:trPr>
        <w:tc>
          <w:tcPr>
            <w:tcW w:w="2448" w:type="dxa"/>
          </w:tcPr>
          <w:p w:rsidR="0003015B" w:rsidRDefault="0003015B" w:rsidP="003B0B19">
            <w:pPr>
              <w:ind w:left="360"/>
            </w:pPr>
            <w:r>
              <w:t>1910 Federal Census</w:t>
            </w:r>
          </w:p>
        </w:tc>
        <w:tc>
          <w:tcPr>
            <w:tcW w:w="2520" w:type="dxa"/>
          </w:tcPr>
          <w:p w:rsidR="0003015B" w:rsidRDefault="0003015B" w:rsidP="003B0B19">
            <w:pPr>
              <w:ind w:left="360"/>
            </w:pPr>
            <w:r>
              <w:t>1814</w:t>
            </w:r>
          </w:p>
        </w:tc>
        <w:tc>
          <w:tcPr>
            <w:tcW w:w="2520" w:type="dxa"/>
          </w:tcPr>
          <w:p w:rsidR="0003015B" w:rsidRDefault="0003015B" w:rsidP="00DF0BE7">
            <w:pPr>
              <w:ind w:left="360"/>
            </w:pPr>
            <w:r>
              <w:t>Tennessee</w:t>
            </w:r>
          </w:p>
        </w:tc>
      </w:tr>
    </w:tbl>
    <w:p w:rsidR="008132E3" w:rsidRDefault="008132E3" w:rsidP="00777EC0">
      <w:pPr>
        <w:spacing w:after="0"/>
      </w:pPr>
    </w:p>
    <w:p w:rsidR="00896693" w:rsidRDefault="008132E3" w:rsidP="003B0B19">
      <w:pPr>
        <w:spacing w:after="0"/>
        <w:ind w:left="720"/>
      </w:pPr>
      <w:r>
        <w:t xml:space="preserve">Here, the preponderance of sources </w:t>
      </w:r>
      <w:proofErr w:type="gramStart"/>
      <w:r>
        <w:t>are</w:t>
      </w:r>
      <w:proofErr w:type="gramEnd"/>
      <w:r>
        <w:t xml:space="preserve"> in the 1814 timeframe</w:t>
      </w:r>
      <w:r w:rsidR="008F51EB">
        <w:t xml:space="preserve"> for the</w:t>
      </w:r>
      <w:r w:rsidR="00913F8E">
        <w:t xml:space="preserve"> birth year of Melvina Jeffreys in Tennessee.</w:t>
      </w:r>
    </w:p>
    <w:p w:rsidR="004D422E" w:rsidRDefault="004D422E" w:rsidP="00777EC0">
      <w:pPr>
        <w:spacing w:after="0"/>
      </w:pPr>
    </w:p>
    <w:p w:rsidR="004D422E" w:rsidRDefault="002D1985" w:rsidP="003B0B19">
      <w:pPr>
        <w:pStyle w:val="ListParagraph"/>
        <w:numPr>
          <w:ilvl w:val="0"/>
          <w:numId w:val="26"/>
        </w:numPr>
        <w:spacing w:after="0"/>
      </w:pPr>
      <w:hyperlink r:id="rId36" w:history="1">
        <w:proofErr w:type="spellStart"/>
        <w:r w:rsidR="004D422E" w:rsidRPr="004D422E">
          <w:rPr>
            <w:rStyle w:val="Hyperlink"/>
          </w:rPr>
          <w:t>FindaGrave</w:t>
        </w:r>
        <w:proofErr w:type="spellEnd"/>
      </w:hyperlink>
      <w:r w:rsidR="004D422E">
        <w:t xml:space="preserve"> says Abner was born in 1</w:t>
      </w:r>
      <w:r w:rsidR="008601BD">
        <w:t>816, which differs from the Geneanet birth year of 1809.</w:t>
      </w:r>
      <w:r w:rsidR="00BE4A33">
        <w:t xml:space="preserve">  Let’s look at all the evidence I have so far.</w:t>
      </w:r>
    </w:p>
    <w:tbl>
      <w:tblPr>
        <w:tblStyle w:val="TableGrid"/>
        <w:tblW w:w="0" w:type="auto"/>
        <w:jc w:val="center"/>
        <w:tblLook w:val="04A0"/>
      </w:tblPr>
      <w:tblGrid>
        <w:gridCol w:w="2448"/>
        <w:gridCol w:w="2520"/>
        <w:gridCol w:w="2520"/>
      </w:tblGrid>
      <w:tr w:rsidR="0003015B" w:rsidTr="00290ED0">
        <w:trPr>
          <w:jc w:val="center"/>
        </w:trPr>
        <w:tc>
          <w:tcPr>
            <w:tcW w:w="2448" w:type="dxa"/>
            <w:shd w:val="clear" w:color="auto" w:fill="BFBFBF" w:themeFill="background1" w:themeFillShade="BF"/>
          </w:tcPr>
          <w:p w:rsidR="0003015B" w:rsidRPr="003B0B19" w:rsidRDefault="0003015B" w:rsidP="003B0B19">
            <w:pPr>
              <w:ind w:left="360"/>
              <w:jc w:val="center"/>
              <w:rPr>
                <w:b/>
              </w:rPr>
            </w:pPr>
            <w:r w:rsidRPr="003B0B19">
              <w:rPr>
                <w:b/>
              </w:rPr>
              <w:t>Source</w:t>
            </w:r>
          </w:p>
        </w:tc>
        <w:tc>
          <w:tcPr>
            <w:tcW w:w="2520" w:type="dxa"/>
            <w:shd w:val="clear" w:color="auto" w:fill="BFBFBF" w:themeFill="background1" w:themeFillShade="BF"/>
          </w:tcPr>
          <w:p w:rsidR="0003015B" w:rsidRPr="003B0B19" w:rsidRDefault="0003015B" w:rsidP="003B0B19">
            <w:pPr>
              <w:ind w:left="360"/>
              <w:jc w:val="center"/>
              <w:rPr>
                <w:b/>
              </w:rPr>
            </w:pPr>
            <w:r w:rsidRPr="003B0B19">
              <w:rPr>
                <w:b/>
              </w:rPr>
              <w:t>Birth Year</w:t>
            </w:r>
          </w:p>
        </w:tc>
        <w:tc>
          <w:tcPr>
            <w:tcW w:w="2520" w:type="dxa"/>
            <w:shd w:val="clear" w:color="auto" w:fill="BFBFBF" w:themeFill="background1" w:themeFillShade="BF"/>
          </w:tcPr>
          <w:p w:rsidR="0003015B" w:rsidRPr="003B0B19" w:rsidRDefault="0003015B" w:rsidP="003B0B19">
            <w:pPr>
              <w:ind w:left="360"/>
              <w:jc w:val="center"/>
              <w:rPr>
                <w:b/>
              </w:rPr>
            </w:pPr>
            <w:r>
              <w:rPr>
                <w:b/>
              </w:rPr>
              <w:t>Birth State</w:t>
            </w:r>
          </w:p>
        </w:tc>
      </w:tr>
      <w:tr w:rsidR="0003015B" w:rsidTr="00290ED0">
        <w:trPr>
          <w:jc w:val="center"/>
        </w:trPr>
        <w:tc>
          <w:tcPr>
            <w:tcW w:w="2448" w:type="dxa"/>
          </w:tcPr>
          <w:p w:rsidR="0003015B" w:rsidRDefault="002D1985" w:rsidP="003B0B19">
            <w:pPr>
              <w:ind w:left="360"/>
            </w:pPr>
            <w:hyperlink r:id="rId37" w:history="1">
              <w:proofErr w:type="spellStart"/>
              <w:r w:rsidR="0003015B" w:rsidRPr="004D422E">
                <w:rPr>
                  <w:rStyle w:val="Hyperlink"/>
                </w:rPr>
                <w:t>FindaGrave</w:t>
              </w:r>
              <w:proofErr w:type="spellEnd"/>
            </w:hyperlink>
          </w:p>
        </w:tc>
        <w:tc>
          <w:tcPr>
            <w:tcW w:w="2520" w:type="dxa"/>
          </w:tcPr>
          <w:p w:rsidR="0003015B" w:rsidRDefault="0003015B" w:rsidP="003B0B19">
            <w:pPr>
              <w:ind w:left="360"/>
            </w:pPr>
            <w:r>
              <w:t>1816</w:t>
            </w:r>
          </w:p>
        </w:tc>
        <w:tc>
          <w:tcPr>
            <w:tcW w:w="2520" w:type="dxa"/>
          </w:tcPr>
          <w:p w:rsidR="0003015B" w:rsidRDefault="0003015B" w:rsidP="003B0B19">
            <w:pPr>
              <w:ind w:left="360"/>
            </w:pPr>
          </w:p>
        </w:tc>
      </w:tr>
      <w:tr w:rsidR="0003015B" w:rsidTr="00290ED0">
        <w:trPr>
          <w:jc w:val="center"/>
        </w:trPr>
        <w:tc>
          <w:tcPr>
            <w:tcW w:w="2448" w:type="dxa"/>
          </w:tcPr>
          <w:p w:rsidR="0003015B" w:rsidRDefault="002D1985" w:rsidP="003B0B19">
            <w:pPr>
              <w:ind w:left="360"/>
            </w:pPr>
            <w:hyperlink r:id="rId38" w:history="1">
              <w:proofErr w:type="spellStart"/>
              <w:r w:rsidR="0003015B" w:rsidRPr="00F149ED">
                <w:rPr>
                  <w:rStyle w:val="Hyperlink"/>
                </w:rPr>
                <w:t>GeneaNet</w:t>
              </w:r>
              <w:proofErr w:type="spellEnd"/>
            </w:hyperlink>
          </w:p>
        </w:tc>
        <w:tc>
          <w:tcPr>
            <w:tcW w:w="2520" w:type="dxa"/>
          </w:tcPr>
          <w:p w:rsidR="0003015B" w:rsidRDefault="0003015B" w:rsidP="003B0B19">
            <w:pPr>
              <w:ind w:left="360"/>
            </w:pPr>
            <w:r>
              <w:t>1809</w:t>
            </w:r>
          </w:p>
        </w:tc>
        <w:tc>
          <w:tcPr>
            <w:tcW w:w="2520" w:type="dxa"/>
          </w:tcPr>
          <w:p w:rsidR="0003015B" w:rsidRDefault="0003015B" w:rsidP="003B0B19">
            <w:pPr>
              <w:ind w:left="360"/>
            </w:pPr>
          </w:p>
        </w:tc>
      </w:tr>
      <w:tr w:rsidR="0003015B" w:rsidTr="00290ED0">
        <w:trPr>
          <w:jc w:val="center"/>
        </w:trPr>
        <w:tc>
          <w:tcPr>
            <w:tcW w:w="2448" w:type="dxa"/>
          </w:tcPr>
          <w:p w:rsidR="0003015B" w:rsidRDefault="0003015B" w:rsidP="003B0B19">
            <w:pPr>
              <w:ind w:left="360"/>
            </w:pPr>
            <w:r>
              <w:t>1850 Federal Census</w:t>
            </w:r>
          </w:p>
        </w:tc>
        <w:tc>
          <w:tcPr>
            <w:tcW w:w="2520" w:type="dxa"/>
          </w:tcPr>
          <w:p w:rsidR="0003015B" w:rsidRDefault="0003015B" w:rsidP="003B0B19">
            <w:pPr>
              <w:ind w:left="360"/>
            </w:pPr>
            <w:r>
              <w:t>1816</w:t>
            </w:r>
          </w:p>
        </w:tc>
        <w:tc>
          <w:tcPr>
            <w:tcW w:w="2520" w:type="dxa"/>
          </w:tcPr>
          <w:p w:rsidR="0003015B" w:rsidRDefault="0003015B" w:rsidP="003B0B19">
            <w:pPr>
              <w:ind w:left="360"/>
            </w:pPr>
            <w:r>
              <w:t>Tennessee</w:t>
            </w:r>
          </w:p>
        </w:tc>
      </w:tr>
      <w:tr w:rsidR="0003015B" w:rsidTr="00290ED0">
        <w:trPr>
          <w:jc w:val="center"/>
        </w:trPr>
        <w:tc>
          <w:tcPr>
            <w:tcW w:w="2448" w:type="dxa"/>
          </w:tcPr>
          <w:p w:rsidR="0003015B" w:rsidRDefault="0003015B" w:rsidP="003B0B19">
            <w:pPr>
              <w:ind w:left="360"/>
            </w:pPr>
            <w:r>
              <w:t>1860 Federal Census</w:t>
            </w:r>
          </w:p>
        </w:tc>
        <w:tc>
          <w:tcPr>
            <w:tcW w:w="2520" w:type="dxa"/>
          </w:tcPr>
          <w:p w:rsidR="0003015B" w:rsidRDefault="0003015B" w:rsidP="003B0B19">
            <w:pPr>
              <w:ind w:left="360"/>
            </w:pPr>
            <w:r>
              <w:t>1810</w:t>
            </w:r>
          </w:p>
        </w:tc>
        <w:tc>
          <w:tcPr>
            <w:tcW w:w="2520" w:type="dxa"/>
          </w:tcPr>
          <w:p w:rsidR="0003015B" w:rsidRDefault="0003015B" w:rsidP="003B0B19">
            <w:pPr>
              <w:ind w:left="360"/>
            </w:pPr>
            <w:r>
              <w:t>Tennessee</w:t>
            </w:r>
          </w:p>
        </w:tc>
      </w:tr>
      <w:tr w:rsidR="0003015B" w:rsidTr="00290ED0">
        <w:trPr>
          <w:jc w:val="center"/>
        </w:trPr>
        <w:tc>
          <w:tcPr>
            <w:tcW w:w="2448" w:type="dxa"/>
          </w:tcPr>
          <w:p w:rsidR="0003015B" w:rsidRDefault="0003015B" w:rsidP="003B0B19">
            <w:pPr>
              <w:ind w:left="360"/>
            </w:pPr>
            <w:r>
              <w:t>1870 Federal Census</w:t>
            </w:r>
          </w:p>
        </w:tc>
        <w:tc>
          <w:tcPr>
            <w:tcW w:w="2520" w:type="dxa"/>
          </w:tcPr>
          <w:p w:rsidR="0003015B" w:rsidRDefault="0003015B" w:rsidP="003B0B19">
            <w:pPr>
              <w:ind w:left="360"/>
            </w:pPr>
            <w:r>
              <w:t>1809</w:t>
            </w:r>
          </w:p>
        </w:tc>
        <w:tc>
          <w:tcPr>
            <w:tcW w:w="2520" w:type="dxa"/>
          </w:tcPr>
          <w:p w:rsidR="0003015B" w:rsidRDefault="0003015B" w:rsidP="003B0B19">
            <w:pPr>
              <w:ind w:left="360"/>
            </w:pPr>
            <w:r>
              <w:t>Tennessee</w:t>
            </w:r>
          </w:p>
        </w:tc>
      </w:tr>
      <w:tr w:rsidR="0003015B" w:rsidTr="00290ED0">
        <w:trPr>
          <w:jc w:val="center"/>
        </w:trPr>
        <w:tc>
          <w:tcPr>
            <w:tcW w:w="2448" w:type="dxa"/>
          </w:tcPr>
          <w:p w:rsidR="0003015B" w:rsidRDefault="0003015B" w:rsidP="003B0B19">
            <w:pPr>
              <w:ind w:left="360"/>
            </w:pPr>
            <w:r>
              <w:t>1880 Federal Census</w:t>
            </w:r>
          </w:p>
        </w:tc>
        <w:tc>
          <w:tcPr>
            <w:tcW w:w="2520" w:type="dxa"/>
          </w:tcPr>
          <w:p w:rsidR="0003015B" w:rsidRDefault="0003015B" w:rsidP="003B0B19">
            <w:pPr>
              <w:ind w:left="360"/>
            </w:pPr>
            <w:r>
              <w:t>1808</w:t>
            </w:r>
          </w:p>
        </w:tc>
        <w:tc>
          <w:tcPr>
            <w:tcW w:w="2520" w:type="dxa"/>
          </w:tcPr>
          <w:p w:rsidR="0003015B" w:rsidRDefault="0003015B" w:rsidP="003B0B19">
            <w:pPr>
              <w:ind w:left="360"/>
            </w:pPr>
            <w:r>
              <w:t>Tennessee</w:t>
            </w:r>
          </w:p>
        </w:tc>
      </w:tr>
    </w:tbl>
    <w:p w:rsidR="006D5C27" w:rsidRDefault="006D5C27" w:rsidP="00777EC0">
      <w:pPr>
        <w:spacing w:after="0"/>
      </w:pPr>
    </w:p>
    <w:p w:rsidR="00BE4A33" w:rsidRDefault="00BE4A33" w:rsidP="003B0B19">
      <w:pPr>
        <w:spacing w:after="0"/>
        <w:ind w:left="720"/>
      </w:pPr>
      <w:r>
        <w:t xml:space="preserve">So for Abner, we have 4 sources for the 1808-1810 timeframe and only two for 1816.  However, there are no sources for the </w:t>
      </w:r>
      <w:proofErr w:type="spellStart"/>
      <w:r>
        <w:t>FindaGrave</w:t>
      </w:r>
      <w:proofErr w:type="spellEnd"/>
      <w:r>
        <w:t xml:space="preserve"> 1816 date, no picture of the gravesite or tombstone, no corroborating data at all.  Maybe who ever built the </w:t>
      </w:r>
      <w:proofErr w:type="spellStart"/>
      <w:r>
        <w:t>FindaGrave</w:t>
      </w:r>
      <w:proofErr w:type="spellEnd"/>
      <w:r>
        <w:t xml:space="preserve"> webpage just used the data from the 1850 Federal Census?  At any rate, the preponderance of evidence is on the side of approximately 1809 as a birt</w:t>
      </w:r>
      <w:r w:rsidR="00913F8E">
        <w:t>h year for Abner Baker Jeffreys, also in Tennessee.</w:t>
      </w:r>
    </w:p>
    <w:p w:rsidR="008601BD" w:rsidRDefault="008601BD" w:rsidP="00777EC0">
      <w:pPr>
        <w:spacing w:after="0"/>
      </w:pPr>
    </w:p>
    <w:p w:rsidR="003B0B19" w:rsidRDefault="002D1985" w:rsidP="003B0B19">
      <w:pPr>
        <w:pStyle w:val="ListParagraph"/>
        <w:numPr>
          <w:ilvl w:val="0"/>
          <w:numId w:val="26"/>
        </w:numPr>
        <w:spacing w:after="0"/>
      </w:pPr>
      <w:hyperlink r:id="rId39" w:history="1">
        <w:r w:rsidR="003B0B19" w:rsidRPr="003B0B19">
          <w:rPr>
            <w:rStyle w:val="Hyperlink"/>
          </w:rPr>
          <w:t>Geneanet</w:t>
        </w:r>
      </w:hyperlink>
      <w:r w:rsidR="006A197C">
        <w:t xml:space="preserve"> says Simon was born in 1810, which is pretty close to our assumed birth year of Abner.  </w:t>
      </w:r>
      <w:proofErr w:type="gramStart"/>
      <w:r w:rsidR="006A197C">
        <w:t xml:space="preserve">Which means that if Abner is </w:t>
      </w:r>
      <w:proofErr w:type="spellStart"/>
      <w:r w:rsidR="006A197C">
        <w:t>Deannah’s</w:t>
      </w:r>
      <w:proofErr w:type="spellEnd"/>
      <w:r w:rsidR="006A197C">
        <w:t xml:space="preserve"> son, Simon probably is also.</w:t>
      </w:r>
      <w:proofErr w:type="gramEnd"/>
      <w:r w:rsidR="006A197C">
        <w:t xml:space="preserve">  But what else do we have to back that birth year up?  Looking at Federal Census docs</w:t>
      </w:r>
      <w:r w:rsidR="000A2E44">
        <w:t>, I cannot find a Simon Jeffreys in the 1830 US Federal Census that works for us.  Our Simon should be in Alabama, as that is where his parents are.  Maybe he is still at home with his parents – John Jackson Jeffrey’s Sr. and Deannah Baker (assuming Deannah is married to JJJ Sr. by 1830 which is probably a pretty safe bet).</w:t>
      </w:r>
    </w:p>
    <w:p w:rsidR="000A2E44" w:rsidRDefault="000A2E44" w:rsidP="000A2E44">
      <w:pPr>
        <w:spacing w:after="0"/>
      </w:pPr>
    </w:p>
    <w:p w:rsidR="000A2E44" w:rsidRDefault="000A2E44" w:rsidP="000A2E44">
      <w:pPr>
        <w:spacing w:after="0"/>
        <w:ind w:left="720"/>
      </w:pPr>
      <w:r>
        <w:t xml:space="preserve">In 1830, we find the John Jeffreys Sr. and Jr. </w:t>
      </w:r>
      <w:proofErr w:type="gramStart"/>
      <w:r>
        <w:t>families</w:t>
      </w:r>
      <w:proofErr w:type="gramEnd"/>
      <w:r>
        <w:t xml:space="preserve"> living in Morgan County, AL (Source 431).  For John Jeffreys Sr., the household consists of:</w:t>
      </w:r>
    </w:p>
    <w:p w:rsidR="000A2E44" w:rsidRDefault="000A2E44" w:rsidP="000A2E44">
      <w:pPr>
        <w:pStyle w:val="ListParagraph"/>
        <w:numPr>
          <w:ilvl w:val="0"/>
          <w:numId w:val="6"/>
        </w:numPr>
        <w:spacing w:after="0"/>
        <w:ind w:left="1440"/>
      </w:pPr>
      <w:r>
        <w:t>1 White male, 15 to 20 years old</w:t>
      </w:r>
    </w:p>
    <w:p w:rsidR="000A2E44" w:rsidRDefault="000A2E44" w:rsidP="000A2E44">
      <w:pPr>
        <w:pStyle w:val="ListParagraph"/>
        <w:numPr>
          <w:ilvl w:val="0"/>
          <w:numId w:val="6"/>
        </w:numPr>
        <w:spacing w:after="0"/>
        <w:ind w:left="1440"/>
      </w:pPr>
      <w:r>
        <w:t>1 White male, 60 to 70 years old</w:t>
      </w:r>
    </w:p>
    <w:p w:rsidR="000A2E44" w:rsidRDefault="000A2E44" w:rsidP="000A2E44">
      <w:pPr>
        <w:pStyle w:val="ListParagraph"/>
        <w:numPr>
          <w:ilvl w:val="0"/>
          <w:numId w:val="6"/>
        </w:numPr>
        <w:spacing w:after="0"/>
        <w:ind w:left="1440"/>
      </w:pPr>
      <w:r>
        <w:t>2 White females, 15 to 20 years old</w:t>
      </w:r>
    </w:p>
    <w:p w:rsidR="000A2E44" w:rsidRDefault="000A2E44" w:rsidP="000A2E44">
      <w:pPr>
        <w:pStyle w:val="ListParagraph"/>
        <w:numPr>
          <w:ilvl w:val="0"/>
          <w:numId w:val="6"/>
        </w:numPr>
        <w:spacing w:after="0"/>
        <w:ind w:left="1440"/>
      </w:pPr>
      <w:r>
        <w:t>1 White female, 50 to 60 years old</w:t>
      </w:r>
    </w:p>
    <w:p w:rsidR="000A2E44" w:rsidRDefault="000A2E44" w:rsidP="000A2E44">
      <w:pPr>
        <w:spacing w:after="0"/>
        <w:ind w:left="720"/>
      </w:pPr>
      <w:r>
        <w:t>In 1830, John Jeffreys Sr. should be 66 years old, according to the Geneanet Source in Item #1 and Deannah should be 57 years old.  Both of these fit.  It’s hard to know who the others are, but the Geneanet Source in Item #1 suggests:</w:t>
      </w:r>
    </w:p>
    <w:p w:rsidR="000A2E44" w:rsidRDefault="000A2E44" w:rsidP="000A2E44">
      <w:pPr>
        <w:pStyle w:val="ListParagraph"/>
        <w:numPr>
          <w:ilvl w:val="0"/>
          <w:numId w:val="7"/>
        </w:numPr>
        <w:spacing w:after="0"/>
        <w:ind w:left="1440"/>
      </w:pPr>
      <w:r>
        <w:t>1 White male, 15 to 20 years old  (Simon or Abner)</w:t>
      </w:r>
    </w:p>
    <w:p w:rsidR="000A2E44" w:rsidRDefault="000A2E44" w:rsidP="000A2E44">
      <w:pPr>
        <w:pStyle w:val="ListParagraph"/>
        <w:numPr>
          <w:ilvl w:val="0"/>
          <w:numId w:val="7"/>
        </w:numPr>
        <w:spacing w:after="0"/>
        <w:ind w:left="1440"/>
      </w:pPr>
      <w:r>
        <w:t>2 White females, 15 to 20 years old (Sarah and Melvina maybe?)</w:t>
      </w:r>
    </w:p>
    <w:p w:rsidR="000A2E44" w:rsidRDefault="000A2E44" w:rsidP="000A2E44">
      <w:pPr>
        <w:spacing w:after="0"/>
        <w:ind w:left="720"/>
      </w:pPr>
      <w:r>
        <w:t xml:space="preserve">I don’t see an 1830 US Federal Census for either a Simon Jeffreys or an Abner Jeffreys, so that can’t help me determine who the 15 to 20 </w:t>
      </w:r>
      <w:proofErr w:type="gramStart"/>
      <w:r>
        <w:t>years</w:t>
      </w:r>
      <w:proofErr w:type="gramEnd"/>
      <w:r>
        <w:t xml:space="preserve"> old white male is.</w:t>
      </w:r>
    </w:p>
    <w:p w:rsidR="000A2E44" w:rsidRDefault="000A2E44" w:rsidP="000A2E44">
      <w:pPr>
        <w:spacing w:after="0"/>
        <w:ind w:left="720"/>
      </w:pPr>
    </w:p>
    <w:p w:rsidR="005F17D1" w:rsidRDefault="005F17D1" w:rsidP="000A2E44">
      <w:pPr>
        <w:spacing w:after="0"/>
        <w:ind w:left="720"/>
      </w:pPr>
      <w:r>
        <w:t>The 1840 US Federal Census doesn’t give us any information on citizens’ birth years, so no help there.  We do learn that the most likely choice of Simon Jeffreys is now living in Pontotoc, MS.  This Simon is a slave owner, having two slaves in his household.</w:t>
      </w:r>
    </w:p>
    <w:p w:rsidR="005F17D1" w:rsidRDefault="005F17D1" w:rsidP="000A2E44">
      <w:pPr>
        <w:spacing w:after="0"/>
        <w:ind w:left="720"/>
      </w:pPr>
    </w:p>
    <w:p w:rsidR="005F17D1" w:rsidRDefault="005F17D1" w:rsidP="000A2E44">
      <w:pPr>
        <w:spacing w:after="0"/>
        <w:ind w:left="720"/>
      </w:pPr>
      <w:r>
        <w:t xml:space="preserve">The 1850 US Federal Census presents us with 2 interesting options.  Our Pontotoc, MS Simon is still there.  He is 40 years old, but now says he was born in North Carolina (which is where I think he should be born).  He is listed as a farmer, and is living in the household of Martha </w:t>
      </w:r>
      <w:proofErr w:type="spellStart"/>
      <w:r>
        <w:t>Hyslop</w:t>
      </w:r>
      <w:proofErr w:type="spellEnd"/>
      <w:r>
        <w:t xml:space="preserve">.  It looks like he is married to a Rebecca Jeffreys (30 years old) and has a son named George (11 years old). </w:t>
      </w:r>
    </w:p>
    <w:p w:rsidR="005F17D1" w:rsidRDefault="005F17D1" w:rsidP="000A2E44">
      <w:pPr>
        <w:spacing w:after="0"/>
        <w:ind w:left="720"/>
      </w:pPr>
    </w:p>
    <w:p w:rsidR="005F17D1" w:rsidRDefault="005F17D1" w:rsidP="000A2E44">
      <w:pPr>
        <w:spacing w:after="0"/>
        <w:ind w:left="720"/>
      </w:pPr>
      <w:r>
        <w:t xml:space="preserve">There is another </w:t>
      </w:r>
      <w:r w:rsidR="00634C47">
        <w:t>Simon Jeffreys in the 1850 Census, living in Caswell, NC but he is listed as a mulatto.  I think this is one of the “Free Colored” Jeffreys in North Carolina.  So this is not our Simon Jeffreys.</w:t>
      </w:r>
    </w:p>
    <w:p w:rsidR="001B072E" w:rsidRDefault="001B072E" w:rsidP="000A2E44">
      <w:pPr>
        <w:spacing w:after="0"/>
        <w:ind w:left="720"/>
      </w:pPr>
    </w:p>
    <w:p w:rsidR="001B072E" w:rsidRDefault="001B072E" w:rsidP="000A2E44">
      <w:pPr>
        <w:spacing w:after="0"/>
        <w:ind w:left="720"/>
      </w:pPr>
      <w:r>
        <w:t>I see no evidence of a matching Simon Jeffreys in the 1860, 1870, or 1880 US Federal Censuses.  Therefore it seems that Simon may have died between 1850 and 1860.</w:t>
      </w:r>
    </w:p>
    <w:p w:rsidR="006A197C" w:rsidRDefault="006A197C" w:rsidP="006A197C">
      <w:pPr>
        <w:spacing w:after="0"/>
      </w:pPr>
    </w:p>
    <w:p w:rsidR="006A197C" w:rsidRDefault="006A197C" w:rsidP="006A197C">
      <w:pPr>
        <w:spacing w:after="0"/>
      </w:pPr>
    </w:p>
    <w:tbl>
      <w:tblPr>
        <w:tblStyle w:val="TableGrid"/>
        <w:tblW w:w="0" w:type="auto"/>
        <w:jc w:val="center"/>
        <w:tblLook w:val="04A0"/>
      </w:tblPr>
      <w:tblGrid>
        <w:gridCol w:w="2448"/>
        <w:gridCol w:w="2520"/>
      </w:tblGrid>
      <w:tr w:rsidR="003B0B19" w:rsidTr="00854D2B">
        <w:trPr>
          <w:jc w:val="center"/>
        </w:trPr>
        <w:tc>
          <w:tcPr>
            <w:tcW w:w="2448" w:type="dxa"/>
            <w:shd w:val="clear" w:color="auto" w:fill="BFBFBF" w:themeFill="background1" w:themeFillShade="BF"/>
          </w:tcPr>
          <w:p w:rsidR="003B0B19" w:rsidRPr="003B0B19" w:rsidRDefault="003B0B19" w:rsidP="00854D2B">
            <w:pPr>
              <w:ind w:left="360"/>
              <w:jc w:val="center"/>
              <w:rPr>
                <w:b/>
              </w:rPr>
            </w:pPr>
            <w:r w:rsidRPr="003B0B19">
              <w:rPr>
                <w:b/>
              </w:rPr>
              <w:t>Source</w:t>
            </w:r>
          </w:p>
        </w:tc>
        <w:tc>
          <w:tcPr>
            <w:tcW w:w="2520" w:type="dxa"/>
            <w:shd w:val="clear" w:color="auto" w:fill="BFBFBF" w:themeFill="background1" w:themeFillShade="BF"/>
          </w:tcPr>
          <w:p w:rsidR="003B0B19" w:rsidRPr="003B0B19" w:rsidRDefault="003B0B19" w:rsidP="00854D2B">
            <w:pPr>
              <w:ind w:left="360"/>
              <w:jc w:val="center"/>
              <w:rPr>
                <w:b/>
              </w:rPr>
            </w:pPr>
            <w:r w:rsidRPr="003B0B19">
              <w:rPr>
                <w:b/>
              </w:rPr>
              <w:t>Birth Year</w:t>
            </w:r>
          </w:p>
        </w:tc>
      </w:tr>
      <w:tr w:rsidR="003B0B19" w:rsidTr="00854D2B">
        <w:trPr>
          <w:jc w:val="center"/>
        </w:trPr>
        <w:tc>
          <w:tcPr>
            <w:tcW w:w="2448" w:type="dxa"/>
          </w:tcPr>
          <w:p w:rsidR="003B0B19" w:rsidRDefault="003B0B19" w:rsidP="00854D2B">
            <w:pPr>
              <w:ind w:left="360"/>
            </w:pPr>
            <w:proofErr w:type="spellStart"/>
            <w:r w:rsidRPr="003B0B19">
              <w:t>FindaGrave</w:t>
            </w:r>
            <w:proofErr w:type="spellEnd"/>
          </w:p>
        </w:tc>
        <w:tc>
          <w:tcPr>
            <w:tcW w:w="2520" w:type="dxa"/>
          </w:tcPr>
          <w:p w:rsidR="003B0B19" w:rsidRDefault="003B0B19" w:rsidP="00854D2B">
            <w:pPr>
              <w:ind w:left="360"/>
            </w:pPr>
            <w:r>
              <w:t>18##</w:t>
            </w:r>
            <w:r w:rsidR="00143488">
              <w:t xml:space="preserve"> (I haven’t found a </w:t>
            </w:r>
            <w:proofErr w:type="spellStart"/>
            <w:r w:rsidR="00143488">
              <w:t>FindaGrave</w:t>
            </w:r>
            <w:proofErr w:type="spellEnd"/>
            <w:r w:rsidR="00143488">
              <w:t xml:space="preserve"> webpage for Simon yet)</w:t>
            </w:r>
          </w:p>
        </w:tc>
      </w:tr>
      <w:tr w:rsidR="003B0B19" w:rsidTr="00854D2B">
        <w:trPr>
          <w:jc w:val="center"/>
        </w:trPr>
        <w:tc>
          <w:tcPr>
            <w:tcW w:w="2448" w:type="dxa"/>
          </w:tcPr>
          <w:p w:rsidR="003B0B19" w:rsidRDefault="002D1985" w:rsidP="00854D2B">
            <w:pPr>
              <w:ind w:left="360"/>
            </w:pPr>
            <w:hyperlink r:id="rId40" w:history="1">
              <w:r w:rsidR="003B0B19" w:rsidRPr="003B0B19">
                <w:rPr>
                  <w:rStyle w:val="Hyperlink"/>
                </w:rPr>
                <w:t>Geneanet</w:t>
              </w:r>
            </w:hyperlink>
          </w:p>
        </w:tc>
        <w:tc>
          <w:tcPr>
            <w:tcW w:w="2520" w:type="dxa"/>
          </w:tcPr>
          <w:p w:rsidR="003B0B19" w:rsidRDefault="003B0B19" w:rsidP="00854D2B">
            <w:pPr>
              <w:ind w:left="360"/>
            </w:pPr>
            <w:r>
              <w:t>1810</w:t>
            </w:r>
          </w:p>
        </w:tc>
      </w:tr>
      <w:tr w:rsidR="00CE7B32" w:rsidTr="00854D2B">
        <w:trPr>
          <w:jc w:val="center"/>
        </w:trPr>
        <w:tc>
          <w:tcPr>
            <w:tcW w:w="2448" w:type="dxa"/>
          </w:tcPr>
          <w:p w:rsidR="00CE7B32" w:rsidRDefault="002D1985" w:rsidP="00854D2B">
            <w:pPr>
              <w:ind w:left="360"/>
            </w:pPr>
            <w:hyperlink r:id="rId41" w:history="1">
              <w:r w:rsidR="00CE7B32" w:rsidRPr="00CE7B32">
                <w:rPr>
                  <w:rStyle w:val="Hyperlink"/>
                </w:rPr>
                <w:t>Ancestry.com marriage record</w:t>
              </w:r>
            </w:hyperlink>
          </w:p>
        </w:tc>
        <w:tc>
          <w:tcPr>
            <w:tcW w:w="2520" w:type="dxa"/>
          </w:tcPr>
          <w:p w:rsidR="00CE7B32" w:rsidRDefault="00CE7B32" w:rsidP="00854D2B">
            <w:pPr>
              <w:ind w:left="360"/>
            </w:pPr>
            <w:r>
              <w:t>1810</w:t>
            </w:r>
          </w:p>
        </w:tc>
      </w:tr>
      <w:tr w:rsidR="000A2E44" w:rsidTr="00854D2B">
        <w:trPr>
          <w:jc w:val="center"/>
        </w:trPr>
        <w:tc>
          <w:tcPr>
            <w:tcW w:w="2448" w:type="dxa"/>
          </w:tcPr>
          <w:p w:rsidR="000A2E44" w:rsidRDefault="000A2E44" w:rsidP="00854D2B">
            <w:pPr>
              <w:ind w:left="360"/>
            </w:pPr>
            <w:r>
              <w:t>1840 Federal Census</w:t>
            </w:r>
          </w:p>
        </w:tc>
        <w:tc>
          <w:tcPr>
            <w:tcW w:w="2520" w:type="dxa"/>
          </w:tcPr>
          <w:p w:rsidR="000A2E44" w:rsidRDefault="005F17D1" w:rsidP="00854D2B">
            <w:pPr>
              <w:ind w:left="360"/>
            </w:pPr>
            <w:r>
              <w:t xml:space="preserve">No birth year </w:t>
            </w:r>
            <w:r>
              <w:lastRenderedPageBreak/>
              <w:t>information given</w:t>
            </w:r>
          </w:p>
        </w:tc>
      </w:tr>
      <w:tr w:rsidR="003B0B19" w:rsidTr="00854D2B">
        <w:trPr>
          <w:jc w:val="center"/>
        </w:trPr>
        <w:tc>
          <w:tcPr>
            <w:tcW w:w="2448" w:type="dxa"/>
          </w:tcPr>
          <w:p w:rsidR="003B0B19" w:rsidRDefault="003B0B19" w:rsidP="00854D2B">
            <w:pPr>
              <w:ind w:left="360"/>
            </w:pPr>
            <w:r>
              <w:lastRenderedPageBreak/>
              <w:t>1850 Federal Census</w:t>
            </w:r>
          </w:p>
        </w:tc>
        <w:tc>
          <w:tcPr>
            <w:tcW w:w="2520" w:type="dxa"/>
          </w:tcPr>
          <w:p w:rsidR="003B0B19" w:rsidRDefault="003B0B19" w:rsidP="00854D2B">
            <w:pPr>
              <w:ind w:left="360"/>
            </w:pPr>
            <w:r>
              <w:t>18</w:t>
            </w:r>
            <w:r w:rsidR="00551731">
              <w:t>10</w:t>
            </w:r>
          </w:p>
        </w:tc>
      </w:tr>
      <w:tr w:rsidR="003B0B19" w:rsidTr="00854D2B">
        <w:trPr>
          <w:jc w:val="center"/>
        </w:trPr>
        <w:tc>
          <w:tcPr>
            <w:tcW w:w="2448" w:type="dxa"/>
          </w:tcPr>
          <w:p w:rsidR="003B0B19" w:rsidRDefault="003B0B19" w:rsidP="00854D2B">
            <w:pPr>
              <w:ind w:left="360"/>
            </w:pPr>
            <w:r>
              <w:t>1860 Federal Census</w:t>
            </w:r>
          </w:p>
        </w:tc>
        <w:tc>
          <w:tcPr>
            <w:tcW w:w="2520" w:type="dxa"/>
          </w:tcPr>
          <w:p w:rsidR="003B0B19" w:rsidRDefault="008031A0" w:rsidP="00854D2B">
            <w:pPr>
              <w:ind w:left="360"/>
            </w:pPr>
            <w:r>
              <w:t>Not found</w:t>
            </w:r>
          </w:p>
        </w:tc>
      </w:tr>
      <w:tr w:rsidR="003B0B19" w:rsidTr="00854D2B">
        <w:trPr>
          <w:jc w:val="center"/>
        </w:trPr>
        <w:tc>
          <w:tcPr>
            <w:tcW w:w="2448" w:type="dxa"/>
          </w:tcPr>
          <w:p w:rsidR="003B0B19" w:rsidRDefault="003B0B19" w:rsidP="00854D2B">
            <w:pPr>
              <w:ind w:left="360"/>
            </w:pPr>
            <w:r>
              <w:t>1870 Federal Census</w:t>
            </w:r>
          </w:p>
        </w:tc>
        <w:tc>
          <w:tcPr>
            <w:tcW w:w="2520" w:type="dxa"/>
          </w:tcPr>
          <w:p w:rsidR="003B0B19" w:rsidRDefault="008031A0" w:rsidP="00854D2B">
            <w:pPr>
              <w:ind w:left="360"/>
            </w:pPr>
            <w:r>
              <w:t>Not found</w:t>
            </w:r>
          </w:p>
        </w:tc>
      </w:tr>
      <w:tr w:rsidR="003B0B19" w:rsidTr="00854D2B">
        <w:trPr>
          <w:jc w:val="center"/>
        </w:trPr>
        <w:tc>
          <w:tcPr>
            <w:tcW w:w="2448" w:type="dxa"/>
          </w:tcPr>
          <w:p w:rsidR="003B0B19" w:rsidRDefault="003B0B19" w:rsidP="00854D2B">
            <w:pPr>
              <w:ind w:left="360"/>
            </w:pPr>
            <w:r>
              <w:t>1880 Federal Census</w:t>
            </w:r>
          </w:p>
        </w:tc>
        <w:tc>
          <w:tcPr>
            <w:tcW w:w="2520" w:type="dxa"/>
          </w:tcPr>
          <w:p w:rsidR="003B0B19" w:rsidRDefault="008031A0" w:rsidP="00854D2B">
            <w:pPr>
              <w:ind w:left="360"/>
            </w:pPr>
            <w:r>
              <w:t>Not found</w:t>
            </w:r>
          </w:p>
        </w:tc>
      </w:tr>
    </w:tbl>
    <w:p w:rsidR="003B0B19" w:rsidRDefault="003B0B19" w:rsidP="00777EC0">
      <w:pPr>
        <w:spacing w:after="0"/>
      </w:pPr>
    </w:p>
    <w:p w:rsidR="008601BD" w:rsidRPr="00FD56AA" w:rsidRDefault="008031A0" w:rsidP="00777EC0">
      <w:pPr>
        <w:spacing w:after="0"/>
        <w:rPr>
          <w:b/>
        </w:rPr>
      </w:pPr>
      <w:r w:rsidRPr="00FD56AA">
        <w:rPr>
          <w:b/>
        </w:rPr>
        <w:t xml:space="preserve">Ok, I think I have </w:t>
      </w:r>
      <w:proofErr w:type="gramStart"/>
      <w:r w:rsidRPr="00FD56AA">
        <w:rPr>
          <w:b/>
        </w:rPr>
        <w:t>beat</w:t>
      </w:r>
      <w:proofErr w:type="gramEnd"/>
      <w:r w:rsidRPr="00FD56AA">
        <w:rPr>
          <w:b/>
        </w:rPr>
        <w:t xml:space="preserve"> this horse enough.  I don’t think I can identify which of JJJ Sr.’s children are from </w:t>
      </w:r>
      <w:proofErr w:type="spellStart"/>
      <w:r w:rsidRPr="00FD56AA">
        <w:rPr>
          <w:b/>
        </w:rPr>
        <w:t>Jinsey</w:t>
      </w:r>
      <w:proofErr w:type="spellEnd"/>
      <w:r w:rsidRPr="00FD56AA">
        <w:rPr>
          <w:b/>
        </w:rPr>
        <w:t xml:space="preserve"> and which are </w:t>
      </w:r>
      <w:proofErr w:type="spellStart"/>
      <w:r w:rsidRPr="00FD56AA">
        <w:rPr>
          <w:b/>
        </w:rPr>
        <w:t>Deannah’s</w:t>
      </w:r>
      <w:proofErr w:type="spellEnd"/>
      <w:r w:rsidRPr="00FD56AA">
        <w:rPr>
          <w:b/>
        </w:rPr>
        <w:t xml:space="preserve"> OTHER THAN:</w:t>
      </w:r>
    </w:p>
    <w:p w:rsidR="008031A0" w:rsidRPr="00FD56AA" w:rsidRDefault="008031A0" w:rsidP="008031A0">
      <w:pPr>
        <w:pStyle w:val="ListParagraph"/>
        <w:numPr>
          <w:ilvl w:val="0"/>
          <w:numId w:val="27"/>
        </w:numPr>
        <w:spacing w:after="0"/>
        <w:rPr>
          <w:b/>
        </w:rPr>
      </w:pPr>
      <w:r w:rsidRPr="00FD56AA">
        <w:rPr>
          <w:b/>
        </w:rPr>
        <w:t xml:space="preserve">William Jeffreys (My ancestor) is definitely </w:t>
      </w:r>
      <w:proofErr w:type="spellStart"/>
      <w:r w:rsidRPr="00FD56AA">
        <w:rPr>
          <w:b/>
        </w:rPr>
        <w:t>Jinsey’s</w:t>
      </w:r>
      <w:proofErr w:type="spellEnd"/>
    </w:p>
    <w:p w:rsidR="008031A0" w:rsidRPr="00FD56AA" w:rsidRDefault="008031A0" w:rsidP="008031A0">
      <w:pPr>
        <w:pStyle w:val="ListParagraph"/>
        <w:numPr>
          <w:ilvl w:val="0"/>
          <w:numId w:val="27"/>
        </w:numPr>
        <w:spacing w:after="0"/>
        <w:rPr>
          <w:b/>
        </w:rPr>
      </w:pPr>
      <w:r w:rsidRPr="00FD56AA">
        <w:rPr>
          <w:b/>
        </w:rPr>
        <w:t xml:space="preserve">Abner and Melvina are definitely </w:t>
      </w:r>
      <w:proofErr w:type="spellStart"/>
      <w:r w:rsidRPr="00FD56AA">
        <w:rPr>
          <w:b/>
        </w:rPr>
        <w:t>Deannah’s</w:t>
      </w:r>
      <w:proofErr w:type="spellEnd"/>
      <w:r w:rsidRPr="00FD56AA">
        <w:rPr>
          <w:b/>
        </w:rPr>
        <w:t>.</w:t>
      </w:r>
    </w:p>
    <w:p w:rsidR="008031A0" w:rsidRPr="00FD56AA" w:rsidRDefault="008031A0" w:rsidP="008031A0">
      <w:pPr>
        <w:spacing w:after="0"/>
        <w:rPr>
          <w:b/>
        </w:rPr>
      </w:pPr>
    </w:p>
    <w:p w:rsidR="008031A0" w:rsidRPr="00FD56AA" w:rsidRDefault="008031A0" w:rsidP="008031A0">
      <w:pPr>
        <w:spacing w:after="0"/>
        <w:rPr>
          <w:b/>
        </w:rPr>
      </w:pPr>
      <w:r w:rsidRPr="00FD56AA">
        <w:rPr>
          <w:b/>
        </w:rPr>
        <w:t xml:space="preserve">I think I will stop here and just pursue </w:t>
      </w:r>
      <w:proofErr w:type="spellStart"/>
      <w:r w:rsidRPr="00FD56AA">
        <w:rPr>
          <w:b/>
        </w:rPr>
        <w:t>Jinsey’s</w:t>
      </w:r>
      <w:proofErr w:type="spellEnd"/>
      <w:r w:rsidRPr="00FD56AA">
        <w:rPr>
          <w:b/>
        </w:rPr>
        <w:t xml:space="preserve"> line for my family’s lineage.</w:t>
      </w:r>
    </w:p>
    <w:sectPr w:rsidR="008031A0" w:rsidRPr="00FD56AA" w:rsidSect="004F7E4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SansPro-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28D0"/>
    <w:multiLevelType w:val="multilevel"/>
    <w:tmpl w:val="CCDCD0E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nsid w:val="04777F99"/>
    <w:multiLevelType w:val="hybridMultilevel"/>
    <w:tmpl w:val="806C1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3762D"/>
    <w:multiLevelType w:val="hybridMultilevel"/>
    <w:tmpl w:val="FF7CF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06289"/>
    <w:multiLevelType w:val="hybridMultilevel"/>
    <w:tmpl w:val="C4A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467C1"/>
    <w:multiLevelType w:val="hybridMultilevel"/>
    <w:tmpl w:val="6010BE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7DF69B9"/>
    <w:multiLevelType w:val="hybridMultilevel"/>
    <w:tmpl w:val="4530C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F787E25"/>
    <w:multiLevelType w:val="multilevel"/>
    <w:tmpl w:val="2DCC6E4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nsid w:val="20B04091"/>
    <w:multiLevelType w:val="hybridMultilevel"/>
    <w:tmpl w:val="74D8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080491"/>
    <w:multiLevelType w:val="hybridMultilevel"/>
    <w:tmpl w:val="BB9C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A339EB"/>
    <w:multiLevelType w:val="hybridMultilevel"/>
    <w:tmpl w:val="5D16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4D46CD"/>
    <w:multiLevelType w:val="multilevel"/>
    <w:tmpl w:val="B894947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nsid w:val="25DD47D3"/>
    <w:multiLevelType w:val="hybridMultilevel"/>
    <w:tmpl w:val="3A26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0D1EC9"/>
    <w:multiLevelType w:val="hybridMultilevel"/>
    <w:tmpl w:val="81BEB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AA2853"/>
    <w:multiLevelType w:val="hybridMultilevel"/>
    <w:tmpl w:val="67D2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986AD0"/>
    <w:multiLevelType w:val="multilevel"/>
    <w:tmpl w:val="F288D0F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nsid w:val="472A4CDC"/>
    <w:multiLevelType w:val="hybridMultilevel"/>
    <w:tmpl w:val="B114F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7112E9"/>
    <w:multiLevelType w:val="hybridMultilevel"/>
    <w:tmpl w:val="37529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FF2438"/>
    <w:multiLevelType w:val="hybridMultilevel"/>
    <w:tmpl w:val="66983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1C13E3"/>
    <w:multiLevelType w:val="hybridMultilevel"/>
    <w:tmpl w:val="4F7EF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B508AB"/>
    <w:multiLevelType w:val="multilevel"/>
    <w:tmpl w:val="6EECB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BD2797"/>
    <w:multiLevelType w:val="multilevel"/>
    <w:tmpl w:val="1FD4786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nsid w:val="6C123259"/>
    <w:multiLevelType w:val="hybridMultilevel"/>
    <w:tmpl w:val="7692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080E70"/>
    <w:multiLevelType w:val="hybridMultilevel"/>
    <w:tmpl w:val="39D88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313B02"/>
    <w:multiLevelType w:val="hybridMultilevel"/>
    <w:tmpl w:val="E42E3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5C111F"/>
    <w:multiLevelType w:val="multilevel"/>
    <w:tmpl w:val="067C445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nsid w:val="7AFD01F5"/>
    <w:multiLevelType w:val="hybridMultilevel"/>
    <w:tmpl w:val="78027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B167F4"/>
    <w:multiLevelType w:val="hybridMultilevel"/>
    <w:tmpl w:val="9A52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7"/>
  </w:num>
  <w:num w:numId="4">
    <w:abstractNumId w:val="4"/>
  </w:num>
  <w:num w:numId="5">
    <w:abstractNumId w:val="11"/>
  </w:num>
  <w:num w:numId="6">
    <w:abstractNumId w:val="22"/>
  </w:num>
  <w:num w:numId="7">
    <w:abstractNumId w:val="13"/>
  </w:num>
  <w:num w:numId="8">
    <w:abstractNumId w:val="19"/>
  </w:num>
  <w:num w:numId="9">
    <w:abstractNumId w:val="6"/>
  </w:num>
  <w:num w:numId="10">
    <w:abstractNumId w:val="10"/>
  </w:num>
  <w:num w:numId="11">
    <w:abstractNumId w:val="14"/>
  </w:num>
  <w:num w:numId="12">
    <w:abstractNumId w:val="24"/>
  </w:num>
  <w:num w:numId="13">
    <w:abstractNumId w:val="0"/>
  </w:num>
  <w:num w:numId="14">
    <w:abstractNumId w:val="20"/>
  </w:num>
  <w:num w:numId="15">
    <w:abstractNumId w:val="18"/>
  </w:num>
  <w:num w:numId="16">
    <w:abstractNumId w:val="16"/>
  </w:num>
  <w:num w:numId="17">
    <w:abstractNumId w:val="5"/>
  </w:num>
  <w:num w:numId="18">
    <w:abstractNumId w:val="9"/>
  </w:num>
  <w:num w:numId="19">
    <w:abstractNumId w:val="3"/>
  </w:num>
  <w:num w:numId="20">
    <w:abstractNumId w:val="21"/>
  </w:num>
  <w:num w:numId="21">
    <w:abstractNumId w:val="1"/>
  </w:num>
  <w:num w:numId="22">
    <w:abstractNumId w:val="17"/>
  </w:num>
  <w:num w:numId="23">
    <w:abstractNumId w:val="8"/>
  </w:num>
  <w:num w:numId="24">
    <w:abstractNumId w:val="15"/>
  </w:num>
  <w:num w:numId="25">
    <w:abstractNumId w:val="25"/>
  </w:num>
  <w:num w:numId="26">
    <w:abstractNumId w:val="23"/>
  </w:num>
  <w:num w:numId="27">
    <w:abstractNumId w:val="2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154EF"/>
    <w:rsid w:val="00005F9F"/>
    <w:rsid w:val="000223DE"/>
    <w:rsid w:val="00025A9D"/>
    <w:rsid w:val="0003015B"/>
    <w:rsid w:val="000463C6"/>
    <w:rsid w:val="00061697"/>
    <w:rsid w:val="00065BF0"/>
    <w:rsid w:val="00066EFC"/>
    <w:rsid w:val="00072227"/>
    <w:rsid w:val="00084480"/>
    <w:rsid w:val="000A2E44"/>
    <w:rsid w:val="000A474E"/>
    <w:rsid w:val="000C0642"/>
    <w:rsid w:val="000C1819"/>
    <w:rsid w:val="000C3D53"/>
    <w:rsid w:val="000C75C5"/>
    <w:rsid w:val="000D4F7F"/>
    <w:rsid w:val="000D590B"/>
    <w:rsid w:val="000D639D"/>
    <w:rsid w:val="000D7DA4"/>
    <w:rsid w:val="000E0DFF"/>
    <w:rsid w:val="000E18C1"/>
    <w:rsid w:val="000F468E"/>
    <w:rsid w:val="00107F02"/>
    <w:rsid w:val="001104F2"/>
    <w:rsid w:val="00111712"/>
    <w:rsid w:val="00141E27"/>
    <w:rsid w:val="00143488"/>
    <w:rsid w:val="001511AC"/>
    <w:rsid w:val="00154C4C"/>
    <w:rsid w:val="00164566"/>
    <w:rsid w:val="00177989"/>
    <w:rsid w:val="00177A48"/>
    <w:rsid w:val="001A7B42"/>
    <w:rsid w:val="001B072E"/>
    <w:rsid w:val="001C4290"/>
    <w:rsid w:val="001D7FC2"/>
    <w:rsid w:val="001F1588"/>
    <w:rsid w:val="001F3130"/>
    <w:rsid w:val="002016C3"/>
    <w:rsid w:val="0020719B"/>
    <w:rsid w:val="002123F3"/>
    <w:rsid w:val="00221EB7"/>
    <w:rsid w:val="002316F7"/>
    <w:rsid w:val="00236A97"/>
    <w:rsid w:val="002410EA"/>
    <w:rsid w:val="002433FC"/>
    <w:rsid w:val="00256610"/>
    <w:rsid w:val="002573B5"/>
    <w:rsid w:val="00260832"/>
    <w:rsid w:val="002614EC"/>
    <w:rsid w:val="00273C5F"/>
    <w:rsid w:val="00280A7D"/>
    <w:rsid w:val="002829BF"/>
    <w:rsid w:val="00292717"/>
    <w:rsid w:val="002A7692"/>
    <w:rsid w:val="002B7D0B"/>
    <w:rsid w:val="002C6409"/>
    <w:rsid w:val="002D0A33"/>
    <w:rsid w:val="002D1985"/>
    <w:rsid w:val="002E2027"/>
    <w:rsid w:val="002E5F17"/>
    <w:rsid w:val="0030336F"/>
    <w:rsid w:val="0030588E"/>
    <w:rsid w:val="003147E7"/>
    <w:rsid w:val="003337A8"/>
    <w:rsid w:val="00333C45"/>
    <w:rsid w:val="003438E1"/>
    <w:rsid w:val="00357AD0"/>
    <w:rsid w:val="00362426"/>
    <w:rsid w:val="00375CC2"/>
    <w:rsid w:val="003818FA"/>
    <w:rsid w:val="003B0B19"/>
    <w:rsid w:val="003C15D2"/>
    <w:rsid w:val="003C17B9"/>
    <w:rsid w:val="003C262A"/>
    <w:rsid w:val="003D3FBE"/>
    <w:rsid w:val="003D473E"/>
    <w:rsid w:val="003E2440"/>
    <w:rsid w:val="003F0AF6"/>
    <w:rsid w:val="003F3EDE"/>
    <w:rsid w:val="00401DB3"/>
    <w:rsid w:val="00402C10"/>
    <w:rsid w:val="004154EF"/>
    <w:rsid w:val="004203E9"/>
    <w:rsid w:val="004450C1"/>
    <w:rsid w:val="00447A25"/>
    <w:rsid w:val="0045202B"/>
    <w:rsid w:val="004708B2"/>
    <w:rsid w:val="00471C66"/>
    <w:rsid w:val="00482D9C"/>
    <w:rsid w:val="00486D6A"/>
    <w:rsid w:val="00492FAA"/>
    <w:rsid w:val="00494C81"/>
    <w:rsid w:val="004A6BBA"/>
    <w:rsid w:val="004B1547"/>
    <w:rsid w:val="004C65DF"/>
    <w:rsid w:val="004D422E"/>
    <w:rsid w:val="004E4A7A"/>
    <w:rsid w:val="004E7A91"/>
    <w:rsid w:val="004F388D"/>
    <w:rsid w:val="004F7E49"/>
    <w:rsid w:val="0051110D"/>
    <w:rsid w:val="00516322"/>
    <w:rsid w:val="00517C0F"/>
    <w:rsid w:val="005312D6"/>
    <w:rsid w:val="00533324"/>
    <w:rsid w:val="00541B35"/>
    <w:rsid w:val="00551731"/>
    <w:rsid w:val="00566F05"/>
    <w:rsid w:val="0056764E"/>
    <w:rsid w:val="00570ED6"/>
    <w:rsid w:val="0057612B"/>
    <w:rsid w:val="00584F54"/>
    <w:rsid w:val="0059194E"/>
    <w:rsid w:val="005968D4"/>
    <w:rsid w:val="005A0395"/>
    <w:rsid w:val="005A6234"/>
    <w:rsid w:val="005B1B4A"/>
    <w:rsid w:val="005C1A07"/>
    <w:rsid w:val="005C2134"/>
    <w:rsid w:val="005C591A"/>
    <w:rsid w:val="005E626D"/>
    <w:rsid w:val="005F17D1"/>
    <w:rsid w:val="005F58F6"/>
    <w:rsid w:val="00617F22"/>
    <w:rsid w:val="0062224C"/>
    <w:rsid w:val="00634A7F"/>
    <w:rsid w:val="00634C47"/>
    <w:rsid w:val="0064312E"/>
    <w:rsid w:val="00647A8A"/>
    <w:rsid w:val="006513E0"/>
    <w:rsid w:val="00657AF6"/>
    <w:rsid w:val="006702A9"/>
    <w:rsid w:val="006709F5"/>
    <w:rsid w:val="0067158D"/>
    <w:rsid w:val="00672802"/>
    <w:rsid w:val="00680D90"/>
    <w:rsid w:val="0069280F"/>
    <w:rsid w:val="006A0B78"/>
    <w:rsid w:val="006A197C"/>
    <w:rsid w:val="006A5A76"/>
    <w:rsid w:val="006B395D"/>
    <w:rsid w:val="006C69A2"/>
    <w:rsid w:val="006D5C27"/>
    <w:rsid w:val="00701195"/>
    <w:rsid w:val="00701BB6"/>
    <w:rsid w:val="00713E56"/>
    <w:rsid w:val="00715FB3"/>
    <w:rsid w:val="00725F1D"/>
    <w:rsid w:val="00726BBE"/>
    <w:rsid w:val="00734856"/>
    <w:rsid w:val="00747C8E"/>
    <w:rsid w:val="007614D5"/>
    <w:rsid w:val="007622D2"/>
    <w:rsid w:val="00777EC0"/>
    <w:rsid w:val="00784B2F"/>
    <w:rsid w:val="00793190"/>
    <w:rsid w:val="007B6E33"/>
    <w:rsid w:val="007C7554"/>
    <w:rsid w:val="007D2C1A"/>
    <w:rsid w:val="007D2FE2"/>
    <w:rsid w:val="007D4AB7"/>
    <w:rsid w:val="007E29BD"/>
    <w:rsid w:val="007F56B2"/>
    <w:rsid w:val="008031A0"/>
    <w:rsid w:val="008043FE"/>
    <w:rsid w:val="00804D4D"/>
    <w:rsid w:val="008132E3"/>
    <w:rsid w:val="00813CE2"/>
    <w:rsid w:val="00820A67"/>
    <w:rsid w:val="00821AA1"/>
    <w:rsid w:val="0083498E"/>
    <w:rsid w:val="0084152F"/>
    <w:rsid w:val="0085161E"/>
    <w:rsid w:val="00854556"/>
    <w:rsid w:val="00854B14"/>
    <w:rsid w:val="008601BD"/>
    <w:rsid w:val="0086107B"/>
    <w:rsid w:val="00870CFA"/>
    <w:rsid w:val="00873255"/>
    <w:rsid w:val="00893740"/>
    <w:rsid w:val="00896693"/>
    <w:rsid w:val="008A5E42"/>
    <w:rsid w:val="008B7741"/>
    <w:rsid w:val="008C3DED"/>
    <w:rsid w:val="008D1FCA"/>
    <w:rsid w:val="008E1684"/>
    <w:rsid w:val="008E40CB"/>
    <w:rsid w:val="008F51EB"/>
    <w:rsid w:val="00901AFF"/>
    <w:rsid w:val="00913F8E"/>
    <w:rsid w:val="00914932"/>
    <w:rsid w:val="00915D65"/>
    <w:rsid w:val="0094190F"/>
    <w:rsid w:val="00945275"/>
    <w:rsid w:val="0095262D"/>
    <w:rsid w:val="00964252"/>
    <w:rsid w:val="009730CE"/>
    <w:rsid w:val="009777C1"/>
    <w:rsid w:val="009910AE"/>
    <w:rsid w:val="00991BE2"/>
    <w:rsid w:val="00996CB2"/>
    <w:rsid w:val="00997BC1"/>
    <w:rsid w:val="009A004A"/>
    <w:rsid w:val="009A2F36"/>
    <w:rsid w:val="009B0C4C"/>
    <w:rsid w:val="009B3940"/>
    <w:rsid w:val="009C3245"/>
    <w:rsid w:val="009C363A"/>
    <w:rsid w:val="009C568A"/>
    <w:rsid w:val="009D5F82"/>
    <w:rsid w:val="009D7A7C"/>
    <w:rsid w:val="009F2B31"/>
    <w:rsid w:val="009F5020"/>
    <w:rsid w:val="00A21437"/>
    <w:rsid w:val="00A24A07"/>
    <w:rsid w:val="00A259F4"/>
    <w:rsid w:val="00A56C19"/>
    <w:rsid w:val="00A702DF"/>
    <w:rsid w:val="00A72319"/>
    <w:rsid w:val="00A72C72"/>
    <w:rsid w:val="00A740F1"/>
    <w:rsid w:val="00A94CE8"/>
    <w:rsid w:val="00A97B91"/>
    <w:rsid w:val="00AA31A7"/>
    <w:rsid w:val="00AB5DF1"/>
    <w:rsid w:val="00AD3247"/>
    <w:rsid w:val="00AE6039"/>
    <w:rsid w:val="00AF0878"/>
    <w:rsid w:val="00AF0C93"/>
    <w:rsid w:val="00B04976"/>
    <w:rsid w:val="00B05F59"/>
    <w:rsid w:val="00B15344"/>
    <w:rsid w:val="00B2177F"/>
    <w:rsid w:val="00B24B3B"/>
    <w:rsid w:val="00B30115"/>
    <w:rsid w:val="00B373FF"/>
    <w:rsid w:val="00B516EF"/>
    <w:rsid w:val="00B51A87"/>
    <w:rsid w:val="00B55EE2"/>
    <w:rsid w:val="00B812B1"/>
    <w:rsid w:val="00B87862"/>
    <w:rsid w:val="00B92313"/>
    <w:rsid w:val="00B930EC"/>
    <w:rsid w:val="00B97CF6"/>
    <w:rsid w:val="00BA49F9"/>
    <w:rsid w:val="00BA6088"/>
    <w:rsid w:val="00BB1487"/>
    <w:rsid w:val="00BB1AE3"/>
    <w:rsid w:val="00BC3B84"/>
    <w:rsid w:val="00BD1FB2"/>
    <w:rsid w:val="00BE1D2C"/>
    <w:rsid w:val="00BE4A33"/>
    <w:rsid w:val="00BF0EBF"/>
    <w:rsid w:val="00C0395D"/>
    <w:rsid w:val="00C102B5"/>
    <w:rsid w:val="00C127E1"/>
    <w:rsid w:val="00C12D33"/>
    <w:rsid w:val="00C148AE"/>
    <w:rsid w:val="00C17581"/>
    <w:rsid w:val="00C200F4"/>
    <w:rsid w:val="00C22528"/>
    <w:rsid w:val="00C26CC9"/>
    <w:rsid w:val="00C34CD6"/>
    <w:rsid w:val="00C4055D"/>
    <w:rsid w:val="00C50CBA"/>
    <w:rsid w:val="00C51174"/>
    <w:rsid w:val="00C56EB1"/>
    <w:rsid w:val="00C63511"/>
    <w:rsid w:val="00C65DC4"/>
    <w:rsid w:val="00C96E30"/>
    <w:rsid w:val="00CC369F"/>
    <w:rsid w:val="00CC3815"/>
    <w:rsid w:val="00CC4D77"/>
    <w:rsid w:val="00CD40A8"/>
    <w:rsid w:val="00CD41B3"/>
    <w:rsid w:val="00CE7B32"/>
    <w:rsid w:val="00D02549"/>
    <w:rsid w:val="00D05495"/>
    <w:rsid w:val="00D05EA1"/>
    <w:rsid w:val="00D14B19"/>
    <w:rsid w:val="00D15E23"/>
    <w:rsid w:val="00D165BB"/>
    <w:rsid w:val="00D2679C"/>
    <w:rsid w:val="00D26E85"/>
    <w:rsid w:val="00D27FBC"/>
    <w:rsid w:val="00D4323A"/>
    <w:rsid w:val="00D43D55"/>
    <w:rsid w:val="00D627D7"/>
    <w:rsid w:val="00D645D4"/>
    <w:rsid w:val="00D661FF"/>
    <w:rsid w:val="00D7100F"/>
    <w:rsid w:val="00D7566E"/>
    <w:rsid w:val="00D75E44"/>
    <w:rsid w:val="00D91DBC"/>
    <w:rsid w:val="00D92225"/>
    <w:rsid w:val="00DA0E96"/>
    <w:rsid w:val="00DA1618"/>
    <w:rsid w:val="00DB298D"/>
    <w:rsid w:val="00DC04A2"/>
    <w:rsid w:val="00DC28A0"/>
    <w:rsid w:val="00DD563C"/>
    <w:rsid w:val="00DD6AF9"/>
    <w:rsid w:val="00DF04D8"/>
    <w:rsid w:val="00E03EFA"/>
    <w:rsid w:val="00E04180"/>
    <w:rsid w:val="00E065C3"/>
    <w:rsid w:val="00E0787E"/>
    <w:rsid w:val="00E1591D"/>
    <w:rsid w:val="00E27E57"/>
    <w:rsid w:val="00E44BFD"/>
    <w:rsid w:val="00E53616"/>
    <w:rsid w:val="00E55AEB"/>
    <w:rsid w:val="00E57DE0"/>
    <w:rsid w:val="00E61B9E"/>
    <w:rsid w:val="00E65E95"/>
    <w:rsid w:val="00E751A2"/>
    <w:rsid w:val="00E83683"/>
    <w:rsid w:val="00E86353"/>
    <w:rsid w:val="00E903FE"/>
    <w:rsid w:val="00EA58C6"/>
    <w:rsid w:val="00EC01DF"/>
    <w:rsid w:val="00ED22B1"/>
    <w:rsid w:val="00EF51AA"/>
    <w:rsid w:val="00F06CED"/>
    <w:rsid w:val="00F14481"/>
    <w:rsid w:val="00F149ED"/>
    <w:rsid w:val="00F27EAB"/>
    <w:rsid w:val="00F308DD"/>
    <w:rsid w:val="00F34BBE"/>
    <w:rsid w:val="00F37FA1"/>
    <w:rsid w:val="00F55A64"/>
    <w:rsid w:val="00F57A25"/>
    <w:rsid w:val="00F744CC"/>
    <w:rsid w:val="00F758A9"/>
    <w:rsid w:val="00F77EA3"/>
    <w:rsid w:val="00F82D69"/>
    <w:rsid w:val="00F84B45"/>
    <w:rsid w:val="00F92B1E"/>
    <w:rsid w:val="00F92F93"/>
    <w:rsid w:val="00F952ED"/>
    <w:rsid w:val="00FA6465"/>
    <w:rsid w:val="00FC2293"/>
    <w:rsid w:val="00FD3392"/>
    <w:rsid w:val="00FD56AA"/>
    <w:rsid w:val="00FD58A2"/>
    <w:rsid w:val="00FE7340"/>
    <w:rsid w:val="00FF2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49"/>
  </w:style>
  <w:style w:type="paragraph" w:styleId="Heading1">
    <w:name w:val="heading 1"/>
    <w:basedOn w:val="Normal"/>
    <w:link w:val="Heading1Char"/>
    <w:uiPriority w:val="9"/>
    <w:qFormat/>
    <w:rsid w:val="00D165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54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1BB6"/>
    <w:pPr>
      <w:ind w:left="720"/>
      <w:contextualSpacing/>
    </w:pPr>
  </w:style>
  <w:style w:type="paragraph" w:styleId="BalloonText">
    <w:name w:val="Balloon Text"/>
    <w:basedOn w:val="Normal"/>
    <w:link w:val="BalloonTextChar"/>
    <w:uiPriority w:val="99"/>
    <w:semiHidden/>
    <w:unhideWhenUsed/>
    <w:rsid w:val="005163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322"/>
    <w:rPr>
      <w:rFonts w:ascii="Tahoma" w:hAnsi="Tahoma" w:cs="Tahoma"/>
      <w:sz w:val="16"/>
      <w:szCs w:val="16"/>
    </w:rPr>
  </w:style>
  <w:style w:type="character" w:styleId="Hyperlink">
    <w:name w:val="Hyperlink"/>
    <w:basedOn w:val="DefaultParagraphFont"/>
    <w:uiPriority w:val="99"/>
    <w:unhideWhenUsed/>
    <w:rsid w:val="000D7DA4"/>
    <w:rPr>
      <w:color w:val="0000FF" w:themeColor="hyperlink"/>
      <w:u w:val="single"/>
    </w:rPr>
  </w:style>
  <w:style w:type="character" w:styleId="FollowedHyperlink">
    <w:name w:val="FollowedHyperlink"/>
    <w:basedOn w:val="DefaultParagraphFont"/>
    <w:uiPriority w:val="99"/>
    <w:semiHidden/>
    <w:unhideWhenUsed/>
    <w:rsid w:val="00F82D69"/>
    <w:rPr>
      <w:color w:val="800080" w:themeColor="followedHyperlink"/>
      <w:u w:val="single"/>
    </w:rPr>
  </w:style>
  <w:style w:type="character" w:customStyle="1" w:styleId="Heading1Char">
    <w:name w:val="Heading 1 Char"/>
    <w:basedOn w:val="DefaultParagraphFont"/>
    <w:link w:val="Heading1"/>
    <w:uiPriority w:val="9"/>
    <w:rsid w:val="00D165BB"/>
    <w:rPr>
      <w:rFonts w:ascii="Times New Roman" w:eastAsia="Times New Roman" w:hAnsi="Times New Roman" w:cs="Times New Roman"/>
      <w:b/>
      <w:bCs/>
      <w:kern w:val="36"/>
      <w:sz w:val="48"/>
      <w:szCs w:val="48"/>
    </w:rPr>
  </w:style>
  <w:style w:type="character" w:customStyle="1" w:styleId="a-size-extra-large">
    <w:name w:val="a-size-extra-large"/>
    <w:basedOn w:val="DefaultParagraphFont"/>
    <w:rsid w:val="00D165BB"/>
  </w:style>
  <w:style w:type="character" w:customStyle="1" w:styleId="pathtext">
    <w:name w:val="pathtext"/>
    <w:basedOn w:val="DefaultParagraphFont"/>
    <w:rsid w:val="00901AFF"/>
  </w:style>
  <w:style w:type="paragraph" w:styleId="NormalWeb">
    <w:name w:val="Normal (Web)"/>
    <w:basedOn w:val="Normal"/>
    <w:uiPriority w:val="99"/>
    <w:unhideWhenUsed/>
    <w:rsid w:val="00AF0C93"/>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7D2C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D2C1A"/>
    <w:rPr>
      <w:rFonts w:ascii="Courier New" w:eastAsia="Times New Roman" w:hAnsi="Courier New" w:cs="Courier New"/>
      <w:sz w:val="20"/>
      <w:szCs w:val="20"/>
    </w:rPr>
  </w:style>
  <w:style w:type="character" w:styleId="Emphasis">
    <w:name w:val="Emphasis"/>
    <w:basedOn w:val="DefaultParagraphFont"/>
    <w:uiPriority w:val="20"/>
    <w:qFormat/>
    <w:rsid w:val="00F149ED"/>
    <w:rPr>
      <w:i/>
      <w:iCs/>
    </w:rPr>
  </w:style>
</w:styles>
</file>

<file path=word/webSettings.xml><?xml version="1.0" encoding="utf-8"?>
<w:webSettings xmlns:r="http://schemas.openxmlformats.org/officeDocument/2006/relationships" xmlns:w="http://schemas.openxmlformats.org/wordprocessingml/2006/main">
  <w:divs>
    <w:div w:id="80832382">
      <w:bodyDiv w:val="1"/>
      <w:marLeft w:val="0"/>
      <w:marRight w:val="0"/>
      <w:marTop w:val="0"/>
      <w:marBottom w:val="0"/>
      <w:divBdr>
        <w:top w:val="none" w:sz="0" w:space="0" w:color="auto"/>
        <w:left w:val="none" w:sz="0" w:space="0" w:color="auto"/>
        <w:bottom w:val="none" w:sz="0" w:space="0" w:color="auto"/>
        <w:right w:val="none" w:sz="0" w:space="0" w:color="auto"/>
      </w:divBdr>
    </w:div>
    <w:div w:id="82841382">
      <w:bodyDiv w:val="1"/>
      <w:marLeft w:val="0"/>
      <w:marRight w:val="0"/>
      <w:marTop w:val="0"/>
      <w:marBottom w:val="0"/>
      <w:divBdr>
        <w:top w:val="none" w:sz="0" w:space="0" w:color="auto"/>
        <w:left w:val="none" w:sz="0" w:space="0" w:color="auto"/>
        <w:bottom w:val="none" w:sz="0" w:space="0" w:color="auto"/>
        <w:right w:val="none" w:sz="0" w:space="0" w:color="auto"/>
      </w:divBdr>
    </w:div>
    <w:div w:id="104859473">
      <w:bodyDiv w:val="1"/>
      <w:marLeft w:val="0"/>
      <w:marRight w:val="0"/>
      <w:marTop w:val="0"/>
      <w:marBottom w:val="0"/>
      <w:divBdr>
        <w:top w:val="none" w:sz="0" w:space="0" w:color="auto"/>
        <w:left w:val="none" w:sz="0" w:space="0" w:color="auto"/>
        <w:bottom w:val="none" w:sz="0" w:space="0" w:color="auto"/>
        <w:right w:val="none" w:sz="0" w:space="0" w:color="auto"/>
      </w:divBdr>
    </w:div>
    <w:div w:id="147871579">
      <w:bodyDiv w:val="1"/>
      <w:marLeft w:val="0"/>
      <w:marRight w:val="0"/>
      <w:marTop w:val="0"/>
      <w:marBottom w:val="0"/>
      <w:divBdr>
        <w:top w:val="none" w:sz="0" w:space="0" w:color="auto"/>
        <w:left w:val="none" w:sz="0" w:space="0" w:color="auto"/>
        <w:bottom w:val="none" w:sz="0" w:space="0" w:color="auto"/>
        <w:right w:val="none" w:sz="0" w:space="0" w:color="auto"/>
      </w:divBdr>
    </w:div>
    <w:div w:id="366494390">
      <w:bodyDiv w:val="1"/>
      <w:marLeft w:val="0"/>
      <w:marRight w:val="0"/>
      <w:marTop w:val="0"/>
      <w:marBottom w:val="0"/>
      <w:divBdr>
        <w:top w:val="none" w:sz="0" w:space="0" w:color="auto"/>
        <w:left w:val="none" w:sz="0" w:space="0" w:color="auto"/>
        <w:bottom w:val="none" w:sz="0" w:space="0" w:color="auto"/>
        <w:right w:val="none" w:sz="0" w:space="0" w:color="auto"/>
      </w:divBdr>
    </w:div>
    <w:div w:id="378016494">
      <w:bodyDiv w:val="1"/>
      <w:marLeft w:val="0"/>
      <w:marRight w:val="0"/>
      <w:marTop w:val="0"/>
      <w:marBottom w:val="0"/>
      <w:divBdr>
        <w:top w:val="none" w:sz="0" w:space="0" w:color="auto"/>
        <w:left w:val="none" w:sz="0" w:space="0" w:color="auto"/>
        <w:bottom w:val="none" w:sz="0" w:space="0" w:color="auto"/>
        <w:right w:val="none" w:sz="0" w:space="0" w:color="auto"/>
      </w:divBdr>
    </w:div>
    <w:div w:id="474102771">
      <w:bodyDiv w:val="1"/>
      <w:marLeft w:val="0"/>
      <w:marRight w:val="0"/>
      <w:marTop w:val="0"/>
      <w:marBottom w:val="0"/>
      <w:divBdr>
        <w:top w:val="none" w:sz="0" w:space="0" w:color="auto"/>
        <w:left w:val="none" w:sz="0" w:space="0" w:color="auto"/>
        <w:bottom w:val="none" w:sz="0" w:space="0" w:color="auto"/>
        <w:right w:val="none" w:sz="0" w:space="0" w:color="auto"/>
      </w:divBdr>
    </w:div>
    <w:div w:id="647898360">
      <w:bodyDiv w:val="1"/>
      <w:marLeft w:val="0"/>
      <w:marRight w:val="0"/>
      <w:marTop w:val="0"/>
      <w:marBottom w:val="0"/>
      <w:divBdr>
        <w:top w:val="none" w:sz="0" w:space="0" w:color="auto"/>
        <w:left w:val="none" w:sz="0" w:space="0" w:color="auto"/>
        <w:bottom w:val="none" w:sz="0" w:space="0" w:color="auto"/>
        <w:right w:val="none" w:sz="0" w:space="0" w:color="auto"/>
      </w:divBdr>
    </w:div>
    <w:div w:id="671419780">
      <w:bodyDiv w:val="1"/>
      <w:marLeft w:val="0"/>
      <w:marRight w:val="0"/>
      <w:marTop w:val="0"/>
      <w:marBottom w:val="0"/>
      <w:divBdr>
        <w:top w:val="none" w:sz="0" w:space="0" w:color="auto"/>
        <w:left w:val="none" w:sz="0" w:space="0" w:color="auto"/>
        <w:bottom w:val="none" w:sz="0" w:space="0" w:color="auto"/>
        <w:right w:val="none" w:sz="0" w:space="0" w:color="auto"/>
      </w:divBdr>
    </w:div>
    <w:div w:id="733312092">
      <w:bodyDiv w:val="1"/>
      <w:marLeft w:val="0"/>
      <w:marRight w:val="0"/>
      <w:marTop w:val="0"/>
      <w:marBottom w:val="0"/>
      <w:divBdr>
        <w:top w:val="none" w:sz="0" w:space="0" w:color="auto"/>
        <w:left w:val="none" w:sz="0" w:space="0" w:color="auto"/>
        <w:bottom w:val="none" w:sz="0" w:space="0" w:color="auto"/>
        <w:right w:val="none" w:sz="0" w:space="0" w:color="auto"/>
      </w:divBdr>
    </w:div>
    <w:div w:id="776829089">
      <w:bodyDiv w:val="1"/>
      <w:marLeft w:val="0"/>
      <w:marRight w:val="0"/>
      <w:marTop w:val="0"/>
      <w:marBottom w:val="0"/>
      <w:divBdr>
        <w:top w:val="none" w:sz="0" w:space="0" w:color="auto"/>
        <w:left w:val="none" w:sz="0" w:space="0" w:color="auto"/>
        <w:bottom w:val="none" w:sz="0" w:space="0" w:color="auto"/>
        <w:right w:val="none" w:sz="0" w:space="0" w:color="auto"/>
      </w:divBdr>
    </w:div>
    <w:div w:id="837884172">
      <w:bodyDiv w:val="1"/>
      <w:marLeft w:val="0"/>
      <w:marRight w:val="0"/>
      <w:marTop w:val="0"/>
      <w:marBottom w:val="0"/>
      <w:divBdr>
        <w:top w:val="none" w:sz="0" w:space="0" w:color="auto"/>
        <w:left w:val="none" w:sz="0" w:space="0" w:color="auto"/>
        <w:bottom w:val="none" w:sz="0" w:space="0" w:color="auto"/>
        <w:right w:val="none" w:sz="0" w:space="0" w:color="auto"/>
      </w:divBdr>
    </w:div>
    <w:div w:id="875041162">
      <w:bodyDiv w:val="1"/>
      <w:marLeft w:val="0"/>
      <w:marRight w:val="0"/>
      <w:marTop w:val="0"/>
      <w:marBottom w:val="0"/>
      <w:divBdr>
        <w:top w:val="none" w:sz="0" w:space="0" w:color="auto"/>
        <w:left w:val="none" w:sz="0" w:space="0" w:color="auto"/>
        <w:bottom w:val="none" w:sz="0" w:space="0" w:color="auto"/>
        <w:right w:val="none" w:sz="0" w:space="0" w:color="auto"/>
      </w:divBdr>
    </w:div>
    <w:div w:id="1042437342">
      <w:bodyDiv w:val="1"/>
      <w:marLeft w:val="0"/>
      <w:marRight w:val="0"/>
      <w:marTop w:val="0"/>
      <w:marBottom w:val="0"/>
      <w:divBdr>
        <w:top w:val="none" w:sz="0" w:space="0" w:color="auto"/>
        <w:left w:val="none" w:sz="0" w:space="0" w:color="auto"/>
        <w:bottom w:val="none" w:sz="0" w:space="0" w:color="auto"/>
        <w:right w:val="none" w:sz="0" w:space="0" w:color="auto"/>
      </w:divBdr>
    </w:div>
    <w:div w:id="1119489848">
      <w:bodyDiv w:val="1"/>
      <w:marLeft w:val="0"/>
      <w:marRight w:val="0"/>
      <w:marTop w:val="0"/>
      <w:marBottom w:val="0"/>
      <w:divBdr>
        <w:top w:val="none" w:sz="0" w:space="0" w:color="auto"/>
        <w:left w:val="none" w:sz="0" w:space="0" w:color="auto"/>
        <w:bottom w:val="none" w:sz="0" w:space="0" w:color="auto"/>
        <w:right w:val="none" w:sz="0" w:space="0" w:color="auto"/>
      </w:divBdr>
    </w:div>
    <w:div w:id="1324703652">
      <w:bodyDiv w:val="1"/>
      <w:marLeft w:val="0"/>
      <w:marRight w:val="0"/>
      <w:marTop w:val="0"/>
      <w:marBottom w:val="0"/>
      <w:divBdr>
        <w:top w:val="none" w:sz="0" w:space="0" w:color="auto"/>
        <w:left w:val="none" w:sz="0" w:space="0" w:color="auto"/>
        <w:bottom w:val="none" w:sz="0" w:space="0" w:color="auto"/>
        <w:right w:val="none" w:sz="0" w:space="0" w:color="auto"/>
      </w:divBdr>
    </w:div>
    <w:div w:id="1446388824">
      <w:bodyDiv w:val="1"/>
      <w:marLeft w:val="0"/>
      <w:marRight w:val="0"/>
      <w:marTop w:val="0"/>
      <w:marBottom w:val="0"/>
      <w:divBdr>
        <w:top w:val="none" w:sz="0" w:space="0" w:color="auto"/>
        <w:left w:val="none" w:sz="0" w:space="0" w:color="auto"/>
        <w:bottom w:val="none" w:sz="0" w:space="0" w:color="auto"/>
        <w:right w:val="none" w:sz="0" w:space="0" w:color="auto"/>
      </w:divBdr>
    </w:div>
    <w:div w:id="1565413498">
      <w:bodyDiv w:val="1"/>
      <w:marLeft w:val="0"/>
      <w:marRight w:val="0"/>
      <w:marTop w:val="0"/>
      <w:marBottom w:val="0"/>
      <w:divBdr>
        <w:top w:val="none" w:sz="0" w:space="0" w:color="auto"/>
        <w:left w:val="none" w:sz="0" w:space="0" w:color="auto"/>
        <w:bottom w:val="none" w:sz="0" w:space="0" w:color="auto"/>
        <w:right w:val="none" w:sz="0" w:space="0" w:color="auto"/>
      </w:divBdr>
    </w:div>
    <w:div w:id="1576477151">
      <w:bodyDiv w:val="1"/>
      <w:marLeft w:val="0"/>
      <w:marRight w:val="0"/>
      <w:marTop w:val="0"/>
      <w:marBottom w:val="0"/>
      <w:divBdr>
        <w:top w:val="none" w:sz="0" w:space="0" w:color="auto"/>
        <w:left w:val="none" w:sz="0" w:space="0" w:color="auto"/>
        <w:bottom w:val="none" w:sz="0" w:space="0" w:color="auto"/>
        <w:right w:val="none" w:sz="0" w:space="0" w:color="auto"/>
      </w:divBdr>
    </w:div>
    <w:div w:id="1582595760">
      <w:bodyDiv w:val="1"/>
      <w:marLeft w:val="0"/>
      <w:marRight w:val="0"/>
      <w:marTop w:val="0"/>
      <w:marBottom w:val="0"/>
      <w:divBdr>
        <w:top w:val="none" w:sz="0" w:space="0" w:color="auto"/>
        <w:left w:val="none" w:sz="0" w:space="0" w:color="auto"/>
        <w:bottom w:val="none" w:sz="0" w:space="0" w:color="auto"/>
        <w:right w:val="none" w:sz="0" w:space="0" w:color="auto"/>
      </w:divBdr>
    </w:div>
    <w:div w:id="1597253078">
      <w:bodyDiv w:val="1"/>
      <w:marLeft w:val="0"/>
      <w:marRight w:val="0"/>
      <w:marTop w:val="0"/>
      <w:marBottom w:val="0"/>
      <w:divBdr>
        <w:top w:val="none" w:sz="0" w:space="0" w:color="auto"/>
        <w:left w:val="none" w:sz="0" w:space="0" w:color="auto"/>
        <w:bottom w:val="none" w:sz="0" w:space="0" w:color="auto"/>
        <w:right w:val="none" w:sz="0" w:space="0" w:color="auto"/>
      </w:divBdr>
    </w:div>
    <w:div w:id="1828478839">
      <w:bodyDiv w:val="1"/>
      <w:marLeft w:val="0"/>
      <w:marRight w:val="0"/>
      <w:marTop w:val="0"/>
      <w:marBottom w:val="0"/>
      <w:divBdr>
        <w:top w:val="none" w:sz="0" w:space="0" w:color="auto"/>
        <w:left w:val="none" w:sz="0" w:space="0" w:color="auto"/>
        <w:bottom w:val="none" w:sz="0" w:space="0" w:color="auto"/>
        <w:right w:val="none" w:sz="0" w:space="0" w:color="auto"/>
      </w:divBdr>
    </w:div>
    <w:div w:id="2001494155">
      <w:bodyDiv w:val="1"/>
      <w:marLeft w:val="0"/>
      <w:marRight w:val="0"/>
      <w:marTop w:val="0"/>
      <w:marBottom w:val="0"/>
      <w:divBdr>
        <w:top w:val="none" w:sz="0" w:space="0" w:color="auto"/>
        <w:left w:val="none" w:sz="0" w:space="0" w:color="auto"/>
        <w:bottom w:val="none" w:sz="0" w:space="0" w:color="auto"/>
        <w:right w:val="none" w:sz="0" w:space="0" w:color="auto"/>
      </w:divBdr>
    </w:div>
    <w:div w:id="200855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ancestry.com/imageviewer/collections/60548/images/42091_338757-00220?pId=1038216" TargetMode="External"/><Relationship Id="rId18" Type="http://schemas.openxmlformats.org/officeDocument/2006/relationships/hyperlink" Target="https://worldconnect.rootsweb.com/trees/110177/I2139/williameddings-edens/individual" TargetMode="External"/><Relationship Id="rId26" Type="http://schemas.openxmlformats.org/officeDocument/2006/relationships/image" Target="media/image7.png"/><Relationship Id="rId39" Type="http://schemas.openxmlformats.org/officeDocument/2006/relationships/hyperlink" Target="https://gw.geneanet.org/samuckerheide?n=jeffreys&amp;oc=&amp;p=simon" TargetMode="External"/><Relationship Id="rId3" Type="http://schemas.openxmlformats.org/officeDocument/2006/relationships/settings" Target="settings.xml"/><Relationship Id="rId21" Type="http://schemas.openxmlformats.org/officeDocument/2006/relationships/hyperlink" Target="https://obsn.org/" TargetMode="External"/><Relationship Id="rId34" Type="http://schemas.openxmlformats.org/officeDocument/2006/relationships/hyperlink" Target="https://www.findagrave.com/memorial/28175496/melvina-toliver" TargetMode="External"/><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gw.geneanet.org/fschwartziii?lang=en&amp;pz=frank&amp;nz=schwartz&amp;p=gainer&amp;n=jeffreys&amp;oc=1" TargetMode="External"/><Relationship Id="rId17" Type="http://schemas.openxmlformats.org/officeDocument/2006/relationships/image" Target="media/image5.png"/><Relationship Id="rId25" Type="http://schemas.openxmlformats.org/officeDocument/2006/relationships/hyperlink" Target="https://obsn.org/wp-content/uploads/2021/12/OBSN-Extended-History-Last-update-2014.pdf" TargetMode="External"/><Relationship Id="rId33" Type="http://schemas.openxmlformats.org/officeDocument/2006/relationships/hyperlink" Target="https://gw.geneanet.org/samuckerheide?n=jeffreys&amp;oc=&amp;p=william+thomas" TargetMode="External"/><Relationship Id="rId38" Type="http://schemas.openxmlformats.org/officeDocument/2006/relationships/hyperlink" Target="https://gw.geneanet.org/samuckerheide?n=jeffreys&amp;oc=&amp;p=william+thomas" TargetMode="External"/><Relationship Id="rId2" Type="http://schemas.openxmlformats.org/officeDocument/2006/relationships/styles" Target="styles.xml"/><Relationship Id="rId16" Type="http://schemas.openxmlformats.org/officeDocument/2006/relationships/hyperlink" Target="https://www.randymajors.org/maps?x=-75.7262965&amp;y=37.0434622&amp;cx=-78.3524988&amp;cy=36.8066931&amp;zoom=8&amp;state=US&amp;hyear=1780&amp;labels=show" TargetMode="External"/><Relationship Id="rId20" Type="http://schemas.openxmlformats.org/officeDocument/2006/relationships/image" Target="media/image6.png"/><Relationship Id="rId29" Type="http://schemas.openxmlformats.org/officeDocument/2006/relationships/hyperlink" Target="https://gw.geneanet.org/samuckerheide?n=jeffreys&amp;oc=&amp;p=william+thomas" TargetMode="External"/><Relationship Id="rId41" Type="http://schemas.openxmlformats.org/officeDocument/2006/relationships/hyperlink" Target="https://www.ancestry.com/discoveryui-content/view/644641:7836?tid=119665458&amp;pid=202427727115&amp;hid=1011552322406"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hyperlink" Target="http://www.rla.unc.edu/Publications/NCArch/SIS_40.pdf" TargetMode="External"/><Relationship Id="rId32" Type="http://schemas.openxmlformats.org/officeDocument/2006/relationships/hyperlink" Target="https://www.findagrave.com/memorial/28175496/melvina-toliver" TargetMode="External"/><Relationship Id="rId37" Type="http://schemas.openxmlformats.org/officeDocument/2006/relationships/hyperlink" Target="https://www.findagrave.com/memorial/42514417/abner-baker-jeffreys" TargetMode="External"/><Relationship Id="rId40" Type="http://schemas.openxmlformats.org/officeDocument/2006/relationships/hyperlink" Target="https://gw.geneanet.org/samuckerheide?n=jeffreys&amp;oc=&amp;p=simon" TargetMode="External"/><Relationship Id="rId5" Type="http://schemas.openxmlformats.org/officeDocument/2006/relationships/hyperlink" Target="https://search.ancestry.com/cgi-bin/sse.dll?indiv=1&amp;dbid=60548&amp;h=6088017&amp;tid=119665458&amp;pid=202425771384&amp;hid=1011539562829" TargetMode="External"/><Relationship Id="rId15" Type="http://schemas.openxmlformats.org/officeDocument/2006/relationships/hyperlink" Target="https://search.ancestry.com/cgi-bin/sse.dll?indiv=1&amp;dbid=60548&amp;h=6088017&amp;tid=119665458&amp;pid=202425771384&amp;hid=1011539562829" TargetMode="External"/><Relationship Id="rId23" Type="http://schemas.openxmlformats.org/officeDocument/2006/relationships/hyperlink" Target="https://www.fold3.com/image/28017759" TargetMode="External"/><Relationship Id="rId28" Type="http://schemas.openxmlformats.org/officeDocument/2006/relationships/hyperlink" Target="https://www.fold3.com/image/28017759" TargetMode="External"/><Relationship Id="rId36" Type="http://schemas.openxmlformats.org/officeDocument/2006/relationships/hyperlink" Target="https://www.findagrave.com/memorial/42514417/abner-baker-jeffreys" TargetMode="External"/><Relationship Id="rId10" Type="http://schemas.openxmlformats.org/officeDocument/2006/relationships/image" Target="media/image4.png"/><Relationship Id="rId19" Type="http://schemas.openxmlformats.org/officeDocument/2006/relationships/hyperlink" Target="https://worldconnect.rootsweb.com/trees/110177/I2085/williameddins-eddings/individual"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genealogy.com/forum/surnames/topics/eddins/781/" TargetMode="External"/><Relationship Id="rId22" Type="http://schemas.openxmlformats.org/officeDocument/2006/relationships/hyperlink" Target="https://www.freeafricanamericans.com/Jeffery_Johnson.htm" TargetMode="External"/><Relationship Id="rId27" Type="http://schemas.openxmlformats.org/officeDocument/2006/relationships/hyperlink" Target="https://www.freeafricanamericans.com/revolution.htm" TargetMode="External"/><Relationship Id="rId30" Type="http://schemas.openxmlformats.org/officeDocument/2006/relationships/image" Target="media/image8.png"/><Relationship Id="rId35" Type="http://schemas.openxmlformats.org/officeDocument/2006/relationships/hyperlink" Target="https://gw.geneanet.org/samuckerheide?n=jeffreys&amp;oc=&amp;p=william+thoma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1663</TotalTime>
  <Pages>10</Pages>
  <Words>3017</Words>
  <Characters>17202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Sharp</dc:creator>
  <cp:lastModifiedBy>John Sharp</cp:lastModifiedBy>
  <cp:revision>25</cp:revision>
  <dcterms:created xsi:type="dcterms:W3CDTF">2022-11-20T22:46:00Z</dcterms:created>
  <dcterms:modified xsi:type="dcterms:W3CDTF">2023-01-04T22:11:00Z</dcterms:modified>
</cp:coreProperties>
</file>