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8"/>
        <w:gridCol w:w="8280"/>
      </w:tblGrid>
      <w:tr w:rsidR="004154EF" w14:paraId="6ADFA7CB" w14:textId="77777777" w:rsidTr="001A7B42">
        <w:tc>
          <w:tcPr>
            <w:tcW w:w="1008" w:type="dxa"/>
            <w:shd w:val="clear" w:color="auto" w:fill="BFBFBF" w:themeFill="background1" w:themeFillShade="BF"/>
          </w:tcPr>
          <w:p w14:paraId="53EC705C" w14:textId="5D93BE7B" w:rsidR="004154EF" w:rsidRPr="001A7B42" w:rsidRDefault="004A6BBA" w:rsidP="001A7B42">
            <w:pPr>
              <w:jc w:val="center"/>
              <w:rPr>
                <w:b/>
              </w:rPr>
            </w:pPr>
            <w:r w:rsidRPr="001A7B42">
              <w:rPr>
                <w:b/>
              </w:rPr>
              <w:t>RD-0</w:t>
            </w:r>
            <w:r w:rsidR="00601BC4">
              <w:rPr>
                <w:b/>
              </w:rPr>
              <w:t>1</w:t>
            </w:r>
            <w:r w:rsidR="00A66DCE">
              <w:rPr>
                <w:b/>
              </w:rPr>
              <w:t>4</w:t>
            </w:r>
          </w:p>
        </w:tc>
        <w:tc>
          <w:tcPr>
            <w:tcW w:w="8280" w:type="dxa"/>
          </w:tcPr>
          <w:p w14:paraId="309F507D" w14:textId="2831F215" w:rsidR="004154EF" w:rsidRDefault="00601BC4">
            <w:r>
              <w:t xml:space="preserve">Who were </w:t>
            </w:r>
            <w:r w:rsidR="00A66DCE">
              <w:t>Jacob Kynerd’s Parents and Ancestors?</w:t>
            </w:r>
          </w:p>
        </w:tc>
      </w:tr>
    </w:tbl>
    <w:p w14:paraId="21351587" w14:textId="77777777" w:rsidR="004F7E49" w:rsidRDefault="004F7E49"/>
    <w:p w14:paraId="0C879C69" w14:textId="77777777"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14:paraId="37DCC5F9" w14:textId="77777777" w:rsidR="007C04C9" w:rsidRDefault="007C04C9" w:rsidP="00275F40"/>
    <w:p w14:paraId="676AD319" w14:textId="77777777" w:rsidR="00D10AC5" w:rsidRDefault="00D10AC5" w:rsidP="00D10AC5"/>
    <w:tbl>
      <w:tblPr>
        <w:tblStyle w:val="TableGrid"/>
        <w:tblW w:w="0" w:type="auto"/>
        <w:tblLook w:val="04A0" w:firstRow="1" w:lastRow="0" w:firstColumn="1" w:lastColumn="0" w:noHBand="0" w:noVBand="1"/>
      </w:tblPr>
      <w:tblGrid>
        <w:gridCol w:w="1009"/>
        <w:gridCol w:w="1225"/>
        <w:gridCol w:w="2824"/>
        <w:gridCol w:w="4518"/>
      </w:tblGrid>
      <w:tr w:rsidR="00D10AC5" w14:paraId="0FA12A92" w14:textId="77777777" w:rsidTr="007006DB">
        <w:tc>
          <w:tcPr>
            <w:tcW w:w="1009" w:type="dxa"/>
            <w:shd w:val="clear" w:color="auto" w:fill="BFBFBF" w:themeFill="background1" w:themeFillShade="BF"/>
          </w:tcPr>
          <w:p w14:paraId="0831598D" w14:textId="65F88E3C" w:rsidR="00D10AC5" w:rsidRPr="00DC04A2" w:rsidRDefault="00D10AC5" w:rsidP="007006DB">
            <w:pPr>
              <w:jc w:val="center"/>
              <w:rPr>
                <w:b/>
              </w:rPr>
            </w:pPr>
            <w:r>
              <w:rPr>
                <w:b/>
              </w:rPr>
              <w:t>Item # 1</w:t>
            </w:r>
          </w:p>
        </w:tc>
        <w:tc>
          <w:tcPr>
            <w:tcW w:w="1225" w:type="dxa"/>
            <w:shd w:val="clear" w:color="auto" w:fill="BFBFBF" w:themeFill="background1" w:themeFillShade="BF"/>
          </w:tcPr>
          <w:p w14:paraId="6845262D" w14:textId="77777777" w:rsidR="00D10AC5" w:rsidRPr="00DC04A2" w:rsidRDefault="00D10AC5" w:rsidP="007006DB">
            <w:pPr>
              <w:jc w:val="center"/>
              <w:rPr>
                <w:b/>
              </w:rPr>
            </w:pPr>
            <w:r>
              <w:rPr>
                <w:b/>
              </w:rPr>
              <w:t>Mary Ann Kynerd’s Parents</w:t>
            </w:r>
          </w:p>
        </w:tc>
        <w:tc>
          <w:tcPr>
            <w:tcW w:w="2824" w:type="dxa"/>
            <w:shd w:val="clear" w:color="auto" w:fill="BFBFBF" w:themeFill="background1" w:themeFillShade="BF"/>
          </w:tcPr>
          <w:p w14:paraId="3FD66FC7" w14:textId="77777777" w:rsidR="00D10AC5" w:rsidRPr="00DC04A2" w:rsidRDefault="00D10AC5" w:rsidP="007006DB">
            <w:pPr>
              <w:jc w:val="center"/>
              <w:rPr>
                <w:b/>
              </w:rPr>
            </w:pPr>
            <w:r>
              <w:rPr>
                <w:b/>
              </w:rPr>
              <w:t>Lineage</w:t>
            </w:r>
          </w:p>
        </w:tc>
        <w:tc>
          <w:tcPr>
            <w:tcW w:w="4518" w:type="dxa"/>
            <w:shd w:val="clear" w:color="auto" w:fill="BFBFBF" w:themeFill="background1" w:themeFillShade="BF"/>
          </w:tcPr>
          <w:p w14:paraId="208B008F" w14:textId="3FB8C0C3" w:rsidR="00D10AC5" w:rsidRPr="00DC04A2" w:rsidRDefault="00D10AC5" w:rsidP="007006DB">
            <w:pPr>
              <w:jc w:val="center"/>
              <w:rPr>
                <w:b/>
              </w:rPr>
            </w:pPr>
            <w:r>
              <w:rPr>
                <w:b/>
              </w:rPr>
              <w:t>Footprints of Jacob Kynerd, Kinard, Kynard, Kinerd and His Descendants by Dan P. Kinard</w:t>
            </w:r>
          </w:p>
        </w:tc>
      </w:tr>
    </w:tbl>
    <w:p w14:paraId="34EAD47E" w14:textId="77777777" w:rsidR="00D10AC5" w:rsidRDefault="00D10AC5" w:rsidP="00D10AC5"/>
    <w:p w14:paraId="2FE6BB1E" w14:textId="4855169F" w:rsidR="00D10AC5" w:rsidRDefault="00D10AC5" w:rsidP="00D10AC5">
      <w:r>
        <w:t>Ok, I finally got a copy of this book!  It cost me $65 on eBay, but I now have it.  I am not sure of how authoritative this book is, as there are very few sources listed.  However, the author has many of the sources that I do.  He also traces the Kynerds down to even my parents and everything matches what I have verified.  Another issue with the book is that it seems he did all this research over two and a half years.  However, he was retired and being of the old school, he probably didn’t have any work he had to do around the house (pity his wife!), so if he worked on this every day, he could probably do most of the work.  He also had access to family members who already had a great deal of the work done.  So it’s possible.</w:t>
      </w:r>
    </w:p>
    <w:p w14:paraId="41A54377" w14:textId="77777777" w:rsidR="00D10AC5" w:rsidRDefault="00D10AC5" w:rsidP="00D10AC5">
      <w:r>
        <w:t>At any rate, the book lists Jacob Kynerd and Rosannah Taylor as Mary Ann Kynerd’s parents.  It doesn’t list who are Jacob’s parents.  The author (Dan P. Kinard) thinks it is John and Mary Kynerd, but he didn’t have any data in 1986 (pre-internet) to confirm this.  His suspicions are that John Kynerd (actual original German name was Keynat (or Keynot, which was changed to Kynerd over the years) came from the Palatinate region of Germany.  Dan does say that he knows the following about Jacob’s parents:</w:t>
      </w:r>
    </w:p>
    <w:p w14:paraId="7C1A16B3" w14:textId="77777777" w:rsidR="00D10AC5" w:rsidRDefault="00D10AC5" w:rsidP="00D10AC5">
      <w:pPr>
        <w:pStyle w:val="ListParagraph"/>
        <w:numPr>
          <w:ilvl w:val="0"/>
          <w:numId w:val="2"/>
        </w:numPr>
      </w:pPr>
      <w:r>
        <w:t>His father died when he was a young person.</w:t>
      </w:r>
    </w:p>
    <w:p w14:paraId="0FE5D581" w14:textId="77777777" w:rsidR="00D10AC5" w:rsidRDefault="00D10AC5" w:rsidP="00D10AC5">
      <w:pPr>
        <w:pStyle w:val="ListParagraph"/>
        <w:numPr>
          <w:ilvl w:val="0"/>
          <w:numId w:val="2"/>
        </w:numPr>
      </w:pPr>
      <w:r>
        <w:t>His mother could only speak German and lived in the “Dutch Fork” area of South Carolina, and was still living around 1851.</w:t>
      </w:r>
    </w:p>
    <w:p w14:paraId="7F3C6EBB" w14:textId="77777777" w:rsidR="00D10AC5" w:rsidRDefault="00D10AC5" w:rsidP="00D10AC5">
      <w:pPr>
        <w:pStyle w:val="ListParagraph"/>
        <w:numPr>
          <w:ilvl w:val="0"/>
          <w:numId w:val="2"/>
        </w:numPr>
      </w:pPr>
      <w:r>
        <w:t>Andrew Jackson Kynerd was a cousin of John M. Kinard, a banker in Newberry.</w:t>
      </w:r>
    </w:p>
    <w:p w14:paraId="4C70F6F7" w14:textId="77777777" w:rsidR="00D10AC5" w:rsidRDefault="00D10AC5" w:rsidP="00D10AC5">
      <w:pPr>
        <w:pStyle w:val="ListParagraph"/>
        <w:numPr>
          <w:ilvl w:val="0"/>
          <w:numId w:val="2"/>
        </w:numPr>
      </w:pPr>
      <w:r>
        <w:t>When Jacob was born, only John Kynerd’s people spelled the name the way Jacob spelled it.</w:t>
      </w:r>
    </w:p>
    <w:p w14:paraId="24BF4576" w14:textId="77777777" w:rsidR="00D10AC5" w:rsidRDefault="00D10AC5" w:rsidP="00D10AC5">
      <w:pPr>
        <w:pStyle w:val="ListParagraph"/>
        <w:numPr>
          <w:ilvl w:val="0"/>
          <w:numId w:val="2"/>
        </w:numPr>
      </w:pPr>
      <w:r>
        <w:t>He was kin to George W. Kynerd.  (He came to Perry County about the same time as Jacob or shortly thereafter.</w:t>
      </w:r>
    </w:p>
    <w:p w14:paraId="58D890A4" w14:textId="77777777" w:rsidR="00D10AC5" w:rsidRDefault="00D10AC5" w:rsidP="00D10AC5">
      <w:pPr>
        <w:pStyle w:val="ListParagraph"/>
        <w:numPr>
          <w:ilvl w:val="0"/>
          <w:numId w:val="2"/>
        </w:numPr>
      </w:pPr>
      <w:r>
        <w:t>His father or grandfather fought in the Revolutionary War.</w:t>
      </w:r>
    </w:p>
    <w:p w14:paraId="0731B614" w14:textId="77777777" w:rsidR="00D10AC5" w:rsidRDefault="00D10AC5" w:rsidP="00D10AC5">
      <w:r>
        <w:t>I am not sure how he knows all of this, but Dan says he does.</w:t>
      </w:r>
    </w:p>
    <w:p w14:paraId="7ED90A3D" w14:textId="0351BC04" w:rsidR="00D10AC5" w:rsidRDefault="00D10AC5" w:rsidP="00275F40">
      <w:r>
        <w:lastRenderedPageBreak/>
        <w:t>Rosannah’s parents are Aaron Taylor and Mary Taylor of the Lexington District, South Carolina.  Aaron is listed in the 1800 and 1810 Federal Censuses, however Aaron is not listed in the 1820 Federal Census.  He may have died between 1810 and 1820.</w:t>
      </w:r>
    </w:p>
    <w:tbl>
      <w:tblPr>
        <w:tblStyle w:val="TableGrid"/>
        <w:tblW w:w="0" w:type="auto"/>
        <w:tblLook w:val="04A0" w:firstRow="1" w:lastRow="0" w:firstColumn="1" w:lastColumn="0" w:noHBand="0" w:noVBand="1"/>
      </w:tblPr>
      <w:tblGrid>
        <w:gridCol w:w="1009"/>
        <w:gridCol w:w="1225"/>
        <w:gridCol w:w="2824"/>
        <w:gridCol w:w="4518"/>
      </w:tblGrid>
      <w:tr w:rsidR="002E5130" w14:paraId="23CFD0ED" w14:textId="77777777" w:rsidTr="00B42113">
        <w:tc>
          <w:tcPr>
            <w:tcW w:w="1009" w:type="dxa"/>
            <w:shd w:val="clear" w:color="auto" w:fill="BFBFBF" w:themeFill="background1" w:themeFillShade="BF"/>
          </w:tcPr>
          <w:p w14:paraId="672D2330" w14:textId="0A035354" w:rsidR="002E5130" w:rsidRPr="00DC04A2" w:rsidRDefault="002E5130" w:rsidP="00B42113">
            <w:pPr>
              <w:jc w:val="center"/>
              <w:rPr>
                <w:b/>
              </w:rPr>
            </w:pPr>
            <w:r>
              <w:rPr>
                <w:b/>
              </w:rPr>
              <w:t xml:space="preserve">Item # </w:t>
            </w:r>
            <w:r w:rsidR="00D10AC5">
              <w:rPr>
                <w:b/>
              </w:rPr>
              <w:t>2</w:t>
            </w:r>
          </w:p>
        </w:tc>
        <w:tc>
          <w:tcPr>
            <w:tcW w:w="1225" w:type="dxa"/>
            <w:shd w:val="clear" w:color="auto" w:fill="BFBFBF" w:themeFill="background1" w:themeFillShade="BF"/>
          </w:tcPr>
          <w:p w14:paraId="49ABE677" w14:textId="6437E4B0" w:rsidR="002E5130" w:rsidRPr="00DC04A2" w:rsidRDefault="00D10AC5" w:rsidP="00B42113">
            <w:pPr>
              <w:jc w:val="center"/>
              <w:rPr>
                <w:b/>
              </w:rPr>
            </w:pPr>
            <w:r>
              <w:rPr>
                <w:b/>
              </w:rPr>
              <w:t xml:space="preserve">Jacob </w:t>
            </w:r>
            <w:r w:rsidR="002E5130">
              <w:rPr>
                <w:b/>
              </w:rPr>
              <w:t>Kynerd</w:t>
            </w:r>
          </w:p>
        </w:tc>
        <w:tc>
          <w:tcPr>
            <w:tcW w:w="2824" w:type="dxa"/>
            <w:shd w:val="clear" w:color="auto" w:fill="BFBFBF" w:themeFill="background1" w:themeFillShade="BF"/>
          </w:tcPr>
          <w:p w14:paraId="62B55100" w14:textId="77777777" w:rsidR="002E5130" w:rsidRPr="00DC04A2" w:rsidRDefault="002E5130" w:rsidP="00B42113">
            <w:pPr>
              <w:jc w:val="center"/>
              <w:rPr>
                <w:b/>
              </w:rPr>
            </w:pPr>
            <w:r>
              <w:rPr>
                <w:b/>
              </w:rPr>
              <w:t>Lineage</w:t>
            </w:r>
          </w:p>
        </w:tc>
        <w:tc>
          <w:tcPr>
            <w:tcW w:w="4518" w:type="dxa"/>
            <w:shd w:val="clear" w:color="auto" w:fill="BFBFBF" w:themeFill="background1" w:themeFillShade="BF"/>
          </w:tcPr>
          <w:p w14:paraId="60F14ACF" w14:textId="3F7B9160" w:rsidR="002E5130" w:rsidRPr="00DC04A2" w:rsidRDefault="003725A0" w:rsidP="00B42113">
            <w:pPr>
              <w:jc w:val="center"/>
              <w:rPr>
                <w:b/>
              </w:rPr>
            </w:pPr>
            <w:r w:rsidRPr="003725A0">
              <w:rPr>
                <w:b/>
              </w:rPr>
              <w:t>http://www.dutchforkchapter.org/index.html</w:t>
            </w:r>
          </w:p>
        </w:tc>
      </w:tr>
    </w:tbl>
    <w:p w14:paraId="2B4F21CC" w14:textId="77777777" w:rsidR="002E5130" w:rsidRDefault="002E5130" w:rsidP="00275F40"/>
    <w:p w14:paraId="77C37039" w14:textId="458DBC35" w:rsidR="001765EE" w:rsidRDefault="003725A0" w:rsidP="00275F40">
      <w:r>
        <w:t xml:space="preserve">There is a group called the “Dutch Fork Chapter” of the South Carolina Genealogical Society.  This group has done considerable research on early German immigrants into the Dutch Fork area of South Carolina.  They have a page on </w:t>
      </w:r>
      <w:hyperlink r:id="rId6" w:history="1">
        <w:r w:rsidRPr="003725A0">
          <w:rPr>
            <w:rStyle w:val="Hyperlink"/>
          </w:rPr>
          <w:t>Early German Settlers in South Carolina</w:t>
        </w:r>
      </w:hyperlink>
      <w:r>
        <w:t xml:space="preserve">, and another page on </w:t>
      </w:r>
      <w:hyperlink r:id="rId7" w:history="1">
        <w:r w:rsidRPr="003725A0">
          <w:rPr>
            <w:rStyle w:val="Hyperlink"/>
          </w:rPr>
          <w:t>German Settlers in the Dutch Fork</w:t>
        </w:r>
      </w:hyperlink>
      <w:r>
        <w:t xml:space="preserve"> area. </w:t>
      </w:r>
    </w:p>
    <w:p w14:paraId="73C20D34" w14:textId="4E831F1E" w:rsidR="002E5130" w:rsidRDefault="003725A0" w:rsidP="00275F40">
      <w:r>
        <w:t xml:space="preserve">From the </w:t>
      </w:r>
      <w:hyperlink r:id="rId8" w:history="1">
        <w:r w:rsidRPr="003725A0">
          <w:rPr>
            <w:rStyle w:val="Hyperlink"/>
          </w:rPr>
          <w:t>Early German Settlers in South Carolina</w:t>
        </w:r>
      </w:hyperlink>
      <w:r>
        <w:t xml:space="preserve"> page:</w:t>
      </w:r>
    </w:p>
    <w:p w14:paraId="1DF094B8" w14:textId="77777777" w:rsidR="003725A0" w:rsidRPr="003725A0" w:rsidRDefault="003725A0" w:rsidP="003725A0">
      <w:pPr>
        <w:pStyle w:val="NormalWeb"/>
        <w:shd w:val="clear" w:color="auto" w:fill="FFFFFF"/>
        <w:ind w:left="720"/>
        <w:rPr>
          <w:rFonts w:asciiTheme="minorHAnsi" w:hAnsiTheme="minorHAnsi" w:cstheme="minorHAnsi"/>
          <w:i/>
          <w:iCs/>
          <w:color w:val="000000"/>
          <w:sz w:val="22"/>
          <w:szCs w:val="22"/>
        </w:rPr>
      </w:pPr>
      <w:r w:rsidRPr="003725A0">
        <w:rPr>
          <w:rFonts w:asciiTheme="minorHAnsi" w:hAnsiTheme="minorHAnsi" w:cstheme="minorHAnsi"/>
          <w:i/>
          <w:iCs/>
          <w:color w:val="000000"/>
          <w:sz w:val="22"/>
          <w:szCs w:val="22"/>
        </w:rPr>
        <w:t>INTRODUCTION</w:t>
      </w:r>
    </w:p>
    <w:p w14:paraId="31860C6B" w14:textId="77777777" w:rsidR="003725A0" w:rsidRPr="003725A0" w:rsidRDefault="003725A0" w:rsidP="003725A0">
      <w:pPr>
        <w:pStyle w:val="NormalWeb"/>
        <w:shd w:val="clear" w:color="auto" w:fill="FFFFFF"/>
        <w:ind w:left="720"/>
        <w:rPr>
          <w:rFonts w:asciiTheme="minorHAnsi" w:hAnsiTheme="minorHAnsi" w:cstheme="minorHAnsi"/>
          <w:i/>
          <w:iCs/>
          <w:color w:val="000000"/>
          <w:sz w:val="22"/>
          <w:szCs w:val="22"/>
        </w:rPr>
      </w:pPr>
      <w:r w:rsidRPr="003725A0">
        <w:rPr>
          <w:rFonts w:asciiTheme="minorHAnsi" w:hAnsiTheme="minorHAnsi" w:cstheme="minorHAnsi"/>
          <w:i/>
          <w:iCs/>
          <w:color w:val="000000"/>
          <w:sz w:val="22"/>
          <w:szCs w:val="22"/>
        </w:rPr>
        <w:t>Between the years 1730 and 1766 the Colonial government of South Carolina actively encouraged immigration of foreign Protestants to the Province. Appreciable numbers of immigrants from Germany began to arrive in the 1740s. The year 1752 represented the peak of the migration with about 1800 German settlers who arrived on several ships in the fall of that year. Saxe-Gotha, Amelia, Salkehatchie, and the fork of the Broad and Saluda (Dutch Fork) became predominantly German settlements. The Dutch Fork was the most densely settled, becoming home to 483 settler families by 1760, almost all of whom were of German origin (E. B. Hallman, “Early Settlers in the Carolina Dutch Fork 1744-1760”, Master’s Thesis, Wofford College). It has been estimated that by the year 1765 there were 7500-8000 Germans and German-Swiss who had come to the province of South Carolina (R. L. Meriwether, “Expansion of South Carolina, 1730-1765”).</w:t>
      </w:r>
      <w:r w:rsidRPr="003725A0">
        <w:rPr>
          <w:rFonts w:asciiTheme="minorHAnsi" w:hAnsiTheme="minorHAnsi" w:cstheme="minorHAnsi"/>
          <w:i/>
          <w:iCs/>
          <w:color w:val="000000"/>
          <w:sz w:val="22"/>
          <w:szCs w:val="22"/>
        </w:rPr>
        <w:br/>
      </w:r>
      <w:r w:rsidRPr="003725A0">
        <w:rPr>
          <w:rFonts w:asciiTheme="minorHAnsi" w:hAnsiTheme="minorHAnsi" w:cstheme="minorHAnsi"/>
          <w:i/>
          <w:iCs/>
          <w:color w:val="000000"/>
          <w:sz w:val="22"/>
          <w:szCs w:val="22"/>
        </w:rPr>
        <w:br/>
        <w:t>The church records of German towns and villages are the main source of emigration information. These records are available to the public on microfilm. Hannelore Enderle is a native of the Reutlingen area of the German state of Baden-Württemberg, identified most of the entries in this list using the resources of the Hauptstaatsarchiv in Stuttgart and the Generallandesarchiv in Karlsruhe. Many of the emigrants in the following list have not been identified in previous publications. Printed publications that have been helpful in compiling this list are cited at the end of this publication.</w:t>
      </w:r>
    </w:p>
    <w:p w14:paraId="1779320B" w14:textId="5BB53803" w:rsidR="003725A0" w:rsidRDefault="00743CA1" w:rsidP="00275F40">
      <w:r>
        <w:t xml:space="preserve">From the </w:t>
      </w:r>
      <w:hyperlink r:id="rId9" w:history="1">
        <w:r w:rsidRPr="003725A0">
          <w:rPr>
            <w:rStyle w:val="Hyperlink"/>
          </w:rPr>
          <w:t>German Settlers in the Dutch Fork</w:t>
        </w:r>
      </w:hyperlink>
      <w:r>
        <w:t xml:space="preserve"> page: </w:t>
      </w:r>
    </w:p>
    <w:p w14:paraId="60A853A8" w14:textId="3FAB6B97" w:rsidR="00743CA1" w:rsidRPr="00743CA1" w:rsidRDefault="00743CA1" w:rsidP="00743CA1">
      <w:pPr>
        <w:ind w:left="720"/>
        <w:rPr>
          <w:i/>
          <w:iCs/>
        </w:rPr>
      </w:pPr>
      <w:r w:rsidRPr="00743CA1">
        <w:rPr>
          <w:i/>
          <w:iCs/>
          <w:color w:val="000000"/>
          <w:shd w:val="clear" w:color="auto" w:fill="FFFFFF"/>
        </w:rPr>
        <w:t>INTRODUCTION</w:t>
      </w:r>
      <w:r w:rsidRPr="00743CA1">
        <w:rPr>
          <w:i/>
          <w:iCs/>
          <w:color w:val="000000"/>
        </w:rPr>
        <w:br/>
      </w:r>
      <w:r w:rsidRPr="00743CA1">
        <w:rPr>
          <w:i/>
          <w:iCs/>
          <w:color w:val="000000"/>
        </w:rPr>
        <w:br/>
      </w:r>
      <w:r w:rsidRPr="00743CA1">
        <w:rPr>
          <w:i/>
          <w:iCs/>
          <w:color w:val="000000"/>
          <w:shd w:val="clear" w:color="auto" w:fill="FFFFFF"/>
        </w:rPr>
        <w:t xml:space="preserve">This collection of German emigrants (auswanderer) represents an attempt to bring together information on the origins of the first inhabitants of the Carolina cnbsp; The great majority of the original settlers of the Dutch Fork were German Protestants.  According to E. B. Hallman’s list of Dutch Fork settlers there were 483 families who obtained land grants before 1760.  These families represented about 1400 people.  Some of these people moved away, some families died </w:t>
      </w:r>
      <w:r w:rsidRPr="00743CA1">
        <w:rPr>
          <w:i/>
          <w:iCs/>
          <w:color w:val="000000"/>
          <w:shd w:val="clear" w:color="auto" w:fill="FFFFFF"/>
        </w:rPr>
        <w:lastRenderedPageBreak/>
        <w:t>out, and some original family names were lost when their daughters married sons of other settlers.</w:t>
      </w:r>
      <w:r w:rsidRPr="00743CA1">
        <w:rPr>
          <w:i/>
          <w:iCs/>
          <w:color w:val="000000"/>
        </w:rPr>
        <w:br/>
      </w:r>
      <w:r w:rsidRPr="00743CA1">
        <w:rPr>
          <w:i/>
          <w:iCs/>
          <w:color w:val="000000"/>
        </w:rPr>
        <w:br/>
      </w:r>
      <w:r w:rsidRPr="00743CA1">
        <w:rPr>
          <w:i/>
          <w:iCs/>
          <w:color w:val="000000"/>
          <w:shd w:val="clear" w:color="auto" w:fill="FFFFFF"/>
        </w:rPr>
        <w:t>The Adolf Gerber list of Württemberg emigrants, originally published in Germany during the 1920s, has been found to contain only eight German immigrant families who either settled in the Dutch Fork or their children resided there.   In recent years several publications have greatly expanding our knowledge of the origins of the first families of the Carolina Dutch Fork.      </w:t>
      </w:r>
      <w:r w:rsidRPr="00743CA1">
        <w:rPr>
          <w:i/>
          <w:iCs/>
          <w:color w:val="000000"/>
        </w:rPr>
        <w:br/>
      </w:r>
      <w:r w:rsidRPr="00743CA1">
        <w:rPr>
          <w:i/>
          <w:iCs/>
          <w:color w:val="000000"/>
        </w:rPr>
        <w:br/>
      </w:r>
      <w:r w:rsidRPr="00743CA1">
        <w:rPr>
          <w:i/>
          <w:iCs/>
          <w:color w:val="000000"/>
          <w:shd w:val="clear" w:color="auto" w:fill="FFFFFF"/>
        </w:rPr>
        <w:t>Many of the German immigrant settlers in the Dutch Fork came in 1752 on one of several ships.  Several earlier immigrant families had arrived in 1749 on the Griffin, coincident with the time that some German families moved into the Dutch Fork, having lived before in Pennsylvania and Maryland.  As the list of emigrants has grown it has become increasingly clear that the first ships in 1752 (the Upton and Cunliffe) contained mostly emigrants from Baden and, to a lesser extent, from the Palatinate.  The Caledonia and Elizabeth which arrived at Charleston shortly thereafter have so far been found to contain only settlers from Württemberg.  The passengers of the Rowand also appear to have been made up mostly of people from Württemberg.   Württembergers also arrived in 1754 on the Priscilla, some of whom settled in the Dutch Fork.  These insights may be of help when considering likely places to search German Church records.</w:t>
      </w:r>
    </w:p>
    <w:p w14:paraId="32CE0983" w14:textId="08EDD615" w:rsidR="00D66A83" w:rsidRDefault="00D66A83" w:rsidP="00275F40">
      <w:r>
        <w:t>The page on Early German Settlers in South Carolina:</w:t>
      </w:r>
    </w:p>
    <w:p w14:paraId="0D8A3B12" w14:textId="72CFF0A7" w:rsidR="00D66A83" w:rsidRPr="00D66A83" w:rsidRDefault="00D66A83" w:rsidP="00D66A83">
      <w:pPr>
        <w:ind w:left="720"/>
        <w:rPr>
          <w:i/>
          <w:iCs/>
        </w:rPr>
      </w:pPr>
      <w:r w:rsidRPr="00D66A83">
        <w:rPr>
          <w:i/>
          <w:iCs/>
          <w:color w:val="000000"/>
          <w:shd w:val="clear" w:color="auto" w:fill="FFFFFF"/>
        </w:rPr>
        <w:t>Keinat, Michael (1744). Undingen, 72820 Sonnenbühl, Landkreis Reutlingen, Baden-Württemberg</w:t>
      </w:r>
      <w:r w:rsidRPr="00D66A83">
        <w:rPr>
          <w:i/>
          <w:iCs/>
          <w:color w:val="000000"/>
        </w:rPr>
        <w:br/>
      </w:r>
      <w:r w:rsidRPr="00D66A83">
        <w:rPr>
          <w:i/>
          <w:iCs/>
          <w:color w:val="000000"/>
        </w:rPr>
        <w:br/>
      </w:r>
      <w:r w:rsidRPr="00D66A83">
        <w:rPr>
          <w:i/>
          <w:iCs/>
          <w:color w:val="000000"/>
          <w:shd w:val="clear" w:color="auto" w:fill="FFFFFF"/>
        </w:rPr>
        <w:t>Carpenter. Born 31 October 1697, son of Johannes Keinat (Carpenter) and Lucia Koch of Winterlingen. Married 15 February 1724 in Undingen, Anna Maria Letsche, born 9 June 1694, daughter of Johann Jacob Letsche and Anna Gugel of Undingen. Children: (1) Johann Friderich, born 6 November 1724; (2) Johannes, born 9 July 1726; (3) Matthäus, born 7 March 1728; (4) and Johann Martin Keinat, born 11 December 1736. The bounty petition in January 1750 of Johannes Keinat says the parents were indented to Henry Middleton and had died in his service. The name in SC is Kinard. The present day name in Germany is Keinath.</w:t>
      </w:r>
      <w:r w:rsidRPr="00D66A83">
        <w:rPr>
          <w:i/>
          <w:iCs/>
          <w:color w:val="000000"/>
        </w:rPr>
        <w:br/>
      </w:r>
      <w:r w:rsidRPr="00D66A83">
        <w:rPr>
          <w:i/>
          <w:iCs/>
          <w:color w:val="000000"/>
        </w:rPr>
        <w:br/>
      </w:r>
      <w:r w:rsidRPr="00D66A83">
        <w:rPr>
          <w:i/>
          <w:iCs/>
          <w:color w:val="000000"/>
          <w:shd w:val="clear" w:color="auto" w:fill="FFFFFF"/>
        </w:rPr>
        <w:t>On St. Andrew. Johannes and Johann Martin Keinat had 50A bounty grants on Crims Cr. 50A bounty grant of Matthäus Keinat on Cannons Cr.</w:t>
      </w:r>
    </w:p>
    <w:p w14:paraId="5D6E2FD0" w14:textId="6E9059B3" w:rsidR="002E5130" w:rsidRDefault="00743CA1" w:rsidP="00275F40">
      <w:r>
        <w:t>The page on the Dutch Fork German Settlers mentions the following potential “Kynerd” ancestors:</w:t>
      </w:r>
    </w:p>
    <w:p w14:paraId="11D828D6" w14:textId="7EFDED95" w:rsidR="00743CA1" w:rsidRDefault="00743CA1" w:rsidP="00743CA1">
      <w:pPr>
        <w:ind w:left="720"/>
        <w:rPr>
          <w:i/>
          <w:iCs/>
          <w:color w:val="000000"/>
        </w:rPr>
      </w:pPr>
      <w:r w:rsidRPr="00743CA1">
        <w:rPr>
          <w:i/>
          <w:iCs/>
          <w:color w:val="000000"/>
          <w:shd w:val="clear" w:color="auto" w:fill="FFFFFF"/>
        </w:rPr>
        <w:t>KEINAT, MICHAEL  (1744).   Undingen</w:t>
      </w:r>
      <w:r w:rsidRPr="00743CA1">
        <w:rPr>
          <w:i/>
          <w:iCs/>
          <w:color w:val="000000"/>
        </w:rPr>
        <w:br/>
      </w:r>
      <w:r w:rsidRPr="00743CA1">
        <w:rPr>
          <w:i/>
          <w:iCs/>
          <w:color w:val="000000"/>
        </w:rPr>
        <w:br/>
      </w:r>
      <w:r w:rsidRPr="00743CA1">
        <w:rPr>
          <w:i/>
          <w:iCs/>
          <w:color w:val="000000"/>
          <w:shd w:val="clear" w:color="auto" w:fill="FFFFFF"/>
        </w:rPr>
        <w:t xml:space="preserve">Carpenter.  Born 31 October 1697, son of Johannes Keinat (Carpenter) and Lucia Koch of Winterlingen.  He married on 15 February 1724 in Undingen, Anna Maria Letsche, born 9 June 1694, daughter of Johann Jacob Letsche and Anna Gugel of Undingen.  The bounty petition of the son, Johannes Keinat, in January 1750 says the parents were indented to Henry Middleton and </w:t>
      </w:r>
      <w:r w:rsidRPr="00743CA1">
        <w:rPr>
          <w:i/>
          <w:iCs/>
          <w:color w:val="000000"/>
          <w:shd w:val="clear" w:color="auto" w:fill="FFFFFF"/>
        </w:rPr>
        <w:lastRenderedPageBreak/>
        <w:t>had died in his service.   The petitions of Johannes and Matthäus Keinat both indicate that they came to S.C. in 1744 on Capt. Brown’s ship, the St. Andrew.  Johannes and Johann Martin Keinat had 50 acre bounty grants on Crims Cr.  A 50 acre bounty grant to Matthäus Keinat was on Cannons Cr.  The present day name in Germany is Keinath.</w:t>
      </w:r>
      <w:r w:rsidRPr="00743CA1">
        <w:rPr>
          <w:i/>
          <w:iCs/>
          <w:color w:val="000000"/>
        </w:rPr>
        <w:br/>
      </w:r>
      <w:r w:rsidRPr="00743CA1">
        <w:rPr>
          <w:i/>
          <w:iCs/>
          <w:color w:val="000000"/>
        </w:rPr>
        <w:br/>
      </w:r>
      <w:r w:rsidRPr="00743CA1">
        <w:rPr>
          <w:i/>
          <w:iCs/>
          <w:color w:val="000000"/>
          <w:shd w:val="clear" w:color="auto" w:fill="FFFFFF"/>
        </w:rPr>
        <w:t>Children:</w:t>
      </w:r>
    </w:p>
    <w:p w14:paraId="1346CE59" w14:textId="77777777" w:rsidR="00743CA1" w:rsidRPr="00743CA1" w:rsidRDefault="00743CA1" w:rsidP="00743CA1">
      <w:pPr>
        <w:pStyle w:val="ListParagraph"/>
        <w:numPr>
          <w:ilvl w:val="0"/>
          <w:numId w:val="3"/>
        </w:numPr>
        <w:rPr>
          <w:i/>
          <w:iCs/>
        </w:rPr>
      </w:pPr>
      <w:r w:rsidRPr="00743CA1">
        <w:rPr>
          <w:i/>
          <w:iCs/>
          <w:color w:val="000000"/>
          <w:shd w:val="clear" w:color="auto" w:fill="FFFFFF"/>
        </w:rPr>
        <w:t>Johann Friderich Keinat, born 6 November 1724 and  2.   Johannes Keinat, born 9 July 1726.</w:t>
      </w:r>
      <w:r w:rsidRPr="00743CA1">
        <w:rPr>
          <w:i/>
          <w:iCs/>
          <w:color w:val="000000"/>
        </w:rPr>
        <w:br/>
      </w:r>
      <w:r w:rsidRPr="00743CA1">
        <w:rPr>
          <w:i/>
          <w:iCs/>
          <w:color w:val="000000"/>
          <w:shd w:val="clear" w:color="auto" w:fill="FFFFFF"/>
        </w:rPr>
        <w:t>Both of these men were known only as John Kinard, Sr., in the Colonial records of S.C.  One of these men lived from an early date in the area of Bethlehem Lutheran Church, Pomaria, and died before 1786.  Many of his descendants were members of Ruffs Meeting House and later Bethlehem Lutheran Church which came into existence in 1817.  The other of these two men lived in Pennsylvania for awhile and did not petition for land in S.C. until 1772.  His family lived in the area of Prosperity, S.C., and his descendants left Newberry Co. area at an early date.</w:t>
      </w:r>
    </w:p>
    <w:p w14:paraId="614EBD73" w14:textId="77777777" w:rsidR="00743CA1" w:rsidRPr="00743CA1" w:rsidRDefault="00743CA1" w:rsidP="00743CA1">
      <w:pPr>
        <w:pStyle w:val="ListParagraph"/>
        <w:numPr>
          <w:ilvl w:val="0"/>
          <w:numId w:val="4"/>
        </w:numPr>
        <w:rPr>
          <w:i/>
          <w:iCs/>
        </w:rPr>
      </w:pPr>
      <w:r w:rsidRPr="00743CA1">
        <w:rPr>
          <w:i/>
          <w:iCs/>
          <w:color w:val="000000"/>
          <w:shd w:val="clear" w:color="auto" w:fill="FFFFFF"/>
        </w:rPr>
        <w:t>Matthäus Keinat, born 7 March 1728, died before 1790.  His family lived in the area of Bachman Chapel Lutheran Church, Prosperity.  Some of his family moved to Perry and Greene (later Hale) Counties, AL, and to Winston Co., MISS.</w:t>
      </w:r>
    </w:p>
    <w:p w14:paraId="7900F420" w14:textId="77777777" w:rsidR="00743CA1" w:rsidRPr="00743CA1" w:rsidRDefault="00743CA1" w:rsidP="00743CA1">
      <w:pPr>
        <w:pStyle w:val="ListParagraph"/>
        <w:numPr>
          <w:ilvl w:val="0"/>
          <w:numId w:val="4"/>
        </w:numPr>
        <w:rPr>
          <w:i/>
          <w:iCs/>
        </w:rPr>
      </w:pPr>
      <w:r w:rsidRPr="00743CA1">
        <w:rPr>
          <w:i/>
          <w:iCs/>
          <w:color w:val="000000"/>
          <w:shd w:val="clear" w:color="auto" w:fill="FFFFFF"/>
        </w:rPr>
        <w:t>Johann Martin Keinat, born/died 23 April 1730.</w:t>
      </w:r>
    </w:p>
    <w:p w14:paraId="50DA26F9" w14:textId="77777777" w:rsidR="00743CA1" w:rsidRPr="00743CA1" w:rsidRDefault="00743CA1" w:rsidP="00743CA1">
      <w:pPr>
        <w:pStyle w:val="ListParagraph"/>
        <w:numPr>
          <w:ilvl w:val="0"/>
          <w:numId w:val="4"/>
        </w:numPr>
        <w:rPr>
          <w:i/>
          <w:iCs/>
        </w:rPr>
      </w:pPr>
      <w:r w:rsidRPr="00743CA1">
        <w:rPr>
          <w:i/>
          <w:iCs/>
          <w:color w:val="000000"/>
          <w:shd w:val="clear" w:color="auto" w:fill="FFFFFF"/>
        </w:rPr>
        <w:t>Johann Martin Keinat, born 3 April 1731, died the following day.</w:t>
      </w:r>
    </w:p>
    <w:p w14:paraId="02B05B6B" w14:textId="77777777" w:rsidR="00743CA1" w:rsidRPr="00743CA1" w:rsidRDefault="00743CA1" w:rsidP="00743CA1">
      <w:pPr>
        <w:pStyle w:val="ListParagraph"/>
        <w:numPr>
          <w:ilvl w:val="0"/>
          <w:numId w:val="4"/>
        </w:numPr>
        <w:rPr>
          <w:i/>
          <w:iCs/>
        </w:rPr>
      </w:pPr>
      <w:r w:rsidRPr="00743CA1">
        <w:rPr>
          <w:i/>
          <w:iCs/>
          <w:color w:val="000000"/>
          <w:shd w:val="clear" w:color="auto" w:fill="FFFFFF"/>
        </w:rPr>
        <w:t>Hans Jacob Keinat, born 20 March 1732, died 14 February 1733.</w:t>
      </w:r>
    </w:p>
    <w:p w14:paraId="595F2F17" w14:textId="77777777" w:rsidR="00743CA1" w:rsidRPr="00743CA1" w:rsidRDefault="00743CA1" w:rsidP="00743CA1">
      <w:pPr>
        <w:pStyle w:val="ListParagraph"/>
        <w:numPr>
          <w:ilvl w:val="0"/>
          <w:numId w:val="4"/>
        </w:numPr>
        <w:rPr>
          <w:i/>
          <w:iCs/>
        </w:rPr>
      </w:pPr>
      <w:r w:rsidRPr="00743CA1">
        <w:rPr>
          <w:i/>
          <w:iCs/>
          <w:color w:val="000000"/>
          <w:shd w:val="clear" w:color="auto" w:fill="FFFFFF"/>
        </w:rPr>
        <w:t>Clara Keinat, born 7 July 1734, died 1 October 1735.</w:t>
      </w:r>
    </w:p>
    <w:p w14:paraId="240859D3" w14:textId="339E6B09" w:rsidR="00743CA1" w:rsidRPr="00D24655" w:rsidRDefault="00743CA1" w:rsidP="00743CA1">
      <w:pPr>
        <w:pStyle w:val="ListParagraph"/>
        <w:numPr>
          <w:ilvl w:val="0"/>
          <w:numId w:val="4"/>
        </w:numPr>
        <w:rPr>
          <w:i/>
          <w:iCs/>
        </w:rPr>
      </w:pPr>
      <w:r w:rsidRPr="00743CA1">
        <w:rPr>
          <w:i/>
          <w:iCs/>
          <w:color w:val="000000"/>
          <w:shd w:val="clear" w:color="auto" w:fill="FFFFFF"/>
        </w:rPr>
        <w:t>Johann Martin Keinat, born 11 December 1736, died about 1805, wife named Mary, said to have been Mary Witt.  Lived on Crims Cr. and, after his death, the homeplace was sold in 1805 with deed naming the children, including names of the daughter’s spouses (Newberry Deeds L-183).</w:t>
      </w:r>
    </w:p>
    <w:p w14:paraId="735158F9" w14:textId="309FE69F" w:rsidR="00D24655" w:rsidRDefault="00D24655" w:rsidP="00D24655">
      <w:r>
        <w:t>I will use a PowerPoint graph to show this lineage information.</w:t>
      </w:r>
    </w:p>
    <w:p w14:paraId="1A3FB55A" w14:textId="4D877E63" w:rsidR="00D24655" w:rsidRDefault="00F7587D" w:rsidP="00D24655">
      <w:r w:rsidRPr="00F7587D">
        <w:rPr>
          <w:noProof/>
        </w:rPr>
        <w:lastRenderedPageBreak/>
        <w:drawing>
          <wp:inline distT="0" distB="0" distL="0" distR="0" wp14:anchorId="62087787" wp14:editId="36E84F91">
            <wp:extent cx="5943600" cy="3959860"/>
            <wp:effectExtent l="0" t="0" r="0" b="0"/>
            <wp:docPr id="1672593326" name="Picture 1" descr="A diagram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93326" name="Picture 1" descr="A diagram of a family tree&#10;&#10;Description automatically generated"/>
                    <pic:cNvPicPr/>
                  </pic:nvPicPr>
                  <pic:blipFill>
                    <a:blip r:embed="rId10"/>
                    <a:stretch>
                      <a:fillRect/>
                    </a:stretch>
                  </pic:blipFill>
                  <pic:spPr>
                    <a:xfrm>
                      <a:off x="0" y="0"/>
                      <a:ext cx="5943600" cy="3959860"/>
                    </a:xfrm>
                    <a:prstGeom prst="rect">
                      <a:avLst/>
                    </a:prstGeom>
                  </pic:spPr>
                </pic:pic>
              </a:graphicData>
            </a:graphic>
          </wp:inline>
        </w:drawing>
      </w:r>
    </w:p>
    <w:p w14:paraId="0B144058" w14:textId="77777777" w:rsidR="00D24655" w:rsidRPr="00D24655" w:rsidRDefault="00D24655" w:rsidP="00D24655"/>
    <w:tbl>
      <w:tblPr>
        <w:tblStyle w:val="TableGrid"/>
        <w:tblW w:w="0" w:type="auto"/>
        <w:tblLook w:val="04A0" w:firstRow="1" w:lastRow="0" w:firstColumn="1" w:lastColumn="0" w:noHBand="0" w:noVBand="1"/>
      </w:tblPr>
      <w:tblGrid>
        <w:gridCol w:w="1009"/>
        <w:gridCol w:w="1225"/>
        <w:gridCol w:w="2824"/>
        <w:gridCol w:w="4518"/>
      </w:tblGrid>
      <w:tr w:rsidR="00052BA6" w14:paraId="23DDCD32" w14:textId="77777777" w:rsidTr="00B42113">
        <w:tc>
          <w:tcPr>
            <w:tcW w:w="1009" w:type="dxa"/>
            <w:shd w:val="clear" w:color="auto" w:fill="BFBFBF" w:themeFill="background1" w:themeFillShade="BF"/>
          </w:tcPr>
          <w:p w14:paraId="55C940D1" w14:textId="119DAC88" w:rsidR="00052BA6" w:rsidRPr="00DC04A2" w:rsidRDefault="00052BA6" w:rsidP="00B42113">
            <w:pPr>
              <w:jc w:val="center"/>
              <w:rPr>
                <w:b/>
              </w:rPr>
            </w:pPr>
            <w:r>
              <w:rPr>
                <w:b/>
              </w:rPr>
              <w:t xml:space="preserve">Item # </w:t>
            </w:r>
            <w:r w:rsidR="00D24655">
              <w:rPr>
                <w:b/>
              </w:rPr>
              <w:t>3</w:t>
            </w:r>
          </w:p>
        </w:tc>
        <w:tc>
          <w:tcPr>
            <w:tcW w:w="1225" w:type="dxa"/>
            <w:shd w:val="clear" w:color="auto" w:fill="BFBFBF" w:themeFill="background1" w:themeFillShade="BF"/>
          </w:tcPr>
          <w:p w14:paraId="24C885EB" w14:textId="0C245715" w:rsidR="00052BA6" w:rsidRPr="00DC04A2" w:rsidRDefault="00D24655" w:rsidP="00B42113">
            <w:pPr>
              <w:jc w:val="center"/>
              <w:rPr>
                <w:b/>
              </w:rPr>
            </w:pPr>
            <w:r>
              <w:rPr>
                <w:b/>
              </w:rPr>
              <w:t>Jacob</w:t>
            </w:r>
            <w:r w:rsidR="00052BA6">
              <w:rPr>
                <w:b/>
              </w:rPr>
              <w:t xml:space="preserve"> Kynerd’s </w:t>
            </w:r>
            <w:r>
              <w:rPr>
                <w:b/>
              </w:rPr>
              <w:t>Lineage</w:t>
            </w:r>
          </w:p>
        </w:tc>
        <w:tc>
          <w:tcPr>
            <w:tcW w:w="2824" w:type="dxa"/>
            <w:shd w:val="clear" w:color="auto" w:fill="BFBFBF" w:themeFill="background1" w:themeFillShade="BF"/>
          </w:tcPr>
          <w:p w14:paraId="3BC642BE" w14:textId="77777777" w:rsidR="00052BA6" w:rsidRPr="00DC04A2" w:rsidRDefault="00052BA6" w:rsidP="00B42113">
            <w:pPr>
              <w:jc w:val="center"/>
              <w:rPr>
                <w:b/>
              </w:rPr>
            </w:pPr>
            <w:r>
              <w:rPr>
                <w:b/>
              </w:rPr>
              <w:t>Lineage</w:t>
            </w:r>
          </w:p>
        </w:tc>
        <w:tc>
          <w:tcPr>
            <w:tcW w:w="4518" w:type="dxa"/>
            <w:shd w:val="clear" w:color="auto" w:fill="BFBFBF" w:themeFill="background1" w:themeFillShade="BF"/>
          </w:tcPr>
          <w:p w14:paraId="3FFB399B" w14:textId="703F09C1" w:rsidR="00052BA6" w:rsidRPr="00DC04A2" w:rsidRDefault="00052BA6" w:rsidP="00B42113">
            <w:pPr>
              <w:jc w:val="center"/>
              <w:rPr>
                <w:b/>
              </w:rPr>
            </w:pPr>
            <w:r>
              <w:rPr>
                <w:b/>
              </w:rPr>
              <w:t>FindaGrave Pages for Keinats</w:t>
            </w:r>
          </w:p>
        </w:tc>
      </w:tr>
    </w:tbl>
    <w:p w14:paraId="5DC218D0" w14:textId="77777777" w:rsidR="00052BA6" w:rsidRDefault="00052BA6" w:rsidP="00052BA6"/>
    <w:p w14:paraId="6D1F69A5" w14:textId="4D0B13C7" w:rsidR="000C7594" w:rsidRDefault="000C7594" w:rsidP="00052BA6">
      <w:r>
        <w:t>I started this section in one way, then decided it would work better in more of a visual format like family trees.  So I went to PowerPoint and created the following slides.  I lose the bio information from FindaGrave, but I think the PowerPoint slides are easier to follow.</w:t>
      </w:r>
      <w:r w:rsidR="00DA1F1C">
        <w:t xml:space="preserve">  However, because these are just images, the URLs don’t work.  So you will need to go to Source 563 for the working URLs.</w:t>
      </w:r>
    </w:p>
    <w:p w14:paraId="270FAE4F" w14:textId="506468ED" w:rsidR="00DA1F1C" w:rsidRDefault="00DA1F1C" w:rsidP="00052BA6">
      <w:r w:rsidRPr="00DA1F1C">
        <w:rPr>
          <w:noProof/>
        </w:rPr>
        <w:lastRenderedPageBreak/>
        <w:drawing>
          <wp:inline distT="0" distB="0" distL="0" distR="0" wp14:anchorId="371A3599" wp14:editId="6B210C99">
            <wp:extent cx="5449824" cy="3840480"/>
            <wp:effectExtent l="19050" t="19050" r="0" b="7620"/>
            <wp:docPr id="1317347330" name="Picture 1" descr="A computer screen shot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47330" name="Picture 1" descr="A computer screen shot of a family tree&#10;&#10;Description automatically generated"/>
                    <pic:cNvPicPr/>
                  </pic:nvPicPr>
                  <pic:blipFill>
                    <a:blip r:embed="rId11"/>
                    <a:stretch>
                      <a:fillRect/>
                    </a:stretch>
                  </pic:blipFill>
                  <pic:spPr>
                    <a:xfrm>
                      <a:off x="0" y="0"/>
                      <a:ext cx="5449824" cy="3840480"/>
                    </a:xfrm>
                    <a:prstGeom prst="rect">
                      <a:avLst/>
                    </a:prstGeom>
                    <a:ln>
                      <a:solidFill>
                        <a:schemeClr val="tx1"/>
                      </a:solidFill>
                    </a:ln>
                  </pic:spPr>
                </pic:pic>
              </a:graphicData>
            </a:graphic>
          </wp:inline>
        </w:drawing>
      </w:r>
    </w:p>
    <w:p w14:paraId="0A621C86" w14:textId="13138570" w:rsidR="00FC46D9" w:rsidRDefault="00DA1F1C" w:rsidP="00052BA6">
      <w:r w:rsidRPr="00DA1F1C">
        <w:rPr>
          <w:noProof/>
        </w:rPr>
        <w:drawing>
          <wp:inline distT="0" distB="0" distL="0" distR="0" wp14:anchorId="6EF2E1B1" wp14:editId="6DED3FAB">
            <wp:extent cx="5925312" cy="3840480"/>
            <wp:effectExtent l="19050" t="19050" r="0" b="7620"/>
            <wp:docPr id="1878402548" name="Picture 1" descr="A diagram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02548" name="Picture 1" descr="A diagram of a family tree&#10;&#10;Description automatically generated"/>
                    <pic:cNvPicPr/>
                  </pic:nvPicPr>
                  <pic:blipFill>
                    <a:blip r:embed="rId12"/>
                    <a:stretch>
                      <a:fillRect/>
                    </a:stretch>
                  </pic:blipFill>
                  <pic:spPr>
                    <a:xfrm>
                      <a:off x="0" y="0"/>
                      <a:ext cx="5925312" cy="3840480"/>
                    </a:xfrm>
                    <a:prstGeom prst="rect">
                      <a:avLst/>
                    </a:prstGeom>
                    <a:ln>
                      <a:solidFill>
                        <a:schemeClr val="tx1"/>
                      </a:solidFill>
                    </a:ln>
                  </pic:spPr>
                </pic:pic>
              </a:graphicData>
            </a:graphic>
          </wp:inline>
        </w:drawing>
      </w:r>
    </w:p>
    <w:p w14:paraId="1444368B" w14:textId="64548C90" w:rsidR="000C7594" w:rsidRDefault="00DA1F1C" w:rsidP="00052BA6">
      <w:r w:rsidRPr="00DA1F1C">
        <w:rPr>
          <w:noProof/>
        </w:rPr>
        <w:lastRenderedPageBreak/>
        <w:drawing>
          <wp:inline distT="0" distB="0" distL="0" distR="0" wp14:anchorId="1AA14F40" wp14:editId="3D4A3913">
            <wp:extent cx="5065776" cy="3840480"/>
            <wp:effectExtent l="19050" t="19050" r="1905" b="7620"/>
            <wp:docPr id="3541780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7800" name="Picture 1" descr="A screenshot of a computer screen&#10;&#10;Description automatically generated"/>
                    <pic:cNvPicPr/>
                  </pic:nvPicPr>
                  <pic:blipFill>
                    <a:blip r:embed="rId13"/>
                    <a:stretch>
                      <a:fillRect/>
                    </a:stretch>
                  </pic:blipFill>
                  <pic:spPr>
                    <a:xfrm>
                      <a:off x="0" y="0"/>
                      <a:ext cx="5065776" cy="3840480"/>
                    </a:xfrm>
                    <a:prstGeom prst="rect">
                      <a:avLst/>
                    </a:prstGeom>
                    <a:ln>
                      <a:solidFill>
                        <a:schemeClr val="tx1"/>
                      </a:solidFill>
                    </a:ln>
                  </pic:spPr>
                </pic:pic>
              </a:graphicData>
            </a:graphic>
          </wp:inline>
        </w:drawing>
      </w:r>
    </w:p>
    <w:p w14:paraId="021E18E1" w14:textId="1F96314D" w:rsidR="000C7594" w:rsidRDefault="00DA1F1C" w:rsidP="00052BA6">
      <w:r w:rsidRPr="00DA1F1C">
        <w:rPr>
          <w:noProof/>
        </w:rPr>
        <w:drawing>
          <wp:inline distT="0" distB="0" distL="0" distR="0" wp14:anchorId="5FEE238C" wp14:editId="6840A2DC">
            <wp:extent cx="5532120" cy="3840480"/>
            <wp:effectExtent l="19050" t="19050" r="0" b="7620"/>
            <wp:docPr id="3631554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5423" name="Picture 1" descr="A screenshot of a computer screen&#10;&#10;Description automatically generated"/>
                    <pic:cNvPicPr/>
                  </pic:nvPicPr>
                  <pic:blipFill>
                    <a:blip r:embed="rId14"/>
                    <a:stretch>
                      <a:fillRect/>
                    </a:stretch>
                  </pic:blipFill>
                  <pic:spPr>
                    <a:xfrm>
                      <a:off x="0" y="0"/>
                      <a:ext cx="5532120" cy="3840480"/>
                    </a:xfrm>
                    <a:prstGeom prst="rect">
                      <a:avLst/>
                    </a:prstGeom>
                    <a:ln>
                      <a:solidFill>
                        <a:schemeClr val="tx1"/>
                      </a:solidFill>
                    </a:ln>
                  </pic:spPr>
                </pic:pic>
              </a:graphicData>
            </a:graphic>
          </wp:inline>
        </w:drawing>
      </w:r>
    </w:p>
    <w:p w14:paraId="39A0F8D4" w14:textId="77777777" w:rsidR="00DA1F1C" w:rsidRDefault="00DA1F1C" w:rsidP="00052BA6"/>
    <w:p w14:paraId="39125891" w14:textId="3DBB5CDF" w:rsidR="00DA1F1C" w:rsidRDefault="00DA1F1C" w:rsidP="00052BA6">
      <w:r w:rsidRPr="00DA1F1C">
        <w:rPr>
          <w:noProof/>
        </w:rPr>
        <w:lastRenderedPageBreak/>
        <w:drawing>
          <wp:inline distT="0" distB="0" distL="0" distR="0" wp14:anchorId="57E6A6BC" wp14:editId="6424BED1">
            <wp:extent cx="5120640" cy="3840480"/>
            <wp:effectExtent l="19050" t="19050" r="3810" b="7620"/>
            <wp:docPr id="8138883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88328" name="Picture 1" descr="A screenshot of a computer&#10;&#10;Description automatically generated"/>
                    <pic:cNvPicPr/>
                  </pic:nvPicPr>
                  <pic:blipFill>
                    <a:blip r:embed="rId15"/>
                    <a:stretch>
                      <a:fillRect/>
                    </a:stretch>
                  </pic:blipFill>
                  <pic:spPr>
                    <a:xfrm>
                      <a:off x="0" y="0"/>
                      <a:ext cx="5120640" cy="3840480"/>
                    </a:xfrm>
                    <a:prstGeom prst="rect">
                      <a:avLst/>
                    </a:prstGeom>
                    <a:ln>
                      <a:solidFill>
                        <a:schemeClr val="tx1"/>
                      </a:solidFill>
                    </a:ln>
                  </pic:spPr>
                </pic:pic>
              </a:graphicData>
            </a:graphic>
          </wp:inline>
        </w:drawing>
      </w:r>
    </w:p>
    <w:p w14:paraId="0F7CE96E" w14:textId="37684459" w:rsidR="00DA1F1C" w:rsidRDefault="00690BE6" w:rsidP="00052BA6">
      <w:r w:rsidRPr="00690BE6">
        <w:rPr>
          <w:noProof/>
        </w:rPr>
        <w:drawing>
          <wp:inline distT="0" distB="0" distL="0" distR="0" wp14:anchorId="3612D20A" wp14:editId="7FEC2905">
            <wp:extent cx="5971032" cy="3840480"/>
            <wp:effectExtent l="19050" t="19050" r="0" b="7620"/>
            <wp:docPr id="934992227" name="Picture 1" descr="A screenshot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92227" name="Picture 1" descr="A screenshot of a family tree&#10;&#10;Description automatically generated"/>
                    <pic:cNvPicPr/>
                  </pic:nvPicPr>
                  <pic:blipFill>
                    <a:blip r:embed="rId16"/>
                    <a:stretch>
                      <a:fillRect/>
                    </a:stretch>
                  </pic:blipFill>
                  <pic:spPr>
                    <a:xfrm>
                      <a:off x="0" y="0"/>
                      <a:ext cx="5971032" cy="3840480"/>
                    </a:xfrm>
                    <a:prstGeom prst="rect">
                      <a:avLst/>
                    </a:prstGeom>
                    <a:ln>
                      <a:solidFill>
                        <a:schemeClr val="tx1"/>
                      </a:solidFill>
                    </a:ln>
                  </pic:spPr>
                </pic:pic>
              </a:graphicData>
            </a:graphic>
          </wp:inline>
        </w:drawing>
      </w:r>
    </w:p>
    <w:p w14:paraId="588E8165" w14:textId="37C93D67" w:rsidR="00690BE6" w:rsidRDefault="00690BE6" w:rsidP="00052BA6">
      <w:r w:rsidRPr="00690BE6">
        <w:rPr>
          <w:noProof/>
        </w:rPr>
        <w:lastRenderedPageBreak/>
        <w:drawing>
          <wp:inline distT="0" distB="0" distL="0" distR="0" wp14:anchorId="3E456093" wp14:editId="358DB33F">
            <wp:extent cx="5943600" cy="2692400"/>
            <wp:effectExtent l="19050" t="19050" r="0" b="0"/>
            <wp:docPr id="3604080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8007" name="Picture 1" descr="A screenshot of a computer screen&#10;&#10;Description automatically generated"/>
                    <pic:cNvPicPr/>
                  </pic:nvPicPr>
                  <pic:blipFill>
                    <a:blip r:embed="rId17"/>
                    <a:stretch>
                      <a:fillRect/>
                    </a:stretch>
                  </pic:blipFill>
                  <pic:spPr>
                    <a:xfrm>
                      <a:off x="0" y="0"/>
                      <a:ext cx="5943600" cy="2692400"/>
                    </a:xfrm>
                    <a:prstGeom prst="rect">
                      <a:avLst/>
                    </a:prstGeom>
                    <a:ln>
                      <a:solidFill>
                        <a:schemeClr val="tx1"/>
                      </a:solidFill>
                    </a:ln>
                  </pic:spPr>
                </pic:pic>
              </a:graphicData>
            </a:graphic>
          </wp:inline>
        </w:drawing>
      </w:r>
    </w:p>
    <w:p w14:paraId="74A3C0E6" w14:textId="1408DD68" w:rsidR="00690BE6" w:rsidRDefault="00690BE6" w:rsidP="00052BA6">
      <w:r w:rsidRPr="00690BE6">
        <w:rPr>
          <w:noProof/>
        </w:rPr>
        <w:drawing>
          <wp:inline distT="0" distB="0" distL="0" distR="0" wp14:anchorId="33229601" wp14:editId="6339F45E">
            <wp:extent cx="5943600" cy="4505325"/>
            <wp:effectExtent l="19050" t="19050" r="0" b="9525"/>
            <wp:docPr id="1224489434" name="Picture 1" descr="A diagram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89434" name="Picture 1" descr="A diagram of a family tree&#10;&#10;Description automatically generated"/>
                    <pic:cNvPicPr/>
                  </pic:nvPicPr>
                  <pic:blipFill>
                    <a:blip r:embed="rId18"/>
                    <a:stretch>
                      <a:fillRect/>
                    </a:stretch>
                  </pic:blipFill>
                  <pic:spPr>
                    <a:xfrm>
                      <a:off x="0" y="0"/>
                      <a:ext cx="5943600" cy="4505325"/>
                    </a:xfrm>
                    <a:prstGeom prst="rect">
                      <a:avLst/>
                    </a:prstGeom>
                    <a:ln>
                      <a:solidFill>
                        <a:schemeClr val="tx1"/>
                      </a:solidFill>
                    </a:ln>
                  </pic:spPr>
                </pic:pic>
              </a:graphicData>
            </a:graphic>
          </wp:inline>
        </w:drawing>
      </w:r>
    </w:p>
    <w:p w14:paraId="335908B8" w14:textId="7B74F0BD" w:rsidR="00690BE6" w:rsidRDefault="00690BE6" w:rsidP="00052BA6">
      <w:r w:rsidRPr="00690BE6">
        <w:rPr>
          <w:noProof/>
        </w:rPr>
        <w:lastRenderedPageBreak/>
        <w:drawing>
          <wp:inline distT="0" distB="0" distL="0" distR="0" wp14:anchorId="50447586" wp14:editId="319FA061">
            <wp:extent cx="5943600" cy="3235960"/>
            <wp:effectExtent l="19050" t="19050" r="0" b="2540"/>
            <wp:docPr id="1087452108" name="Picture 1" descr="A screenshot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52108" name="Picture 1" descr="A screenshot of a family tree&#10;&#10;Description automatically generated"/>
                    <pic:cNvPicPr/>
                  </pic:nvPicPr>
                  <pic:blipFill>
                    <a:blip r:embed="rId19"/>
                    <a:stretch>
                      <a:fillRect/>
                    </a:stretch>
                  </pic:blipFill>
                  <pic:spPr>
                    <a:xfrm>
                      <a:off x="0" y="0"/>
                      <a:ext cx="5943600" cy="3235960"/>
                    </a:xfrm>
                    <a:prstGeom prst="rect">
                      <a:avLst/>
                    </a:prstGeom>
                    <a:ln>
                      <a:solidFill>
                        <a:schemeClr val="tx1"/>
                      </a:solidFill>
                    </a:ln>
                  </pic:spPr>
                </pic:pic>
              </a:graphicData>
            </a:graphic>
          </wp:inline>
        </w:drawing>
      </w:r>
    </w:p>
    <w:p w14:paraId="31100BA2" w14:textId="21611459" w:rsidR="00690BE6" w:rsidRDefault="00690BE6" w:rsidP="00052BA6">
      <w:r w:rsidRPr="00690BE6">
        <w:rPr>
          <w:noProof/>
        </w:rPr>
        <w:drawing>
          <wp:inline distT="0" distB="0" distL="0" distR="0" wp14:anchorId="245655AD" wp14:editId="4EF55D50">
            <wp:extent cx="5943600" cy="1515110"/>
            <wp:effectExtent l="19050" t="19050" r="0" b="8890"/>
            <wp:docPr id="15436371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37107" name="Picture 1" descr="A screenshot of a computer&#10;&#10;Description automatically generated"/>
                    <pic:cNvPicPr/>
                  </pic:nvPicPr>
                  <pic:blipFill>
                    <a:blip r:embed="rId20"/>
                    <a:stretch>
                      <a:fillRect/>
                    </a:stretch>
                  </pic:blipFill>
                  <pic:spPr>
                    <a:xfrm>
                      <a:off x="0" y="0"/>
                      <a:ext cx="5943600" cy="1515110"/>
                    </a:xfrm>
                    <a:prstGeom prst="rect">
                      <a:avLst/>
                    </a:prstGeom>
                    <a:ln>
                      <a:solidFill>
                        <a:schemeClr val="tx1"/>
                      </a:solidFill>
                    </a:ln>
                  </pic:spPr>
                </pic:pic>
              </a:graphicData>
            </a:graphic>
          </wp:inline>
        </w:drawing>
      </w:r>
    </w:p>
    <w:p w14:paraId="29C118AB" w14:textId="3B49F1FF" w:rsidR="00690BE6" w:rsidRDefault="00690BE6" w:rsidP="00052BA6">
      <w:r w:rsidRPr="00690BE6">
        <w:rPr>
          <w:noProof/>
        </w:rPr>
        <w:drawing>
          <wp:inline distT="0" distB="0" distL="0" distR="0" wp14:anchorId="1ED595D6" wp14:editId="2056E674">
            <wp:extent cx="5943600" cy="2070100"/>
            <wp:effectExtent l="19050" t="19050" r="0" b="6350"/>
            <wp:docPr id="18265110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11054" name="Picture 1" descr="A screenshot of a computer&#10;&#10;Description automatically generated"/>
                    <pic:cNvPicPr/>
                  </pic:nvPicPr>
                  <pic:blipFill>
                    <a:blip r:embed="rId21"/>
                    <a:stretch>
                      <a:fillRect/>
                    </a:stretch>
                  </pic:blipFill>
                  <pic:spPr>
                    <a:xfrm>
                      <a:off x="0" y="0"/>
                      <a:ext cx="5943600" cy="2070100"/>
                    </a:xfrm>
                    <a:prstGeom prst="rect">
                      <a:avLst/>
                    </a:prstGeom>
                    <a:ln>
                      <a:solidFill>
                        <a:schemeClr val="tx1"/>
                      </a:solidFill>
                    </a:ln>
                  </pic:spPr>
                </pic:pic>
              </a:graphicData>
            </a:graphic>
          </wp:inline>
        </w:drawing>
      </w:r>
    </w:p>
    <w:p w14:paraId="164F0700" w14:textId="676BC5DF" w:rsidR="00690BE6" w:rsidRDefault="00690BE6" w:rsidP="00052BA6">
      <w:r w:rsidRPr="00690BE6">
        <w:rPr>
          <w:noProof/>
        </w:rPr>
        <w:lastRenderedPageBreak/>
        <w:drawing>
          <wp:inline distT="0" distB="0" distL="0" distR="0" wp14:anchorId="2C92EF07" wp14:editId="31693E6F">
            <wp:extent cx="5943600" cy="3448685"/>
            <wp:effectExtent l="19050" t="19050" r="0" b="0"/>
            <wp:docPr id="186156981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69810" name="Picture 1" descr="A screenshot of a document&#10;&#10;Description automatically generated"/>
                    <pic:cNvPicPr/>
                  </pic:nvPicPr>
                  <pic:blipFill>
                    <a:blip r:embed="rId22"/>
                    <a:stretch>
                      <a:fillRect/>
                    </a:stretch>
                  </pic:blipFill>
                  <pic:spPr>
                    <a:xfrm>
                      <a:off x="0" y="0"/>
                      <a:ext cx="5943600" cy="3448685"/>
                    </a:xfrm>
                    <a:prstGeom prst="rect">
                      <a:avLst/>
                    </a:prstGeom>
                    <a:ln>
                      <a:solidFill>
                        <a:schemeClr val="tx1"/>
                      </a:solidFill>
                    </a:ln>
                  </pic:spPr>
                </pic:pic>
              </a:graphicData>
            </a:graphic>
          </wp:inline>
        </w:drawing>
      </w:r>
    </w:p>
    <w:p w14:paraId="138ACE99" w14:textId="345B0C6C" w:rsidR="00690BE6" w:rsidRDefault="00690BE6" w:rsidP="00052BA6">
      <w:r w:rsidRPr="00690BE6">
        <w:rPr>
          <w:noProof/>
        </w:rPr>
        <w:drawing>
          <wp:inline distT="0" distB="0" distL="0" distR="0" wp14:anchorId="23F84F0C" wp14:editId="58733605">
            <wp:extent cx="5943600" cy="1370330"/>
            <wp:effectExtent l="19050" t="19050" r="0" b="1270"/>
            <wp:docPr id="1835926175" name="Picture 1" descr="A black square with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26175" name="Picture 1" descr="A black square with a black text&#10;&#10;Description automatically generated with medium confidence"/>
                    <pic:cNvPicPr/>
                  </pic:nvPicPr>
                  <pic:blipFill>
                    <a:blip r:embed="rId23"/>
                    <a:stretch>
                      <a:fillRect/>
                    </a:stretch>
                  </pic:blipFill>
                  <pic:spPr>
                    <a:xfrm>
                      <a:off x="0" y="0"/>
                      <a:ext cx="5943600" cy="1370330"/>
                    </a:xfrm>
                    <a:prstGeom prst="rect">
                      <a:avLst/>
                    </a:prstGeom>
                    <a:ln>
                      <a:solidFill>
                        <a:schemeClr val="tx1"/>
                      </a:solidFill>
                    </a:ln>
                  </pic:spPr>
                </pic:pic>
              </a:graphicData>
            </a:graphic>
          </wp:inline>
        </w:drawing>
      </w:r>
    </w:p>
    <w:p w14:paraId="7B184001" w14:textId="59F547EC" w:rsidR="00690BE6" w:rsidRDefault="00690BE6" w:rsidP="00052BA6">
      <w:r w:rsidRPr="00690BE6">
        <w:rPr>
          <w:noProof/>
        </w:rPr>
        <w:drawing>
          <wp:inline distT="0" distB="0" distL="0" distR="0" wp14:anchorId="3A55655A" wp14:editId="2DF9B58C">
            <wp:extent cx="5943600" cy="1932305"/>
            <wp:effectExtent l="19050" t="19050" r="0" b="0"/>
            <wp:docPr id="13033793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79337" name="Picture 1" descr="A screenshot of a computer&#10;&#10;Description automatically generated"/>
                    <pic:cNvPicPr/>
                  </pic:nvPicPr>
                  <pic:blipFill>
                    <a:blip r:embed="rId24"/>
                    <a:stretch>
                      <a:fillRect/>
                    </a:stretch>
                  </pic:blipFill>
                  <pic:spPr>
                    <a:xfrm>
                      <a:off x="0" y="0"/>
                      <a:ext cx="5943600" cy="1932305"/>
                    </a:xfrm>
                    <a:prstGeom prst="rect">
                      <a:avLst/>
                    </a:prstGeom>
                    <a:ln>
                      <a:solidFill>
                        <a:schemeClr val="tx1"/>
                      </a:solidFill>
                    </a:ln>
                  </pic:spPr>
                </pic:pic>
              </a:graphicData>
            </a:graphic>
          </wp:inline>
        </w:drawing>
      </w:r>
    </w:p>
    <w:p w14:paraId="4D7E5E6F" w14:textId="77777777" w:rsidR="00690BE6" w:rsidRPr="00690BE6" w:rsidRDefault="00690BE6" w:rsidP="00690BE6">
      <w:r w:rsidRPr="00690BE6">
        <w:t>Ok, here is what we know from all of this effort!  Not much!  The problem is that we don’t know how complete or correct the information is on FindaGrave.  Normally, there is no information or sources included with an attribution of a parent, spouse, or child.  Anyone can state anything on FindaGrave.  So nothing we have found is definitive.</w:t>
      </w:r>
    </w:p>
    <w:p w14:paraId="03F9B187" w14:textId="77777777" w:rsidR="00690BE6" w:rsidRPr="00690BE6" w:rsidRDefault="00690BE6" w:rsidP="00690BE6">
      <w:r w:rsidRPr="00690BE6">
        <w:lastRenderedPageBreak/>
        <w:t>However, we should be able to use FindaGrave as “supporting information” to other more definitive data we find.  If we look strictly at the data on Slides 3 through 15, and we make some assumptions like:</w:t>
      </w:r>
    </w:p>
    <w:p w14:paraId="1D1C3C6C" w14:textId="77777777" w:rsidR="00690BE6" w:rsidRPr="00690BE6" w:rsidRDefault="00690BE6" w:rsidP="00690BE6">
      <w:pPr>
        <w:numPr>
          <w:ilvl w:val="0"/>
          <w:numId w:val="8"/>
        </w:numPr>
      </w:pPr>
      <w:r w:rsidRPr="00690BE6">
        <w:t>Jacob’s father and mother should be less than 50 years old and at least 15 years old at his birth in 1796.  So his mother and father should be born sometime between 1746 and 1781.</w:t>
      </w:r>
    </w:p>
    <w:p w14:paraId="5F46AD6F" w14:textId="77777777" w:rsidR="00690BE6" w:rsidRPr="00690BE6" w:rsidRDefault="00690BE6" w:rsidP="00690BE6">
      <w:pPr>
        <w:numPr>
          <w:ilvl w:val="0"/>
          <w:numId w:val="8"/>
        </w:numPr>
      </w:pPr>
      <w:r w:rsidRPr="00690BE6">
        <w:t>Of course Jacob’s father should be a Kinard (or Kynard, or Kynerd, or Kinerd, or Keinat, etc.)</w:t>
      </w:r>
    </w:p>
    <w:p w14:paraId="35786FFD" w14:textId="77777777" w:rsidR="00690BE6" w:rsidRPr="00690BE6" w:rsidRDefault="00690BE6" w:rsidP="00690BE6">
      <w:r w:rsidRPr="00690BE6">
        <w:t>Our options on these pages now become:</w:t>
      </w:r>
    </w:p>
    <w:p w14:paraId="686D0FA1" w14:textId="77777777" w:rsidR="00690BE6" w:rsidRPr="00690BE6" w:rsidRDefault="00690BE6" w:rsidP="00690BE6">
      <w:pPr>
        <w:numPr>
          <w:ilvl w:val="0"/>
          <w:numId w:val="9"/>
        </w:numPr>
      </w:pPr>
      <w:r w:rsidRPr="00690BE6">
        <w:t>Captain George Kinard and Catherine Koon on Slide P.  This is highly unlikely as the ages barely meet our requirements for Captain George Kinard and may not meet them for Catherine Koon (we don’t know her birth year).  The other weakness in this option is that these two named another son Jacob Kinard, who was born in 1813.  Our Jacob Kinard was still alive that time, so it’s unlikely they would have named a second son (1813 Jacob) the same name as the 17 year old 1796 Jacob.</w:t>
      </w:r>
    </w:p>
    <w:p w14:paraId="3AFD81B5" w14:textId="77777777" w:rsidR="00690BE6" w:rsidRPr="00690BE6" w:rsidRDefault="00690BE6" w:rsidP="00690BE6">
      <w:pPr>
        <w:numPr>
          <w:ilvl w:val="0"/>
          <w:numId w:val="9"/>
        </w:numPr>
      </w:pPr>
      <w:r w:rsidRPr="00690BE6">
        <w:t>John Peter Kinard and Catherine Sligh on Slide O.  I don’t know anything about their children, but they are definitely an option at this time.</w:t>
      </w:r>
    </w:p>
    <w:p w14:paraId="2A65DE03" w14:textId="77777777" w:rsidR="00690BE6" w:rsidRPr="00690BE6" w:rsidRDefault="00690BE6" w:rsidP="00690BE6">
      <w:pPr>
        <w:numPr>
          <w:ilvl w:val="0"/>
          <w:numId w:val="9"/>
        </w:numPr>
      </w:pPr>
      <w:r w:rsidRPr="00690BE6">
        <w:t>William Kinard on Slide K.  FindaGrave doesn’t have any information on him, but he is a potential father.</w:t>
      </w:r>
    </w:p>
    <w:p w14:paraId="2102EA17" w14:textId="77777777" w:rsidR="00690BE6" w:rsidRPr="00690BE6" w:rsidRDefault="00690BE6" w:rsidP="00690BE6">
      <w:pPr>
        <w:numPr>
          <w:ilvl w:val="0"/>
          <w:numId w:val="9"/>
        </w:numPr>
      </w:pPr>
      <w:r w:rsidRPr="00690BE6">
        <w:t>Martin Kinard and Elizabeth on Slide J.  I don’t know if this list of children is complete.  However a potential weakness is that another child was already born in 1796.  I have found that normally there was a 1 to 2 year gap between children in olden days, so this is a weaker candidate for Jacob’s father.</w:t>
      </w:r>
    </w:p>
    <w:p w14:paraId="07DB3566" w14:textId="77777777" w:rsidR="00690BE6" w:rsidRPr="00690BE6" w:rsidRDefault="00690BE6" w:rsidP="00690BE6">
      <w:pPr>
        <w:numPr>
          <w:ilvl w:val="0"/>
          <w:numId w:val="9"/>
        </w:numPr>
      </w:pPr>
      <w:r w:rsidRPr="00690BE6">
        <w:t>Michael Kinard and Catherine Swittenberg on Slide I.  It’s possible that an unnamed son (our Jacob) could have been born between Mary Magdalene (b. 1794) and Eva (b. 1800).</w:t>
      </w:r>
    </w:p>
    <w:p w14:paraId="7F9C30A4" w14:textId="77777777" w:rsidR="00690BE6" w:rsidRPr="00690BE6" w:rsidRDefault="00690BE6" w:rsidP="00690BE6">
      <w:pPr>
        <w:numPr>
          <w:ilvl w:val="0"/>
          <w:numId w:val="9"/>
        </w:numPr>
      </w:pPr>
      <w:r w:rsidRPr="00690BE6">
        <w:t>John Kinard, Jr. and Anna Elizabetha Margaretha “Elizabeth” Stockman  on Slide H.  This seems unlikely, as Jacob would have been born 16 years after Captain George Kinard (our first option above).  Also John Kinard, Jr. and Anna were getting a little old at this point.</w:t>
      </w:r>
    </w:p>
    <w:p w14:paraId="2602F253" w14:textId="77777777" w:rsidR="00690BE6" w:rsidRPr="00690BE6" w:rsidRDefault="00690BE6" w:rsidP="00690BE6">
      <w:pPr>
        <w:numPr>
          <w:ilvl w:val="0"/>
          <w:numId w:val="9"/>
        </w:numPr>
      </w:pPr>
      <w:r w:rsidRPr="00690BE6">
        <w:t>George Kinard and Nancy Ann Long on Slide G.  George and Nancy were pretty old (51 and 55, respectively) for their first child listed as born in 1801 in FindaGrave.  So there is room for Jacob Kinard (b. 1796) to be their child.</w:t>
      </w:r>
    </w:p>
    <w:p w14:paraId="5A171F9C" w14:textId="77777777" w:rsidR="00690BE6" w:rsidRPr="00690BE6" w:rsidRDefault="00690BE6" w:rsidP="00690BE6">
      <w:pPr>
        <w:numPr>
          <w:ilvl w:val="0"/>
          <w:numId w:val="9"/>
        </w:numPr>
      </w:pPr>
      <w:r w:rsidRPr="00690BE6">
        <w:t xml:space="preserve">The last option I see is </w:t>
      </w:r>
      <w:r w:rsidRPr="00690BE6">
        <w:rPr>
          <w:lang w:val="sv-SE"/>
        </w:rPr>
        <w:t>Frederick Andrew Kinard (1768 – 1811)</w:t>
      </w:r>
      <w:r w:rsidRPr="00690BE6">
        <w:t xml:space="preserve"> and Catherine Elizabeth CHAPMAN WISE (1775 - 1858) on Slide F.  The weakness in this option is that this couple is already listed as having a child born in 1796 - John William Kinard, born 29 December 1796.  So it’s unlikely that these are Jacob Kinard’s parents.</w:t>
      </w:r>
    </w:p>
    <w:p w14:paraId="44248C1F" w14:textId="4D526DB1" w:rsidR="00690BE6" w:rsidRPr="00690BE6" w:rsidRDefault="00690BE6" w:rsidP="00690BE6">
      <w:pPr>
        <w:ind w:left="360"/>
      </w:pPr>
      <w:r w:rsidRPr="00690BE6">
        <w:rPr>
          <w:lang w:val="sv-SE"/>
        </w:rPr>
        <w:lastRenderedPageBreak/>
        <w:t xml:space="preserve">So </w:t>
      </w:r>
      <w:r w:rsidR="003D302D">
        <w:rPr>
          <w:lang w:val="sv-SE"/>
        </w:rPr>
        <w:t>my</w:t>
      </w:r>
      <w:r w:rsidRPr="00690BE6">
        <w:rPr>
          <w:lang w:val="sv-SE"/>
        </w:rPr>
        <w:t xml:space="preserve"> strongest options are: 2. </w:t>
      </w:r>
      <w:r w:rsidRPr="00690BE6">
        <w:t>John Peter Kinard and Catherine Sligh , 3. William Kinard,  and 5. Michael Kinard and Catherine Swittenberg</w:t>
      </w:r>
      <w:r w:rsidR="003D302D">
        <w:t>, possibly George Kinard and Nancy Ann Long</w:t>
      </w:r>
      <w:r w:rsidRPr="00690BE6">
        <w:t>.  These are the ones we will tackle first.</w:t>
      </w:r>
    </w:p>
    <w:tbl>
      <w:tblPr>
        <w:tblStyle w:val="TableGrid"/>
        <w:tblW w:w="0" w:type="auto"/>
        <w:tblLook w:val="04A0" w:firstRow="1" w:lastRow="0" w:firstColumn="1" w:lastColumn="0" w:noHBand="0" w:noVBand="1"/>
      </w:tblPr>
      <w:tblGrid>
        <w:gridCol w:w="1009"/>
        <w:gridCol w:w="1225"/>
        <w:gridCol w:w="2824"/>
        <w:gridCol w:w="4518"/>
      </w:tblGrid>
      <w:tr w:rsidR="003D302D" w14:paraId="16A8CD93" w14:textId="77777777" w:rsidTr="004634BB">
        <w:tc>
          <w:tcPr>
            <w:tcW w:w="1009" w:type="dxa"/>
            <w:shd w:val="clear" w:color="auto" w:fill="BFBFBF" w:themeFill="background1" w:themeFillShade="BF"/>
          </w:tcPr>
          <w:p w14:paraId="2DAA1D0E" w14:textId="5A04F28A" w:rsidR="003D302D" w:rsidRPr="00DC04A2" w:rsidRDefault="003D302D" w:rsidP="004634BB">
            <w:pPr>
              <w:jc w:val="center"/>
              <w:rPr>
                <w:b/>
              </w:rPr>
            </w:pPr>
            <w:r>
              <w:rPr>
                <w:b/>
              </w:rPr>
              <w:t>Item # 4</w:t>
            </w:r>
          </w:p>
        </w:tc>
        <w:tc>
          <w:tcPr>
            <w:tcW w:w="1225" w:type="dxa"/>
            <w:shd w:val="clear" w:color="auto" w:fill="BFBFBF" w:themeFill="background1" w:themeFillShade="BF"/>
          </w:tcPr>
          <w:p w14:paraId="72296F7C" w14:textId="77777777" w:rsidR="003D302D" w:rsidRPr="00DC04A2" w:rsidRDefault="003D302D" w:rsidP="004634BB">
            <w:pPr>
              <w:jc w:val="center"/>
              <w:rPr>
                <w:b/>
              </w:rPr>
            </w:pPr>
            <w:r>
              <w:rPr>
                <w:b/>
              </w:rPr>
              <w:t>Jacob Kynerd’s Lineage</w:t>
            </w:r>
          </w:p>
        </w:tc>
        <w:tc>
          <w:tcPr>
            <w:tcW w:w="2824" w:type="dxa"/>
            <w:shd w:val="clear" w:color="auto" w:fill="BFBFBF" w:themeFill="background1" w:themeFillShade="BF"/>
          </w:tcPr>
          <w:p w14:paraId="3AA6DA3D" w14:textId="0E1EB7FE" w:rsidR="003D302D" w:rsidRPr="00DC04A2" w:rsidRDefault="003D302D" w:rsidP="004634BB">
            <w:pPr>
              <w:jc w:val="center"/>
              <w:rPr>
                <w:b/>
              </w:rPr>
            </w:pPr>
            <w:r>
              <w:rPr>
                <w:b/>
              </w:rPr>
              <w:t>John Peter Kinard and Catherine Sligh</w:t>
            </w:r>
          </w:p>
        </w:tc>
        <w:tc>
          <w:tcPr>
            <w:tcW w:w="4518" w:type="dxa"/>
            <w:shd w:val="clear" w:color="auto" w:fill="BFBFBF" w:themeFill="background1" w:themeFillShade="BF"/>
          </w:tcPr>
          <w:p w14:paraId="2E0F291B" w14:textId="4B853E00" w:rsidR="003D302D" w:rsidRPr="00DC04A2" w:rsidRDefault="003D302D" w:rsidP="004634BB">
            <w:pPr>
              <w:jc w:val="center"/>
              <w:rPr>
                <w:b/>
              </w:rPr>
            </w:pPr>
          </w:p>
        </w:tc>
      </w:tr>
    </w:tbl>
    <w:p w14:paraId="3158C918" w14:textId="77777777" w:rsidR="00690BE6" w:rsidRDefault="00690BE6" w:rsidP="00052BA6"/>
    <w:p w14:paraId="42A13B53" w14:textId="4E114529" w:rsidR="00337468" w:rsidRDefault="00337468" w:rsidP="00052BA6">
      <w:r>
        <w:t xml:space="preserve">I see lots of hints in my Ancestry.com information saying that Jacob Kynerd’s parents were likely John Kinard, Jr. (1753 – 1800) and Anna Elizabetha Margaretha Stockman (1748 – 1825).  However, I am not convinced of this.  It’s possible, though.  John Jr. would have been 43 and Elizabeth 48 in 1796.  A little old, but not out of the question.   We do know that John Peter Kinard (1776 – 1828) was a child of John Jr. and Elizabeth.  From </w:t>
      </w:r>
      <w:hyperlink r:id="rId25" w:history="1">
        <w:r w:rsidRPr="00497212">
          <w:rPr>
            <w:rStyle w:val="Hyperlink"/>
          </w:rPr>
          <w:t>http://dutchforkchapter.org/auswanderer_settlers.html</w:t>
        </w:r>
      </w:hyperlink>
      <w:r>
        <w:t>, we see:</w:t>
      </w:r>
    </w:p>
    <w:p w14:paraId="4BDE52F7" w14:textId="697DF1C4" w:rsidR="00337468" w:rsidRPr="00337468" w:rsidRDefault="00337468" w:rsidP="00337468">
      <w:pPr>
        <w:ind w:left="720"/>
        <w:rPr>
          <w:i/>
          <w:iCs/>
        </w:rPr>
      </w:pPr>
      <w:r w:rsidRPr="00337468">
        <w:rPr>
          <w:i/>
          <w:iCs/>
        </w:rPr>
        <w:t>John Uriah Wicker, died August 1808, married Catherine Sligh, daughter of John Jacob Sligh, Sr. and wife, Christina.  After his death she remarried John Peter Kinard, son of John Kinard, Jr. and wife, Elizabeth.</w:t>
      </w:r>
    </w:p>
    <w:p w14:paraId="79E5E111" w14:textId="77777777" w:rsidR="00047C3A" w:rsidRDefault="00D10395" w:rsidP="00052BA6">
      <w:r>
        <w:t xml:space="preserve">I guess a problem with John Peter Kinard and Catherine Sligh being the parents of Jacob Kynerd, is that </w:t>
      </w:r>
      <w:r w:rsidR="00047C3A">
        <w:t xml:space="preserve">Dan Kinard (in “Footsteps of Jacob Kinard?) says </w:t>
      </w:r>
      <w:r>
        <w:t xml:space="preserve">that Jacob’s </w:t>
      </w:r>
      <w:r w:rsidR="00047C3A">
        <w:t>father</w:t>
      </w:r>
      <w:r>
        <w:t xml:space="preserve"> died when he was young, </w:t>
      </w:r>
      <w:r w:rsidR="00047C3A">
        <w:t xml:space="preserve">but his mother was still living in the Dutch Fork, SC area in 1851.  </w:t>
      </w:r>
    </w:p>
    <w:p w14:paraId="4CF95E95" w14:textId="7C6177E9" w:rsidR="00DA1F1C" w:rsidRDefault="00C00073" w:rsidP="00052BA6">
      <w:r>
        <w:t xml:space="preserve">So maybe this is a better way to search – look for a couple </w:t>
      </w:r>
      <w:r w:rsidR="00520C15">
        <w:t>where the father</w:t>
      </w:r>
      <w:r>
        <w:t xml:space="preserve"> died soon after 1796</w:t>
      </w:r>
      <w:r w:rsidR="00520C15">
        <w:t>, but the mother lived on until at least 1851.</w:t>
      </w:r>
    </w:p>
    <w:tbl>
      <w:tblPr>
        <w:tblStyle w:val="TableGrid"/>
        <w:tblW w:w="0" w:type="auto"/>
        <w:tblLook w:val="04A0" w:firstRow="1" w:lastRow="0" w:firstColumn="1" w:lastColumn="0" w:noHBand="0" w:noVBand="1"/>
      </w:tblPr>
      <w:tblGrid>
        <w:gridCol w:w="1188"/>
        <w:gridCol w:w="5180"/>
        <w:gridCol w:w="3208"/>
      </w:tblGrid>
      <w:tr w:rsidR="0085756A" w14:paraId="50CF7DA2" w14:textId="77777777" w:rsidTr="0085756A">
        <w:tc>
          <w:tcPr>
            <w:tcW w:w="1188" w:type="dxa"/>
            <w:shd w:val="clear" w:color="auto" w:fill="BFBFBF" w:themeFill="background1" w:themeFillShade="BF"/>
          </w:tcPr>
          <w:p w14:paraId="4886E18F" w14:textId="77777777" w:rsidR="0085756A" w:rsidRDefault="0085756A" w:rsidP="0085756A">
            <w:pPr>
              <w:jc w:val="center"/>
              <w:rPr>
                <w:b/>
                <w:bCs/>
              </w:rPr>
            </w:pPr>
            <w:r>
              <w:rPr>
                <w:b/>
                <w:bCs/>
              </w:rPr>
              <w:t>Option</w:t>
            </w:r>
          </w:p>
          <w:p w14:paraId="2FECDEAC" w14:textId="42D65272" w:rsidR="0085756A" w:rsidRPr="0085756A" w:rsidRDefault="0085756A" w:rsidP="0085756A">
            <w:pPr>
              <w:jc w:val="center"/>
              <w:rPr>
                <w:b/>
                <w:bCs/>
              </w:rPr>
            </w:pPr>
            <w:r>
              <w:rPr>
                <w:b/>
                <w:bCs/>
              </w:rPr>
              <w:t>#</w:t>
            </w:r>
            <w:r w:rsidR="00F05E33">
              <w:rPr>
                <w:b/>
                <w:bCs/>
              </w:rPr>
              <w:t xml:space="preserve"> above</w:t>
            </w:r>
          </w:p>
        </w:tc>
        <w:tc>
          <w:tcPr>
            <w:tcW w:w="5180" w:type="dxa"/>
            <w:shd w:val="clear" w:color="auto" w:fill="BFBFBF" w:themeFill="background1" w:themeFillShade="BF"/>
          </w:tcPr>
          <w:p w14:paraId="414FC0F8" w14:textId="70921998" w:rsidR="0085756A" w:rsidRPr="0085756A" w:rsidRDefault="0085756A" w:rsidP="0085756A">
            <w:pPr>
              <w:jc w:val="center"/>
              <w:rPr>
                <w:b/>
                <w:bCs/>
              </w:rPr>
            </w:pPr>
            <w:r w:rsidRPr="0085756A">
              <w:rPr>
                <w:b/>
                <w:bCs/>
              </w:rPr>
              <w:t>Couple</w:t>
            </w:r>
          </w:p>
        </w:tc>
        <w:tc>
          <w:tcPr>
            <w:tcW w:w="3208" w:type="dxa"/>
            <w:shd w:val="clear" w:color="auto" w:fill="BFBFBF" w:themeFill="background1" w:themeFillShade="BF"/>
          </w:tcPr>
          <w:p w14:paraId="2BAAC189" w14:textId="145C0ED2" w:rsidR="0085756A" w:rsidRPr="0085756A" w:rsidRDefault="0085756A" w:rsidP="0085756A">
            <w:pPr>
              <w:jc w:val="center"/>
              <w:rPr>
                <w:b/>
                <w:bCs/>
              </w:rPr>
            </w:pPr>
            <w:r w:rsidRPr="0085756A">
              <w:rPr>
                <w:b/>
                <w:bCs/>
              </w:rPr>
              <w:t>Died before Jacob was 10-ish?</w:t>
            </w:r>
          </w:p>
        </w:tc>
      </w:tr>
      <w:tr w:rsidR="0085756A" w14:paraId="04D88204" w14:textId="77777777" w:rsidTr="0085756A">
        <w:tc>
          <w:tcPr>
            <w:tcW w:w="1188" w:type="dxa"/>
          </w:tcPr>
          <w:p w14:paraId="5260A243" w14:textId="7564DF3F" w:rsidR="0085756A" w:rsidRPr="00690BE6" w:rsidRDefault="0085756A" w:rsidP="0085756A">
            <w:pPr>
              <w:jc w:val="center"/>
            </w:pPr>
            <w:r>
              <w:t>2</w:t>
            </w:r>
          </w:p>
        </w:tc>
        <w:tc>
          <w:tcPr>
            <w:tcW w:w="5180" w:type="dxa"/>
          </w:tcPr>
          <w:p w14:paraId="43139A06" w14:textId="2D27291A" w:rsidR="0085756A" w:rsidRDefault="0085756A" w:rsidP="00052BA6">
            <w:r w:rsidRPr="00690BE6">
              <w:t xml:space="preserve">John Peter Kinard </w:t>
            </w:r>
            <w:r>
              <w:t xml:space="preserve">(1776-1828) </w:t>
            </w:r>
            <w:r w:rsidRPr="00690BE6">
              <w:t>and Catherine Sligh</w:t>
            </w:r>
            <w:r>
              <w:t xml:space="preserve"> (?-?)</w:t>
            </w:r>
          </w:p>
        </w:tc>
        <w:tc>
          <w:tcPr>
            <w:tcW w:w="3208" w:type="dxa"/>
          </w:tcPr>
          <w:p w14:paraId="6208C0C7" w14:textId="6D4E1B12" w:rsidR="0085756A" w:rsidRDefault="0085756A" w:rsidP="0085756A">
            <w:pPr>
              <w:jc w:val="center"/>
            </w:pPr>
            <w:r>
              <w:t>No</w:t>
            </w:r>
          </w:p>
        </w:tc>
      </w:tr>
      <w:tr w:rsidR="0085756A" w14:paraId="7DF36378" w14:textId="77777777" w:rsidTr="0085756A">
        <w:tc>
          <w:tcPr>
            <w:tcW w:w="1188" w:type="dxa"/>
          </w:tcPr>
          <w:p w14:paraId="3B094425" w14:textId="39D57BE2" w:rsidR="0085756A" w:rsidRDefault="0085756A" w:rsidP="0085756A">
            <w:pPr>
              <w:jc w:val="center"/>
            </w:pPr>
            <w:r>
              <w:t>6</w:t>
            </w:r>
          </w:p>
        </w:tc>
        <w:tc>
          <w:tcPr>
            <w:tcW w:w="5180" w:type="dxa"/>
          </w:tcPr>
          <w:p w14:paraId="01008044" w14:textId="603DB9AE" w:rsidR="0085756A" w:rsidRDefault="0085756A" w:rsidP="00052BA6">
            <w:r>
              <w:t>John Kinard, Jr. (1753 – 1800) and Anna Elizabetha Margaretha Stockman (1748 – 1825)</w:t>
            </w:r>
          </w:p>
        </w:tc>
        <w:tc>
          <w:tcPr>
            <w:tcW w:w="3208" w:type="dxa"/>
          </w:tcPr>
          <w:p w14:paraId="0B4555A5" w14:textId="3AC3DC1B" w:rsidR="0085756A" w:rsidRDefault="004F5BFD" w:rsidP="0085756A">
            <w:pPr>
              <w:jc w:val="center"/>
            </w:pPr>
            <w:r>
              <w:t xml:space="preserve">Yes for Father, </w:t>
            </w:r>
            <w:r w:rsidR="0085756A">
              <w:t>No</w:t>
            </w:r>
            <w:r>
              <w:t xml:space="preserve"> for mother</w:t>
            </w:r>
          </w:p>
        </w:tc>
      </w:tr>
      <w:tr w:rsidR="0085756A" w14:paraId="456332C4" w14:textId="77777777" w:rsidTr="0085756A">
        <w:tc>
          <w:tcPr>
            <w:tcW w:w="1188" w:type="dxa"/>
          </w:tcPr>
          <w:p w14:paraId="15FD1656" w14:textId="4DFE6631" w:rsidR="0085756A" w:rsidRPr="00690BE6" w:rsidRDefault="0085756A" w:rsidP="0085756A">
            <w:pPr>
              <w:jc w:val="center"/>
            </w:pPr>
            <w:r>
              <w:t>3</w:t>
            </w:r>
          </w:p>
        </w:tc>
        <w:tc>
          <w:tcPr>
            <w:tcW w:w="5180" w:type="dxa"/>
          </w:tcPr>
          <w:p w14:paraId="7D3BF7B3" w14:textId="33D7DA73" w:rsidR="0085756A" w:rsidRDefault="0085756A" w:rsidP="00052BA6">
            <w:r w:rsidRPr="00690BE6">
              <w:t>William Kinard</w:t>
            </w:r>
            <w:r>
              <w:t xml:space="preserve"> (1765 – 1848)</w:t>
            </w:r>
          </w:p>
        </w:tc>
        <w:tc>
          <w:tcPr>
            <w:tcW w:w="3208" w:type="dxa"/>
          </w:tcPr>
          <w:p w14:paraId="009A956D" w14:textId="2012A74D" w:rsidR="0085756A" w:rsidRDefault="0085756A" w:rsidP="0085756A">
            <w:pPr>
              <w:jc w:val="center"/>
            </w:pPr>
            <w:r>
              <w:t>No</w:t>
            </w:r>
          </w:p>
        </w:tc>
      </w:tr>
      <w:tr w:rsidR="0085756A" w14:paraId="3BF109B5" w14:textId="77777777" w:rsidTr="0085756A">
        <w:tc>
          <w:tcPr>
            <w:tcW w:w="1188" w:type="dxa"/>
          </w:tcPr>
          <w:p w14:paraId="477B1F34" w14:textId="33A33E84" w:rsidR="0085756A" w:rsidRPr="00690BE6" w:rsidRDefault="0085756A" w:rsidP="0085756A">
            <w:pPr>
              <w:jc w:val="center"/>
            </w:pPr>
            <w:r>
              <w:t>5</w:t>
            </w:r>
          </w:p>
        </w:tc>
        <w:tc>
          <w:tcPr>
            <w:tcW w:w="5180" w:type="dxa"/>
          </w:tcPr>
          <w:p w14:paraId="099F5D94" w14:textId="4F48335E" w:rsidR="0085756A" w:rsidRDefault="0085756A" w:rsidP="00052BA6">
            <w:r w:rsidRPr="00690BE6">
              <w:t xml:space="preserve">Michael Kinard </w:t>
            </w:r>
            <w:r>
              <w:t>(</w:t>
            </w:r>
            <w:r w:rsidR="004F5BFD">
              <w:t>1754 – 1839</w:t>
            </w:r>
            <w:r>
              <w:t xml:space="preserve">) </w:t>
            </w:r>
            <w:r w:rsidRPr="00690BE6">
              <w:t>and Catherine Swittenberg</w:t>
            </w:r>
            <w:r>
              <w:t xml:space="preserve"> (</w:t>
            </w:r>
            <w:r w:rsidR="004F5BFD">
              <w:t>1756 – 1804</w:t>
            </w:r>
            <w:r>
              <w:t xml:space="preserve">) </w:t>
            </w:r>
          </w:p>
        </w:tc>
        <w:tc>
          <w:tcPr>
            <w:tcW w:w="3208" w:type="dxa"/>
          </w:tcPr>
          <w:p w14:paraId="41D5A393" w14:textId="2186525E" w:rsidR="0085756A" w:rsidRDefault="004F5BFD" w:rsidP="0085756A">
            <w:pPr>
              <w:jc w:val="center"/>
            </w:pPr>
            <w:r>
              <w:t>No for father, yes for mother</w:t>
            </w:r>
          </w:p>
        </w:tc>
      </w:tr>
      <w:tr w:rsidR="0085756A" w14:paraId="40185D7A" w14:textId="77777777" w:rsidTr="0085756A">
        <w:tc>
          <w:tcPr>
            <w:tcW w:w="1188" w:type="dxa"/>
          </w:tcPr>
          <w:p w14:paraId="2A0471CB" w14:textId="18A22A31" w:rsidR="0085756A" w:rsidRDefault="0085756A" w:rsidP="0085756A">
            <w:pPr>
              <w:jc w:val="center"/>
            </w:pPr>
            <w:r>
              <w:t>7</w:t>
            </w:r>
          </w:p>
        </w:tc>
        <w:tc>
          <w:tcPr>
            <w:tcW w:w="5180" w:type="dxa"/>
          </w:tcPr>
          <w:p w14:paraId="290E2D49" w14:textId="72B32524" w:rsidR="0085756A" w:rsidRDefault="0085756A" w:rsidP="00052BA6">
            <w:r>
              <w:t>George Kinard (1750 – 1829) and Nancy Ann Long (1746 – 1821)</w:t>
            </w:r>
          </w:p>
        </w:tc>
        <w:tc>
          <w:tcPr>
            <w:tcW w:w="3208" w:type="dxa"/>
          </w:tcPr>
          <w:p w14:paraId="1FEC1CC4" w14:textId="1DE3572E" w:rsidR="0085756A" w:rsidRDefault="004F5BFD" w:rsidP="0085756A">
            <w:pPr>
              <w:jc w:val="center"/>
            </w:pPr>
            <w:r>
              <w:t>No</w:t>
            </w:r>
          </w:p>
        </w:tc>
      </w:tr>
      <w:tr w:rsidR="0085756A" w14:paraId="248D2857" w14:textId="77777777" w:rsidTr="0085756A">
        <w:tc>
          <w:tcPr>
            <w:tcW w:w="1188" w:type="dxa"/>
          </w:tcPr>
          <w:p w14:paraId="7A25949C" w14:textId="00A1EAB3" w:rsidR="0085756A" w:rsidRDefault="0085756A" w:rsidP="0085756A">
            <w:pPr>
              <w:jc w:val="center"/>
            </w:pPr>
            <w:r>
              <w:t>N</w:t>
            </w:r>
            <w:r w:rsidR="00F05E33">
              <w:t>ot listed above</w:t>
            </w:r>
          </w:p>
        </w:tc>
        <w:tc>
          <w:tcPr>
            <w:tcW w:w="5180" w:type="dxa"/>
          </w:tcPr>
          <w:p w14:paraId="01C6D5BC" w14:textId="77C7A156" w:rsidR="0085756A" w:rsidRDefault="0085756A" w:rsidP="00052BA6">
            <w:r>
              <w:t>Pvt John Martin Kennard (1736 – 1800) and Mary Witt (1736 – 1806)</w:t>
            </w:r>
          </w:p>
        </w:tc>
        <w:tc>
          <w:tcPr>
            <w:tcW w:w="3208" w:type="dxa"/>
          </w:tcPr>
          <w:p w14:paraId="44023A8E" w14:textId="3179E2DA" w:rsidR="0085756A" w:rsidRDefault="0085756A" w:rsidP="0085756A">
            <w:pPr>
              <w:jc w:val="center"/>
            </w:pPr>
            <w:r>
              <w:t>Yes</w:t>
            </w:r>
          </w:p>
        </w:tc>
      </w:tr>
    </w:tbl>
    <w:p w14:paraId="729FDD4D" w14:textId="77777777" w:rsidR="0085756A" w:rsidRDefault="0085756A" w:rsidP="00052BA6"/>
    <w:p w14:paraId="7A8C58F1" w14:textId="576BC691" w:rsidR="003D302D" w:rsidRDefault="002F43C9" w:rsidP="00052BA6">
      <w:r>
        <w:t>From this table, I can see why Ancestry.com keeps suggesting that John Kinard, Jr. (1753-1800) and Anna Elizabetha Margaretha Stockman (1748-1825) might be the parents of Jacob Kinard – assuming the story about Jacob’s father dying soon after his birth, but his mother living on for a while.  However, Anna Elizabetha Margaretha Stockman’s FindaGrave webpage doesn’t list Jacob Kinard as a son.  BUT, there</w:t>
      </w:r>
      <w:r w:rsidR="00EB4DC8">
        <w:t xml:space="preserve"> is a gap in the list of Anna’s children between Samuel Kinard (b. 1786) and Elizabeth Kinard (b. 1797).  </w:t>
      </w:r>
      <w:r w:rsidR="00EB4DC8">
        <w:lastRenderedPageBreak/>
        <w:t xml:space="preserve">Anna was having children every 1 to 2 years from 1776 to 1786, so it may be that some of the children died after Samuel, but I am not sure why Jacob wouldn’t be listed if he was born in 1796. </w:t>
      </w:r>
    </w:p>
    <w:p w14:paraId="783FC1C9" w14:textId="5B387617" w:rsidR="003D302D" w:rsidRDefault="00EB4DC8" w:rsidP="00052BA6">
      <w:r>
        <w:t>There aren’t any other Kinards</w:t>
      </w:r>
      <w:r w:rsidR="009C7123">
        <w:t xml:space="preserve"> listed in FindaGrave that show a Jacob Kinard (b. 1796) as a child.  So we have reached a brick wall on this one unless I travel to South Carolina and find some old paperwork that Sherman didn’t burn on his March to the Sea.</w:t>
      </w:r>
    </w:p>
    <w:p w14:paraId="29381AA1" w14:textId="77777777" w:rsidR="000C7594" w:rsidRDefault="000C7594" w:rsidP="00052BA6"/>
    <w:tbl>
      <w:tblPr>
        <w:tblStyle w:val="TableGrid"/>
        <w:tblW w:w="0" w:type="auto"/>
        <w:tblLook w:val="04A0" w:firstRow="1" w:lastRow="0" w:firstColumn="1" w:lastColumn="0" w:noHBand="0" w:noVBand="1"/>
      </w:tblPr>
      <w:tblGrid>
        <w:gridCol w:w="1009"/>
        <w:gridCol w:w="1225"/>
        <w:gridCol w:w="2824"/>
        <w:gridCol w:w="4518"/>
      </w:tblGrid>
      <w:tr w:rsidR="00F05E33" w14:paraId="0FAA2852" w14:textId="77777777" w:rsidTr="00B47464">
        <w:tc>
          <w:tcPr>
            <w:tcW w:w="1009" w:type="dxa"/>
            <w:shd w:val="clear" w:color="auto" w:fill="BFBFBF" w:themeFill="background1" w:themeFillShade="BF"/>
          </w:tcPr>
          <w:p w14:paraId="435B5BAF" w14:textId="6DBBF938" w:rsidR="00F05E33" w:rsidRPr="00DC04A2" w:rsidRDefault="00F05E33" w:rsidP="00B47464">
            <w:pPr>
              <w:jc w:val="center"/>
              <w:rPr>
                <w:b/>
              </w:rPr>
            </w:pPr>
            <w:r>
              <w:rPr>
                <w:b/>
              </w:rPr>
              <w:t>Item # 5</w:t>
            </w:r>
          </w:p>
        </w:tc>
        <w:tc>
          <w:tcPr>
            <w:tcW w:w="1225" w:type="dxa"/>
            <w:shd w:val="clear" w:color="auto" w:fill="BFBFBF" w:themeFill="background1" w:themeFillShade="BF"/>
          </w:tcPr>
          <w:p w14:paraId="22D92E7B" w14:textId="77777777" w:rsidR="00F05E33" w:rsidRPr="00DC04A2" w:rsidRDefault="00F05E33" w:rsidP="00B47464">
            <w:pPr>
              <w:jc w:val="center"/>
              <w:rPr>
                <w:b/>
              </w:rPr>
            </w:pPr>
            <w:r>
              <w:rPr>
                <w:b/>
              </w:rPr>
              <w:t>Jacob Kynerd’s Lineage</w:t>
            </w:r>
          </w:p>
        </w:tc>
        <w:tc>
          <w:tcPr>
            <w:tcW w:w="2824" w:type="dxa"/>
            <w:shd w:val="clear" w:color="auto" w:fill="BFBFBF" w:themeFill="background1" w:themeFillShade="BF"/>
          </w:tcPr>
          <w:p w14:paraId="00D8D95D" w14:textId="5F54DBAE" w:rsidR="00F05E33" w:rsidRPr="00DC04A2" w:rsidRDefault="00F05E33" w:rsidP="00B47464">
            <w:pPr>
              <w:jc w:val="center"/>
              <w:rPr>
                <w:b/>
              </w:rPr>
            </w:pPr>
          </w:p>
        </w:tc>
        <w:tc>
          <w:tcPr>
            <w:tcW w:w="4518" w:type="dxa"/>
            <w:shd w:val="clear" w:color="auto" w:fill="BFBFBF" w:themeFill="background1" w:themeFillShade="BF"/>
          </w:tcPr>
          <w:p w14:paraId="1A176C80" w14:textId="77777777" w:rsidR="00F05E33" w:rsidRPr="00DC04A2" w:rsidRDefault="00F05E33" w:rsidP="00B47464">
            <w:pPr>
              <w:jc w:val="center"/>
              <w:rPr>
                <w:b/>
              </w:rPr>
            </w:pPr>
          </w:p>
        </w:tc>
      </w:tr>
    </w:tbl>
    <w:p w14:paraId="411771A9" w14:textId="77777777" w:rsidR="00F05E33" w:rsidRDefault="00F05E33" w:rsidP="00052BA6"/>
    <w:p w14:paraId="5965F943" w14:textId="5E41ACD2" w:rsidR="00F05E33" w:rsidRDefault="00F05E33" w:rsidP="00052BA6">
      <w:r>
        <w:t>Another thought is to look at Jacob’s and Rosannah’s children’s names.  My thought is that if I find that their children’s names were listed in the parental options above, that might lend strength to any arguments about Jacob’s parents.</w:t>
      </w:r>
    </w:p>
    <w:p w14:paraId="62B23954" w14:textId="00256D9C" w:rsidR="00F05E33" w:rsidRDefault="00F05E33" w:rsidP="00052BA6">
      <w:r>
        <w:t>So let’s list their children and the children of various parental options.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05E33" w14:paraId="078449EA" w14:textId="77777777" w:rsidTr="00543DCD">
        <w:tc>
          <w:tcPr>
            <w:tcW w:w="1368" w:type="dxa"/>
            <w:vMerge w:val="restart"/>
            <w:shd w:val="clear" w:color="auto" w:fill="BFBFBF" w:themeFill="background1" w:themeFillShade="BF"/>
            <w:vAlign w:val="center"/>
          </w:tcPr>
          <w:p w14:paraId="6FE1EA1E" w14:textId="51ACBBC5" w:rsidR="00F05E33" w:rsidRPr="00543DCD" w:rsidRDefault="00F05E33" w:rsidP="00543DCD">
            <w:pPr>
              <w:jc w:val="center"/>
              <w:rPr>
                <w:b/>
                <w:bCs/>
              </w:rPr>
            </w:pPr>
            <w:r w:rsidRPr="00543DCD">
              <w:rPr>
                <w:b/>
                <w:bCs/>
              </w:rPr>
              <w:t>Jacob &amp; Rosannah’s Children</w:t>
            </w:r>
          </w:p>
        </w:tc>
        <w:tc>
          <w:tcPr>
            <w:tcW w:w="8208" w:type="dxa"/>
            <w:gridSpan w:val="6"/>
            <w:shd w:val="clear" w:color="auto" w:fill="BFBFBF" w:themeFill="background1" w:themeFillShade="BF"/>
          </w:tcPr>
          <w:p w14:paraId="69FF704E" w14:textId="3E4510CE" w:rsidR="00F05E33" w:rsidRPr="00543DCD" w:rsidRDefault="00F05E33" w:rsidP="00F05E33">
            <w:pPr>
              <w:jc w:val="center"/>
              <w:rPr>
                <w:b/>
                <w:bCs/>
              </w:rPr>
            </w:pPr>
            <w:r w:rsidRPr="00543DCD">
              <w:rPr>
                <w:b/>
                <w:bCs/>
              </w:rPr>
              <w:t>Is this name used by the following Parental Options?</w:t>
            </w:r>
          </w:p>
        </w:tc>
      </w:tr>
      <w:tr w:rsidR="00F05E33" w14:paraId="18CF8112" w14:textId="77777777" w:rsidTr="00543DCD">
        <w:tc>
          <w:tcPr>
            <w:tcW w:w="1368" w:type="dxa"/>
            <w:vMerge/>
            <w:shd w:val="clear" w:color="auto" w:fill="BFBFBF" w:themeFill="background1" w:themeFillShade="BF"/>
          </w:tcPr>
          <w:p w14:paraId="791446DC" w14:textId="77777777" w:rsidR="00F05E33" w:rsidRPr="00543DCD" w:rsidRDefault="00F05E33" w:rsidP="00052BA6">
            <w:pPr>
              <w:rPr>
                <w:b/>
                <w:bCs/>
              </w:rPr>
            </w:pPr>
          </w:p>
        </w:tc>
        <w:tc>
          <w:tcPr>
            <w:tcW w:w="1368" w:type="dxa"/>
            <w:shd w:val="clear" w:color="auto" w:fill="BFBFBF" w:themeFill="background1" w:themeFillShade="BF"/>
            <w:vAlign w:val="center"/>
          </w:tcPr>
          <w:p w14:paraId="19EF503F" w14:textId="287F2F85" w:rsidR="00F05E33" w:rsidRPr="00543DCD" w:rsidRDefault="00F05E33" w:rsidP="00543DCD">
            <w:pPr>
              <w:jc w:val="center"/>
              <w:rPr>
                <w:b/>
                <w:bCs/>
              </w:rPr>
            </w:pPr>
            <w:r w:rsidRPr="00543DCD">
              <w:rPr>
                <w:b/>
                <w:bCs/>
              </w:rPr>
              <w:t>John Peter Kinard &amp; Catherine Sligh</w:t>
            </w:r>
          </w:p>
        </w:tc>
        <w:tc>
          <w:tcPr>
            <w:tcW w:w="1368" w:type="dxa"/>
            <w:shd w:val="clear" w:color="auto" w:fill="BFBFBF" w:themeFill="background1" w:themeFillShade="BF"/>
            <w:vAlign w:val="center"/>
          </w:tcPr>
          <w:p w14:paraId="0CE65123" w14:textId="06BF62A8" w:rsidR="00F05E33" w:rsidRPr="00543DCD" w:rsidRDefault="00F05E33" w:rsidP="00543DCD">
            <w:pPr>
              <w:jc w:val="center"/>
              <w:rPr>
                <w:b/>
                <w:bCs/>
              </w:rPr>
            </w:pPr>
            <w:r w:rsidRPr="00543DCD">
              <w:rPr>
                <w:b/>
                <w:bCs/>
              </w:rPr>
              <w:t>John Kinard Jr &amp; Anna Stockman</w:t>
            </w:r>
          </w:p>
        </w:tc>
        <w:tc>
          <w:tcPr>
            <w:tcW w:w="1368" w:type="dxa"/>
            <w:shd w:val="clear" w:color="auto" w:fill="BFBFBF" w:themeFill="background1" w:themeFillShade="BF"/>
            <w:vAlign w:val="center"/>
          </w:tcPr>
          <w:p w14:paraId="7AC373CB" w14:textId="1D8A365F" w:rsidR="00F05E33" w:rsidRPr="00543DCD" w:rsidRDefault="00F05E33" w:rsidP="00543DCD">
            <w:pPr>
              <w:jc w:val="center"/>
              <w:rPr>
                <w:b/>
                <w:bCs/>
              </w:rPr>
            </w:pPr>
            <w:r w:rsidRPr="00543DCD">
              <w:rPr>
                <w:b/>
                <w:bCs/>
              </w:rPr>
              <w:t>Michael Kinard and Catherine Swittenberg</w:t>
            </w:r>
          </w:p>
        </w:tc>
        <w:tc>
          <w:tcPr>
            <w:tcW w:w="1368" w:type="dxa"/>
            <w:shd w:val="clear" w:color="auto" w:fill="BFBFBF" w:themeFill="background1" w:themeFillShade="BF"/>
            <w:vAlign w:val="center"/>
          </w:tcPr>
          <w:p w14:paraId="373E28E9" w14:textId="17BBAAAD" w:rsidR="00F05E33" w:rsidRPr="00543DCD" w:rsidRDefault="00F05E33" w:rsidP="00543DCD">
            <w:pPr>
              <w:jc w:val="center"/>
              <w:rPr>
                <w:b/>
                <w:bCs/>
              </w:rPr>
            </w:pPr>
            <w:r w:rsidRPr="00543DCD">
              <w:rPr>
                <w:b/>
                <w:bCs/>
              </w:rPr>
              <w:t>George Kinard &amp; Nancy Ann Long</w:t>
            </w:r>
          </w:p>
        </w:tc>
        <w:tc>
          <w:tcPr>
            <w:tcW w:w="1368" w:type="dxa"/>
            <w:shd w:val="clear" w:color="auto" w:fill="BFBFBF" w:themeFill="background1" w:themeFillShade="BF"/>
            <w:vAlign w:val="center"/>
          </w:tcPr>
          <w:p w14:paraId="66B4375A" w14:textId="10C45773" w:rsidR="00F05E33" w:rsidRPr="00543DCD" w:rsidRDefault="00F05E33" w:rsidP="00543DCD">
            <w:pPr>
              <w:jc w:val="center"/>
              <w:rPr>
                <w:b/>
                <w:bCs/>
              </w:rPr>
            </w:pPr>
            <w:r w:rsidRPr="00543DCD">
              <w:rPr>
                <w:b/>
                <w:bCs/>
              </w:rPr>
              <w:t>John Martin Kennard &amp; Mary Witt</w:t>
            </w:r>
          </w:p>
        </w:tc>
        <w:tc>
          <w:tcPr>
            <w:tcW w:w="1368" w:type="dxa"/>
            <w:shd w:val="clear" w:color="auto" w:fill="BFBFBF" w:themeFill="background1" w:themeFillShade="BF"/>
            <w:vAlign w:val="center"/>
          </w:tcPr>
          <w:p w14:paraId="2ABC6731" w14:textId="77777777" w:rsidR="00F05E33" w:rsidRPr="00543DCD" w:rsidRDefault="00F05E33" w:rsidP="00543DCD">
            <w:pPr>
              <w:jc w:val="center"/>
              <w:rPr>
                <w:b/>
                <w:bCs/>
              </w:rPr>
            </w:pPr>
          </w:p>
        </w:tc>
      </w:tr>
      <w:tr w:rsidR="007552AC" w14:paraId="48A694F2" w14:textId="77777777" w:rsidTr="00F05E33">
        <w:tc>
          <w:tcPr>
            <w:tcW w:w="1368" w:type="dxa"/>
          </w:tcPr>
          <w:p w14:paraId="6B9740D7" w14:textId="391A073F" w:rsidR="007552AC" w:rsidRDefault="007552AC" w:rsidP="007552AC">
            <w:r>
              <w:t>Mary Ann</w:t>
            </w:r>
          </w:p>
        </w:tc>
        <w:tc>
          <w:tcPr>
            <w:tcW w:w="1368" w:type="dxa"/>
            <w:vMerge w:val="restart"/>
          </w:tcPr>
          <w:p w14:paraId="249F65E1" w14:textId="2B4CB483" w:rsidR="007552AC" w:rsidRDefault="007552AC" w:rsidP="007552AC">
            <w:r>
              <w:t xml:space="preserve">According to </w:t>
            </w:r>
            <w:hyperlink r:id="rId26" w:history="1">
              <w:r w:rsidRPr="007552AC">
                <w:rPr>
                  <w:rStyle w:val="Hyperlink"/>
                </w:rPr>
                <w:t>WikiTree</w:t>
              </w:r>
            </w:hyperlink>
            <w:r>
              <w:t>, there were no children from this marriage.</w:t>
            </w:r>
          </w:p>
        </w:tc>
        <w:tc>
          <w:tcPr>
            <w:tcW w:w="1368" w:type="dxa"/>
          </w:tcPr>
          <w:p w14:paraId="12142043" w14:textId="3440AC4D" w:rsidR="007552AC" w:rsidRDefault="007552AC" w:rsidP="007552AC">
            <w:r>
              <w:t>No</w:t>
            </w:r>
          </w:p>
        </w:tc>
        <w:tc>
          <w:tcPr>
            <w:tcW w:w="1368" w:type="dxa"/>
          </w:tcPr>
          <w:p w14:paraId="292674AC" w14:textId="208EC2F4" w:rsidR="007552AC" w:rsidRDefault="007552AC" w:rsidP="007552AC">
            <w:r>
              <w:t>Yes</w:t>
            </w:r>
          </w:p>
        </w:tc>
        <w:tc>
          <w:tcPr>
            <w:tcW w:w="1368" w:type="dxa"/>
          </w:tcPr>
          <w:p w14:paraId="4356A527" w14:textId="6E664129" w:rsidR="007552AC" w:rsidRDefault="007552AC" w:rsidP="007552AC">
            <w:r w:rsidRPr="00C466D1">
              <w:t>No</w:t>
            </w:r>
          </w:p>
        </w:tc>
        <w:tc>
          <w:tcPr>
            <w:tcW w:w="1368" w:type="dxa"/>
          </w:tcPr>
          <w:p w14:paraId="6E0AAB9F" w14:textId="0BD799BE" w:rsidR="007552AC" w:rsidRDefault="007552AC" w:rsidP="007552AC">
            <w:r w:rsidRPr="00C466D1">
              <w:t>No</w:t>
            </w:r>
          </w:p>
        </w:tc>
        <w:tc>
          <w:tcPr>
            <w:tcW w:w="1368" w:type="dxa"/>
          </w:tcPr>
          <w:p w14:paraId="2A66E687" w14:textId="77777777" w:rsidR="007552AC" w:rsidRDefault="007552AC" w:rsidP="007552AC"/>
        </w:tc>
      </w:tr>
      <w:tr w:rsidR="007552AC" w14:paraId="035BCE1C" w14:textId="77777777" w:rsidTr="00F05E33">
        <w:tc>
          <w:tcPr>
            <w:tcW w:w="1368" w:type="dxa"/>
          </w:tcPr>
          <w:p w14:paraId="39ACE1D4" w14:textId="067A152B" w:rsidR="007552AC" w:rsidRDefault="007552AC" w:rsidP="007552AC">
            <w:r>
              <w:t>Salathiel W.</w:t>
            </w:r>
          </w:p>
        </w:tc>
        <w:tc>
          <w:tcPr>
            <w:tcW w:w="1368" w:type="dxa"/>
            <w:vMerge/>
          </w:tcPr>
          <w:p w14:paraId="38605AA8" w14:textId="77777777" w:rsidR="007552AC" w:rsidRDefault="007552AC" w:rsidP="007552AC"/>
        </w:tc>
        <w:tc>
          <w:tcPr>
            <w:tcW w:w="1368" w:type="dxa"/>
          </w:tcPr>
          <w:p w14:paraId="6382B44C" w14:textId="316D5E56" w:rsidR="007552AC" w:rsidRDefault="007552AC" w:rsidP="007552AC">
            <w:r w:rsidRPr="00212213">
              <w:t>No</w:t>
            </w:r>
          </w:p>
        </w:tc>
        <w:tc>
          <w:tcPr>
            <w:tcW w:w="1368" w:type="dxa"/>
          </w:tcPr>
          <w:p w14:paraId="284BBC93" w14:textId="26F19F03" w:rsidR="007552AC" w:rsidRDefault="007552AC" w:rsidP="007552AC">
            <w:r w:rsidRPr="00C466D1">
              <w:t>No</w:t>
            </w:r>
          </w:p>
        </w:tc>
        <w:tc>
          <w:tcPr>
            <w:tcW w:w="1368" w:type="dxa"/>
          </w:tcPr>
          <w:p w14:paraId="7C8E1BA1" w14:textId="63DEC6AA" w:rsidR="007552AC" w:rsidRDefault="007552AC" w:rsidP="007552AC">
            <w:r w:rsidRPr="00C466D1">
              <w:t>No</w:t>
            </w:r>
          </w:p>
        </w:tc>
        <w:tc>
          <w:tcPr>
            <w:tcW w:w="1368" w:type="dxa"/>
          </w:tcPr>
          <w:p w14:paraId="72C6F396" w14:textId="6931C6AB" w:rsidR="007552AC" w:rsidRDefault="007552AC" w:rsidP="007552AC">
            <w:r w:rsidRPr="00C466D1">
              <w:t>No</w:t>
            </w:r>
          </w:p>
        </w:tc>
        <w:tc>
          <w:tcPr>
            <w:tcW w:w="1368" w:type="dxa"/>
          </w:tcPr>
          <w:p w14:paraId="557BA452" w14:textId="77777777" w:rsidR="007552AC" w:rsidRDefault="007552AC" w:rsidP="007552AC"/>
        </w:tc>
      </w:tr>
      <w:tr w:rsidR="007552AC" w14:paraId="1B609FEE" w14:textId="77777777" w:rsidTr="00F05E33">
        <w:tc>
          <w:tcPr>
            <w:tcW w:w="1368" w:type="dxa"/>
          </w:tcPr>
          <w:p w14:paraId="7DCFA434" w14:textId="38A1BE4F" w:rsidR="007552AC" w:rsidRDefault="007552AC" w:rsidP="007552AC">
            <w:r>
              <w:t>Telitha</w:t>
            </w:r>
          </w:p>
        </w:tc>
        <w:tc>
          <w:tcPr>
            <w:tcW w:w="1368" w:type="dxa"/>
            <w:vMerge/>
          </w:tcPr>
          <w:p w14:paraId="21DB64A4" w14:textId="77777777" w:rsidR="007552AC" w:rsidRDefault="007552AC" w:rsidP="007552AC"/>
        </w:tc>
        <w:tc>
          <w:tcPr>
            <w:tcW w:w="1368" w:type="dxa"/>
          </w:tcPr>
          <w:p w14:paraId="78B0A3E4" w14:textId="4BC8C94E" w:rsidR="007552AC" w:rsidRDefault="007552AC" w:rsidP="007552AC">
            <w:r w:rsidRPr="00212213">
              <w:t>No</w:t>
            </w:r>
          </w:p>
        </w:tc>
        <w:tc>
          <w:tcPr>
            <w:tcW w:w="1368" w:type="dxa"/>
          </w:tcPr>
          <w:p w14:paraId="2B8C6A80" w14:textId="1E6DED3D" w:rsidR="007552AC" w:rsidRDefault="007552AC" w:rsidP="007552AC">
            <w:r w:rsidRPr="00C466D1">
              <w:t>No</w:t>
            </w:r>
          </w:p>
        </w:tc>
        <w:tc>
          <w:tcPr>
            <w:tcW w:w="1368" w:type="dxa"/>
          </w:tcPr>
          <w:p w14:paraId="44DE6FF7" w14:textId="747862DD" w:rsidR="007552AC" w:rsidRDefault="007552AC" w:rsidP="007552AC">
            <w:r w:rsidRPr="00C466D1">
              <w:t>No</w:t>
            </w:r>
          </w:p>
        </w:tc>
        <w:tc>
          <w:tcPr>
            <w:tcW w:w="1368" w:type="dxa"/>
          </w:tcPr>
          <w:p w14:paraId="247A2ACD" w14:textId="359F7440" w:rsidR="007552AC" w:rsidRDefault="007552AC" w:rsidP="007552AC">
            <w:r w:rsidRPr="00C466D1">
              <w:t>No</w:t>
            </w:r>
          </w:p>
        </w:tc>
        <w:tc>
          <w:tcPr>
            <w:tcW w:w="1368" w:type="dxa"/>
          </w:tcPr>
          <w:p w14:paraId="7DC8CCAA" w14:textId="77777777" w:rsidR="007552AC" w:rsidRDefault="007552AC" w:rsidP="007552AC"/>
        </w:tc>
      </w:tr>
      <w:tr w:rsidR="007552AC" w14:paraId="59BF25CD" w14:textId="77777777" w:rsidTr="00F05E33">
        <w:tc>
          <w:tcPr>
            <w:tcW w:w="1368" w:type="dxa"/>
          </w:tcPr>
          <w:p w14:paraId="2088F6A6" w14:textId="52FEDB4B" w:rsidR="007552AC" w:rsidRDefault="007552AC" w:rsidP="007552AC">
            <w:r>
              <w:t>Daniel P.</w:t>
            </w:r>
          </w:p>
        </w:tc>
        <w:tc>
          <w:tcPr>
            <w:tcW w:w="1368" w:type="dxa"/>
            <w:vMerge/>
          </w:tcPr>
          <w:p w14:paraId="416B1153" w14:textId="77777777" w:rsidR="007552AC" w:rsidRDefault="007552AC" w:rsidP="007552AC"/>
        </w:tc>
        <w:tc>
          <w:tcPr>
            <w:tcW w:w="1368" w:type="dxa"/>
          </w:tcPr>
          <w:p w14:paraId="438480E2" w14:textId="70DF9AC9" w:rsidR="007552AC" w:rsidRDefault="007552AC" w:rsidP="007552AC">
            <w:r w:rsidRPr="00212213">
              <w:t>No</w:t>
            </w:r>
          </w:p>
        </w:tc>
        <w:tc>
          <w:tcPr>
            <w:tcW w:w="1368" w:type="dxa"/>
          </w:tcPr>
          <w:p w14:paraId="4D512EE0" w14:textId="7A330B02" w:rsidR="007552AC" w:rsidRDefault="007552AC" w:rsidP="007552AC">
            <w:r w:rsidRPr="00C466D1">
              <w:t>No</w:t>
            </w:r>
          </w:p>
        </w:tc>
        <w:tc>
          <w:tcPr>
            <w:tcW w:w="1368" w:type="dxa"/>
          </w:tcPr>
          <w:p w14:paraId="3E8019DF" w14:textId="4975A2D5" w:rsidR="007552AC" w:rsidRDefault="007552AC" w:rsidP="007552AC">
            <w:r w:rsidRPr="00C466D1">
              <w:t>No</w:t>
            </w:r>
          </w:p>
        </w:tc>
        <w:tc>
          <w:tcPr>
            <w:tcW w:w="1368" w:type="dxa"/>
          </w:tcPr>
          <w:p w14:paraId="536D5953" w14:textId="413B84D4" w:rsidR="007552AC" w:rsidRDefault="007552AC" w:rsidP="007552AC">
            <w:r w:rsidRPr="00C466D1">
              <w:t>No</w:t>
            </w:r>
          </w:p>
        </w:tc>
        <w:tc>
          <w:tcPr>
            <w:tcW w:w="1368" w:type="dxa"/>
          </w:tcPr>
          <w:p w14:paraId="2508B2C6" w14:textId="77777777" w:rsidR="007552AC" w:rsidRDefault="007552AC" w:rsidP="007552AC"/>
        </w:tc>
      </w:tr>
      <w:tr w:rsidR="007552AC" w14:paraId="20BAFA12" w14:textId="77777777" w:rsidTr="00F05E33">
        <w:tc>
          <w:tcPr>
            <w:tcW w:w="1368" w:type="dxa"/>
          </w:tcPr>
          <w:p w14:paraId="1CE4C144" w14:textId="1E365401" w:rsidR="007552AC" w:rsidRDefault="007552AC" w:rsidP="007552AC">
            <w:r>
              <w:t>Jacob H.</w:t>
            </w:r>
          </w:p>
        </w:tc>
        <w:tc>
          <w:tcPr>
            <w:tcW w:w="1368" w:type="dxa"/>
            <w:vMerge/>
          </w:tcPr>
          <w:p w14:paraId="0ED70AD9" w14:textId="77777777" w:rsidR="007552AC" w:rsidRDefault="007552AC" w:rsidP="007552AC"/>
        </w:tc>
        <w:tc>
          <w:tcPr>
            <w:tcW w:w="1368" w:type="dxa"/>
          </w:tcPr>
          <w:p w14:paraId="6AC7E2B3" w14:textId="4D420EF9" w:rsidR="007552AC" w:rsidRDefault="007552AC" w:rsidP="007552AC">
            <w:r w:rsidRPr="00212213">
              <w:t>No</w:t>
            </w:r>
          </w:p>
        </w:tc>
        <w:tc>
          <w:tcPr>
            <w:tcW w:w="1368" w:type="dxa"/>
          </w:tcPr>
          <w:p w14:paraId="1150CBE4" w14:textId="133A415E" w:rsidR="007552AC" w:rsidRDefault="007552AC" w:rsidP="007552AC">
            <w:r w:rsidRPr="00C466D1">
              <w:t>No</w:t>
            </w:r>
          </w:p>
        </w:tc>
        <w:tc>
          <w:tcPr>
            <w:tcW w:w="1368" w:type="dxa"/>
          </w:tcPr>
          <w:p w14:paraId="63AA9BCE" w14:textId="40F4AA9B" w:rsidR="007552AC" w:rsidRDefault="007552AC" w:rsidP="007552AC">
            <w:r w:rsidRPr="00C466D1">
              <w:t>No</w:t>
            </w:r>
          </w:p>
        </w:tc>
        <w:tc>
          <w:tcPr>
            <w:tcW w:w="1368" w:type="dxa"/>
          </w:tcPr>
          <w:p w14:paraId="23280D99" w14:textId="2363A118" w:rsidR="007552AC" w:rsidRDefault="007552AC" w:rsidP="007552AC">
            <w:r w:rsidRPr="00C466D1">
              <w:t>No</w:t>
            </w:r>
          </w:p>
        </w:tc>
        <w:tc>
          <w:tcPr>
            <w:tcW w:w="1368" w:type="dxa"/>
          </w:tcPr>
          <w:p w14:paraId="529E5F4D" w14:textId="77777777" w:rsidR="007552AC" w:rsidRDefault="007552AC" w:rsidP="007552AC"/>
        </w:tc>
      </w:tr>
      <w:tr w:rsidR="007552AC" w14:paraId="18E5A703" w14:textId="77777777" w:rsidTr="00F05E33">
        <w:tc>
          <w:tcPr>
            <w:tcW w:w="1368" w:type="dxa"/>
          </w:tcPr>
          <w:p w14:paraId="73FEC65C" w14:textId="33E44A52" w:rsidR="007552AC" w:rsidRDefault="007552AC" w:rsidP="007552AC">
            <w:r>
              <w:t>Permelia</w:t>
            </w:r>
          </w:p>
        </w:tc>
        <w:tc>
          <w:tcPr>
            <w:tcW w:w="1368" w:type="dxa"/>
            <w:vMerge/>
          </w:tcPr>
          <w:p w14:paraId="100CAE7C" w14:textId="77777777" w:rsidR="007552AC" w:rsidRDefault="007552AC" w:rsidP="007552AC"/>
        </w:tc>
        <w:tc>
          <w:tcPr>
            <w:tcW w:w="1368" w:type="dxa"/>
          </w:tcPr>
          <w:p w14:paraId="518E96A6" w14:textId="7A454D55" w:rsidR="007552AC" w:rsidRDefault="007552AC" w:rsidP="007552AC">
            <w:r w:rsidRPr="00212213">
              <w:t>No</w:t>
            </w:r>
          </w:p>
        </w:tc>
        <w:tc>
          <w:tcPr>
            <w:tcW w:w="1368" w:type="dxa"/>
          </w:tcPr>
          <w:p w14:paraId="663642B5" w14:textId="3CEA6D85" w:rsidR="007552AC" w:rsidRDefault="007552AC" w:rsidP="007552AC">
            <w:r w:rsidRPr="00C466D1">
              <w:t>No</w:t>
            </w:r>
          </w:p>
        </w:tc>
        <w:tc>
          <w:tcPr>
            <w:tcW w:w="1368" w:type="dxa"/>
          </w:tcPr>
          <w:p w14:paraId="4AAA02E1" w14:textId="0541E55D" w:rsidR="007552AC" w:rsidRDefault="007552AC" w:rsidP="007552AC">
            <w:r w:rsidRPr="00C466D1">
              <w:t>No</w:t>
            </w:r>
          </w:p>
        </w:tc>
        <w:tc>
          <w:tcPr>
            <w:tcW w:w="1368" w:type="dxa"/>
          </w:tcPr>
          <w:p w14:paraId="773D4581" w14:textId="4027D4A9" w:rsidR="007552AC" w:rsidRDefault="007552AC" w:rsidP="007552AC">
            <w:r w:rsidRPr="00C466D1">
              <w:t>No</w:t>
            </w:r>
          </w:p>
        </w:tc>
        <w:tc>
          <w:tcPr>
            <w:tcW w:w="1368" w:type="dxa"/>
          </w:tcPr>
          <w:p w14:paraId="04A068EB" w14:textId="77777777" w:rsidR="007552AC" w:rsidRDefault="007552AC" w:rsidP="007552AC"/>
        </w:tc>
      </w:tr>
      <w:tr w:rsidR="007552AC" w14:paraId="508282D7" w14:textId="77777777" w:rsidTr="00F05E33">
        <w:tc>
          <w:tcPr>
            <w:tcW w:w="1368" w:type="dxa"/>
          </w:tcPr>
          <w:p w14:paraId="3D44D4F0" w14:textId="6F6DE858" w:rsidR="007552AC" w:rsidRDefault="007552AC" w:rsidP="007552AC">
            <w:r>
              <w:t>Andrew J.</w:t>
            </w:r>
          </w:p>
        </w:tc>
        <w:tc>
          <w:tcPr>
            <w:tcW w:w="1368" w:type="dxa"/>
            <w:vMerge/>
          </w:tcPr>
          <w:p w14:paraId="14A9D388" w14:textId="77777777" w:rsidR="007552AC" w:rsidRDefault="007552AC" w:rsidP="007552AC"/>
        </w:tc>
        <w:tc>
          <w:tcPr>
            <w:tcW w:w="1368" w:type="dxa"/>
          </w:tcPr>
          <w:p w14:paraId="5224C1CD" w14:textId="4FB49EC7" w:rsidR="007552AC" w:rsidRDefault="007552AC" w:rsidP="007552AC">
            <w:r w:rsidRPr="00212213">
              <w:t>No</w:t>
            </w:r>
          </w:p>
        </w:tc>
        <w:tc>
          <w:tcPr>
            <w:tcW w:w="1368" w:type="dxa"/>
          </w:tcPr>
          <w:p w14:paraId="672BB48E" w14:textId="08784DE7" w:rsidR="007552AC" w:rsidRDefault="007552AC" w:rsidP="007552AC">
            <w:r w:rsidRPr="00C466D1">
              <w:t>No</w:t>
            </w:r>
          </w:p>
        </w:tc>
        <w:tc>
          <w:tcPr>
            <w:tcW w:w="1368" w:type="dxa"/>
          </w:tcPr>
          <w:p w14:paraId="12BA98AF" w14:textId="4C08C739" w:rsidR="007552AC" w:rsidRDefault="007552AC" w:rsidP="007552AC">
            <w:r w:rsidRPr="00C466D1">
              <w:t>No</w:t>
            </w:r>
          </w:p>
        </w:tc>
        <w:tc>
          <w:tcPr>
            <w:tcW w:w="1368" w:type="dxa"/>
          </w:tcPr>
          <w:p w14:paraId="1B803709" w14:textId="5316210C" w:rsidR="007552AC" w:rsidRDefault="007552AC" w:rsidP="007552AC">
            <w:r w:rsidRPr="00C466D1">
              <w:t>No</w:t>
            </w:r>
          </w:p>
        </w:tc>
        <w:tc>
          <w:tcPr>
            <w:tcW w:w="1368" w:type="dxa"/>
          </w:tcPr>
          <w:p w14:paraId="20CC165C" w14:textId="77777777" w:rsidR="007552AC" w:rsidRDefault="007552AC" w:rsidP="007552AC"/>
        </w:tc>
      </w:tr>
      <w:tr w:rsidR="007552AC" w14:paraId="523945A4" w14:textId="77777777" w:rsidTr="00F05E33">
        <w:tc>
          <w:tcPr>
            <w:tcW w:w="1368" w:type="dxa"/>
          </w:tcPr>
          <w:p w14:paraId="39E24D85" w14:textId="2169178A" w:rsidR="007552AC" w:rsidRDefault="007552AC" w:rsidP="007552AC">
            <w:r>
              <w:t>George W.</w:t>
            </w:r>
          </w:p>
        </w:tc>
        <w:tc>
          <w:tcPr>
            <w:tcW w:w="1368" w:type="dxa"/>
            <w:vMerge/>
          </w:tcPr>
          <w:p w14:paraId="39C4B1DF" w14:textId="77777777" w:rsidR="007552AC" w:rsidRDefault="007552AC" w:rsidP="007552AC"/>
        </w:tc>
        <w:tc>
          <w:tcPr>
            <w:tcW w:w="1368" w:type="dxa"/>
          </w:tcPr>
          <w:p w14:paraId="49E88796" w14:textId="0B32E14A" w:rsidR="007552AC" w:rsidRDefault="007552AC" w:rsidP="007552AC">
            <w:r>
              <w:t>Yes (George)</w:t>
            </w:r>
          </w:p>
        </w:tc>
        <w:tc>
          <w:tcPr>
            <w:tcW w:w="1368" w:type="dxa"/>
          </w:tcPr>
          <w:p w14:paraId="78A65B95" w14:textId="0A514E72" w:rsidR="007552AC" w:rsidRDefault="007552AC" w:rsidP="007552AC">
            <w:r w:rsidRPr="00C466D1">
              <w:t>No</w:t>
            </w:r>
          </w:p>
        </w:tc>
        <w:tc>
          <w:tcPr>
            <w:tcW w:w="1368" w:type="dxa"/>
          </w:tcPr>
          <w:p w14:paraId="21145805" w14:textId="349E591C" w:rsidR="007552AC" w:rsidRDefault="007552AC" w:rsidP="007552AC">
            <w:r>
              <w:t>Yes (George)</w:t>
            </w:r>
          </w:p>
        </w:tc>
        <w:tc>
          <w:tcPr>
            <w:tcW w:w="1368" w:type="dxa"/>
          </w:tcPr>
          <w:p w14:paraId="24817915" w14:textId="12FEB868" w:rsidR="007552AC" w:rsidRDefault="007552AC" w:rsidP="007552AC">
            <w:r w:rsidRPr="00C466D1">
              <w:t>No</w:t>
            </w:r>
          </w:p>
        </w:tc>
        <w:tc>
          <w:tcPr>
            <w:tcW w:w="1368" w:type="dxa"/>
          </w:tcPr>
          <w:p w14:paraId="160ED620" w14:textId="77777777" w:rsidR="007552AC" w:rsidRDefault="007552AC" w:rsidP="007552AC"/>
        </w:tc>
      </w:tr>
      <w:tr w:rsidR="007552AC" w14:paraId="7566B9B5" w14:textId="77777777" w:rsidTr="00F05E33">
        <w:tc>
          <w:tcPr>
            <w:tcW w:w="1368" w:type="dxa"/>
          </w:tcPr>
          <w:p w14:paraId="7A31915F" w14:textId="77777777" w:rsidR="007552AC" w:rsidRDefault="007552AC" w:rsidP="00052BA6"/>
        </w:tc>
        <w:tc>
          <w:tcPr>
            <w:tcW w:w="1368" w:type="dxa"/>
            <w:vMerge/>
          </w:tcPr>
          <w:p w14:paraId="5AA2DFD2" w14:textId="77777777" w:rsidR="007552AC" w:rsidRDefault="007552AC" w:rsidP="00052BA6"/>
        </w:tc>
        <w:tc>
          <w:tcPr>
            <w:tcW w:w="1368" w:type="dxa"/>
          </w:tcPr>
          <w:p w14:paraId="3571744D" w14:textId="77777777" w:rsidR="007552AC" w:rsidRDefault="007552AC" w:rsidP="00052BA6"/>
        </w:tc>
        <w:tc>
          <w:tcPr>
            <w:tcW w:w="1368" w:type="dxa"/>
          </w:tcPr>
          <w:p w14:paraId="5C876EDC" w14:textId="77777777" w:rsidR="007552AC" w:rsidRDefault="007552AC" w:rsidP="00052BA6"/>
        </w:tc>
        <w:tc>
          <w:tcPr>
            <w:tcW w:w="1368" w:type="dxa"/>
          </w:tcPr>
          <w:p w14:paraId="52B4D34D" w14:textId="77777777" w:rsidR="007552AC" w:rsidRDefault="007552AC" w:rsidP="00052BA6"/>
        </w:tc>
        <w:tc>
          <w:tcPr>
            <w:tcW w:w="1368" w:type="dxa"/>
          </w:tcPr>
          <w:p w14:paraId="7E1B0198" w14:textId="77777777" w:rsidR="007552AC" w:rsidRDefault="007552AC" w:rsidP="00052BA6"/>
        </w:tc>
        <w:tc>
          <w:tcPr>
            <w:tcW w:w="1368" w:type="dxa"/>
          </w:tcPr>
          <w:p w14:paraId="6D190F24" w14:textId="77777777" w:rsidR="007552AC" w:rsidRDefault="007552AC" w:rsidP="00052BA6"/>
        </w:tc>
      </w:tr>
    </w:tbl>
    <w:p w14:paraId="6132BCCF" w14:textId="77777777" w:rsidR="00F05E33" w:rsidRDefault="00F05E33" w:rsidP="00052BA6"/>
    <w:p w14:paraId="1D779977" w14:textId="772D2315" w:rsidR="00F05E33" w:rsidRDefault="007552AC" w:rsidP="00052BA6">
      <w:r>
        <w:t>Ok, not a lot of good news here.  I wonder if there are other Kinards that I didn’t look at above in FindaGrave that lists children?</w:t>
      </w:r>
      <w:r w:rsidR="00294598">
        <w:t xml:space="preserve">  No luck there in South Carolina, Georgia, or Alabama for potential families.</w:t>
      </w:r>
      <w:r w:rsidR="00B20E6D">
        <w:t xml:space="preserve">  Looks like this was a bum idea.</w:t>
      </w:r>
    </w:p>
    <w:tbl>
      <w:tblPr>
        <w:tblStyle w:val="TableGrid"/>
        <w:tblW w:w="0" w:type="auto"/>
        <w:tblLook w:val="04A0" w:firstRow="1" w:lastRow="0" w:firstColumn="1" w:lastColumn="0" w:noHBand="0" w:noVBand="1"/>
      </w:tblPr>
      <w:tblGrid>
        <w:gridCol w:w="1009"/>
        <w:gridCol w:w="1225"/>
        <w:gridCol w:w="2824"/>
        <w:gridCol w:w="4518"/>
      </w:tblGrid>
      <w:tr w:rsidR="00B20E6D" w14:paraId="71297CF5" w14:textId="77777777" w:rsidTr="00B47464">
        <w:tc>
          <w:tcPr>
            <w:tcW w:w="1009" w:type="dxa"/>
            <w:shd w:val="clear" w:color="auto" w:fill="BFBFBF" w:themeFill="background1" w:themeFillShade="BF"/>
          </w:tcPr>
          <w:p w14:paraId="20C4B0A8" w14:textId="59952F35" w:rsidR="00B20E6D" w:rsidRPr="00DC04A2" w:rsidRDefault="00B20E6D" w:rsidP="00B47464">
            <w:pPr>
              <w:jc w:val="center"/>
              <w:rPr>
                <w:b/>
              </w:rPr>
            </w:pPr>
            <w:r>
              <w:rPr>
                <w:b/>
              </w:rPr>
              <w:t>Item # 6</w:t>
            </w:r>
          </w:p>
        </w:tc>
        <w:tc>
          <w:tcPr>
            <w:tcW w:w="1225" w:type="dxa"/>
            <w:shd w:val="clear" w:color="auto" w:fill="BFBFBF" w:themeFill="background1" w:themeFillShade="BF"/>
          </w:tcPr>
          <w:p w14:paraId="34B9DBE6" w14:textId="77777777" w:rsidR="00B20E6D" w:rsidRPr="00DC04A2" w:rsidRDefault="00B20E6D" w:rsidP="00B47464">
            <w:pPr>
              <w:jc w:val="center"/>
              <w:rPr>
                <w:b/>
              </w:rPr>
            </w:pPr>
            <w:r>
              <w:rPr>
                <w:b/>
              </w:rPr>
              <w:t>Jacob Kynerd’s Lineage</w:t>
            </w:r>
          </w:p>
        </w:tc>
        <w:tc>
          <w:tcPr>
            <w:tcW w:w="2824" w:type="dxa"/>
            <w:shd w:val="clear" w:color="auto" w:fill="BFBFBF" w:themeFill="background1" w:themeFillShade="BF"/>
          </w:tcPr>
          <w:p w14:paraId="5935C93D" w14:textId="77777777" w:rsidR="00B20E6D" w:rsidRPr="00DC04A2" w:rsidRDefault="00B20E6D" w:rsidP="00B47464">
            <w:pPr>
              <w:jc w:val="center"/>
              <w:rPr>
                <w:b/>
              </w:rPr>
            </w:pPr>
          </w:p>
        </w:tc>
        <w:tc>
          <w:tcPr>
            <w:tcW w:w="4518" w:type="dxa"/>
            <w:shd w:val="clear" w:color="auto" w:fill="BFBFBF" w:themeFill="background1" w:themeFillShade="BF"/>
          </w:tcPr>
          <w:p w14:paraId="7F761C52" w14:textId="7526C07D" w:rsidR="00B20E6D" w:rsidRPr="00DC04A2" w:rsidRDefault="00B20E6D" w:rsidP="00B47464">
            <w:pPr>
              <w:jc w:val="center"/>
              <w:rPr>
                <w:b/>
              </w:rPr>
            </w:pPr>
            <w:r>
              <w:rPr>
                <w:b/>
              </w:rPr>
              <w:t>The Kinards of Ninety-Six, South Carolina, ed. By Joe Dew Kinard (Source 566)</w:t>
            </w:r>
          </w:p>
        </w:tc>
      </w:tr>
    </w:tbl>
    <w:p w14:paraId="164DD7C5" w14:textId="77777777" w:rsidR="00F05E33" w:rsidRDefault="00F05E33" w:rsidP="00052BA6"/>
    <w:p w14:paraId="7EF18BA8" w14:textId="095E9D68" w:rsidR="00B20E6D" w:rsidRDefault="00B20E6D" w:rsidP="00052BA6">
      <w:r>
        <w:t xml:space="preserve">I ran across this book cited as a source in WikiTree.  In the book, on page 26 of the document (page 21 of the book), we can find the family of George Kinard and Nancy Ann Long (mentioned above in Section 3 </w:t>
      </w:r>
      <w:r>
        <w:lastRenderedPageBreak/>
        <w:t>on Slide G).  This book has more children listed than I was able to find on FindaGrave.  From this book you can see:</w:t>
      </w:r>
    </w:p>
    <w:p w14:paraId="7507E966" w14:textId="2F7341E9" w:rsidR="00B20E6D" w:rsidRDefault="00B20E6D" w:rsidP="00052BA6">
      <w:r w:rsidRPr="00B20E6D">
        <w:rPr>
          <w:noProof/>
        </w:rPr>
        <w:drawing>
          <wp:inline distT="0" distB="0" distL="0" distR="0" wp14:anchorId="73B44130" wp14:editId="6535BB75">
            <wp:extent cx="4884843" cy="2796782"/>
            <wp:effectExtent l="0" t="0" r="0" b="3810"/>
            <wp:docPr id="490292162"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92162" name="Picture 1" descr="A document with text and images&#10;&#10;Description automatically generated"/>
                    <pic:cNvPicPr/>
                  </pic:nvPicPr>
                  <pic:blipFill>
                    <a:blip r:embed="rId27"/>
                    <a:stretch>
                      <a:fillRect/>
                    </a:stretch>
                  </pic:blipFill>
                  <pic:spPr>
                    <a:xfrm>
                      <a:off x="0" y="0"/>
                      <a:ext cx="4884843" cy="2796782"/>
                    </a:xfrm>
                    <a:prstGeom prst="rect">
                      <a:avLst/>
                    </a:prstGeom>
                  </pic:spPr>
                </pic:pic>
              </a:graphicData>
            </a:graphic>
          </wp:inline>
        </w:drawing>
      </w:r>
    </w:p>
    <w:p w14:paraId="2097DB81" w14:textId="29AE66B1" w:rsidR="00B20E6D" w:rsidRDefault="00B20E6D" w:rsidP="00052BA6">
      <w:r>
        <w:t>Here we can see some of the children listed in Slide G, but some additional children as well including a Jacob!</w:t>
      </w:r>
    </w:p>
    <w:p w14:paraId="0DC085CA" w14:textId="4479008F" w:rsidR="00A86F2A" w:rsidRDefault="00A86F2A" w:rsidP="00052BA6">
      <w:r>
        <w:t>The issue with this Source is that I only have the first 28 pages of the book, and I don’t know much about how well the author sourced his work.</w:t>
      </w:r>
      <w:r w:rsidR="00A55426">
        <w:t xml:space="preserve">  The work builds on the work of an earlier amateur genealogist – Henry Hubert Kinard.  Unfortunately, I do not have the part of this book where H. H. Kinard’s sources were included.  The book is originally 73+ pages long, but as I said before, I only have the first 28 pages.</w:t>
      </w:r>
      <w:r w:rsidR="00EB2E15">
        <w:t xml:space="preserve">  The family information for George Kinard shown above is from H. H. Kinard’s work.</w:t>
      </w:r>
      <w:r w:rsidR="00BE5A88">
        <w:t xml:space="preserve">  I have learned that this book was unpublished.  There are some copies out there, </w:t>
      </w:r>
      <w:r w:rsidR="00B97D20">
        <w:t xml:space="preserve">one in possession of </w:t>
      </w:r>
      <w:r w:rsidR="00B97D20" w:rsidRPr="00B97D20">
        <w:t>Lee and Karen Breasbois, The Kinard House, 227 West Main Street, Ninety Six, S.C</w:t>
      </w:r>
      <w:r w:rsidR="00B97D20">
        <w:t>., at least back in 2008.  At that time, Lee and Karen were about 76 and 77 years old, so they may not be alive any longer here in 2023.</w:t>
      </w:r>
    </w:p>
    <w:p w14:paraId="362A792D" w14:textId="2523FE73" w:rsidR="00686E8D" w:rsidRDefault="00686E8D" w:rsidP="00052BA6">
      <w:r>
        <w:t>This book mentions an article in “The State” from March 10, 1929, a newspaper from Columbia, South Carolina.  The article was written by G. L. Summer and is titled “The Kinards”.  I got a copy of it (Source 567), and while interesting, it doesn’t shed any new light on Jacob Kinard’s parents.</w:t>
      </w:r>
    </w:p>
    <w:p w14:paraId="26CDF28B" w14:textId="62DDB087" w:rsidR="00686E8D" w:rsidRDefault="00B97D20" w:rsidP="00052BA6">
      <w:r>
        <w:t xml:space="preserve">If the information in the book is correct, </w:t>
      </w:r>
      <w:r w:rsidR="00624A85">
        <w:t>AND</w:t>
      </w:r>
      <w:r>
        <w:t xml:space="preserve"> the Jacob Kinard listed above is our Jacob, that would put his ancestors as:</w:t>
      </w:r>
    </w:p>
    <w:p w14:paraId="0F7FB720" w14:textId="525F24EC" w:rsidR="00B97D20" w:rsidRDefault="00B97D20" w:rsidP="00B97D20">
      <w:pPr>
        <w:pStyle w:val="ListParagraph"/>
        <w:numPr>
          <w:ilvl w:val="0"/>
          <w:numId w:val="10"/>
        </w:numPr>
      </w:pPr>
      <w:r>
        <w:t>Jacob Kinard, whose parents were:</w:t>
      </w:r>
    </w:p>
    <w:p w14:paraId="1AC570F3" w14:textId="7EC827A8" w:rsidR="00B97D20" w:rsidRDefault="00B97D20" w:rsidP="00B97D20">
      <w:pPr>
        <w:pStyle w:val="ListParagraph"/>
        <w:numPr>
          <w:ilvl w:val="0"/>
          <w:numId w:val="10"/>
        </w:numPr>
      </w:pPr>
      <w:r>
        <w:t>George Kinard and Nancy Ann Long.  George’s parents were:</w:t>
      </w:r>
    </w:p>
    <w:p w14:paraId="0C6E3DB8" w14:textId="14C42526" w:rsidR="00B97D20" w:rsidRDefault="00B97D20" w:rsidP="00B97D20">
      <w:pPr>
        <w:pStyle w:val="ListParagraph"/>
        <w:numPr>
          <w:ilvl w:val="0"/>
          <w:numId w:val="10"/>
        </w:numPr>
      </w:pPr>
      <w:r>
        <w:t>Johannes Friedrick “John” Kinard, Sr. and Maria Sophia LeGrone. Johannes’ parents were:</w:t>
      </w:r>
    </w:p>
    <w:p w14:paraId="23AD4743" w14:textId="574A3281" w:rsidR="00B97D20" w:rsidRDefault="00B97D20" w:rsidP="00B97D20">
      <w:pPr>
        <w:pStyle w:val="ListParagraph"/>
        <w:numPr>
          <w:ilvl w:val="0"/>
          <w:numId w:val="10"/>
        </w:numPr>
      </w:pPr>
      <w:r>
        <w:t>Johannes “John” Michele “Michael” Keinat and Anna Maria Letsche. Johannes’ parents were:</w:t>
      </w:r>
    </w:p>
    <w:p w14:paraId="59F4AD47" w14:textId="15E99842" w:rsidR="00B97D20" w:rsidRDefault="00B467C2" w:rsidP="00B97D20">
      <w:pPr>
        <w:pStyle w:val="ListParagraph"/>
        <w:numPr>
          <w:ilvl w:val="0"/>
          <w:numId w:val="10"/>
        </w:numPr>
      </w:pPr>
      <w:r>
        <w:lastRenderedPageBreak/>
        <w:t>Johannes Keinat and Lucia Kuch/Koch.  Johannes’ parents were:</w:t>
      </w:r>
    </w:p>
    <w:p w14:paraId="6090CD77" w14:textId="7905BE22" w:rsidR="00B467C2" w:rsidRDefault="00B467C2" w:rsidP="00B97D20">
      <w:pPr>
        <w:pStyle w:val="ListParagraph"/>
        <w:numPr>
          <w:ilvl w:val="0"/>
          <w:numId w:val="10"/>
        </w:numPr>
      </w:pPr>
      <w:r>
        <w:t xml:space="preserve">Hans Keinat and Anna Keinin.  </w:t>
      </w:r>
    </w:p>
    <w:p w14:paraId="43F4C8B5" w14:textId="7527700F" w:rsidR="00B20E6D" w:rsidRDefault="007D4631" w:rsidP="00052BA6">
      <w:r>
        <w:t>The trouble with this genealogy is that</w:t>
      </w:r>
      <w:r w:rsidR="00624A85">
        <w:t xml:space="preserve"> the link between #1 and</w:t>
      </w:r>
      <w:r>
        <w:t xml:space="preserve"> #2 above is totally speculative, and #3 through #6 is based completely on FindaGrave information with no sources cited.</w:t>
      </w:r>
    </w:p>
    <w:p w14:paraId="32EC82E1" w14:textId="77777777" w:rsidR="004F7636" w:rsidRDefault="004F7636" w:rsidP="00052BA6"/>
    <w:tbl>
      <w:tblPr>
        <w:tblStyle w:val="TableGrid"/>
        <w:tblW w:w="0" w:type="auto"/>
        <w:tblLook w:val="04A0" w:firstRow="1" w:lastRow="0" w:firstColumn="1" w:lastColumn="0" w:noHBand="0" w:noVBand="1"/>
      </w:tblPr>
      <w:tblGrid>
        <w:gridCol w:w="1009"/>
        <w:gridCol w:w="1225"/>
        <w:gridCol w:w="2824"/>
        <w:gridCol w:w="4518"/>
      </w:tblGrid>
      <w:tr w:rsidR="004F7636" w14:paraId="424BBE69" w14:textId="77777777" w:rsidTr="004A4B25">
        <w:tc>
          <w:tcPr>
            <w:tcW w:w="1009" w:type="dxa"/>
            <w:shd w:val="clear" w:color="auto" w:fill="BFBFBF" w:themeFill="background1" w:themeFillShade="BF"/>
          </w:tcPr>
          <w:p w14:paraId="05FD75E4" w14:textId="6C379250" w:rsidR="004F7636" w:rsidRPr="00DC04A2" w:rsidRDefault="004F7636" w:rsidP="004A4B25">
            <w:pPr>
              <w:jc w:val="center"/>
              <w:rPr>
                <w:b/>
              </w:rPr>
            </w:pPr>
            <w:r>
              <w:rPr>
                <w:b/>
              </w:rPr>
              <w:t>Item # 7</w:t>
            </w:r>
          </w:p>
        </w:tc>
        <w:tc>
          <w:tcPr>
            <w:tcW w:w="1225" w:type="dxa"/>
            <w:shd w:val="clear" w:color="auto" w:fill="BFBFBF" w:themeFill="background1" w:themeFillShade="BF"/>
          </w:tcPr>
          <w:p w14:paraId="67A061A0" w14:textId="77777777" w:rsidR="004F7636" w:rsidRPr="00DC04A2" w:rsidRDefault="004F7636" w:rsidP="004A4B25">
            <w:pPr>
              <w:jc w:val="center"/>
              <w:rPr>
                <w:b/>
              </w:rPr>
            </w:pPr>
            <w:r>
              <w:rPr>
                <w:b/>
              </w:rPr>
              <w:t>Jacob Kynerd’s Lineage</w:t>
            </w:r>
          </w:p>
        </w:tc>
        <w:tc>
          <w:tcPr>
            <w:tcW w:w="2824" w:type="dxa"/>
            <w:shd w:val="clear" w:color="auto" w:fill="BFBFBF" w:themeFill="background1" w:themeFillShade="BF"/>
          </w:tcPr>
          <w:p w14:paraId="0ECE2101" w14:textId="77777777" w:rsidR="004F7636" w:rsidRPr="00DC04A2" w:rsidRDefault="004F7636" w:rsidP="004A4B25">
            <w:pPr>
              <w:jc w:val="center"/>
              <w:rPr>
                <w:b/>
              </w:rPr>
            </w:pPr>
          </w:p>
        </w:tc>
        <w:tc>
          <w:tcPr>
            <w:tcW w:w="4518" w:type="dxa"/>
            <w:shd w:val="clear" w:color="auto" w:fill="BFBFBF" w:themeFill="background1" w:themeFillShade="BF"/>
          </w:tcPr>
          <w:p w14:paraId="14D4C9BB" w14:textId="3B4F2DD4" w:rsidR="004F7636" w:rsidRPr="00DC04A2" w:rsidRDefault="004F7636" w:rsidP="004A4B25">
            <w:pPr>
              <w:jc w:val="center"/>
              <w:rPr>
                <w:b/>
              </w:rPr>
            </w:pPr>
            <w:r>
              <w:rPr>
                <w:b/>
              </w:rPr>
              <w:t>Ancestry.com investigations of Kinards and Taylors in Lexington County, SC in 1790, 1800, and 1810</w:t>
            </w:r>
          </w:p>
        </w:tc>
      </w:tr>
    </w:tbl>
    <w:p w14:paraId="5477762D" w14:textId="77777777" w:rsidR="004F7636" w:rsidRDefault="004F7636" w:rsidP="00052BA6"/>
    <w:p w14:paraId="7A53DD87" w14:textId="17EBB602" w:rsidR="004F7636" w:rsidRDefault="004F7636" w:rsidP="00052BA6">
      <w:r>
        <w:t>There are stories that I run across that say that Jacob Kinard’s parents died soon after his birth.  Jacob was then raised by the family of Aaron Taylor, and ended up marrying Aaron’s daughter, Rosannah.  Both of these families seemed to be in Lexington District (now County), SC.  So if I go and search on Ancestry for these two families for the Census years of 1790, 1800, and 1810.  What I am looking for is a young Kinard family who may be present in 1790, maybe 1800 (with a sone about 4 years old), but not present at all in 1810.  Then I want to match this up with Aaron Taylor not having a 4 year old boy in 1800, but with a 14 year old boy in 1810).  So let’s see what we can find.</w:t>
      </w:r>
    </w:p>
    <w:p w14:paraId="769EE724" w14:textId="34620BAD" w:rsidR="004F7636" w:rsidRDefault="004F7636" w:rsidP="00052BA6">
      <w:r>
        <w:t>Kinards in 1790 in Lexington County, SC</w:t>
      </w:r>
    </w:p>
    <w:tbl>
      <w:tblPr>
        <w:tblStyle w:val="TableGrid"/>
        <w:tblW w:w="0" w:type="auto"/>
        <w:tblLook w:val="04A0" w:firstRow="1" w:lastRow="0" w:firstColumn="1" w:lastColumn="0" w:noHBand="0" w:noVBand="1"/>
      </w:tblPr>
      <w:tblGrid>
        <w:gridCol w:w="1915"/>
        <w:gridCol w:w="1915"/>
        <w:gridCol w:w="1915"/>
        <w:gridCol w:w="1915"/>
        <w:gridCol w:w="1916"/>
      </w:tblGrid>
      <w:tr w:rsidR="004F7636" w14:paraId="3F2979A9" w14:textId="77777777" w:rsidTr="004F7636">
        <w:tc>
          <w:tcPr>
            <w:tcW w:w="1915" w:type="dxa"/>
          </w:tcPr>
          <w:p w14:paraId="6CE61F65" w14:textId="6F63E543" w:rsidR="004F7636" w:rsidRDefault="004F7636" w:rsidP="004F7636">
            <w:r>
              <w:t>Name</w:t>
            </w:r>
          </w:p>
        </w:tc>
        <w:tc>
          <w:tcPr>
            <w:tcW w:w="1915" w:type="dxa"/>
          </w:tcPr>
          <w:p w14:paraId="534F4D3E" w14:textId="0F528EEC" w:rsidR="004F7636" w:rsidRDefault="004F7636" w:rsidP="004F7636"/>
        </w:tc>
        <w:tc>
          <w:tcPr>
            <w:tcW w:w="1915" w:type="dxa"/>
          </w:tcPr>
          <w:p w14:paraId="24531E90" w14:textId="1998F3F0" w:rsidR="004F7636" w:rsidRDefault="00B4429B" w:rsidP="004F7636">
            <w:r>
              <w:t>Present in 1800?</w:t>
            </w:r>
          </w:p>
        </w:tc>
        <w:tc>
          <w:tcPr>
            <w:tcW w:w="1915" w:type="dxa"/>
          </w:tcPr>
          <w:p w14:paraId="23C84864" w14:textId="66B6400C" w:rsidR="004F7636" w:rsidRDefault="00B4429B" w:rsidP="004F7636">
            <w:r>
              <w:t>Present in 1810?</w:t>
            </w:r>
          </w:p>
        </w:tc>
        <w:tc>
          <w:tcPr>
            <w:tcW w:w="1916" w:type="dxa"/>
          </w:tcPr>
          <w:p w14:paraId="558DE225" w14:textId="77777777" w:rsidR="004F7636" w:rsidRDefault="004F7636" w:rsidP="004F7636"/>
        </w:tc>
      </w:tr>
      <w:tr w:rsidR="004F7636" w14:paraId="7F9EAAB0" w14:textId="77777777" w:rsidTr="004F7636">
        <w:tc>
          <w:tcPr>
            <w:tcW w:w="1915" w:type="dxa"/>
          </w:tcPr>
          <w:p w14:paraId="352D2887" w14:textId="4E9DFA28" w:rsidR="004F7636" w:rsidRDefault="00B4429B" w:rsidP="004F7636">
            <w:r>
              <w:t>Matt Kennard</w:t>
            </w:r>
          </w:p>
        </w:tc>
        <w:tc>
          <w:tcPr>
            <w:tcW w:w="1915" w:type="dxa"/>
          </w:tcPr>
          <w:p w14:paraId="20789E9C" w14:textId="6D41AF73" w:rsidR="004F7636" w:rsidRDefault="004F7636" w:rsidP="004F7636"/>
        </w:tc>
        <w:tc>
          <w:tcPr>
            <w:tcW w:w="1915" w:type="dxa"/>
          </w:tcPr>
          <w:p w14:paraId="4E6978CC" w14:textId="77777777" w:rsidR="004F7636" w:rsidRDefault="004F7636" w:rsidP="004F7636"/>
        </w:tc>
        <w:tc>
          <w:tcPr>
            <w:tcW w:w="1915" w:type="dxa"/>
          </w:tcPr>
          <w:p w14:paraId="3F4C17CE" w14:textId="77777777" w:rsidR="004F7636" w:rsidRDefault="004F7636" w:rsidP="004F7636"/>
        </w:tc>
        <w:tc>
          <w:tcPr>
            <w:tcW w:w="1916" w:type="dxa"/>
          </w:tcPr>
          <w:p w14:paraId="653A10AD" w14:textId="77777777" w:rsidR="004F7636" w:rsidRDefault="004F7636" w:rsidP="004F7636"/>
        </w:tc>
      </w:tr>
      <w:tr w:rsidR="004F7636" w14:paraId="6B74000A" w14:textId="77777777" w:rsidTr="004F7636">
        <w:tc>
          <w:tcPr>
            <w:tcW w:w="1915" w:type="dxa"/>
          </w:tcPr>
          <w:p w14:paraId="05072D15" w14:textId="37B9F6F3" w:rsidR="004F7636" w:rsidRDefault="00B4429B" w:rsidP="004F7636">
            <w:r>
              <w:t>John Kinner</w:t>
            </w:r>
          </w:p>
        </w:tc>
        <w:tc>
          <w:tcPr>
            <w:tcW w:w="1915" w:type="dxa"/>
          </w:tcPr>
          <w:p w14:paraId="7F593DF1" w14:textId="77777777" w:rsidR="004F7636" w:rsidRDefault="004F7636" w:rsidP="004F7636"/>
        </w:tc>
        <w:tc>
          <w:tcPr>
            <w:tcW w:w="1915" w:type="dxa"/>
          </w:tcPr>
          <w:p w14:paraId="1DAA330D" w14:textId="77777777" w:rsidR="004F7636" w:rsidRDefault="004F7636" w:rsidP="004F7636"/>
        </w:tc>
        <w:tc>
          <w:tcPr>
            <w:tcW w:w="1915" w:type="dxa"/>
          </w:tcPr>
          <w:p w14:paraId="25752DCD" w14:textId="77777777" w:rsidR="004F7636" w:rsidRDefault="004F7636" w:rsidP="004F7636"/>
        </w:tc>
        <w:tc>
          <w:tcPr>
            <w:tcW w:w="1916" w:type="dxa"/>
          </w:tcPr>
          <w:p w14:paraId="1B6ACE2B" w14:textId="77777777" w:rsidR="004F7636" w:rsidRDefault="004F7636" w:rsidP="004F7636"/>
        </w:tc>
      </w:tr>
      <w:tr w:rsidR="004F7636" w14:paraId="018167E3" w14:textId="77777777" w:rsidTr="004F7636">
        <w:tc>
          <w:tcPr>
            <w:tcW w:w="1915" w:type="dxa"/>
          </w:tcPr>
          <w:p w14:paraId="5C327738" w14:textId="4F012E13" w:rsidR="004F7636" w:rsidRDefault="00B4429B" w:rsidP="004F7636">
            <w:r>
              <w:t>Martin Kinner</w:t>
            </w:r>
          </w:p>
        </w:tc>
        <w:tc>
          <w:tcPr>
            <w:tcW w:w="1915" w:type="dxa"/>
          </w:tcPr>
          <w:p w14:paraId="1714754A" w14:textId="77777777" w:rsidR="004F7636" w:rsidRDefault="004F7636" w:rsidP="004F7636"/>
        </w:tc>
        <w:tc>
          <w:tcPr>
            <w:tcW w:w="1915" w:type="dxa"/>
          </w:tcPr>
          <w:p w14:paraId="06E4587A" w14:textId="77777777" w:rsidR="004F7636" w:rsidRDefault="004F7636" w:rsidP="004F7636"/>
        </w:tc>
        <w:tc>
          <w:tcPr>
            <w:tcW w:w="1915" w:type="dxa"/>
          </w:tcPr>
          <w:p w14:paraId="0122E377" w14:textId="77777777" w:rsidR="004F7636" w:rsidRDefault="004F7636" w:rsidP="004F7636"/>
        </w:tc>
        <w:tc>
          <w:tcPr>
            <w:tcW w:w="1916" w:type="dxa"/>
          </w:tcPr>
          <w:p w14:paraId="327D06FA" w14:textId="77777777" w:rsidR="004F7636" w:rsidRDefault="004F7636" w:rsidP="004F7636"/>
        </w:tc>
      </w:tr>
      <w:tr w:rsidR="004F7636" w14:paraId="6B6426F2" w14:textId="77777777" w:rsidTr="004F7636">
        <w:tc>
          <w:tcPr>
            <w:tcW w:w="1915" w:type="dxa"/>
          </w:tcPr>
          <w:p w14:paraId="5C7B1DE2" w14:textId="266E0FDE" w:rsidR="004F7636" w:rsidRDefault="00B4429B" w:rsidP="004F7636">
            <w:r>
              <w:t>John Renard</w:t>
            </w:r>
          </w:p>
        </w:tc>
        <w:tc>
          <w:tcPr>
            <w:tcW w:w="1915" w:type="dxa"/>
          </w:tcPr>
          <w:p w14:paraId="7A3641F3" w14:textId="77777777" w:rsidR="004F7636" w:rsidRDefault="004F7636" w:rsidP="004F7636"/>
        </w:tc>
        <w:tc>
          <w:tcPr>
            <w:tcW w:w="1915" w:type="dxa"/>
          </w:tcPr>
          <w:p w14:paraId="0E8D08FB" w14:textId="77777777" w:rsidR="004F7636" w:rsidRDefault="004F7636" w:rsidP="004F7636"/>
        </w:tc>
        <w:tc>
          <w:tcPr>
            <w:tcW w:w="1915" w:type="dxa"/>
          </w:tcPr>
          <w:p w14:paraId="539E48D8" w14:textId="77777777" w:rsidR="004F7636" w:rsidRDefault="004F7636" w:rsidP="004F7636"/>
        </w:tc>
        <w:tc>
          <w:tcPr>
            <w:tcW w:w="1916" w:type="dxa"/>
          </w:tcPr>
          <w:p w14:paraId="7A5D6121" w14:textId="77777777" w:rsidR="004F7636" w:rsidRDefault="004F7636" w:rsidP="004F7636"/>
        </w:tc>
      </w:tr>
      <w:tr w:rsidR="004F7636" w14:paraId="0ED14D86" w14:textId="77777777" w:rsidTr="004F7636">
        <w:tc>
          <w:tcPr>
            <w:tcW w:w="1915" w:type="dxa"/>
          </w:tcPr>
          <w:p w14:paraId="7C370AC5" w14:textId="4DAC1A6E" w:rsidR="004F7636" w:rsidRDefault="00B4429B" w:rsidP="004F7636">
            <w:r>
              <w:t>William Rener</w:t>
            </w:r>
          </w:p>
        </w:tc>
        <w:tc>
          <w:tcPr>
            <w:tcW w:w="1915" w:type="dxa"/>
          </w:tcPr>
          <w:p w14:paraId="66A52751" w14:textId="77777777" w:rsidR="004F7636" w:rsidRDefault="004F7636" w:rsidP="004F7636"/>
        </w:tc>
        <w:tc>
          <w:tcPr>
            <w:tcW w:w="1915" w:type="dxa"/>
          </w:tcPr>
          <w:p w14:paraId="68E24316" w14:textId="77777777" w:rsidR="004F7636" w:rsidRDefault="004F7636" w:rsidP="004F7636"/>
        </w:tc>
        <w:tc>
          <w:tcPr>
            <w:tcW w:w="1915" w:type="dxa"/>
          </w:tcPr>
          <w:p w14:paraId="4B349C13" w14:textId="77777777" w:rsidR="004F7636" w:rsidRDefault="004F7636" w:rsidP="004F7636"/>
        </w:tc>
        <w:tc>
          <w:tcPr>
            <w:tcW w:w="1916" w:type="dxa"/>
          </w:tcPr>
          <w:p w14:paraId="3C54731F" w14:textId="77777777" w:rsidR="004F7636" w:rsidRDefault="004F7636" w:rsidP="004F7636"/>
        </w:tc>
      </w:tr>
      <w:tr w:rsidR="004F7636" w14:paraId="5206B9F7" w14:textId="77777777" w:rsidTr="004F7636">
        <w:tc>
          <w:tcPr>
            <w:tcW w:w="1915" w:type="dxa"/>
          </w:tcPr>
          <w:p w14:paraId="0E97B851" w14:textId="561745B8" w:rsidR="004F7636" w:rsidRDefault="00B4429B" w:rsidP="004F7636">
            <w:r>
              <w:t>Philip Kener</w:t>
            </w:r>
          </w:p>
        </w:tc>
        <w:tc>
          <w:tcPr>
            <w:tcW w:w="1915" w:type="dxa"/>
          </w:tcPr>
          <w:p w14:paraId="6D86BC76" w14:textId="77777777" w:rsidR="004F7636" w:rsidRDefault="004F7636" w:rsidP="004F7636"/>
        </w:tc>
        <w:tc>
          <w:tcPr>
            <w:tcW w:w="1915" w:type="dxa"/>
          </w:tcPr>
          <w:p w14:paraId="64F8EE2E" w14:textId="77777777" w:rsidR="004F7636" w:rsidRDefault="004F7636" w:rsidP="004F7636"/>
        </w:tc>
        <w:tc>
          <w:tcPr>
            <w:tcW w:w="1915" w:type="dxa"/>
          </w:tcPr>
          <w:p w14:paraId="3CD64988" w14:textId="77777777" w:rsidR="004F7636" w:rsidRDefault="004F7636" w:rsidP="004F7636"/>
        </w:tc>
        <w:tc>
          <w:tcPr>
            <w:tcW w:w="1916" w:type="dxa"/>
          </w:tcPr>
          <w:p w14:paraId="03CFB2B0" w14:textId="77777777" w:rsidR="004F7636" w:rsidRDefault="004F7636" w:rsidP="004F7636"/>
        </w:tc>
      </w:tr>
    </w:tbl>
    <w:p w14:paraId="717005F8" w14:textId="77777777" w:rsidR="004F7636" w:rsidRDefault="004F7636" w:rsidP="004F7636"/>
    <w:p w14:paraId="29A3CAEB" w14:textId="33E7C4FC" w:rsidR="00B4429B" w:rsidRDefault="00B4429B" w:rsidP="00B4429B">
      <w:r>
        <w:t>Kinards in 1800 in Lexington County, SC</w:t>
      </w:r>
    </w:p>
    <w:tbl>
      <w:tblPr>
        <w:tblStyle w:val="TableGrid"/>
        <w:tblW w:w="0" w:type="auto"/>
        <w:tblLook w:val="04A0" w:firstRow="1" w:lastRow="0" w:firstColumn="1" w:lastColumn="0" w:noHBand="0" w:noVBand="1"/>
      </w:tblPr>
      <w:tblGrid>
        <w:gridCol w:w="1915"/>
        <w:gridCol w:w="1915"/>
        <w:gridCol w:w="1915"/>
        <w:gridCol w:w="1915"/>
        <w:gridCol w:w="1916"/>
      </w:tblGrid>
      <w:tr w:rsidR="00B4429B" w14:paraId="47504699" w14:textId="77777777" w:rsidTr="00874E91">
        <w:trPr>
          <w:cantSplit/>
          <w:tblHeader/>
        </w:trPr>
        <w:tc>
          <w:tcPr>
            <w:tcW w:w="1915" w:type="dxa"/>
            <w:shd w:val="clear" w:color="auto" w:fill="BFBFBF" w:themeFill="background1" w:themeFillShade="BF"/>
          </w:tcPr>
          <w:p w14:paraId="0BAC51B8" w14:textId="77777777" w:rsidR="00B4429B" w:rsidRPr="00874E91" w:rsidRDefault="00B4429B" w:rsidP="00874E91">
            <w:pPr>
              <w:jc w:val="center"/>
              <w:rPr>
                <w:b/>
                <w:bCs/>
              </w:rPr>
            </w:pPr>
            <w:r w:rsidRPr="00874E91">
              <w:rPr>
                <w:b/>
                <w:bCs/>
              </w:rPr>
              <w:t>Name</w:t>
            </w:r>
          </w:p>
        </w:tc>
        <w:tc>
          <w:tcPr>
            <w:tcW w:w="1915" w:type="dxa"/>
            <w:shd w:val="clear" w:color="auto" w:fill="BFBFBF" w:themeFill="background1" w:themeFillShade="BF"/>
          </w:tcPr>
          <w:p w14:paraId="6CC7CA18" w14:textId="77777777" w:rsidR="00B4429B" w:rsidRPr="00874E91" w:rsidRDefault="00B4429B" w:rsidP="00874E91">
            <w:pPr>
              <w:jc w:val="center"/>
              <w:rPr>
                <w:b/>
                <w:bCs/>
              </w:rPr>
            </w:pPr>
            <w:r w:rsidRPr="00874E91">
              <w:rPr>
                <w:b/>
                <w:bCs/>
              </w:rPr>
              <w:t>Family Members</w:t>
            </w:r>
          </w:p>
        </w:tc>
        <w:tc>
          <w:tcPr>
            <w:tcW w:w="1915" w:type="dxa"/>
            <w:shd w:val="clear" w:color="auto" w:fill="BFBFBF" w:themeFill="background1" w:themeFillShade="BF"/>
          </w:tcPr>
          <w:p w14:paraId="47A0FB25" w14:textId="5D7CC76B" w:rsidR="00B4429B" w:rsidRPr="00874E91" w:rsidRDefault="00B4429B" w:rsidP="00874E91">
            <w:pPr>
              <w:jc w:val="center"/>
              <w:rPr>
                <w:b/>
                <w:bCs/>
              </w:rPr>
            </w:pPr>
            <w:r w:rsidRPr="00874E91">
              <w:rPr>
                <w:b/>
                <w:bCs/>
              </w:rPr>
              <w:t>Male under 10?</w:t>
            </w:r>
          </w:p>
        </w:tc>
        <w:tc>
          <w:tcPr>
            <w:tcW w:w="1915" w:type="dxa"/>
            <w:shd w:val="clear" w:color="auto" w:fill="BFBFBF" w:themeFill="background1" w:themeFillShade="BF"/>
          </w:tcPr>
          <w:p w14:paraId="05CFA12C" w14:textId="77777777" w:rsidR="00B4429B" w:rsidRPr="00874E91" w:rsidRDefault="00B4429B" w:rsidP="00874E91">
            <w:pPr>
              <w:jc w:val="center"/>
              <w:rPr>
                <w:b/>
                <w:bCs/>
              </w:rPr>
            </w:pPr>
          </w:p>
        </w:tc>
        <w:tc>
          <w:tcPr>
            <w:tcW w:w="1916" w:type="dxa"/>
            <w:shd w:val="clear" w:color="auto" w:fill="BFBFBF" w:themeFill="background1" w:themeFillShade="BF"/>
          </w:tcPr>
          <w:p w14:paraId="0966C996" w14:textId="77777777" w:rsidR="00B4429B" w:rsidRPr="00874E91" w:rsidRDefault="00B4429B" w:rsidP="00874E91">
            <w:pPr>
              <w:jc w:val="center"/>
              <w:rPr>
                <w:b/>
                <w:bCs/>
              </w:rPr>
            </w:pPr>
          </w:p>
        </w:tc>
      </w:tr>
      <w:tr w:rsidR="00B4429B" w14:paraId="61727B22" w14:textId="77777777" w:rsidTr="00874E91">
        <w:trPr>
          <w:cantSplit/>
        </w:trPr>
        <w:tc>
          <w:tcPr>
            <w:tcW w:w="1915" w:type="dxa"/>
          </w:tcPr>
          <w:p w14:paraId="6DB143E1" w14:textId="72F0A8F6" w:rsidR="00B4429B" w:rsidRDefault="00B4429B" w:rsidP="004A4B25">
            <w:r>
              <w:t>William Kinard</w:t>
            </w:r>
          </w:p>
        </w:tc>
        <w:tc>
          <w:tcPr>
            <w:tcW w:w="1915" w:type="dxa"/>
          </w:tcPr>
          <w:p w14:paraId="39D116DF" w14:textId="77777777" w:rsidR="00B4429B" w:rsidRDefault="00097CF7" w:rsidP="004A4B25">
            <w:r>
              <w:t>3 males &lt;10</w:t>
            </w:r>
          </w:p>
          <w:p w14:paraId="31455C96" w14:textId="77777777" w:rsidR="00097CF7" w:rsidRDefault="00097CF7" w:rsidP="004A4B25">
            <w:r>
              <w:t>1 male 26-44</w:t>
            </w:r>
          </w:p>
          <w:p w14:paraId="71D9D3E2" w14:textId="77777777" w:rsidR="00097CF7" w:rsidRDefault="00097CF7" w:rsidP="004A4B25">
            <w:r>
              <w:t>3 females &lt;10</w:t>
            </w:r>
          </w:p>
          <w:p w14:paraId="3568B5E6" w14:textId="77777777" w:rsidR="00097CF7" w:rsidRDefault="00097CF7" w:rsidP="004A4B25">
            <w:r>
              <w:t>1 female 26-44</w:t>
            </w:r>
          </w:p>
          <w:p w14:paraId="448608F2" w14:textId="1BDC8E28" w:rsidR="00097CF7" w:rsidRDefault="00097CF7" w:rsidP="004A4B25">
            <w:r>
              <w:t xml:space="preserve">1 female </w:t>
            </w:r>
            <w:r w:rsidR="00874E91">
              <w:t>45 +</w:t>
            </w:r>
          </w:p>
        </w:tc>
        <w:tc>
          <w:tcPr>
            <w:tcW w:w="1915" w:type="dxa"/>
          </w:tcPr>
          <w:p w14:paraId="65120FA4" w14:textId="3C9FB33A" w:rsidR="00B4429B" w:rsidRDefault="00874E91" w:rsidP="00874E91">
            <w:pPr>
              <w:jc w:val="center"/>
            </w:pPr>
            <w:r>
              <w:t>Yes</w:t>
            </w:r>
          </w:p>
        </w:tc>
        <w:tc>
          <w:tcPr>
            <w:tcW w:w="1915" w:type="dxa"/>
          </w:tcPr>
          <w:p w14:paraId="00EEFDB8" w14:textId="77777777" w:rsidR="00B4429B" w:rsidRDefault="00B4429B" w:rsidP="004A4B25"/>
        </w:tc>
        <w:tc>
          <w:tcPr>
            <w:tcW w:w="1916" w:type="dxa"/>
          </w:tcPr>
          <w:p w14:paraId="6B8827F9" w14:textId="77777777" w:rsidR="00B4429B" w:rsidRDefault="00B4429B" w:rsidP="004A4B25"/>
        </w:tc>
      </w:tr>
      <w:tr w:rsidR="00B4429B" w14:paraId="42AE9F54" w14:textId="77777777" w:rsidTr="00874E91">
        <w:trPr>
          <w:cantSplit/>
        </w:trPr>
        <w:tc>
          <w:tcPr>
            <w:tcW w:w="1915" w:type="dxa"/>
          </w:tcPr>
          <w:p w14:paraId="16702B2C" w14:textId="3BE57459" w:rsidR="00B4429B" w:rsidRDefault="00B4429B" w:rsidP="004A4B25">
            <w:r>
              <w:t>George Kinard</w:t>
            </w:r>
          </w:p>
        </w:tc>
        <w:tc>
          <w:tcPr>
            <w:tcW w:w="1915" w:type="dxa"/>
          </w:tcPr>
          <w:p w14:paraId="777B80E6" w14:textId="77777777" w:rsidR="00B4429B" w:rsidRDefault="00874E91" w:rsidP="004A4B25">
            <w:r>
              <w:t>1 male 26-44</w:t>
            </w:r>
          </w:p>
          <w:p w14:paraId="6834E9A3" w14:textId="6A9ADDB0" w:rsidR="00874E91" w:rsidRDefault="00874E91" w:rsidP="004A4B25">
            <w:r>
              <w:t>1 female 26-44</w:t>
            </w:r>
          </w:p>
        </w:tc>
        <w:tc>
          <w:tcPr>
            <w:tcW w:w="1915" w:type="dxa"/>
          </w:tcPr>
          <w:p w14:paraId="50F3F254" w14:textId="2F298A6D" w:rsidR="00B4429B" w:rsidRDefault="00874E91" w:rsidP="00874E91">
            <w:pPr>
              <w:jc w:val="center"/>
            </w:pPr>
            <w:r>
              <w:t>No</w:t>
            </w:r>
          </w:p>
        </w:tc>
        <w:tc>
          <w:tcPr>
            <w:tcW w:w="1915" w:type="dxa"/>
          </w:tcPr>
          <w:p w14:paraId="39A463F2" w14:textId="77777777" w:rsidR="00B4429B" w:rsidRDefault="00B4429B" w:rsidP="004A4B25"/>
        </w:tc>
        <w:tc>
          <w:tcPr>
            <w:tcW w:w="1916" w:type="dxa"/>
          </w:tcPr>
          <w:p w14:paraId="729B162D" w14:textId="77777777" w:rsidR="00B4429B" w:rsidRDefault="00B4429B" w:rsidP="004A4B25"/>
        </w:tc>
      </w:tr>
      <w:tr w:rsidR="00B4429B" w14:paraId="402088AF" w14:textId="77777777" w:rsidTr="00874E91">
        <w:trPr>
          <w:cantSplit/>
        </w:trPr>
        <w:tc>
          <w:tcPr>
            <w:tcW w:w="1915" w:type="dxa"/>
          </w:tcPr>
          <w:p w14:paraId="40233168" w14:textId="72A1897D" w:rsidR="00B4429B" w:rsidRDefault="00B4429B" w:rsidP="004A4B25">
            <w:r>
              <w:t>Matthew Kinard</w:t>
            </w:r>
          </w:p>
        </w:tc>
        <w:tc>
          <w:tcPr>
            <w:tcW w:w="1915" w:type="dxa"/>
          </w:tcPr>
          <w:p w14:paraId="1B1C74BB" w14:textId="0B8A58F2" w:rsidR="00B4429B" w:rsidRDefault="00097CF7" w:rsidP="004A4B25">
            <w:r>
              <w:t xml:space="preserve">1 female </w:t>
            </w:r>
            <w:r w:rsidR="00874E91">
              <w:t>45 +</w:t>
            </w:r>
          </w:p>
          <w:p w14:paraId="212B3F18" w14:textId="1DB17B9C" w:rsidR="00097CF7" w:rsidRDefault="00097CF7" w:rsidP="004A4B25">
            <w:r>
              <w:t>2 males 16-25</w:t>
            </w:r>
          </w:p>
        </w:tc>
        <w:tc>
          <w:tcPr>
            <w:tcW w:w="1915" w:type="dxa"/>
          </w:tcPr>
          <w:p w14:paraId="13204D2B" w14:textId="6F3FE93D" w:rsidR="00B4429B" w:rsidRDefault="00874E91" w:rsidP="00874E91">
            <w:pPr>
              <w:jc w:val="center"/>
            </w:pPr>
            <w:r>
              <w:t>No</w:t>
            </w:r>
          </w:p>
        </w:tc>
        <w:tc>
          <w:tcPr>
            <w:tcW w:w="1915" w:type="dxa"/>
          </w:tcPr>
          <w:p w14:paraId="593D2F1B" w14:textId="77777777" w:rsidR="00B4429B" w:rsidRDefault="00B4429B" w:rsidP="004A4B25"/>
        </w:tc>
        <w:tc>
          <w:tcPr>
            <w:tcW w:w="1916" w:type="dxa"/>
          </w:tcPr>
          <w:p w14:paraId="1B44F966" w14:textId="77777777" w:rsidR="00B4429B" w:rsidRDefault="00B4429B" w:rsidP="004A4B25"/>
        </w:tc>
      </w:tr>
      <w:tr w:rsidR="00B4429B" w14:paraId="36F08E41" w14:textId="77777777" w:rsidTr="00874E91">
        <w:trPr>
          <w:cantSplit/>
        </w:trPr>
        <w:tc>
          <w:tcPr>
            <w:tcW w:w="1915" w:type="dxa"/>
          </w:tcPr>
          <w:p w14:paraId="3B28781E" w14:textId="17D7089B" w:rsidR="00B4429B" w:rsidRDefault="00B4429B" w:rsidP="004A4B25">
            <w:r>
              <w:lastRenderedPageBreak/>
              <w:t>Martin Kenard, Jr.</w:t>
            </w:r>
          </w:p>
        </w:tc>
        <w:tc>
          <w:tcPr>
            <w:tcW w:w="1915" w:type="dxa"/>
          </w:tcPr>
          <w:p w14:paraId="255ECFF8" w14:textId="77777777" w:rsidR="00B4429B" w:rsidRDefault="00874E91" w:rsidP="004A4B25">
            <w:r>
              <w:t>1 male &lt; 10</w:t>
            </w:r>
          </w:p>
          <w:p w14:paraId="34828957" w14:textId="77777777" w:rsidR="00874E91" w:rsidRDefault="00874E91" w:rsidP="004A4B25">
            <w:r>
              <w:t>1 male 22-44</w:t>
            </w:r>
          </w:p>
          <w:p w14:paraId="3D08FB6F" w14:textId="77777777" w:rsidR="00874E91" w:rsidRDefault="00874E91" w:rsidP="004A4B25">
            <w:r>
              <w:t>1 female &lt; 10</w:t>
            </w:r>
          </w:p>
          <w:p w14:paraId="1A94E8DF" w14:textId="438FC83C" w:rsidR="00874E91" w:rsidRDefault="00874E91" w:rsidP="004A4B25">
            <w:r>
              <w:t>1 female 26-44</w:t>
            </w:r>
          </w:p>
        </w:tc>
        <w:tc>
          <w:tcPr>
            <w:tcW w:w="1915" w:type="dxa"/>
          </w:tcPr>
          <w:p w14:paraId="5DB681E9" w14:textId="55715055" w:rsidR="00B4429B" w:rsidRDefault="00874E91" w:rsidP="00874E91">
            <w:pPr>
              <w:jc w:val="center"/>
            </w:pPr>
            <w:r>
              <w:t>Yes</w:t>
            </w:r>
          </w:p>
        </w:tc>
        <w:tc>
          <w:tcPr>
            <w:tcW w:w="1915" w:type="dxa"/>
          </w:tcPr>
          <w:p w14:paraId="3DA2ABC0" w14:textId="77777777" w:rsidR="00B4429B" w:rsidRDefault="00B4429B" w:rsidP="004A4B25"/>
        </w:tc>
        <w:tc>
          <w:tcPr>
            <w:tcW w:w="1916" w:type="dxa"/>
          </w:tcPr>
          <w:p w14:paraId="24A3B201" w14:textId="77777777" w:rsidR="00B4429B" w:rsidRDefault="00B4429B" w:rsidP="004A4B25"/>
        </w:tc>
      </w:tr>
      <w:tr w:rsidR="00B4429B" w14:paraId="09AC579B" w14:textId="77777777" w:rsidTr="00874E91">
        <w:trPr>
          <w:cantSplit/>
        </w:trPr>
        <w:tc>
          <w:tcPr>
            <w:tcW w:w="1915" w:type="dxa"/>
          </w:tcPr>
          <w:p w14:paraId="458E2ECD" w14:textId="0B27E0B5" w:rsidR="00B4429B" w:rsidRDefault="00B4429B" w:rsidP="004A4B25">
            <w:r>
              <w:t>Michel Kinard, Sr.</w:t>
            </w:r>
          </w:p>
        </w:tc>
        <w:tc>
          <w:tcPr>
            <w:tcW w:w="1915" w:type="dxa"/>
          </w:tcPr>
          <w:p w14:paraId="288B58BA" w14:textId="77777777" w:rsidR="00B4429B" w:rsidRDefault="00874E91" w:rsidP="004A4B25">
            <w:r>
              <w:t>1 male &lt; 10</w:t>
            </w:r>
          </w:p>
          <w:p w14:paraId="3C2539BF" w14:textId="13ECA6CD" w:rsidR="00874E91" w:rsidRDefault="00874E91" w:rsidP="004A4B25">
            <w:r>
              <w:t>1 male 45 +</w:t>
            </w:r>
          </w:p>
          <w:p w14:paraId="6C1908E1" w14:textId="77777777" w:rsidR="00874E91" w:rsidRDefault="00874E91" w:rsidP="004A4B25">
            <w:r>
              <w:t>3 females &lt; 10</w:t>
            </w:r>
          </w:p>
          <w:p w14:paraId="7AA64A7B" w14:textId="59FFE2AF" w:rsidR="00874E91" w:rsidRDefault="00874E91" w:rsidP="004A4B25">
            <w:r>
              <w:t>1 female 10-15</w:t>
            </w:r>
          </w:p>
        </w:tc>
        <w:tc>
          <w:tcPr>
            <w:tcW w:w="1915" w:type="dxa"/>
          </w:tcPr>
          <w:p w14:paraId="588452FC" w14:textId="401391D0" w:rsidR="00B4429B" w:rsidRDefault="00874E91" w:rsidP="00874E91">
            <w:pPr>
              <w:jc w:val="center"/>
            </w:pPr>
            <w:r>
              <w:t>Yes</w:t>
            </w:r>
          </w:p>
        </w:tc>
        <w:tc>
          <w:tcPr>
            <w:tcW w:w="1915" w:type="dxa"/>
          </w:tcPr>
          <w:p w14:paraId="67706297" w14:textId="77777777" w:rsidR="00B4429B" w:rsidRDefault="00B4429B" w:rsidP="004A4B25"/>
        </w:tc>
        <w:tc>
          <w:tcPr>
            <w:tcW w:w="1916" w:type="dxa"/>
          </w:tcPr>
          <w:p w14:paraId="5D831AE9" w14:textId="77777777" w:rsidR="00B4429B" w:rsidRDefault="00B4429B" w:rsidP="004A4B25"/>
        </w:tc>
      </w:tr>
      <w:tr w:rsidR="00B4429B" w14:paraId="3D80D427" w14:textId="77777777" w:rsidTr="00874E91">
        <w:trPr>
          <w:cantSplit/>
        </w:trPr>
        <w:tc>
          <w:tcPr>
            <w:tcW w:w="1915" w:type="dxa"/>
          </w:tcPr>
          <w:p w14:paraId="7FEAC082" w14:textId="2A7BF482" w:rsidR="00B4429B" w:rsidRDefault="00B4429B" w:rsidP="004A4B25">
            <w:r>
              <w:t>Elizabeth Kinard</w:t>
            </w:r>
          </w:p>
        </w:tc>
        <w:tc>
          <w:tcPr>
            <w:tcW w:w="1915" w:type="dxa"/>
          </w:tcPr>
          <w:p w14:paraId="76F7A22B" w14:textId="77777777" w:rsidR="00B4429B" w:rsidRDefault="00874E91" w:rsidP="004A4B25">
            <w:r>
              <w:t>1 male &lt; 10</w:t>
            </w:r>
          </w:p>
          <w:p w14:paraId="09B183AB" w14:textId="1013FA46" w:rsidR="00874E91" w:rsidRDefault="00874E91" w:rsidP="004A4B25">
            <w:r>
              <w:t>3 males 10 – 15</w:t>
            </w:r>
          </w:p>
          <w:p w14:paraId="1D99548E" w14:textId="2182D2C9" w:rsidR="00874E91" w:rsidRDefault="00874E91" w:rsidP="004A4B25">
            <w:r>
              <w:t>1 male 16 – 25</w:t>
            </w:r>
          </w:p>
          <w:p w14:paraId="672BFAB4" w14:textId="77777777" w:rsidR="00874E91" w:rsidRDefault="00874E91" w:rsidP="004A4B25">
            <w:r>
              <w:t>1 female &lt; 10</w:t>
            </w:r>
          </w:p>
          <w:p w14:paraId="6BE83069" w14:textId="3A56F8D3" w:rsidR="00874E91" w:rsidRDefault="00874E91" w:rsidP="004A4B25">
            <w:r>
              <w:t>1 female 45 +</w:t>
            </w:r>
          </w:p>
        </w:tc>
        <w:tc>
          <w:tcPr>
            <w:tcW w:w="1915" w:type="dxa"/>
          </w:tcPr>
          <w:p w14:paraId="45962FA5" w14:textId="10D1DD3B" w:rsidR="00B4429B" w:rsidRDefault="00874E91" w:rsidP="00874E91">
            <w:pPr>
              <w:jc w:val="center"/>
            </w:pPr>
            <w:r>
              <w:t>Yes</w:t>
            </w:r>
          </w:p>
        </w:tc>
        <w:tc>
          <w:tcPr>
            <w:tcW w:w="1915" w:type="dxa"/>
          </w:tcPr>
          <w:p w14:paraId="2DAE9E64" w14:textId="77777777" w:rsidR="00B4429B" w:rsidRDefault="00B4429B" w:rsidP="004A4B25"/>
        </w:tc>
        <w:tc>
          <w:tcPr>
            <w:tcW w:w="1916" w:type="dxa"/>
          </w:tcPr>
          <w:p w14:paraId="1EFF26D1" w14:textId="77777777" w:rsidR="00B4429B" w:rsidRDefault="00B4429B" w:rsidP="004A4B25"/>
        </w:tc>
      </w:tr>
      <w:tr w:rsidR="00B4429B" w14:paraId="107DDEDA" w14:textId="77777777" w:rsidTr="00874E91">
        <w:trPr>
          <w:cantSplit/>
        </w:trPr>
        <w:tc>
          <w:tcPr>
            <w:tcW w:w="1915" w:type="dxa"/>
          </w:tcPr>
          <w:p w14:paraId="1257A6CD" w14:textId="52C465DD" w:rsidR="00B4429B" w:rsidRDefault="00B4429B" w:rsidP="004A4B25">
            <w:r>
              <w:t>George Kinard</w:t>
            </w:r>
          </w:p>
        </w:tc>
        <w:tc>
          <w:tcPr>
            <w:tcW w:w="1915" w:type="dxa"/>
          </w:tcPr>
          <w:p w14:paraId="367DF510" w14:textId="77777777" w:rsidR="00B4429B" w:rsidRDefault="00874E91" w:rsidP="004A4B25">
            <w:r>
              <w:t>1 male &lt; 10</w:t>
            </w:r>
          </w:p>
          <w:p w14:paraId="0E395D7E" w14:textId="0CD69522" w:rsidR="00874E91" w:rsidRDefault="00874E91" w:rsidP="004A4B25">
            <w:r>
              <w:t>1 male 16 – 25</w:t>
            </w:r>
          </w:p>
          <w:p w14:paraId="47A6B6A7" w14:textId="2DFD5E07" w:rsidR="00874E91" w:rsidRDefault="00874E91" w:rsidP="004A4B25">
            <w:r>
              <w:t>1 female 16 – 25</w:t>
            </w:r>
          </w:p>
        </w:tc>
        <w:tc>
          <w:tcPr>
            <w:tcW w:w="1915" w:type="dxa"/>
          </w:tcPr>
          <w:p w14:paraId="61B9F6A3" w14:textId="179C96C5" w:rsidR="00B4429B" w:rsidRDefault="00874E91" w:rsidP="00874E91">
            <w:pPr>
              <w:jc w:val="center"/>
            </w:pPr>
            <w:r>
              <w:t>Yes</w:t>
            </w:r>
          </w:p>
        </w:tc>
        <w:tc>
          <w:tcPr>
            <w:tcW w:w="1915" w:type="dxa"/>
          </w:tcPr>
          <w:p w14:paraId="3637C07B" w14:textId="77777777" w:rsidR="00B4429B" w:rsidRDefault="00B4429B" w:rsidP="004A4B25"/>
        </w:tc>
        <w:tc>
          <w:tcPr>
            <w:tcW w:w="1916" w:type="dxa"/>
          </w:tcPr>
          <w:p w14:paraId="13DFEC6D" w14:textId="77777777" w:rsidR="00B4429B" w:rsidRDefault="00B4429B" w:rsidP="004A4B25"/>
        </w:tc>
      </w:tr>
      <w:tr w:rsidR="00B4429B" w14:paraId="62FBEC3C" w14:textId="77777777" w:rsidTr="00874E91">
        <w:trPr>
          <w:cantSplit/>
        </w:trPr>
        <w:tc>
          <w:tcPr>
            <w:tcW w:w="1915" w:type="dxa"/>
          </w:tcPr>
          <w:p w14:paraId="47DB0F16" w14:textId="7AC602A3" w:rsidR="00B4429B" w:rsidRDefault="00B4429B" w:rsidP="004A4B25">
            <w:r>
              <w:t>Percy Kinard</w:t>
            </w:r>
          </w:p>
        </w:tc>
        <w:tc>
          <w:tcPr>
            <w:tcW w:w="1915" w:type="dxa"/>
          </w:tcPr>
          <w:p w14:paraId="42C52841" w14:textId="77777777" w:rsidR="00874E91" w:rsidRDefault="00874E91" w:rsidP="00874E91">
            <w:r>
              <w:t>1 male 16 – 25</w:t>
            </w:r>
          </w:p>
          <w:p w14:paraId="39DE9A2E" w14:textId="20A62A52" w:rsidR="00B4429B" w:rsidRDefault="00874E91" w:rsidP="00874E91">
            <w:r>
              <w:t>1 female 16 – 25</w:t>
            </w:r>
          </w:p>
        </w:tc>
        <w:tc>
          <w:tcPr>
            <w:tcW w:w="1915" w:type="dxa"/>
          </w:tcPr>
          <w:p w14:paraId="2BCDB2B9" w14:textId="4EE9DD19" w:rsidR="00B4429B" w:rsidRDefault="00874E91" w:rsidP="00874E91">
            <w:pPr>
              <w:jc w:val="center"/>
            </w:pPr>
            <w:r>
              <w:t>No</w:t>
            </w:r>
          </w:p>
        </w:tc>
        <w:tc>
          <w:tcPr>
            <w:tcW w:w="1915" w:type="dxa"/>
          </w:tcPr>
          <w:p w14:paraId="0D4E3F26" w14:textId="77777777" w:rsidR="00B4429B" w:rsidRDefault="00B4429B" w:rsidP="004A4B25"/>
        </w:tc>
        <w:tc>
          <w:tcPr>
            <w:tcW w:w="1916" w:type="dxa"/>
          </w:tcPr>
          <w:p w14:paraId="0DD9436A" w14:textId="77777777" w:rsidR="00B4429B" w:rsidRDefault="00B4429B" w:rsidP="004A4B25"/>
        </w:tc>
      </w:tr>
      <w:tr w:rsidR="00B4429B" w14:paraId="4E05CD61" w14:textId="77777777" w:rsidTr="00874E91">
        <w:trPr>
          <w:cantSplit/>
        </w:trPr>
        <w:tc>
          <w:tcPr>
            <w:tcW w:w="1915" w:type="dxa"/>
          </w:tcPr>
          <w:p w14:paraId="2C0CC86C" w14:textId="1991F538" w:rsidR="00B4429B" w:rsidRDefault="00B4429B" w:rsidP="004A4B25">
            <w:r>
              <w:t>Martin Kinard</w:t>
            </w:r>
          </w:p>
        </w:tc>
        <w:tc>
          <w:tcPr>
            <w:tcW w:w="1915" w:type="dxa"/>
          </w:tcPr>
          <w:p w14:paraId="7A5F630B" w14:textId="77715D04" w:rsidR="00B4429B" w:rsidRDefault="00874E91" w:rsidP="004A4B25">
            <w:r>
              <w:t>1 male 10 – 15</w:t>
            </w:r>
          </w:p>
          <w:p w14:paraId="608B622B" w14:textId="23DE3115" w:rsidR="00874E91" w:rsidRDefault="00874E91" w:rsidP="004A4B25">
            <w:r>
              <w:t>1 male 16 – 25</w:t>
            </w:r>
          </w:p>
          <w:p w14:paraId="7692775E" w14:textId="77777777" w:rsidR="00874E91" w:rsidRDefault="00874E91" w:rsidP="004A4B25">
            <w:r>
              <w:t>1 male 45 +</w:t>
            </w:r>
          </w:p>
          <w:p w14:paraId="79F2A2E0" w14:textId="200E6836" w:rsidR="00874E91" w:rsidRDefault="00874E91" w:rsidP="004A4B25">
            <w:r>
              <w:t>1 female 10 – 15</w:t>
            </w:r>
          </w:p>
          <w:p w14:paraId="01718F36" w14:textId="444062E5" w:rsidR="00874E91" w:rsidRDefault="00874E91" w:rsidP="004A4B25">
            <w:r>
              <w:t>1 female 45 +</w:t>
            </w:r>
          </w:p>
        </w:tc>
        <w:tc>
          <w:tcPr>
            <w:tcW w:w="1915" w:type="dxa"/>
          </w:tcPr>
          <w:p w14:paraId="7C8FB207" w14:textId="39FAC440" w:rsidR="00B4429B" w:rsidRDefault="00874E91" w:rsidP="00874E91">
            <w:pPr>
              <w:jc w:val="center"/>
            </w:pPr>
            <w:r>
              <w:t>No</w:t>
            </w:r>
          </w:p>
        </w:tc>
        <w:tc>
          <w:tcPr>
            <w:tcW w:w="1915" w:type="dxa"/>
          </w:tcPr>
          <w:p w14:paraId="2FADA537" w14:textId="77777777" w:rsidR="00B4429B" w:rsidRDefault="00B4429B" w:rsidP="004A4B25"/>
        </w:tc>
        <w:tc>
          <w:tcPr>
            <w:tcW w:w="1916" w:type="dxa"/>
          </w:tcPr>
          <w:p w14:paraId="33A7F8F0" w14:textId="77777777" w:rsidR="00B4429B" w:rsidRDefault="00B4429B" w:rsidP="004A4B25"/>
        </w:tc>
      </w:tr>
      <w:tr w:rsidR="00B4429B" w14:paraId="723130BC" w14:textId="77777777" w:rsidTr="00874E91">
        <w:trPr>
          <w:cantSplit/>
        </w:trPr>
        <w:tc>
          <w:tcPr>
            <w:tcW w:w="1915" w:type="dxa"/>
          </w:tcPr>
          <w:p w14:paraId="313CEDBC" w14:textId="3ED31BED" w:rsidR="00B4429B" w:rsidRDefault="00B4429B" w:rsidP="004A4B25">
            <w:r>
              <w:t>Michael Kinard</w:t>
            </w:r>
          </w:p>
        </w:tc>
        <w:tc>
          <w:tcPr>
            <w:tcW w:w="1915" w:type="dxa"/>
          </w:tcPr>
          <w:p w14:paraId="56B0538D" w14:textId="77777777" w:rsidR="00B4429B" w:rsidRDefault="00596675" w:rsidP="004A4B25">
            <w:r>
              <w:t>1 male &lt; 10</w:t>
            </w:r>
          </w:p>
          <w:p w14:paraId="24B5A494" w14:textId="6D6C3699" w:rsidR="00596675" w:rsidRDefault="00596675" w:rsidP="004A4B25">
            <w:r>
              <w:t>1 male 26 – 44</w:t>
            </w:r>
          </w:p>
          <w:p w14:paraId="43A6269C" w14:textId="77777777" w:rsidR="00596675" w:rsidRDefault="00596675" w:rsidP="004A4B25">
            <w:r>
              <w:t>1 female &lt; 10</w:t>
            </w:r>
          </w:p>
          <w:p w14:paraId="09791E04" w14:textId="1FA9AE4C" w:rsidR="00596675" w:rsidRDefault="00596675" w:rsidP="004A4B25">
            <w:r>
              <w:t>1 female 26 - 44</w:t>
            </w:r>
          </w:p>
        </w:tc>
        <w:tc>
          <w:tcPr>
            <w:tcW w:w="1915" w:type="dxa"/>
          </w:tcPr>
          <w:p w14:paraId="06813555" w14:textId="47A94327" w:rsidR="00B4429B" w:rsidRDefault="00596675" w:rsidP="00874E91">
            <w:pPr>
              <w:jc w:val="center"/>
            </w:pPr>
            <w:r>
              <w:t>Yes</w:t>
            </w:r>
          </w:p>
        </w:tc>
        <w:tc>
          <w:tcPr>
            <w:tcW w:w="1915" w:type="dxa"/>
          </w:tcPr>
          <w:p w14:paraId="25E7A1FF" w14:textId="77777777" w:rsidR="00B4429B" w:rsidRDefault="00B4429B" w:rsidP="004A4B25"/>
        </w:tc>
        <w:tc>
          <w:tcPr>
            <w:tcW w:w="1916" w:type="dxa"/>
          </w:tcPr>
          <w:p w14:paraId="423E7C3E" w14:textId="77777777" w:rsidR="00B4429B" w:rsidRDefault="00B4429B" w:rsidP="004A4B25"/>
        </w:tc>
      </w:tr>
      <w:tr w:rsidR="00B4429B" w14:paraId="232EF1D9" w14:textId="77777777" w:rsidTr="00874E91">
        <w:trPr>
          <w:cantSplit/>
        </w:trPr>
        <w:tc>
          <w:tcPr>
            <w:tcW w:w="1915" w:type="dxa"/>
          </w:tcPr>
          <w:p w14:paraId="7537E8EE" w14:textId="3E390BE6" w:rsidR="00B4429B" w:rsidRDefault="00097CF7" w:rsidP="004A4B25">
            <w:r>
              <w:t>John Kenmore</w:t>
            </w:r>
            <w:r w:rsidR="00415DC0">
              <w:t xml:space="preserve"> (Kinard)</w:t>
            </w:r>
          </w:p>
        </w:tc>
        <w:tc>
          <w:tcPr>
            <w:tcW w:w="1915" w:type="dxa"/>
          </w:tcPr>
          <w:p w14:paraId="659B6791" w14:textId="77777777" w:rsidR="00B4429B" w:rsidRDefault="00596675" w:rsidP="004A4B25">
            <w:r>
              <w:t>3 males &lt; 10</w:t>
            </w:r>
          </w:p>
          <w:p w14:paraId="5518F090" w14:textId="5F9B4E16" w:rsidR="00596675" w:rsidRDefault="00596675" w:rsidP="004A4B25">
            <w:r>
              <w:t>1 male 26 – 44</w:t>
            </w:r>
          </w:p>
          <w:p w14:paraId="62D74560" w14:textId="77777777" w:rsidR="00596675" w:rsidRDefault="00596675" w:rsidP="004A4B25">
            <w:r>
              <w:t>1 female &lt; 10</w:t>
            </w:r>
          </w:p>
          <w:p w14:paraId="7CEFEB3E" w14:textId="42B758B7" w:rsidR="00596675" w:rsidRDefault="00596675" w:rsidP="004A4B25">
            <w:r>
              <w:t>1 female 26 - 44</w:t>
            </w:r>
          </w:p>
        </w:tc>
        <w:tc>
          <w:tcPr>
            <w:tcW w:w="1915" w:type="dxa"/>
          </w:tcPr>
          <w:p w14:paraId="1B20A23C" w14:textId="44C874F2" w:rsidR="00B4429B" w:rsidRDefault="00596675" w:rsidP="00874E91">
            <w:pPr>
              <w:jc w:val="center"/>
            </w:pPr>
            <w:r>
              <w:t>Yes</w:t>
            </w:r>
          </w:p>
        </w:tc>
        <w:tc>
          <w:tcPr>
            <w:tcW w:w="1915" w:type="dxa"/>
          </w:tcPr>
          <w:p w14:paraId="4DFCA340" w14:textId="77777777" w:rsidR="00B4429B" w:rsidRDefault="00B4429B" w:rsidP="004A4B25"/>
        </w:tc>
        <w:tc>
          <w:tcPr>
            <w:tcW w:w="1916" w:type="dxa"/>
          </w:tcPr>
          <w:p w14:paraId="700FA4B7" w14:textId="77777777" w:rsidR="00B4429B" w:rsidRDefault="00B4429B" w:rsidP="004A4B25"/>
        </w:tc>
      </w:tr>
      <w:tr w:rsidR="00B4429B" w14:paraId="140A94FF" w14:textId="77777777" w:rsidTr="00874E91">
        <w:trPr>
          <w:cantSplit/>
        </w:trPr>
        <w:tc>
          <w:tcPr>
            <w:tcW w:w="1915" w:type="dxa"/>
          </w:tcPr>
          <w:p w14:paraId="0842B7B6" w14:textId="60CA8041" w:rsidR="00B4429B" w:rsidRDefault="00097CF7" w:rsidP="004A4B25">
            <w:r>
              <w:t>Fredric Kinard</w:t>
            </w:r>
          </w:p>
        </w:tc>
        <w:tc>
          <w:tcPr>
            <w:tcW w:w="1915" w:type="dxa"/>
          </w:tcPr>
          <w:p w14:paraId="6D5EBDE2" w14:textId="77777777" w:rsidR="00B4429B" w:rsidRDefault="00596675" w:rsidP="004A4B25">
            <w:r>
              <w:t>1 male &lt; 10</w:t>
            </w:r>
          </w:p>
          <w:p w14:paraId="69D2205F" w14:textId="1511DB5B" w:rsidR="00596675" w:rsidRDefault="00596675" w:rsidP="004A4B25">
            <w:r>
              <w:t>1 male 26 – 44</w:t>
            </w:r>
          </w:p>
          <w:p w14:paraId="656C4CA9" w14:textId="77777777" w:rsidR="00596675" w:rsidRDefault="00596675" w:rsidP="004A4B25">
            <w:r>
              <w:t>1 female &lt; 10</w:t>
            </w:r>
          </w:p>
          <w:p w14:paraId="028E75CC" w14:textId="726D625E" w:rsidR="00596675" w:rsidRDefault="00596675" w:rsidP="004A4B25">
            <w:r>
              <w:t>1 female 26 - 44</w:t>
            </w:r>
          </w:p>
        </w:tc>
        <w:tc>
          <w:tcPr>
            <w:tcW w:w="1915" w:type="dxa"/>
          </w:tcPr>
          <w:p w14:paraId="2E49BAD3" w14:textId="053A3C80" w:rsidR="00B4429B" w:rsidRDefault="00596675" w:rsidP="00874E91">
            <w:pPr>
              <w:jc w:val="center"/>
            </w:pPr>
            <w:r>
              <w:t>Yes</w:t>
            </w:r>
          </w:p>
        </w:tc>
        <w:tc>
          <w:tcPr>
            <w:tcW w:w="1915" w:type="dxa"/>
          </w:tcPr>
          <w:p w14:paraId="5D90EE78" w14:textId="77777777" w:rsidR="00B4429B" w:rsidRDefault="00B4429B" w:rsidP="004A4B25"/>
        </w:tc>
        <w:tc>
          <w:tcPr>
            <w:tcW w:w="1916" w:type="dxa"/>
          </w:tcPr>
          <w:p w14:paraId="1C195CD2" w14:textId="77777777" w:rsidR="00B4429B" w:rsidRDefault="00B4429B" w:rsidP="004A4B25"/>
        </w:tc>
      </w:tr>
      <w:tr w:rsidR="00B4429B" w14:paraId="50D5074C" w14:textId="77777777" w:rsidTr="00874E91">
        <w:trPr>
          <w:cantSplit/>
        </w:trPr>
        <w:tc>
          <w:tcPr>
            <w:tcW w:w="1915" w:type="dxa"/>
          </w:tcPr>
          <w:p w14:paraId="6F113954" w14:textId="6B296544" w:rsidR="00B4429B" w:rsidRDefault="00097CF7" w:rsidP="004A4B25">
            <w:r>
              <w:t>Andrew Kinard</w:t>
            </w:r>
          </w:p>
        </w:tc>
        <w:tc>
          <w:tcPr>
            <w:tcW w:w="1915" w:type="dxa"/>
          </w:tcPr>
          <w:p w14:paraId="12439FC8" w14:textId="35C8A3AD" w:rsidR="00B4429B" w:rsidRDefault="00596675" w:rsidP="004A4B25">
            <w:r>
              <w:t>1 male 16 – 25</w:t>
            </w:r>
          </w:p>
          <w:p w14:paraId="7BBEE46A" w14:textId="6DFD5D2D" w:rsidR="00596675" w:rsidRDefault="00596675" w:rsidP="004A4B25">
            <w:r>
              <w:t>1 male 26 – 44</w:t>
            </w:r>
          </w:p>
          <w:p w14:paraId="02D14AAD" w14:textId="638C84EF" w:rsidR="00596675" w:rsidRDefault="00596675" w:rsidP="004A4B25">
            <w:r>
              <w:t>1 female 45 +</w:t>
            </w:r>
          </w:p>
        </w:tc>
        <w:tc>
          <w:tcPr>
            <w:tcW w:w="1915" w:type="dxa"/>
          </w:tcPr>
          <w:p w14:paraId="322A7C55" w14:textId="1AEB4DFF" w:rsidR="00B4429B" w:rsidRDefault="00596675" w:rsidP="00874E91">
            <w:pPr>
              <w:jc w:val="center"/>
            </w:pPr>
            <w:r>
              <w:t>No</w:t>
            </w:r>
          </w:p>
        </w:tc>
        <w:tc>
          <w:tcPr>
            <w:tcW w:w="1915" w:type="dxa"/>
          </w:tcPr>
          <w:p w14:paraId="22F0862D" w14:textId="77777777" w:rsidR="00B4429B" w:rsidRDefault="00B4429B" w:rsidP="004A4B25"/>
        </w:tc>
        <w:tc>
          <w:tcPr>
            <w:tcW w:w="1916" w:type="dxa"/>
          </w:tcPr>
          <w:p w14:paraId="005826CC" w14:textId="77777777" w:rsidR="00B4429B" w:rsidRDefault="00B4429B" w:rsidP="004A4B25"/>
        </w:tc>
      </w:tr>
    </w:tbl>
    <w:p w14:paraId="4FA4D2EF" w14:textId="77777777" w:rsidR="00B4429B" w:rsidRDefault="00B4429B" w:rsidP="00B4429B"/>
    <w:p w14:paraId="33C46BB0" w14:textId="7C927BDB" w:rsidR="00596675" w:rsidRDefault="00596675" w:rsidP="00596675">
      <w:r>
        <w:t>OK, let’s delete those without males under 10 years old and see who is present in the 1810 Federal Census:</w:t>
      </w:r>
    </w:p>
    <w:tbl>
      <w:tblPr>
        <w:tblStyle w:val="TableGrid"/>
        <w:tblW w:w="0" w:type="auto"/>
        <w:tblLook w:val="04A0" w:firstRow="1" w:lastRow="0" w:firstColumn="1" w:lastColumn="0" w:noHBand="0" w:noVBand="1"/>
      </w:tblPr>
      <w:tblGrid>
        <w:gridCol w:w="1915"/>
        <w:gridCol w:w="1915"/>
        <w:gridCol w:w="1915"/>
        <w:gridCol w:w="1915"/>
        <w:gridCol w:w="1916"/>
      </w:tblGrid>
      <w:tr w:rsidR="00596675" w14:paraId="18C13B0E" w14:textId="77777777" w:rsidTr="004A4B25">
        <w:trPr>
          <w:cantSplit/>
          <w:tblHeader/>
        </w:trPr>
        <w:tc>
          <w:tcPr>
            <w:tcW w:w="1915" w:type="dxa"/>
            <w:shd w:val="clear" w:color="auto" w:fill="BFBFBF" w:themeFill="background1" w:themeFillShade="BF"/>
          </w:tcPr>
          <w:p w14:paraId="11640E84" w14:textId="77777777" w:rsidR="00596675" w:rsidRPr="00874E91" w:rsidRDefault="00596675" w:rsidP="004A4B25">
            <w:pPr>
              <w:jc w:val="center"/>
              <w:rPr>
                <w:b/>
                <w:bCs/>
              </w:rPr>
            </w:pPr>
            <w:r w:rsidRPr="00874E91">
              <w:rPr>
                <w:b/>
                <w:bCs/>
              </w:rPr>
              <w:t>Name</w:t>
            </w:r>
          </w:p>
        </w:tc>
        <w:tc>
          <w:tcPr>
            <w:tcW w:w="1915" w:type="dxa"/>
            <w:shd w:val="clear" w:color="auto" w:fill="BFBFBF" w:themeFill="background1" w:themeFillShade="BF"/>
          </w:tcPr>
          <w:p w14:paraId="468D8DAF" w14:textId="64653EA1" w:rsidR="00596675" w:rsidRPr="00874E91" w:rsidRDefault="00596675" w:rsidP="004A4B25">
            <w:pPr>
              <w:jc w:val="center"/>
              <w:rPr>
                <w:b/>
                <w:bCs/>
              </w:rPr>
            </w:pPr>
            <w:r w:rsidRPr="00874E91">
              <w:rPr>
                <w:b/>
                <w:bCs/>
              </w:rPr>
              <w:t>Family Members</w:t>
            </w:r>
            <w:r w:rsidR="006D20C9">
              <w:rPr>
                <w:b/>
                <w:bCs/>
              </w:rPr>
              <w:t xml:space="preserve"> in 1800</w:t>
            </w:r>
          </w:p>
        </w:tc>
        <w:tc>
          <w:tcPr>
            <w:tcW w:w="1915" w:type="dxa"/>
            <w:shd w:val="clear" w:color="auto" w:fill="BFBFBF" w:themeFill="background1" w:themeFillShade="BF"/>
          </w:tcPr>
          <w:p w14:paraId="3F814119" w14:textId="77777777" w:rsidR="00596675" w:rsidRPr="00874E91" w:rsidRDefault="00596675" w:rsidP="004A4B25">
            <w:pPr>
              <w:jc w:val="center"/>
              <w:rPr>
                <w:b/>
                <w:bCs/>
              </w:rPr>
            </w:pPr>
            <w:r w:rsidRPr="00874E91">
              <w:rPr>
                <w:b/>
                <w:bCs/>
              </w:rPr>
              <w:t>Male under 10?</w:t>
            </w:r>
          </w:p>
        </w:tc>
        <w:tc>
          <w:tcPr>
            <w:tcW w:w="1915" w:type="dxa"/>
            <w:shd w:val="clear" w:color="auto" w:fill="BFBFBF" w:themeFill="background1" w:themeFillShade="BF"/>
          </w:tcPr>
          <w:p w14:paraId="5CAB43B5" w14:textId="60CA2030" w:rsidR="00596675" w:rsidRPr="00874E91" w:rsidRDefault="00596675" w:rsidP="004A4B25">
            <w:pPr>
              <w:jc w:val="center"/>
              <w:rPr>
                <w:b/>
                <w:bCs/>
              </w:rPr>
            </w:pPr>
            <w:r>
              <w:rPr>
                <w:b/>
                <w:bCs/>
              </w:rPr>
              <w:t>Present in 18</w:t>
            </w:r>
            <w:r w:rsidR="00AF38A2">
              <w:rPr>
                <w:b/>
                <w:bCs/>
              </w:rPr>
              <w:t>1</w:t>
            </w:r>
            <w:r>
              <w:rPr>
                <w:b/>
                <w:bCs/>
              </w:rPr>
              <w:t>0 Federal Census?</w:t>
            </w:r>
          </w:p>
        </w:tc>
        <w:tc>
          <w:tcPr>
            <w:tcW w:w="1916" w:type="dxa"/>
            <w:shd w:val="clear" w:color="auto" w:fill="BFBFBF" w:themeFill="background1" w:themeFillShade="BF"/>
          </w:tcPr>
          <w:p w14:paraId="3151589D" w14:textId="70C04ECD" w:rsidR="00596675" w:rsidRPr="00874E91" w:rsidRDefault="006D20C9" w:rsidP="004A4B25">
            <w:pPr>
              <w:jc w:val="center"/>
              <w:rPr>
                <w:b/>
                <w:bCs/>
              </w:rPr>
            </w:pPr>
            <w:r w:rsidRPr="00874E91">
              <w:rPr>
                <w:b/>
                <w:bCs/>
              </w:rPr>
              <w:t>Family Members</w:t>
            </w:r>
            <w:r>
              <w:rPr>
                <w:b/>
                <w:bCs/>
              </w:rPr>
              <w:t xml:space="preserve"> in 1810</w:t>
            </w:r>
          </w:p>
        </w:tc>
      </w:tr>
      <w:tr w:rsidR="00596675" w14:paraId="48987D5C" w14:textId="77777777" w:rsidTr="004A4B25">
        <w:trPr>
          <w:cantSplit/>
        </w:trPr>
        <w:tc>
          <w:tcPr>
            <w:tcW w:w="1915" w:type="dxa"/>
          </w:tcPr>
          <w:p w14:paraId="48034E85" w14:textId="77777777" w:rsidR="00596675" w:rsidRDefault="00596675" w:rsidP="004A4B25">
            <w:r>
              <w:lastRenderedPageBreak/>
              <w:t>William Kinard</w:t>
            </w:r>
          </w:p>
        </w:tc>
        <w:tc>
          <w:tcPr>
            <w:tcW w:w="1915" w:type="dxa"/>
          </w:tcPr>
          <w:p w14:paraId="41E81444" w14:textId="77777777" w:rsidR="00596675" w:rsidRDefault="00596675" w:rsidP="004A4B25">
            <w:r>
              <w:t>3 males &lt;10</w:t>
            </w:r>
          </w:p>
          <w:p w14:paraId="7F5E4745" w14:textId="77777777" w:rsidR="00596675" w:rsidRDefault="00596675" w:rsidP="004A4B25">
            <w:r>
              <w:t>1 male 26-44</w:t>
            </w:r>
          </w:p>
          <w:p w14:paraId="5EE128B6" w14:textId="77777777" w:rsidR="00596675" w:rsidRDefault="00596675" w:rsidP="004A4B25">
            <w:r>
              <w:t>3 females &lt;10</w:t>
            </w:r>
          </w:p>
          <w:p w14:paraId="7EE3B7B0" w14:textId="77777777" w:rsidR="00596675" w:rsidRDefault="00596675" w:rsidP="004A4B25">
            <w:r>
              <w:t>1 female 26-44</w:t>
            </w:r>
          </w:p>
          <w:p w14:paraId="010AD885" w14:textId="77777777" w:rsidR="00596675" w:rsidRDefault="00596675" w:rsidP="004A4B25">
            <w:r>
              <w:t>1 female 45 +</w:t>
            </w:r>
          </w:p>
        </w:tc>
        <w:tc>
          <w:tcPr>
            <w:tcW w:w="1915" w:type="dxa"/>
          </w:tcPr>
          <w:p w14:paraId="18212A47" w14:textId="77777777" w:rsidR="00596675" w:rsidRDefault="00596675" w:rsidP="004A4B25">
            <w:pPr>
              <w:jc w:val="center"/>
            </w:pPr>
            <w:r>
              <w:t>Yes</w:t>
            </w:r>
          </w:p>
        </w:tc>
        <w:tc>
          <w:tcPr>
            <w:tcW w:w="1915" w:type="dxa"/>
          </w:tcPr>
          <w:p w14:paraId="4B5FB5F8" w14:textId="48C8EBE2" w:rsidR="00596675" w:rsidRDefault="00596675" w:rsidP="00596675">
            <w:pPr>
              <w:jc w:val="center"/>
            </w:pPr>
            <w:r>
              <w:t>No</w:t>
            </w:r>
          </w:p>
        </w:tc>
        <w:tc>
          <w:tcPr>
            <w:tcW w:w="1916" w:type="dxa"/>
          </w:tcPr>
          <w:p w14:paraId="31D4B7B6" w14:textId="25B03C5B" w:rsidR="00596675" w:rsidRDefault="006D20C9" w:rsidP="004A4B25">
            <w:r>
              <w:t>NA</w:t>
            </w:r>
          </w:p>
        </w:tc>
      </w:tr>
      <w:tr w:rsidR="00596675" w14:paraId="6FEF53A6" w14:textId="77777777" w:rsidTr="004A4B25">
        <w:trPr>
          <w:cantSplit/>
        </w:trPr>
        <w:tc>
          <w:tcPr>
            <w:tcW w:w="1915" w:type="dxa"/>
          </w:tcPr>
          <w:p w14:paraId="492848AD" w14:textId="77777777" w:rsidR="00596675" w:rsidRDefault="00596675" w:rsidP="004A4B25">
            <w:r>
              <w:t>Martin Kenard, Jr.</w:t>
            </w:r>
          </w:p>
        </w:tc>
        <w:tc>
          <w:tcPr>
            <w:tcW w:w="1915" w:type="dxa"/>
          </w:tcPr>
          <w:p w14:paraId="2978F369" w14:textId="77777777" w:rsidR="00596675" w:rsidRDefault="00596675" w:rsidP="004A4B25">
            <w:r>
              <w:t>1 male &lt; 10</w:t>
            </w:r>
          </w:p>
          <w:p w14:paraId="201EBF77" w14:textId="77777777" w:rsidR="00596675" w:rsidRDefault="00596675" w:rsidP="004A4B25">
            <w:r>
              <w:t>1 male 22-44</w:t>
            </w:r>
          </w:p>
          <w:p w14:paraId="56A3F42C" w14:textId="77777777" w:rsidR="00596675" w:rsidRDefault="00596675" w:rsidP="004A4B25">
            <w:r>
              <w:t>1 female &lt; 10</w:t>
            </w:r>
          </w:p>
          <w:p w14:paraId="6ADB21CF" w14:textId="77777777" w:rsidR="00596675" w:rsidRDefault="00596675" w:rsidP="004A4B25">
            <w:r>
              <w:t>1 female 26-44</w:t>
            </w:r>
          </w:p>
        </w:tc>
        <w:tc>
          <w:tcPr>
            <w:tcW w:w="1915" w:type="dxa"/>
          </w:tcPr>
          <w:p w14:paraId="73ACFCA1" w14:textId="77777777" w:rsidR="00596675" w:rsidRDefault="00596675" w:rsidP="004A4B25">
            <w:pPr>
              <w:jc w:val="center"/>
            </w:pPr>
            <w:r>
              <w:t>Yes</w:t>
            </w:r>
          </w:p>
        </w:tc>
        <w:tc>
          <w:tcPr>
            <w:tcW w:w="1915" w:type="dxa"/>
          </w:tcPr>
          <w:p w14:paraId="4E64A532" w14:textId="1452C2AD" w:rsidR="00596675" w:rsidRDefault="00CD3344" w:rsidP="00596675">
            <w:pPr>
              <w:jc w:val="center"/>
            </w:pPr>
            <w:r>
              <w:t>There are 2 Martin Kinards</w:t>
            </w:r>
          </w:p>
        </w:tc>
        <w:tc>
          <w:tcPr>
            <w:tcW w:w="1916" w:type="dxa"/>
          </w:tcPr>
          <w:p w14:paraId="01538F3D" w14:textId="05C817D6" w:rsidR="00596675" w:rsidRDefault="00CD3344" w:rsidP="00CD3344">
            <w:r>
              <w:t>(1) with 7 slaves</w:t>
            </w:r>
          </w:p>
          <w:p w14:paraId="7C9B3A13" w14:textId="77777777" w:rsidR="00CD3344" w:rsidRDefault="00CD3344" w:rsidP="00CD3344">
            <w:r>
              <w:t>2 males &lt; 10</w:t>
            </w:r>
          </w:p>
          <w:p w14:paraId="5E481B69" w14:textId="1A58C80F" w:rsidR="00CD3344" w:rsidRDefault="00CD3344" w:rsidP="00CD3344">
            <w:r>
              <w:t>1 male 26 – 44</w:t>
            </w:r>
          </w:p>
          <w:p w14:paraId="5731E5A2" w14:textId="77777777" w:rsidR="00CD3344" w:rsidRDefault="00CD3344" w:rsidP="00CD3344">
            <w:r>
              <w:t>1 female &lt; 10</w:t>
            </w:r>
          </w:p>
          <w:p w14:paraId="0200AE98" w14:textId="201CCEBA" w:rsidR="00CD3344" w:rsidRDefault="00CD3344" w:rsidP="00CD3344">
            <w:r>
              <w:t xml:space="preserve">1 female 26 </w:t>
            </w:r>
            <w:r w:rsidR="00AF38A2">
              <w:t>–</w:t>
            </w:r>
            <w:r>
              <w:t xml:space="preserve"> 44</w:t>
            </w:r>
          </w:p>
          <w:p w14:paraId="2C1E3CDC" w14:textId="77777777" w:rsidR="00AF38A2" w:rsidRDefault="00AF38A2" w:rsidP="00CD3344">
            <w:r>
              <w:t>(2) with No slaves</w:t>
            </w:r>
          </w:p>
          <w:p w14:paraId="5B270EE5" w14:textId="77777777" w:rsidR="00AF38A2" w:rsidRDefault="00AF38A2" w:rsidP="00CD3344">
            <w:r>
              <w:t>3 males &lt; 10</w:t>
            </w:r>
          </w:p>
          <w:p w14:paraId="627A9D36" w14:textId="0C37A371" w:rsidR="00AF38A2" w:rsidRDefault="00AF38A2" w:rsidP="00CD3344">
            <w:r>
              <w:t>1 male 26 – 44</w:t>
            </w:r>
          </w:p>
          <w:p w14:paraId="7297ED80" w14:textId="322DFEBA" w:rsidR="00AF38A2" w:rsidRDefault="00AF38A2" w:rsidP="00CD3344">
            <w:r>
              <w:t>1 female 10 – 15</w:t>
            </w:r>
          </w:p>
          <w:p w14:paraId="062260FC" w14:textId="1D8D1770" w:rsidR="00AF38A2" w:rsidRDefault="00AF38A2" w:rsidP="00CD3344">
            <w:r>
              <w:t>1 female 16 - 25</w:t>
            </w:r>
          </w:p>
        </w:tc>
      </w:tr>
      <w:tr w:rsidR="00596675" w14:paraId="4D79D560" w14:textId="77777777" w:rsidTr="004A4B25">
        <w:trPr>
          <w:cantSplit/>
        </w:trPr>
        <w:tc>
          <w:tcPr>
            <w:tcW w:w="1915" w:type="dxa"/>
          </w:tcPr>
          <w:p w14:paraId="4B68F8AC" w14:textId="77777777" w:rsidR="00596675" w:rsidRDefault="00596675" w:rsidP="004A4B25">
            <w:r>
              <w:t>Michel Kinard, Sr.</w:t>
            </w:r>
          </w:p>
        </w:tc>
        <w:tc>
          <w:tcPr>
            <w:tcW w:w="1915" w:type="dxa"/>
          </w:tcPr>
          <w:p w14:paraId="1518B195" w14:textId="77777777" w:rsidR="00596675" w:rsidRDefault="00596675" w:rsidP="004A4B25">
            <w:r>
              <w:t>1 male &lt; 10</w:t>
            </w:r>
          </w:p>
          <w:p w14:paraId="6F616576" w14:textId="77777777" w:rsidR="00596675" w:rsidRDefault="00596675" w:rsidP="004A4B25">
            <w:r>
              <w:t>1 male 45 +</w:t>
            </w:r>
          </w:p>
          <w:p w14:paraId="067E52E3" w14:textId="77777777" w:rsidR="00596675" w:rsidRDefault="00596675" w:rsidP="004A4B25">
            <w:r>
              <w:t>3 females &lt; 10</w:t>
            </w:r>
          </w:p>
          <w:p w14:paraId="373E7B0C" w14:textId="77777777" w:rsidR="00596675" w:rsidRDefault="00596675" w:rsidP="004A4B25">
            <w:r>
              <w:t>1 female 10-15</w:t>
            </w:r>
          </w:p>
        </w:tc>
        <w:tc>
          <w:tcPr>
            <w:tcW w:w="1915" w:type="dxa"/>
          </w:tcPr>
          <w:p w14:paraId="7303581E" w14:textId="77777777" w:rsidR="00596675" w:rsidRDefault="00596675" w:rsidP="004A4B25">
            <w:pPr>
              <w:jc w:val="center"/>
            </w:pPr>
            <w:r>
              <w:t>Yes</w:t>
            </w:r>
          </w:p>
        </w:tc>
        <w:tc>
          <w:tcPr>
            <w:tcW w:w="1915" w:type="dxa"/>
          </w:tcPr>
          <w:p w14:paraId="6D30330A" w14:textId="77777777" w:rsidR="00596675" w:rsidRDefault="008924CF" w:rsidP="00596675">
            <w:pPr>
              <w:jc w:val="center"/>
            </w:pPr>
            <w:r>
              <w:t>Yes</w:t>
            </w:r>
          </w:p>
          <w:p w14:paraId="62587227" w14:textId="7834C6DA" w:rsidR="008924CF" w:rsidRDefault="008924CF" w:rsidP="00596675">
            <w:pPr>
              <w:jc w:val="center"/>
            </w:pPr>
            <w:r>
              <w:t>(as Michl Kinard</w:t>
            </w:r>
            <w:r w:rsidR="00CD3344">
              <w:t xml:space="preserve"> – the one with 1 slave</w:t>
            </w:r>
            <w:r>
              <w:t>)</w:t>
            </w:r>
          </w:p>
        </w:tc>
        <w:tc>
          <w:tcPr>
            <w:tcW w:w="1916" w:type="dxa"/>
          </w:tcPr>
          <w:p w14:paraId="7921225E" w14:textId="77777777" w:rsidR="00CD3344" w:rsidRDefault="00CD3344" w:rsidP="00CD3344">
            <w:r>
              <w:t>1 male &lt; 10</w:t>
            </w:r>
          </w:p>
          <w:p w14:paraId="07307BF8" w14:textId="77777777" w:rsidR="00CD3344" w:rsidRDefault="00CD3344" w:rsidP="00CD3344">
            <w:r>
              <w:t>1 male 26 – 44</w:t>
            </w:r>
          </w:p>
          <w:p w14:paraId="6A108A78" w14:textId="77777777" w:rsidR="00CD3344" w:rsidRDefault="00CD3344" w:rsidP="00CD3344">
            <w:r>
              <w:t>3 females 10 – 15</w:t>
            </w:r>
          </w:p>
          <w:p w14:paraId="76203AB9" w14:textId="7FD52091" w:rsidR="008924CF" w:rsidRDefault="00CD3344" w:rsidP="004A4B25">
            <w:r>
              <w:t>1 female 45 +</w:t>
            </w:r>
          </w:p>
        </w:tc>
      </w:tr>
      <w:tr w:rsidR="008924CF" w14:paraId="57D2568E" w14:textId="77777777" w:rsidTr="004A4B25">
        <w:trPr>
          <w:cantSplit/>
        </w:trPr>
        <w:tc>
          <w:tcPr>
            <w:tcW w:w="1915" w:type="dxa"/>
          </w:tcPr>
          <w:p w14:paraId="1E39CF39" w14:textId="31EE5B3C" w:rsidR="008924CF" w:rsidRDefault="008924CF" w:rsidP="008924CF">
            <w:r>
              <w:t>Michael Kinard</w:t>
            </w:r>
          </w:p>
        </w:tc>
        <w:tc>
          <w:tcPr>
            <w:tcW w:w="1915" w:type="dxa"/>
          </w:tcPr>
          <w:p w14:paraId="202EDD46" w14:textId="77777777" w:rsidR="008924CF" w:rsidRDefault="008924CF" w:rsidP="008924CF">
            <w:r>
              <w:t>1 male &lt; 10</w:t>
            </w:r>
          </w:p>
          <w:p w14:paraId="40EB7D0D" w14:textId="77777777" w:rsidR="008924CF" w:rsidRDefault="008924CF" w:rsidP="008924CF">
            <w:r>
              <w:t>1 male 26 – 44</w:t>
            </w:r>
          </w:p>
          <w:p w14:paraId="25294586" w14:textId="77777777" w:rsidR="008924CF" w:rsidRDefault="008924CF" w:rsidP="008924CF">
            <w:r>
              <w:t>1 female &lt; 10</w:t>
            </w:r>
          </w:p>
          <w:p w14:paraId="2ACF75FB" w14:textId="3B5CEB70" w:rsidR="008924CF" w:rsidRDefault="008924CF" w:rsidP="008924CF">
            <w:r>
              <w:t>1 female 26 - 44</w:t>
            </w:r>
          </w:p>
        </w:tc>
        <w:tc>
          <w:tcPr>
            <w:tcW w:w="1915" w:type="dxa"/>
          </w:tcPr>
          <w:p w14:paraId="73EDE177" w14:textId="76C105A5" w:rsidR="008924CF" w:rsidRDefault="008924CF" w:rsidP="008924CF">
            <w:pPr>
              <w:jc w:val="center"/>
            </w:pPr>
            <w:r>
              <w:t>Yes</w:t>
            </w:r>
          </w:p>
        </w:tc>
        <w:tc>
          <w:tcPr>
            <w:tcW w:w="1915" w:type="dxa"/>
          </w:tcPr>
          <w:p w14:paraId="3D16538D" w14:textId="77777777" w:rsidR="008924CF" w:rsidRDefault="008924CF" w:rsidP="008924CF">
            <w:pPr>
              <w:jc w:val="center"/>
            </w:pPr>
            <w:r>
              <w:t>Yes</w:t>
            </w:r>
          </w:p>
          <w:p w14:paraId="07EF96C8" w14:textId="61276F60" w:rsidR="008924CF" w:rsidRDefault="008924CF" w:rsidP="008924CF">
            <w:pPr>
              <w:jc w:val="center"/>
            </w:pPr>
            <w:r>
              <w:t>(as Michl Kinard</w:t>
            </w:r>
            <w:r w:rsidR="00CD3344">
              <w:t xml:space="preserve"> – the one with 10 slaves</w:t>
            </w:r>
            <w:r>
              <w:t>)</w:t>
            </w:r>
          </w:p>
        </w:tc>
        <w:tc>
          <w:tcPr>
            <w:tcW w:w="1916" w:type="dxa"/>
          </w:tcPr>
          <w:p w14:paraId="1F301D1F" w14:textId="77777777" w:rsidR="00CD3344" w:rsidRDefault="00CD3344" w:rsidP="00CD3344">
            <w:r>
              <w:t>1 male &lt; 10</w:t>
            </w:r>
          </w:p>
          <w:p w14:paraId="13D9E3FD" w14:textId="77777777" w:rsidR="00CD3344" w:rsidRDefault="00CD3344" w:rsidP="00CD3344">
            <w:r>
              <w:t>1 male 16 – 25</w:t>
            </w:r>
          </w:p>
          <w:p w14:paraId="290C1D74" w14:textId="77777777" w:rsidR="00CD3344" w:rsidRDefault="00CD3344" w:rsidP="00CD3344">
            <w:r>
              <w:t>1 male 45 +</w:t>
            </w:r>
          </w:p>
          <w:p w14:paraId="0D783693" w14:textId="50D2BBFD" w:rsidR="00CD3344" w:rsidRDefault="00CD3344" w:rsidP="00CD3344">
            <w:r>
              <w:t>2 females 10 -15</w:t>
            </w:r>
          </w:p>
        </w:tc>
      </w:tr>
      <w:tr w:rsidR="00596675" w14:paraId="60F80B9C" w14:textId="77777777" w:rsidTr="004A4B25">
        <w:trPr>
          <w:cantSplit/>
        </w:trPr>
        <w:tc>
          <w:tcPr>
            <w:tcW w:w="1915" w:type="dxa"/>
          </w:tcPr>
          <w:p w14:paraId="55FB9B9D" w14:textId="77777777" w:rsidR="00596675" w:rsidRDefault="00596675" w:rsidP="004A4B25">
            <w:r>
              <w:t>Elizabeth Kinard</w:t>
            </w:r>
          </w:p>
        </w:tc>
        <w:tc>
          <w:tcPr>
            <w:tcW w:w="1915" w:type="dxa"/>
          </w:tcPr>
          <w:p w14:paraId="308DCAC6" w14:textId="77777777" w:rsidR="00596675" w:rsidRDefault="00596675" w:rsidP="004A4B25">
            <w:r>
              <w:t>1 male &lt; 10</w:t>
            </w:r>
          </w:p>
          <w:p w14:paraId="4AA8E79E" w14:textId="77777777" w:rsidR="00596675" w:rsidRDefault="00596675" w:rsidP="004A4B25">
            <w:r>
              <w:t>3 males 10 – 15</w:t>
            </w:r>
          </w:p>
          <w:p w14:paraId="4CCA827F" w14:textId="77777777" w:rsidR="00596675" w:rsidRDefault="00596675" w:rsidP="004A4B25">
            <w:r>
              <w:t>1 male 16 – 25</w:t>
            </w:r>
          </w:p>
          <w:p w14:paraId="0FFD23C6" w14:textId="77777777" w:rsidR="00596675" w:rsidRDefault="00596675" w:rsidP="004A4B25">
            <w:r>
              <w:t>1 female &lt; 10</w:t>
            </w:r>
          </w:p>
          <w:p w14:paraId="7D520A0A" w14:textId="77777777" w:rsidR="00596675" w:rsidRDefault="00596675" w:rsidP="004A4B25">
            <w:r>
              <w:t>1 female 45 +</w:t>
            </w:r>
          </w:p>
        </w:tc>
        <w:tc>
          <w:tcPr>
            <w:tcW w:w="1915" w:type="dxa"/>
          </w:tcPr>
          <w:p w14:paraId="4F581ACB" w14:textId="77777777" w:rsidR="00596675" w:rsidRDefault="00596675" w:rsidP="004A4B25">
            <w:pPr>
              <w:jc w:val="center"/>
            </w:pPr>
            <w:r>
              <w:t>Yes</w:t>
            </w:r>
          </w:p>
        </w:tc>
        <w:tc>
          <w:tcPr>
            <w:tcW w:w="1915" w:type="dxa"/>
          </w:tcPr>
          <w:p w14:paraId="0208ACA6" w14:textId="5EB7395A" w:rsidR="00596675" w:rsidRDefault="006D20C9" w:rsidP="00596675">
            <w:pPr>
              <w:jc w:val="center"/>
            </w:pPr>
            <w:r>
              <w:t>Yes</w:t>
            </w:r>
          </w:p>
        </w:tc>
        <w:tc>
          <w:tcPr>
            <w:tcW w:w="1916" w:type="dxa"/>
          </w:tcPr>
          <w:p w14:paraId="6CB4E241" w14:textId="52F81139" w:rsidR="00596675" w:rsidRDefault="006D20C9" w:rsidP="004A4B25">
            <w:r>
              <w:t>1 male 10 – 15</w:t>
            </w:r>
          </w:p>
          <w:p w14:paraId="7B3A3CE8" w14:textId="17430374" w:rsidR="006D20C9" w:rsidRDefault="006D20C9" w:rsidP="004A4B25">
            <w:r>
              <w:t>1 female 10 – 15</w:t>
            </w:r>
          </w:p>
          <w:p w14:paraId="6988EB36" w14:textId="5892DB3B" w:rsidR="006D20C9" w:rsidRDefault="006D20C9" w:rsidP="004A4B25">
            <w:r>
              <w:t xml:space="preserve">1 female 26 </w:t>
            </w:r>
            <w:r w:rsidR="00035F63">
              <w:t>–</w:t>
            </w:r>
            <w:r>
              <w:t xml:space="preserve"> 44</w:t>
            </w:r>
          </w:p>
          <w:p w14:paraId="21D41A0C" w14:textId="7B0A93D8" w:rsidR="00035F63" w:rsidRDefault="00035F63" w:rsidP="00035F63">
            <w:pPr>
              <w:ind w:left="-6"/>
            </w:pPr>
            <w:r>
              <w:t>*Not sure about the older female’s age!  Maybe the 1800 Census was wrong on her age!</w:t>
            </w:r>
          </w:p>
        </w:tc>
      </w:tr>
      <w:tr w:rsidR="00596675" w14:paraId="62A63656" w14:textId="77777777" w:rsidTr="004A4B25">
        <w:trPr>
          <w:cantSplit/>
        </w:trPr>
        <w:tc>
          <w:tcPr>
            <w:tcW w:w="1915" w:type="dxa"/>
          </w:tcPr>
          <w:p w14:paraId="26E25AEE" w14:textId="77777777" w:rsidR="00596675" w:rsidRDefault="00596675" w:rsidP="004A4B25">
            <w:r>
              <w:t>George Kinard</w:t>
            </w:r>
          </w:p>
        </w:tc>
        <w:tc>
          <w:tcPr>
            <w:tcW w:w="1915" w:type="dxa"/>
          </w:tcPr>
          <w:p w14:paraId="54C72E95" w14:textId="77777777" w:rsidR="00596675" w:rsidRDefault="00596675" w:rsidP="004A4B25">
            <w:r>
              <w:t>1 male &lt; 10</w:t>
            </w:r>
          </w:p>
          <w:p w14:paraId="7852E6F6" w14:textId="77777777" w:rsidR="00596675" w:rsidRDefault="00596675" w:rsidP="004A4B25">
            <w:r>
              <w:t>1 male 16 – 25</w:t>
            </w:r>
          </w:p>
          <w:p w14:paraId="1F736D98" w14:textId="77777777" w:rsidR="00596675" w:rsidRDefault="00596675" w:rsidP="004A4B25">
            <w:r>
              <w:t>1 female 16 – 25</w:t>
            </w:r>
          </w:p>
        </w:tc>
        <w:tc>
          <w:tcPr>
            <w:tcW w:w="1915" w:type="dxa"/>
          </w:tcPr>
          <w:p w14:paraId="2A402E5F" w14:textId="77777777" w:rsidR="00596675" w:rsidRDefault="00596675" w:rsidP="004A4B25">
            <w:pPr>
              <w:jc w:val="center"/>
            </w:pPr>
            <w:r>
              <w:t>Yes</w:t>
            </w:r>
          </w:p>
        </w:tc>
        <w:tc>
          <w:tcPr>
            <w:tcW w:w="1915" w:type="dxa"/>
          </w:tcPr>
          <w:p w14:paraId="7B3FB74B" w14:textId="723255CB" w:rsidR="00596675" w:rsidRDefault="00CD3344" w:rsidP="00596675">
            <w:pPr>
              <w:jc w:val="center"/>
            </w:pPr>
            <w:r>
              <w:t>Yes</w:t>
            </w:r>
          </w:p>
        </w:tc>
        <w:tc>
          <w:tcPr>
            <w:tcW w:w="1916" w:type="dxa"/>
          </w:tcPr>
          <w:p w14:paraId="500BEC52" w14:textId="77777777" w:rsidR="00596675" w:rsidRDefault="00415DC0" w:rsidP="004A4B25">
            <w:r>
              <w:t>3 males &lt; 10</w:t>
            </w:r>
          </w:p>
          <w:p w14:paraId="0997389A" w14:textId="39CD8E83" w:rsidR="00415DC0" w:rsidRDefault="00415DC0" w:rsidP="004A4B25">
            <w:r>
              <w:t>1 male 16 – 25</w:t>
            </w:r>
          </w:p>
          <w:p w14:paraId="023E4039" w14:textId="77777777" w:rsidR="00415DC0" w:rsidRDefault="00415DC0" w:rsidP="004A4B25">
            <w:r>
              <w:t>2 females &lt; 10</w:t>
            </w:r>
          </w:p>
          <w:p w14:paraId="5667AEB5" w14:textId="0735A452" w:rsidR="00415DC0" w:rsidRDefault="00415DC0" w:rsidP="004A4B25">
            <w:r>
              <w:t>1 female 26 - 44</w:t>
            </w:r>
          </w:p>
        </w:tc>
      </w:tr>
      <w:tr w:rsidR="00596675" w14:paraId="3547C9BD" w14:textId="77777777" w:rsidTr="004A4B25">
        <w:trPr>
          <w:cantSplit/>
        </w:trPr>
        <w:tc>
          <w:tcPr>
            <w:tcW w:w="1915" w:type="dxa"/>
          </w:tcPr>
          <w:p w14:paraId="2CCB14EB" w14:textId="77777777" w:rsidR="00596675" w:rsidRDefault="00596675" w:rsidP="004A4B25">
            <w:r>
              <w:t>John Kenmore</w:t>
            </w:r>
          </w:p>
          <w:p w14:paraId="6D8FBD66" w14:textId="59945123" w:rsidR="00415DC0" w:rsidRDefault="00415DC0" w:rsidP="004A4B25">
            <w:r>
              <w:t>(Kinard)</w:t>
            </w:r>
          </w:p>
        </w:tc>
        <w:tc>
          <w:tcPr>
            <w:tcW w:w="1915" w:type="dxa"/>
          </w:tcPr>
          <w:p w14:paraId="3E61DE07" w14:textId="77777777" w:rsidR="00596675" w:rsidRDefault="00596675" w:rsidP="004A4B25">
            <w:r>
              <w:t>3 males &lt; 10</w:t>
            </w:r>
          </w:p>
          <w:p w14:paraId="4B8F82A4" w14:textId="77777777" w:rsidR="00596675" w:rsidRDefault="00596675" w:rsidP="004A4B25">
            <w:r>
              <w:t>1 male 26 – 44</w:t>
            </w:r>
          </w:p>
          <w:p w14:paraId="5B93AE16" w14:textId="77777777" w:rsidR="00596675" w:rsidRDefault="00596675" w:rsidP="004A4B25">
            <w:r>
              <w:t>1 female &lt; 10</w:t>
            </w:r>
          </w:p>
          <w:p w14:paraId="4B8A5A08" w14:textId="77777777" w:rsidR="00596675" w:rsidRDefault="00596675" w:rsidP="004A4B25">
            <w:r>
              <w:t>1 female 26 - 44</w:t>
            </w:r>
          </w:p>
        </w:tc>
        <w:tc>
          <w:tcPr>
            <w:tcW w:w="1915" w:type="dxa"/>
          </w:tcPr>
          <w:p w14:paraId="15ACCF28" w14:textId="77777777" w:rsidR="00596675" w:rsidRDefault="00596675" w:rsidP="004A4B25">
            <w:pPr>
              <w:jc w:val="center"/>
            </w:pPr>
            <w:r>
              <w:t>Yes</w:t>
            </w:r>
          </w:p>
        </w:tc>
        <w:tc>
          <w:tcPr>
            <w:tcW w:w="1915" w:type="dxa"/>
          </w:tcPr>
          <w:p w14:paraId="2F73AA51" w14:textId="77777777" w:rsidR="00415DC0" w:rsidRDefault="00415DC0" w:rsidP="00596675">
            <w:pPr>
              <w:jc w:val="center"/>
            </w:pPr>
            <w:r>
              <w:t xml:space="preserve">Yes </w:t>
            </w:r>
          </w:p>
          <w:p w14:paraId="2193FABD" w14:textId="14AC422E" w:rsidR="00596675" w:rsidRDefault="00415DC0" w:rsidP="00596675">
            <w:pPr>
              <w:jc w:val="center"/>
            </w:pPr>
            <w:r>
              <w:t>(as John P. Kinard)</w:t>
            </w:r>
          </w:p>
        </w:tc>
        <w:tc>
          <w:tcPr>
            <w:tcW w:w="1916" w:type="dxa"/>
          </w:tcPr>
          <w:p w14:paraId="18B4384E" w14:textId="4DE7FCD8" w:rsidR="00596675" w:rsidRDefault="00415DC0" w:rsidP="004A4B25">
            <w:r>
              <w:t>1 male 26 – 44</w:t>
            </w:r>
          </w:p>
          <w:p w14:paraId="4D815F8C" w14:textId="3BA8B3CD" w:rsidR="00415DC0" w:rsidRDefault="00415DC0" w:rsidP="004A4B25">
            <w:r>
              <w:t>1 female 26 – 44</w:t>
            </w:r>
          </w:p>
          <w:p w14:paraId="4506E9E5" w14:textId="18369ED8" w:rsidR="00415DC0" w:rsidRDefault="00415DC0" w:rsidP="004A4B25">
            <w:r>
              <w:t>*Probably not the same John Kinard.</w:t>
            </w:r>
          </w:p>
        </w:tc>
      </w:tr>
      <w:tr w:rsidR="00596675" w14:paraId="4FEC90A6" w14:textId="77777777" w:rsidTr="004A4B25">
        <w:trPr>
          <w:cantSplit/>
        </w:trPr>
        <w:tc>
          <w:tcPr>
            <w:tcW w:w="1915" w:type="dxa"/>
          </w:tcPr>
          <w:p w14:paraId="1E131F72" w14:textId="77777777" w:rsidR="00596675" w:rsidRDefault="00596675" w:rsidP="004A4B25">
            <w:r>
              <w:t>Fredric Kinard</w:t>
            </w:r>
          </w:p>
        </w:tc>
        <w:tc>
          <w:tcPr>
            <w:tcW w:w="1915" w:type="dxa"/>
          </w:tcPr>
          <w:p w14:paraId="5EAA0C56" w14:textId="77777777" w:rsidR="00596675" w:rsidRDefault="00596675" w:rsidP="004A4B25">
            <w:r>
              <w:t>1 male &lt; 10</w:t>
            </w:r>
          </w:p>
          <w:p w14:paraId="3CA83AB9" w14:textId="77777777" w:rsidR="00596675" w:rsidRDefault="00596675" w:rsidP="004A4B25">
            <w:r>
              <w:t>1 male 26 – 44</w:t>
            </w:r>
          </w:p>
          <w:p w14:paraId="1CE1B23C" w14:textId="77777777" w:rsidR="00596675" w:rsidRDefault="00596675" w:rsidP="004A4B25">
            <w:r>
              <w:t>1 female &lt; 10</w:t>
            </w:r>
          </w:p>
          <w:p w14:paraId="197F7846" w14:textId="77777777" w:rsidR="00596675" w:rsidRDefault="00596675" w:rsidP="004A4B25">
            <w:r>
              <w:t>1 female 26 - 44</w:t>
            </w:r>
          </w:p>
        </w:tc>
        <w:tc>
          <w:tcPr>
            <w:tcW w:w="1915" w:type="dxa"/>
          </w:tcPr>
          <w:p w14:paraId="4A35CC0D" w14:textId="77777777" w:rsidR="00596675" w:rsidRDefault="00596675" w:rsidP="004A4B25">
            <w:pPr>
              <w:jc w:val="center"/>
            </w:pPr>
            <w:r>
              <w:t>Yes</w:t>
            </w:r>
          </w:p>
        </w:tc>
        <w:tc>
          <w:tcPr>
            <w:tcW w:w="1915" w:type="dxa"/>
          </w:tcPr>
          <w:p w14:paraId="0CE1F886" w14:textId="11858DAA" w:rsidR="00596675" w:rsidRDefault="00CD3344" w:rsidP="00596675">
            <w:pPr>
              <w:jc w:val="center"/>
            </w:pPr>
            <w:r>
              <w:t>Yes</w:t>
            </w:r>
          </w:p>
        </w:tc>
        <w:tc>
          <w:tcPr>
            <w:tcW w:w="1916" w:type="dxa"/>
          </w:tcPr>
          <w:p w14:paraId="3F6F4DF2" w14:textId="77777777" w:rsidR="00596675" w:rsidRDefault="00CD3344" w:rsidP="004A4B25">
            <w:r>
              <w:t>1 male &lt; 10</w:t>
            </w:r>
          </w:p>
          <w:p w14:paraId="4C50238E" w14:textId="37D86E88" w:rsidR="00CD3344" w:rsidRDefault="00CD3344" w:rsidP="004A4B25">
            <w:r>
              <w:t>1 male 10 – 15</w:t>
            </w:r>
          </w:p>
          <w:p w14:paraId="417107D3" w14:textId="221D5DA5" w:rsidR="00CD3344" w:rsidRDefault="00CD3344" w:rsidP="004A4B25">
            <w:r>
              <w:t>1 male 26 – 44</w:t>
            </w:r>
          </w:p>
          <w:p w14:paraId="1DC37C93" w14:textId="77777777" w:rsidR="00CD3344" w:rsidRDefault="00CD3344" w:rsidP="004A4B25">
            <w:r>
              <w:t>3 females &lt; 10</w:t>
            </w:r>
          </w:p>
          <w:p w14:paraId="5407F270" w14:textId="76B65505" w:rsidR="00CD3344" w:rsidRDefault="00CD3344" w:rsidP="004A4B25">
            <w:r>
              <w:t>1 female 16 - 15</w:t>
            </w:r>
          </w:p>
        </w:tc>
      </w:tr>
    </w:tbl>
    <w:p w14:paraId="4BE7C2D6" w14:textId="77777777" w:rsidR="00596675" w:rsidRDefault="00596675" w:rsidP="00596675"/>
    <w:p w14:paraId="7E1EDE3D" w14:textId="635EBBBE" w:rsidR="00D75508" w:rsidRDefault="00D75508" w:rsidP="00596675">
      <w:r>
        <w:lastRenderedPageBreak/>
        <w:t>So William Kinard seems to be the only Kinard present in 1800, but not in 1810, who had a &lt; 10 year old son in 1800.  Now let’s see if an extra 10 – 15 year old son showed up in Aaron Taylor’s household in 1810.</w:t>
      </w:r>
    </w:p>
    <w:p w14:paraId="58D37AB0" w14:textId="77777777" w:rsidR="00680293" w:rsidRDefault="00AF38A2" w:rsidP="00B4429B">
      <w:r>
        <w:t xml:space="preserve">For the Aaron Taylor Household, we can see that </w:t>
      </w:r>
      <w:r w:rsidR="00680293">
        <w:t xml:space="preserve"> in 1800, </w:t>
      </w:r>
      <w:r>
        <w:t>the</w:t>
      </w:r>
      <w:r w:rsidR="00680293">
        <w:t xml:space="preserve"> family consists of:</w:t>
      </w:r>
    </w:p>
    <w:p w14:paraId="52B98F89" w14:textId="3E136287" w:rsidR="00596675" w:rsidRDefault="00680293" w:rsidP="00680293">
      <w:pPr>
        <w:pStyle w:val="ListParagraph"/>
        <w:numPr>
          <w:ilvl w:val="0"/>
          <w:numId w:val="15"/>
        </w:numPr>
      </w:pPr>
      <w:r>
        <w:t>1 male &lt; 10</w:t>
      </w:r>
    </w:p>
    <w:p w14:paraId="0B5AD327" w14:textId="281A785A" w:rsidR="00680293" w:rsidRDefault="00680293" w:rsidP="00680293">
      <w:pPr>
        <w:pStyle w:val="ListParagraph"/>
        <w:numPr>
          <w:ilvl w:val="0"/>
          <w:numId w:val="15"/>
        </w:numPr>
      </w:pPr>
      <w:r>
        <w:t>1 male 26 – 44</w:t>
      </w:r>
    </w:p>
    <w:p w14:paraId="3676BEB8" w14:textId="2EF0D0FE" w:rsidR="00680293" w:rsidRDefault="00680293" w:rsidP="00680293">
      <w:pPr>
        <w:pStyle w:val="ListParagraph"/>
        <w:numPr>
          <w:ilvl w:val="0"/>
          <w:numId w:val="15"/>
        </w:numPr>
      </w:pPr>
      <w:r>
        <w:t>2 females &lt; 10</w:t>
      </w:r>
    </w:p>
    <w:p w14:paraId="5B88AEE7" w14:textId="3F2157FC" w:rsidR="00680293" w:rsidRDefault="00680293" w:rsidP="00680293">
      <w:pPr>
        <w:pStyle w:val="ListParagraph"/>
        <w:numPr>
          <w:ilvl w:val="0"/>
          <w:numId w:val="15"/>
        </w:numPr>
      </w:pPr>
      <w:r>
        <w:t>1 female 26 – 44</w:t>
      </w:r>
    </w:p>
    <w:p w14:paraId="13292F98" w14:textId="2663ABB9" w:rsidR="00680293" w:rsidRDefault="00680293" w:rsidP="00680293">
      <w:r>
        <w:t>In 1810, the family consisted of:</w:t>
      </w:r>
    </w:p>
    <w:p w14:paraId="4ADC8206" w14:textId="53C95D4D" w:rsidR="00680293" w:rsidRDefault="00680293" w:rsidP="00680293">
      <w:pPr>
        <w:pStyle w:val="ListParagraph"/>
        <w:numPr>
          <w:ilvl w:val="0"/>
          <w:numId w:val="16"/>
        </w:numPr>
      </w:pPr>
      <w:r>
        <w:t>3 males &lt; 10</w:t>
      </w:r>
    </w:p>
    <w:p w14:paraId="6A8AD60E" w14:textId="231F67C1" w:rsidR="00680293" w:rsidRDefault="00680293" w:rsidP="00680293">
      <w:pPr>
        <w:pStyle w:val="ListParagraph"/>
        <w:numPr>
          <w:ilvl w:val="0"/>
          <w:numId w:val="16"/>
        </w:numPr>
      </w:pPr>
      <w:r>
        <w:t>1 male 10 – 15</w:t>
      </w:r>
    </w:p>
    <w:p w14:paraId="4B72482B" w14:textId="28BAF9CC" w:rsidR="00680293" w:rsidRDefault="00680293" w:rsidP="00680293">
      <w:pPr>
        <w:pStyle w:val="ListParagraph"/>
        <w:numPr>
          <w:ilvl w:val="0"/>
          <w:numId w:val="16"/>
        </w:numPr>
      </w:pPr>
      <w:r>
        <w:t>1 male 26 – 44</w:t>
      </w:r>
    </w:p>
    <w:p w14:paraId="50122678" w14:textId="5AEB05EE" w:rsidR="00680293" w:rsidRDefault="00680293" w:rsidP="00680293">
      <w:pPr>
        <w:pStyle w:val="ListParagraph"/>
        <w:numPr>
          <w:ilvl w:val="0"/>
          <w:numId w:val="16"/>
        </w:numPr>
      </w:pPr>
      <w:r>
        <w:t>1 female &lt; 10</w:t>
      </w:r>
    </w:p>
    <w:p w14:paraId="5062B2D1" w14:textId="701A82F5" w:rsidR="00680293" w:rsidRDefault="00680293" w:rsidP="00680293">
      <w:pPr>
        <w:pStyle w:val="ListParagraph"/>
        <w:numPr>
          <w:ilvl w:val="0"/>
          <w:numId w:val="16"/>
        </w:numPr>
      </w:pPr>
      <w:r>
        <w:t>2 females 10 – 15</w:t>
      </w:r>
    </w:p>
    <w:p w14:paraId="4346C3B4" w14:textId="49FC6439" w:rsidR="00680293" w:rsidRDefault="00680293" w:rsidP="00680293">
      <w:pPr>
        <w:pStyle w:val="ListParagraph"/>
        <w:numPr>
          <w:ilvl w:val="0"/>
          <w:numId w:val="16"/>
        </w:numPr>
      </w:pPr>
      <w:r>
        <w:t>1 female 26 – 44</w:t>
      </w:r>
    </w:p>
    <w:p w14:paraId="17D64D1A" w14:textId="6C2B1EBE" w:rsidR="00680293" w:rsidRDefault="00680293" w:rsidP="00680293">
      <w:r>
        <w:t>So the 1800 male &lt; 10 years old is probably the 1810 male 10 to 15 years old.   Jacob Kinard would be 14 years old in 1810</w:t>
      </w:r>
      <w:r w:rsidR="00D75508">
        <w:t>.  So there doesn’t seem to be an extra 14 year old boy in the Aaron Taylor household in 1810, unless the boy &lt; 10 years old in 1800 died before the 1810 Federal Census.</w:t>
      </w:r>
    </w:p>
    <w:p w14:paraId="0D3EF9AA" w14:textId="77777777" w:rsidR="00B4429B" w:rsidRDefault="00B4429B" w:rsidP="00B4429B"/>
    <w:tbl>
      <w:tblPr>
        <w:tblStyle w:val="TableGrid"/>
        <w:tblW w:w="0" w:type="auto"/>
        <w:tblLook w:val="04A0" w:firstRow="1" w:lastRow="0" w:firstColumn="1" w:lastColumn="0" w:noHBand="0" w:noVBand="1"/>
      </w:tblPr>
      <w:tblGrid>
        <w:gridCol w:w="1009"/>
        <w:gridCol w:w="1225"/>
        <w:gridCol w:w="2824"/>
        <w:gridCol w:w="4518"/>
      </w:tblGrid>
      <w:tr w:rsidR="00C34DA3" w14:paraId="3EC72321" w14:textId="77777777" w:rsidTr="00D0682E">
        <w:tc>
          <w:tcPr>
            <w:tcW w:w="1009" w:type="dxa"/>
            <w:shd w:val="clear" w:color="auto" w:fill="BFBFBF" w:themeFill="background1" w:themeFillShade="BF"/>
          </w:tcPr>
          <w:p w14:paraId="53A01217" w14:textId="02893E96" w:rsidR="00C34DA3" w:rsidRPr="00DC04A2" w:rsidRDefault="00C34DA3" w:rsidP="00D0682E">
            <w:pPr>
              <w:jc w:val="center"/>
              <w:rPr>
                <w:b/>
              </w:rPr>
            </w:pPr>
            <w:r>
              <w:rPr>
                <w:b/>
              </w:rPr>
              <w:t>Item # 8</w:t>
            </w:r>
          </w:p>
        </w:tc>
        <w:tc>
          <w:tcPr>
            <w:tcW w:w="1225" w:type="dxa"/>
            <w:shd w:val="clear" w:color="auto" w:fill="BFBFBF" w:themeFill="background1" w:themeFillShade="BF"/>
          </w:tcPr>
          <w:p w14:paraId="3EE2E52E" w14:textId="77777777" w:rsidR="00C34DA3" w:rsidRPr="00DC04A2" w:rsidRDefault="00C34DA3" w:rsidP="00D0682E">
            <w:pPr>
              <w:jc w:val="center"/>
              <w:rPr>
                <w:b/>
              </w:rPr>
            </w:pPr>
            <w:r>
              <w:rPr>
                <w:b/>
              </w:rPr>
              <w:t>Jacob Kynerd’s Lineage</w:t>
            </w:r>
          </w:p>
        </w:tc>
        <w:tc>
          <w:tcPr>
            <w:tcW w:w="2824" w:type="dxa"/>
            <w:shd w:val="clear" w:color="auto" w:fill="BFBFBF" w:themeFill="background1" w:themeFillShade="BF"/>
          </w:tcPr>
          <w:p w14:paraId="217EF3F9" w14:textId="77777777" w:rsidR="00C34DA3" w:rsidRPr="00DC04A2" w:rsidRDefault="00C34DA3" w:rsidP="00D0682E">
            <w:pPr>
              <w:jc w:val="center"/>
              <w:rPr>
                <w:b/>
              </w:rPr>
            </w:pPr>
          </w:p>
        </w:tc>
        <w:tc>
          <w:tcPr>
            <w:tcW w:w="4518" w:type="dxa"/>
            <w:shd w:val="clear" w:color="auto" w:fill="BFBFBF" w:themeFill="background1" w:themeFillShade="BF"/>
          </w:tcPr>
          <w:p w14:paraId="1E625E44" w14:textId="38496B88" w:rsidR="00C34DA3" w:rsidRPr="00DC04A2" w:rsidRDefault="00C34DA3" w:rsidP="00D0682E">
            <w:pPr>
              <w:jc w:val="center"/>
              <w:rPr>
                <w:b/>
              </w:rPr>
            </w:pPr>
            <w:r>
              <w:rPr>
                <w:b/>
              </w:rPr>
              <w:t>Source 555 from Lauderdale County, Mississippi Archives “Kynerd – Kynard Family”</w:t>
            </w:r>
          </w:p>
        </w:tc>
      </w:tr>
    </w:tbl>
    <w:p w14:paraId="794EDDAD" w14:textId="77777777" w:rsidR="004F7636" w:rsidRDefault="004F7636" w:rsidP="00052BA6"/>
    <w:p w14:paraId="2502AAF9" w14:textId="6B524C64" w:rsidR="00C34DA3" w:rsidRDefault="00C34DA3" w:rsidP="00052BA6">
      <w:r>
        <w:t xml:space="preserve">From: </w:t>
      </w:r>
      <w:hyperlink r:id="rId28" w:history="1">
        <w:r w:rsidRPr="00612A86">
          <w:rPr>
            <w:rStyle w:val="Hyperlink"/>
          </w:rPr>
          <w:t>http://www.lauderdalecountymsarchives.org/uploads/2/6/2/1/2621480/keynerd_-_kinard_family.pdf</w:t>
        </w:r>
      </w:hyperlink>
    </w:p>
    <w:p w14:paraId="119D990E" w14:textId="5A8B0CE4" w:rsidR="00C34DA3" w:rsidRDefault="00C34DA3" w:rsidP="00052BA6">
      <w:r>
        <w:t>This document gives lots of (undocumented) information on the Kynerd/Kinard family.  However, it is not factual in several instances.  It states that Aaron Taylor (Rosannah’s father) was a Revolutionary War soldier and there is no evidence of that in the DAR Genealogical Records.  There was an Aaron Taylor in the Revolutionary War, but he was from Massachusetts, not South Carolina.</w:t>
      </w:r>
    </w:p>
    <w:p w14:paraId="48D69736" w14:textId="41198278" w:rsidR="004F7636" w:rsidRPr="00052BA6" w:rsidRDefault="00C34DA3" w:rsidP="00052BA6">
      <w:r>
        <w:t>So I don’t think there is anything in this document I can trust unless I verify each individual fact.</w:t>
      </w:r>
    </w:p>
    <w:tbl>
      <w:tblPr>
        <w:tblStyle w:val="TableGrid"/>
        <w:tblW w:w="0" w:type="auto"/>
        <w:tblLook w:val="04A0" w:firstRow="1" w:lastRow="0" w:firstColumn="1" w:lastColumn="0" w:noHBand="0" w:noVBand="1"/>
      </w:tblPr>
      <w:tblGrid>
        <w:gridCol w:w="9571"/>
      </w:tblGrid>
      <w:tr w:rsidR="00275F40" w14:paraId="19B99A84" w14:textId="77777777" w:rsidTr="00415558">
        <w:trPr>
          <w:trHeight w:val="269"/>
        </w:trPr>
        <w:tc>
          <w:tcPr>
            <w:tcW w:w="9571" w:type="dxa"/>
            <w:shd w:val="clear" w:color="auto" w:fill="BFBFBF" w:themeFill="background1" w:themeFillShade="BF"/>
          </w:tcPr>
          <w:p w14:paraId="513C84A5" w14:textId="77777777" w:rsidR="00275F40" w:rsidRPr="00DC04A2" w:rsidRDefault="00275F40" w:rsidP="00415558">
            <w:pPr>
              <w:jc w:val="center"/>
              <w:rPr>
                <w:b/>
              </w:rPr>
            </w:pPr>
            <w:r>
              <w:rPr>
                <w:b/>
              </w:rPr>
              <w:t>Summary of Information researched</w:t>
            </w:r>
          </w:p>
        </w:tc>
      </w:tr>
    </w:tbl>
    <w:p w14:paraId="00697500" w14:textId="77777777" w:rsidR="00275F40" w:rsidRDefault="00275F40" w:rsidP="00275F40"/>
    <w:p w14:paraId="3F3EDC66" w14:textId="42A4A25C" w:rsidR="004154EF" w:rsidRDefault="007D4631">
      <w:r>
        <w:t>Well, I guess I am officially at a brick wall, and can’t identify Jacob Kinard’s parents.  And that’s that.</w:t>
      </w:r>
    </w:p>
    <w:sectPr w:rsidR="004154EF" w:rsidSect="004F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16F0"/>
    <w:multiLevelType w:val="hybridMultilevel"/>
    <w:tmpl w:val="532C3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83142F"/>
    <w:multiLevelType w:val="hybridMultilevel"/>
    <w:tmpl w:val="FD204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12453"/>
    <w:multiLevelType w:val="hybridMultilevel"/>
    <w:tmpl w:val="72FEE728"/>
    <w:lvl w:ilvl="0" w:tplc="68F8811A">
      <w:start w:val="1"/>
      <w:numFmt w:val="decimal"/>
      <w:lvlText w:val="%1."/>
      <w:lvlJc w:val="left"/>
      <w:pPr>
        <w:tabs>
          <w:tab w:val="num" w:pos="720"/>
        </w:tabs>
        <w:ind w:left="720" w:hanging="360"/>
      </w:pPr>
    </w:lvl>
    <w:lvl w:ilvl="1" w:tplc="2DDE271C" w:tentative="1">
      <w:start w:val="1"/>
      <w:numFmt w:val="decimal"/>
      <w:lvlText w:val="%2."/>
      <w:lvlJc w:val="left"/>
      <w:pPr>
        <w:tabs>
          <w:tab w:val="num" w:pos="1440"/>
        </w:tabs>
        <w:ind w:left="1440" w:hanging="360"/>
      </w:pPr>
    </w:lvl>
    <w:lvl w:ilvl="2" w:tplc="DBBC3396" w:tentative="1">
      <w:start w:val="1"/>
      <w:numFmt w:val="decimal"/>
      <w:lvlText w:val="%3."/>
      <w:lvlJc w:val="left"/>
      <w:pPr>
        <w:tabs>
          <w:tab w:val="num" w:pos="2160"/>
        </w:tabs>
        <w:ind w:left="2160" w:hanging="360"/>
      </w:pPr>
    </w:lvl>
    <w:lvl w:ilvl="3" w:tplc="55B0DB0E" w:tentative="1">
      <w:start w:val="1"/>
      <w:numFmt w:val="decimal"/>
      <w:lvlText w:val="%4."/>
      <w:lvlJc w:val="left"/>
      <w:pPr>
        <w:tabs>
          <w:tab w:val="num" w:pos="2880"/>
        </w:tabs>
        <w:ind w:left="2880" w:hanging="360"/>
      </w:pPr>
    </w:lvl>
    <w:lvl w:ilvl="4" w:tplc="44226288" w:tentative="1">
      <w:start w:val="1"/>
      <w:numFmt w:val="decimal"/>
      <w:lvlText w:val="%5."/>
      <w:lvlJc w:val="left"/>
      <w:pPr>
        <w:tabs>
          <w:tab w:val="num" w:pos="3600"/>
        </w:tabs>
        <w:ind w:left="3600" w:hanging="360"/>
      </w:pPr>
    </w:lvl>
    <w:lvl w:ilvl="5" w:tplc="8CB6A686" w:tentative="1">
      <w:start w:val="1"/>
      <w:numFmt w:val="decimal"/>
      <w:lvlText w:val="%6."/>
      <w:lvlJc w:val="left"/>
      <w:pPr>
        <w:tabs>
          <w:tab w:val="num" w:pos="4320"/>
        </w:tabs>
        <w:ind w:left="4320" w:hanging="360"/>
      </w:pPr>
    </w:lvl>
    <w:lvl w:ilvl="6" w:tplc="E2300C6E" w:tentative="1">
      <w:start w:val="1"/>
      <w:numFmt w:val="decimal"/>
      <w:lvlText w:val="%7."/>
      <w:lvlJc w:val="left"/>
      <w:pPr>
        <w:tabs>
          <w:tab w:val="num" w:pos="5040"/>
        </w:tabs>
        <w:ind w:left="5040" w:hanging="360"/>
      </w:pPr>
    </w:lvl>
    <w:lvl w:ilvl="7" w:tplc="1A72FDF0" w:tentative="1">
      <w:start w:val="1"/>
      <w:numFmt w:val="decimal"/>
      <w:lvlText w:val="%8."/>
      <w:lvlJc w:val="left"/>
      <w:pPr>
        <w:tabs>
          <w:tab w:val="num" w:pos="5760"/>
        </w:tabs>
        <w:ind w:left="5760" w:hanging="360"/>
      </w:pPr>
    </w:lvl>
    <w:lvl w:ilvl="8" w:tplc="73309562" w:tentative="1">
      <w:start w:val="1"/>
      <w:numFmt w:val="decimal"/>
      <w:lvlText w:val="%9."/>
      <w:lvlJc w:val="left"/>
      <w:pPr>
        <w:tabs>
          <w:tab w:val="num" w:pos="6480"/>
        </w:tabs>
        <w:ind w:left="6480" w:hanging="360"/>
      </w:pPr>
    </w:lvl>
  </w:abstractNum>
  <w:abstractNum w:abstractNumId="3" w15:restartNumberingAfterBreak="0">
    <w:nsid w:val="248830F7"/>
    <w:multiLevelType w:val="hybridMultilevel"/>
    <w:tmpl w:val="69B83DDA"/>
    <w:lvl w:ilvl="0" w:tplc="A5B0D6AA">
      <w:start w:val="1"/>
      <w:numFmt w:val="bullet"/>
      <w:lvlText w:val=""/>
      <w:lvlJc w:val="left"/>
      <w:pPr>
        <w:ind w:left="768" w:hanging="360"/>
      </w:pPr>
      <w:rPr>
        <w:rFonts w:ascii="Symbol" w:eastAsiaTheme="minorHAnsi" w:hAnsi="Symbol"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BD842E4"/>
    <w:multiLevelType w:val="hybridMultilevel"/>
    <w:tmpl w:val="DBF8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A13"/>
    <w:multiLevelType w:val="hybridMultilevel"/>
    <w:tmpl w:val="D0305230"/>
    <w:lvl w:ilvl="0" w:tplc="A5B0D6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D7497"/>
    <w:multiLevelType w:val="hybridMultilevel"/>
    <w:tmpl w:val="411E9850"/>
    <w:lvl w:ilvl="0" w:tplc="A5B0D6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85B7D"/>
    <w:multiLevelType w:val="hybridMultilevel"/>
    <w:tmpl w:val="20E8B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FC4EAA"/>
    <w:multiLevelType w:val="hybridMultilevel"/>
    <w:tmpl w:val="22CE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4C46F6"/>
    <w:multiLevelType w:val="hybridMultilevel"/>
    <w:tmpl w:val="2A1E155C"/>
    <w:lvl w:ilvl="0" w:tplc="EBC48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81DF1"/>
    <w:multiLevelType w:val="hybridMultilevel"/>
    <w:tmpl w:val="981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B06B0"/>
    <w:multiLevelType w:val="hybridMultilevel"/>
    <w:tmpl w:val="532C326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D250FEC"/>
    <w:multiLevelType w:val="hybridMultilevel"/>
    <w:tmpl w:val="0FF21D76"/>
    <w:lvl w:ilvl="0" w:tplc="568CA4A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B013B"/>
    <w:multiLevelType w:val="hybridMultilevel"/>
    <w:tmpl w:val="CACCA0B4"/>
    <w:lvl w:ilvl="0" w:tplc="91BC789C">
      <w:start w:val="1"/>
      <w:numFmt w:val="bullet"/>
      <w:lvlText w:val="•"/>
      <w:lvlJc w:val="left"/>
      <w:pPr>
        <w:tabs>
          <w:tab w:val="num" w:pos="720"/>
        </w:tabs>
        <w:ind w:left="720" w:hanging="360"/>
      </w:pPr>
      <w:rPr>
        <w:rFonts w:ascii="Arial" w:hAnsi="Arial" w:hint="default"/>
      </w:rPr>
    </w:lvl>
    <w:lvl w:ilvl="1" w:tplc="74566900" w:tentative="1">
      <w:start w:val="1"/>
      <w:numFmt w:val="bullet"/>
      <w:lvlText w:val="•"/>
      <w:lvlJc w:val="left"/>
      <w:pPr>
        <w:tabs>
          <w:tab w:val="num" w:pos="1440"/>
        </w:tabs>
        <w:ind w:left="1440" w:hanging="360"/>
      </w:pPr>
      <w:rPr>
        <w:rFonts w:ascii="Arial" w:hAnsi="Arial" w:hint="default"/>
      </w:rPr>
    </w:lvl>
    <w:lvl w:ilvl="2" w:tplc="80F49EEC" w:tentative="1">
      <w:start w:val="1"/>
      <w:numFmt w:val="bullet"/>
      <w:lvlText w:val="•"/>
      <w:lvlJc w:val="left"/>
      <w:pPr>
        <w:tabs>
          <w:tab w:val="num" w:pos="2160"/>
        </w:tabs>
        <w:ind w:left="2160" w:hanging="360"/>
      </w:pPr>
      <w:rPr>
        <w:rFonts w:ascii="Arial" w:hAnsi="Arial" w:hint="default"/>
      </w:rPr>
    </w:lvl>
    <w:lvl w:ilvl="3" w:tplc="4AEA4DEA" w:tentative="1">
      <w:start w:val="1"/>
      <w:numFmt w:val="bullet"/>
      <w:lvlText w:val="•"/>
      <w:lvlJc w:val="left"/>
      <w:pPr>
        <w:tabs>
          <w:tab w:val="num" w:pos="2880"/>
        </w:tabs>
        <w:ind w:left="2880" w:hanging="360"/>
      </w:pPr>
      <w:rPr>
        <w:rFonts w:ascii="Arial" w:hAnsi="Arial" w:hint="default"/>
      </w:rPr>
    </w:lvl>
    <w:lvl w:ilvl="4" w:tplc="8F28949E" w:tentative="1">
      <w:start w:val="1"/>
      <w:numFmt w:val="bullet"/>
      <w:lvlText w:val="•"/>
      <w:lvlJc w:val="left"/>
      <w:pPr>
        <w:tabs>
          <w:tab w:val="num" w:pos="3600"/>
        </w:tabs>
        <w:ind w:left="3600" w:hanging="360"/>
      </w:pPr>
      <w:rPr>
        <w:rFonts w:ascii="Arial" w:hAnsi="Arial" w:hint="default"/>
      </w:rPr>
    </w:lvl>
    <w:lvl w:ilvl="5" w:tplc="EDBAC04C" w:tentative="1">
      <w:start w:val="1"/>
      <w:numFmt w:val="bullet"/>
      <w:lvlText w:val="•"/>
      <w:lvlJc w:val="left"/>
      <w:pPr>
        <w:tabs>
          <w:tab w:val="num" w:pos="4320"/>
        </w:tabs>
        <w:ind w:left="4320" w:hanging="360"/>
      </w:pPr>
      <w:rPr>
        <w:rFonts w:ascii="Arial" w:hAnsi="Arial" w:hint="default"/>
      </w:rPr>
    </w:lvl>
    <w:lvl w:ilvl="6" w:tplc="CC022440" w:tentative="1">
      <w:start w:val="1"/>
      <w:numFmt w:val="bullet"/>
      <w:lvlText w:val="•"/>
      <w:lvlJc w:val="left"/>
      <w:pPr>
        <w:tabs>
          <w:tab w:val="num" w:pos="5040"/>
        </w:tabs>
        <w:ind w:left="5040" w:hanging="360"/>
      </w:pPr>
      <w:rPr>
        <w:rFonts w:ascii="Arial" w:hAnsi="Arial" w:hint="default"/>
      </w:rPr>
    </w:lvl>
    <w:lvl w:ilvl="7" w:tplc="31E6AAD2" w:tentative="1">
      <w:start w:val="1"/>
      <w:numFmt w:val="bullet"/>
      <w:lvlText w:val="•"/>
      <w:lvlJc w:val="left"/>
      <w:pPr>
        <w:tabs>
          <w:tab w:val="num" w:pos="5760"/>
        </w:tabs>
        <w:ind w:left="5760" w:hanging="360"/>
      </w:pPr>
      <w:rPr>
        <w:rFonts w:ascii="Arial" w:hAnsi="Arial" w:hint="default"/>
      </w:rPr>
    </w:lvl>
    <w:lvl w:ilvl="8" w:tplc="BE74FB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CF5182"/>
    <w:multiLevelType w:val="hybridMultilevel"/>
    <w:tmpl w:val="226253F0"/>
    <w:lvl w:ilvl="0" w:tplc="0D6AD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733A4"/>
    <w:multiLevelType w:val="hybridMultilevel"/>
    <w:tmpl w:val="A762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44216">
    <w:abstractNumId w:val="10"/>
  </w:num>
  <w:num w:numId="2" w16cid:durableId="389812404">
    <w:abstractNumId w:val="15"/>
  </w:num>
  <w:num w:numId="3" w16cid:durableId="1464539037">
    <w:abstractNumId w:val="0"/>
  </w:num>
  <w:num w:numId="4" w16cid:durableId="1040128924">
    <w:abstractNumId w:val="12"/>
  </w:num>
  <w:num w:numId="5" w16cid:durableId="960112987">
    <w:abstractNumId w:val="8"/>
  </w:num>
  <w:num w:numId="6" w16cid:durableId="83768777">
    <w:abstractNumId w:val="1"/>
  </w:num>
  <w:num w:numId="7" w16cid:durableId="90200952">
    <w:abstractNumId w:val="7"/>
  </w:num>
  <w:num w:numId="8" w16cid:durableId="1251961735">
    <w:abstractNumId w:val="13"/>
  </w:num>
  <w:num w:numId="9" w16cid:durableId="1820149934">
    <w:abstractNumId w:val="2"/>
  </w:num>
  <w:num w:numId="10" w16cid:durableId="773673783">
    <w:abstractNumId w:val="11"/>
  </w:num>
  <w:num w:numId="11" w16cid:durableId="162747011">
    <w:abstractNumId w:val="4"/>
  </w:num>
  <w:num w:numId="12" w16cid:durableId="1484661380">
    <w:abstractNumId w:val="5"/>
  </w:num>
  <w:num w:numId="13" w16cid:durableId="1693609814">
    <w:abstractNumId w:val="9"/>
  </w:num>
  <w:num w:numId="14" w16cid:durableId="1637182070">
    <w:abstractNumId w:val="14"/>
  </w:num>
  <w:num w:numId="15" w16cid:durableId="455567027">
    <w:abstractNumId w:val="3"/>
  </w:num>
  <w:num w:numId="16" w16cid:durableId="24841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54EF"/>
    <w:rsid w:val="00035F63"/>
    <w:rsid w:val="0004256D"/>
    <w:rsid w:val="00047C3A"/>
    <w:rsid w:val="00052BA6"/>
    <w:rsid w:val="00097CF7"/>
    <w:rsid w:val="000C7594"/>
    <w:rsid w:val="00122D6F"/>
    <w:rsid w:val="001765EE"/>
    <w:rsid w:val="001A7B42"/>
    <w:rsid w:val="00275F40"/>
    <w:rsid w:val="00294598"/>
    <w:rsid w:val="002E5130"/>
    <w:rsid w:val="002F43C9"/>
    <w:rsid w:val="00336051"/>
    <w:rsid w:val="00337468"/>
    <w:rsid w:val="003725A0"/>
    <w:rsid w:val="003C3A7D"/>
    <w:rsid w:val="003D302D"/>
    <w:rsid w:val="00401DB3"/>
    <w:rsid w:val="004154EF"/>
    <w:rsid w:val="00415DC0"/>
    <w:rsid w:val="00416AAC"/>
    <w:rsid w:val="004621F4"/>
    <w:rsid w:val="00475A64"/>
    <w:rsid w:val="00490534"/>
    <w:rsid w:val="004A6BBA"/>
    <w:rsid w:val="004F5BFD"/>
    <w:rsid w:val="004F7636"/>
    <w:rsid w:val="004F7E49"/>
    <w:rsid w:val="00505E4C"/>
    <w:rsid w:val="00520C15"/>
    <w:rsid w:val="00543DCD"/>
    <w:rsid w:val="005857C7"/>
    <w:rsid w:val="00596675"/>
    <w:rsid w:val="005A3912"/>
    <w:rsid w:val="00601BC4"/>
    <w:rsid w:val="00620069"/>
    <w:rsid w:val="00624A85"/>
    <w:rsid w:val="0064595B"/>
    <w:rsid w:val="006741A7"/>
    <w:rsid w:val="00680293"/>
    <w:rsid w:val="00686E8D"/>
    <w:rsid w:val="00690BE6"/>
    <w:rsid w:val="006B395D"/>
    <w:rsid w:val="006C3EA7"/>
    <w:rsid w:val="006D20C9"/>
    <w:rsid w:val="006D65C9"/>
    <w:rsid w:val="006F5361"/>
    <w:rsid w:val="006F5CDE"/>
    <w:rsid w:val="00737094"/>
    <w:rsid w:val="00743CA1"/>
    <w:rsid w:val="00745D4E"/>
    <w:rsid w:val="007552AC"/>
    <w:rsid w:val="007752FF"/>
    <w:rsid w:val="007B2CDF"/>
    <w:rsid w:val="007B74A6"/>
    <w:rsid w:val="007C04C9"/>
    <w:rsid w:val="007C7925"/>
    <w:rsid w:val="007D4631"/>
    <w:rsid w:val="00853893"/>
    <w:rsid w:val="0085756A"/>
    <w:rsid w:val="00870485"/>
    <w:rsid w:val="00874E91"/>
    <w:rsid w:val="008924CF"/>
    <w:rsid w:val="008931A0"/>
    <w:rsid w:val="009377E3"/>
    <w:rsid w:val="009A5091"/>
    <w:rsid w:val="009B1295"/>
    <w:rsid w:val="009C7123"/>
    <w:rsid w:val="00A510DB"/>
    <w:rsid w:val="00A54E8C"/>
    <w:rsid w:val="00A55426"/>
    <w:rsid w:val="00A66DCE"/>
    <w:rsid w:val="00A86F2A"/>
    <w:rsid w:val="00AE2997"/>
    <w:rsid w:val="00AF38A2"/>
    <w:rsid w:val="00B20E6D"/>
    <w:rsid w:val="00B22C86"/>
    <w:rsid w:val="00B4429B"/>
    <w:rsid w:val="00B467C2"/>
    <w:rsid w:val="00B97D20"/>
    <w:rsid w:val="00BC200A"/>
    <w:rsid w:val="00BE5A88"/>
    <w:rsid w:val="00BF5103"/>
    <w:rsid w:val="00C00073"/>
    <w:rsid w:val="00C34DA3"/>
    <w:rsid w:val="00C80F28"/>
    <w:rsid w:val="00CD3344"/>
    <w:rsid w:val="00D01132"/>
    <w:rsid w:val="00D10395"/>
    <w:rsid w:val="00D10AC5"/>
    <w:rsid w:val="00D24655"/>
    <w:rsid w:val="00D40480"/>
    <w:rsid w:val="00D66A83"/>
    <w:rsid w:val="00D75508"/>
    <w:rsid w:val="00D82840"/>
    <w:rsid w:val="00DA1F1C"/>
    <w:rsid w:val="00DC04A2"/>
    <w:rsid w:val="00E7211F"/>
    <w:rsid w:val="00EB1DAD"/>
    <w:rsid w:val="00EB2E15"/>
    <w:rsid w:val="00EB4DC8"/>
    <w:rsid w:val="00EE4C3E"/>
    <w:rsid w:val="00F05E33"/>
    <w:rsid w:val="00F7587D"/>
    <w:rsid w:val="00FC46D9"/>
    <w:rsid w:val="00F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D982"/>
  <w15:docId w15:val="{91D5FE17-8D3B-4FEE-AF77-C8D4E577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49"/>
  </w:style>
  <w:style w:type="paragraph" w:styleId="Heading1">
    <w:name w:val="heading 1"/>
    <w:basedOn w:val="Normal"/>
    <w:link w:val="Heading1Char"/>
    <w:uiPriority w:val="9"/>
    <w:qFormat/>
    <w:rsid w:val="00416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132"/>
    <w:rPr>
      <w:color w:val="0000FF" w:themeColor="hyperlink"/>
      <w:u w:val="single"/>
    </w:rPr>
  </w:style>
  <w:style w:type="character" w:styleId="UnresolvedMention">
    <w:name w:val="Unresolved Mention"/>
    <w:basedOn w:val="DefaultParagraphFont"/>
    <w:uiPriority w:val="99"/>
    <w:semiHidden/>
    <w:unhideWhenUsed/>
    <w:rsid w:val="00D01132"/>
    <w:rPr>
      <w:color w:val="605E5C"/>
      <w:shd w:val="clear" w:color="auto" w:fill="E1DFDD"/>
    </w:rPr>
  </w:style>
  <w:style w:type="character" w:customStyle="1" w:styleId="Heading1Char">
    <w:name w:val="Heading 1 Char"/>
    <w:basedOn w:val="DefaultParagraphFont"/>
    <w:link w:val="Heading1"/>
    <w:uiPriority w:val="9"/>
    <w:rsid w:val="00416AAC"/>
    <w:rPr>
      <w:rFonts w:ascii="Times New Roman" w:eastAsia="Times New Roman" w:hAnsi="Times New Roman" w:cs="Times New Roman"/>
      <w:b/>
      <w:bCs/>
      <w:kern w:val="36"/>
      <w:sz w:val="48"/>
      <w:szCs w:val="48"/>
    </w:rPr>
  </w:style>
  <w:style w:type="character" w:customStyle="1" w:styleId="fn">
    <w:name w:val="fn"/>
    <w:basedOn w:val="DefaultParagraphFont"/>
    <w:rsid w:val="00416AAC"/>
  </w:style>
  <w:style w:type="paragraph" w:styleId="ListParagraph">
    <w:name w:val="List Paragraph"/>
    <w:basedOn w:val="Normal"/>
    <w:uiPriority w:val="34"/>
    <w:qFormat/>
    <w:rsid w:val="005A3912"/>
    <w:pPr>
      <w:ind w:left="720"/>
      <w:contextualSpacing/>
    </w:pPr>
  </w:style>
  <w:style w:type="paragraph" w:styleId="NormalWeb">
    <w:name w:val="Normal (Web)"/>
    <w:basedOn w:val="Normal"/>
    <w:uiPriority w:val="99"/>
    <w:semiHidden/>
    <w:unhideWhenUsed/>
    <w:rsid w:val="00372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33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603">
      <w:bodyDiv w:val="1"/>
      <w:marLeft w:val="0"/>
      <w:marRight w:val="0"/>
      <w:marTop w:val="0"/>
      <w:marBottom w:val="0"/>
      <w:divBdr>
        <w:top w:val="none" w:sz="0" w:space="0" w:color="auto"/>
        <w:left w:val="none" w:sz="0" w:space="0" w:color="auto"/>
        <w:bottom w:val="none" w:sz="0" w:space="0" w:color="auto"/>
        <w:right w:val="none" w:sz="0" w:space="0" w:color="auto"/>
      </w:divBdr>
    </w:div>
    <w:div w:id="436753649">
      <w:bodyDiv w:val="1"/>
      <w:marLeft w:val="0"/>
      <w:marRight w:val="0"/>
      <w:marTop w:val="0"/>
      <w:marBottom w:val="0"/>
      <w:divBdr>
        <w:top w:val="none" w:sz="0" w:space="0" w:color="auto"/>
        <w:left w:val="none" w:sz="0" w:space="0" w:color="auto"/>
        <w:bottom w:val="none" w:sz="0" w:space="0" w:color="auto"/>
        <w:right w:val="none" w:sz="0" w:space="0" w:color="auto"/>
      </w:divBdr>
    </w:div>
    <w:div w:id="637885026">
      <w:bodyDiv w:val="1"/>
      <w:marLeft w:val="0"/>
      <w:marRight w:val="0"/>
      <w:marTop w:val="0"/>
      <w:marBottom w:val="0"/>
      <w:divBdr>
        <w:top w:val="none" w:sz="0" w:space="0" w:color="auto"/>
        <w:left w:val="none" w:sz="0" w:space="0" w:color="auto"/>
        <w:bottom w:val="none" w:sz="0" w:space="0" w:color="auto"/>
        <w:right w:val="none" w:sz="0" w:space="0" w:color="auto"/>
      </w:divBdr>
      <w:divsChild>
        <w:div w:id="470756909">
          <w:marLeft w:val="0"/>
          <w:marRight w:val="0"/>
          <w:marTop w:val="0"/>
          <w:marBottom w:val="0"/>
          <w:divBdr>
            <w:top w:val="none" w:sz="0" w:space="0" w:color="auto"/>
            <w:left w:val="none" w:sz="0" w:space="0" w:color="auto"/>
            <w:bottom w:val="none" w:sz="0" w:space="0" w:color="auto"/>
            <w:right w:val="none" w:sz="0" w:space="0" w:color="auto"/>
          </w:divBdr>
        </w:div>
        <w:div w:id="164514455">
          <w:marLeft w:val="0"/>
          <w:marRight w:val="0"/>
          <w:marTop w:val="0"/>
          <w:marBottom w:val="0"/>
          <w:divBdr>
            <w:top w:val="none" w:sz="0" w:space="0" w:color="auto"/>
            <w:left w:val="none" w:sz="0" w:space="0" w:color="auto"/>
            <w:bottom w:val="none" w:sz="0" w:space="0" w:color="auto"/>
            <w:right w:val="none" w:sz="0" w:space="0" w:color="auto"/>
          </w:divBdr>
        </w:div>
      </w:divsChild>
    </w:div>
    <w:div w:id="1144546796">
      <w:bodyDiv w:val="1"/>
      <w:marLeft w:val="0"/>
      <w:marRight w:val="0"/>
      <w:marTop w:val="0"/>
      <w:marBottom w:val="0"/>
      <w:divBdr>
        <w:top w:val="none" w:sz="0" w:space="0" w:color="auto"/>
        <w:left w:val="none" w:sz="0" w:space="0" w:color="auto"/>
        <w:bottom w:val="none" w:sz="0" w:space="0" w:color="auto"/>
        <w:right w:val="none" w:sz="0" w:space="0" w:color="auto"/>
      </w:divBdr>
      <w:divsChild>
        <w:div w:id="14112317">
          <w:marLeft w:val="274"/>
          <w:marRight w:val="0"/>
          <w:marTop w:val="0"/>
          <w:marBottom w:val="0"/>
          <w:divBdr>
            <w:top w:val="none" w:sz="0" w:space="0" w:color="auto"/>
            <w:left w:val="none" w:sz="0" w:space="0" w:color="auto"/>
            <w:bottom w:val="none" w:sz="0" w:space="0" w:color="auto"/>
            <w:right w:val="none" w:sz="0" w:space="0" w:color="auto"/>
          </w:divBdr>
        </w:div>
        <w:div w:id="2019845238">
          <w:marLeft w:val="274"/>
          <w:marRight w:val="0"/>
          <w:marTop w:val="0"/>
          <w:marBottom w:val="0"/>
          <w:divBdr>
            <w:top w:val="none" w:sz="0" w:space="0" w:color="auto"/>
            <w:left w:val="none" w:sz="0" w:space="0" w:color="auto"/>
            <w:bottom w:val="none" w:sz="0" w:space="0" w:color="auto"/>
            <w:right w:val="none" w:sz="0" w:space="0" w:color="auto"/>
          </w:divBdr>
        </w:div>
        <w:div w:id="1851991108">
          <w:marLeft w:val="360"/>
          <w:marRight w:val="0"/>
          <w:marTop w:val="0"/>
          <w:marBottom w:val="0"/>
          <w:divBdr>
            <w:top w:val="none" w:sz="0" w:space="0" w:color="auto"/>
            <w:left w:val="none" w:sz="0" w:space="0" w:color="auto"/>
            <w:bottom w:val="none" w:sz="0" w:space="0" w:color="auto"/>
            <w:right w:val="none" w:sz="0" w:space="0" w:color="auto"/>
          </w:divBdr>
        </w:div>
        <w:div w:id="1779176166">
          <w:marLeft w:val="360"/>
          <w:marRight w:val="0"/>
          <w:marTop w:val="0"/>
          <w:marBottom w:val="0"/>
          <w:divBdr>
            <w:top w:val="none" w:sz="0" w:space="0" w:color="auto"/>
            <w:left w:val="none" w:sz="0" w:space="0" w:color="auto"/>
            <w:bottom w:val="none" w:sz="0" w:space="0" w:color="auto"/>
            <w:right w:val="none" w:sz="0" w:space="0" w:color="auto"/>
          </w:divBdr>
        </w:div>
        <w:div w:id="2120489524">
          <w:marLeft w:val="360"/>
          <w:marRight w:val="0"/>
          <w:marTop w:val="0"/>
          <w:marBottom w:val="0"/>
          <w:divBdr>
            <w:top w:val="none" w:sz="0" w:space="0" w:color="auto"/>
            <w:left w:val="none" w:sz="0" w:space="0" w:color="auto"/>
            <w:bottom w:val="none" w:sz="0" w:space="0" w:color="auto"/>
            <w:right w:val="none" w:sz="0" w:space="0" w:color="auto"/>
          </w:divBdr>
        </w:div>
        <w:div w:id="2057310562">
          <w:marLeft w:val="360"/>
          <w:marRight w:val="0"/>
          <w:marTop w:val="0"/>
          <w:marBottom w:val="0"/>
          <w:divBdr>
            <w:top w:val="none" w:sz="0" w:space="0" w:color="auto"/>
            <w:left w:val="none" w:sz="0" w:space="0" w:color="auto"/>
            <w:bottom w:val="none" w:sz="0" w:space="0" w:color="auto"/>
            <w:right w:val="none" w:sz="0" w:space="0" w:color="auto"/>
          </w:divBdr>
        </w:div>
        <w:div w:id="1411611308">
          <w:marLeft w:val="360"/>
          <w:marRight w:val="0"/>
          <w:marTop w:val="0"/>
          <w:marBottom w:val="0"/>
          <w:divBdr>
            <w:top w:val="none" w:sz="0" w:space="0" w:color="auto"/>
            <w:left w:val="none" w:sz="0" w:space="0" w:color="auto"/>
            <w:bottom w:val="none" w:sz="0" w:space="0" w:color="auto"/>
            <w:right w:val="none" w:sz="0" w:space="0" w:color="auto"/>
          </w:divBdr>
        </w:div>
        <w:div w:id="1262756609">
          <w:marLeft w:val="360"/>
          <w:marRight w:val="0"/>
          <w:marTop w:val="0"/>
          <w:marBottom w:val="0"/>
          <w:divBdr>
            <w:top w:val="none" w:sz="0" w:space="0" w:color="auto"/>
            <w:left w:val="none" w:sz="0" w:space="0" w:color="auto"/>
            <w:bottom w:val="none" w:sz="0" w:space="0" w:color="auto"/>
            <w:right w:val="none" w:sz="0" w:space="0" w:color="auto"/>
          </w:divBdr>
        </w:div>
        <w:div w:id="1619754164">
          <w:marLeft w:val="360"/>
          <w:marRight w:val="0"/>
          <w:marTop w:val="0"/>
          <w:marBottom w:val="0"/>
          <w:divBdr>
            <w:top w:val="none" w:sz="0" w:space="0" w:color="auto"/>
            <w:left w:val="none" w:sz="0" w:space="0" w:color="auto"/>
            <w:bottom w:val="none" w:sz="0" w:space="0" w:color="auto"/>
            <w:right w:val="none" w:sz="0" w:space="0" w:color="auto"/>
          </w:divBdr>
        </w:div>
        <w:div w:id="660277634">
          <w:marLeft w:val="360"/>
          <w:marRight w:val="0"/>
          <w:marTop w:val="0"/>
          <w:marBottom w:val="0"/>
          <w:divBdr>
            <w:top w:val="none" w:sz="0" w:space="0" w:color="auto"/>
            <w:left w:val="none" w:sz="0" w:space="0" w:color="auto"/>
            <w:bottom w:val="none" w:sz="0" w:space="0" w:color="auto"/>
            <w:right w:val="none" w:sz="0" w:space="0" w:color="auto"/>
          </w:divBdr>
        </w:div>
        <w:div w:id="709694754">
          <w:marLeft w:val="360"/>
          <w:marRight w:val="0"/>
          <w:marTop w:val="0"/>
          <w:marBottom w:val="0"/>
          <w:divBdr>
            <w:top w:val="none" w:sz="0" w:space="0" w:color="auto"/>
            <w:left w:val="none" w:sz="0" w:space="0" w:color="auto"/>
            <w:bottom w:val="none" w:sz="0" w:space="0" w:color="auto"/>
            <w:right w:val="none" w:sz="0" w:space="0" w:color="auto"/>
          </w:divBdr>
        </w:div>
      </w:divsChild>
    </w:div>
    <w:div w:id="1688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tchforkchapter.org/auswanderer_early.htm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wikitree.com/wiki/Sligh-25"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hyperlink" Target="http://www.dutchforkchapter.org/auswanderer_settlers.html"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dutchforkchapter.org/auswanderer_settlers.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utchforkchapter.org/auswanderer_early.html"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lauderdalecountymsarchives.org/uploads/2/6/2/1/2621480/keynerd_-_kinard_family.pdf"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dutchforkchapter.org/auswanderer_settlers.htm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5BFE-11C7-4368-80BA-0812AE55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19</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22</cp:revision>
  <dcterms:created xsi:type="dcterms:W3CDTF">2023-08-17T22:37:00Z</dcterms:created>
  <dcterms:modified xsi:type="dcterms:W3CDTF">2023-09-25T03:47:00Z</dcterms:modified>
</cp:coreProperties>
</file>