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CB2C4" w14:textId="77777777" w:rsidR="00AB15BA" w:rsidRPr="00AB15BA" w:rsidRDefault="00AB15BA" w:rsidP="00AB15BA">
      <w:pPr>
        <w:spacing w:after="0" w:line="240" w:lineRule="auto"/>
        <w:jc w:val="center"/>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52"/>
          <w:szCs w:val="52"/>
          <w14:ligatures w14:val="none"/>
        </w:rPr>
        <w:t>TOWN OF BURNHAM, MAINE</w:t>
      </w:r>
    </w:p>
    <w:p w14:paraId="4852EFA1"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br/>
      </w:r>
    </w:p>
    <w:p w14:paraId="30BFD8F1" w14:textId="77777777" w:rsidR="00AB15BA" w:rsidRPr="00AB15BA" w:rsidRDefault="00AB15BA" w:rsidP="00AB15BA">
      <w:pPr>
        <w:spacing w:after="0" w:line="240" w:lineRule="auto"/>
        <w:jc w:val="center"/>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96"/>
          <w:szCs w:val="96"/>
          <w14:ligatures w14:val="none"/>
        </w:rPr>
        <w:t>Site Plan</w:t>
      </w:r>
    </w:p>
    <w:p w14:paraId="4AF26D24" w14:textId="77777777" w:rsidR="00AB15BA" w:rsidRPr="00AB15BA" w:rsidRDefault="00AB15BA" w:rsidP="00AB15BA">
      <w:pPr>
        <w:spacing w:after="0" w:line="240" w:lineRule="auto"/>
        <w:jc w:val="center"/>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96"/>
          <w:szCs w:val="96"/>
          <w14:ligatures w14:val="none"/>
        </w:rPr>
        <w:t>Review Ordinance</w:t>
      </w:r>
    </w:p>
    <w:p w14:paraId="5151E4E1"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p>
    <w:p w14:paraId="618147D3" w14:textId="77777777" w:rsid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0D5386D4" w14:textId="77777777" w:rsid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2E7CC2BD" w14:textId="77777777" w:rsid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3690ABBC" w14:textId="77777777" w:rsidR="006140ED" w:rsidRDefault="006140ED" w:rsidP="00AB15BA">
      <w:pPr>
        <w:spacing w:after="240" w:line="240" w:lineRule="auto"/>
        <w:rPr>
          <w:rFonts w:ascii="Times New Roman" w:eastAsia="Times New Roman" w:hAnsi="Times New Roman" w:cs="Times New Roman"/>
          <w:kern w:val="0"/>
          <w:sz w:val="24"/>
          <w:szCs w:val="24"/>
          <w14:ligatures w14:val="none"/>
        </w:rPr>
      </w:pPr>
    </w:p>
    <w:p w14:paraId="4AF77E48" w14:textId="77777777" w:rsidR="006140ED" w:rsidRDefault="006140ED" w:rsidP="00AB15BA">
      <w:pPr>
        <w:spacing w:after="240" w:line="240" w:lineRule="auto"/>
        <w:rPr>
          <w:rFonts w:ascii="Times New Roman" w:eastAsia="Times New Roman" w:hAnsi="Times New Roman" w:cs="Times New Roman"/>
          <w:kern w:val="0"/>
          <w:sz w:val="24"/>
          <w:szCs w:val="24"/>
          <w14:ligatures w14:val="none"/>
        </w:rPr>
      </w:pPr>
    </w:p>
    <w:p w14:paraId="6F274A08" w14:textId="77777777" w:rsid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05B19998"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6796AD6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A86A461" w14:textId="77777777" w:rsidR="00AB15BA" w:rsidRPr="00AB15BA" w:rsidRDefault="00AB15BA" w:rsidP="00AB15BA">
      <w:pPr>
        <w:spacing w:after="0" w:line="240" w:lineRule="auto"/>
        <w:jc w:val="center"/>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TABLE OF CONTENTS</w:t>
      </w:r>
    </w:p>
    <w:p w14:paraId="3A5CE8EB"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19604462" w14:textId="77777777" w:rsidR="00AB15BA" w:rsidRPr="00AB15BA" w:rsidRDefault="00AB15BA" w:rsidP="00AB15BA">
      <w:pPr>
        <w:spacing w:after="0" w:line="240" w:lineRule="auto"/>
        <w:jc w:val="right"/>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ab/>
      </w:r>
      <w:r w:rsidRPr="00AB15BA">
        <w:rPr>
          <w:rFonts w:ascii="Times New Roman" w:eastAsia="Times New Roman" w:hAnsi="Times New Roman" w:cs="Times New Roman"/>
          <w:b/>
          <w:bCs/>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Page</w:t>
      </w:r>
    </w:p>
    <w:p w14:paraId="1D2C223E" w14:textId="77777777" w:rsidR="00AB15BA" w:rsidRPr="00AB15BA" w:rsidRDefault="00AB15BA" w:rsidP="00DC05D6">
      <w:pPr>
        <w:tabs>
          <w:tab w:val="right" w:pos="9180"/>
        </w:tabs>
        <w:spacing w:after="0" w:line="240" w:lineRule="auto"/>
        <w:rPr>
          <w:rFonts w:ascii="Times New Roman" w:eastAsia="Times New Roman" w:hAnsi="Times New Roman" w:cs="Times New Roman"/>
          <w:kern w:val="0"/>
          <w:sz w:val="24"/>
          <w:szCs w:val="24"/>
          <w14:ligatures w14:val="none"/>
        </w:rPr>
      </w:pPr>
    </w:p>
    <w:p w14:paraId="412A78AB" w14:textId="4D633C4A" w:rsidR="00AB15BA" w:rsidRPr="00AB15BA" w:rsidRDefault="00AB15BA" w:rsidP="00DC05D6">
      <w:pPr>
        <w:tabs>
          <w:tab w:val="right" w:pos="9180"/>
        </w:tabs>
        <w:spacing w:after="120" w:line="240" w:lineRule="auto"/>
        <w:ind w:hanging="360"/>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 Purposes............................................................................................................................</w:t>
      </w:r>
      <w:r w:rsidR="00DC05D6">
        <w:rPr>
          <w:rFonts w:ascii="Times New Roman" w:eastAsia="Times New Roman" w:hAnsi="Times New Roman" w:cs="Times New Roman"/>
          <w:color w:val="000000"/>
          <w:kern w:val="0"/>
          <w:sz w:val="24"/>
          <w:szCs w:val="24"/>
          <w14:ligatures w14:val="none"/>
        </w:rPr>
        <w:t>..............</w:t>
      </w:r>
      <w:r w:rsidR="00DC05D6">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3</w:t>
      </w:r>
    </w:p>
    <w:p w14:paraId="0CB67DF1" w14:textId="22D6232C" w:rsidR="00AB15BA" w:rsidRDefault="00AB15BA" w:rsidP="00DC05D6">
      <w:pPr>
        <w:tabs>
          <w:tab w:val="right" w:pos="9180"/>
        </w:tabs>
        <w:spacing w:after="120" w:line="240" w:lineRule="auto"/>
        <w:ind w:hanging="360"/>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 Authority...........................................................................................................................</w:t>
      </w:r>
      <w:r w:rsidR="00DC05D6">
        <w:rPr>
          <w:rFonts w:ascii="Times New Roman" w:eastAsia="Times New Roman" w:hAnsi="Times New Roman" w:cs="Times New Roman"/>
          <w:color w:val="000000"/>
          <w:kern w:val="0"/>
          <w:sz w:val="24"/>
          <w:szCs w:val="24"/>
          <w14:ligatures w14:val="none"/>
        </w:rPr>
        <w:t>..............</w:t>
      </w:r>
      <w:r w:rsidR="00DC05D6">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3</w:t>
      </w:r>
    </w:p>
    <w:p w14:paraId="3AF7FD34" w14:textId="4AB93BF1" w:rsidR="00AB15BA" w:rsidRPr="00AB15BA" w:rsidRDefault="00AB15BA" w:rsidP="00DC05D6">
      <w:pPr>
        <w:tabs>
          <w:tab w:val="right" w:pos="9180"/>
        </w:tabs>
        <w:spacing w:after="120" w:line="240" w:lineRule="auto"/>
        <w:ind w:hanging="360"/>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 EffectiveDate.......................................................................................................................</w:t>
      </w:r>
      <w:r w:rsidR="00DC05D6">
        <w:rPr>
          <w:rFonts w:ascii="Times New Roman" w:eastAsia="Times New Roman" w:hAnsi="Times New Roman" w:cs="Times New Roman"/>
          <w:color w:val="000000"/>
          <w:kern w:val="0"/>
          <w:sz w:val="24"/>
          <w:szCs w:val="24"/>
          <w14:ligatures w14:val="none"/>
        </w:rPr>
        <w:t>...........</w:t>
      </w:r>
      <w:r w:rsidR="00DC05D6">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3</w:t>
      </w:r>
    </w:p>
    <w:p w14:paraId="56B98C01" w14:textId="5E12941C" w:rsidR="00AB15BA" w:rsidRPr="00AB15BA" w:rsidRDefault="00AB15BA" w:rsidP="00DC05D6">
      <w:pPr>
        <w:tabs>
          <w:tab w:val="right" w:pos="9180"/>
        </w:tabs>
        <w:spacing w:after="120" w:line="240" w:lineRule="auto"/>
        <w:ind w:hanging="360"/>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4. Amendments.....................................................................................................................</w:t>
      </w:r>
      <w:r w:rsidR="00DC05D6">
        <w:rPr>
          <w:rFonts w:ascii="Times New Roman" w:eastAsia="Times New Roman" w:hAnsi="Times New Roman" w:cs="Times New Roman"/>
          <w:color w:val="000000"/>
          <w:kern w:val="0"/>
          <w:sz w:val="24"/>
          <w:szCs w:val="24"/>
          <w14:ligatures w14:val="none"/>
        </w:rPr>
        <w:t>.........</w:t>
      </w:r>
      <w:proofErr w:type="gramStart"/>
      <w:r w:rsidR="00DC05D6">
        <w:rPr>
          <w:rFonts w:ascii="Times New Roman" w:eastAsia="Times New Roman" w:hAnsi="Times New Roman" w:cs="Times New Roman"/>
          <w:color w:val="000000"/>
          <w:kern w:val="0"/>
          <w:sz w:val="24"/>
          <w:szCs w:val="24"/>
          <w14:ligatures w14:val="none"/>
        </w:rPr>
        <w:t>....</w:t>
      </w:r>
      <w:r w:rsidRPr="00AB15BA">
        <w:rPr>
          <w:rFonts w:ascii="Times New Roman" w:eastAsia="Times New Roman" w:hAnsi="Times New Roman" w:cs="Times New Roman"/>
          <w:color w:val="000000"/>
          <w:kern w:val="0"/>
          <w:sz w:val="24"/>
          <w:szCs w:val="24"/>
          <w14:ligatures w14:val="none"/>
        </w:rPr>
        <w:t>.</w:t>
      </w:r>
      <w:proofErr w:type="gramEnd"/>
      <w:r w:rsidR="00DC05D6">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3</w:t>
      </w:r>
    </w:p>
    <w:p w14:paraId="273CF395" w14:textId="6543D555" w:rsidR="00AB15BA" w:rsidRPr="00AB15BA" w:rsidRDefault="00AB15BA" w:rsidP="00DC05D6">
      <w:pPr>
        <w:tabs>
          <w:tab w:val="right" w:pos="9180"/>
        </w:tabs>
        <w:spacing w:after="120" w:line="240" w:lineRule="auto"/>
        <w:ind w:hanging="360"/>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5. Conflicts with other Ordinances.........................................................................................</w:t>
      </w:r>
      <w:r w:rsidR="00DC05D6">
        <w:rPr>
          <w:rFonts w:ascii="Times New Roman" w:eastAsia="Times New Roman" w:hAnsi="Times New Roman" w:cs="Times New Roman"/>
          <w:color w:val="000000"/>
          <w:kern w:val="0"/>
          <w:sz w:val="24"/>
          <w:szCs w:val="24"/>
          <w14:ligatures w14:val="none"/>
        </w:rPr>
        <w:t>.......</w:t>
      </w:r>
      <w:proofErr w:type="gramStart"/>
      <w:r w:rsidR="00DC05D6">
        <w:rPr>
          <w:rFonts w:ascii="Times New Roman" w:eastAsia="Times New Roman" w:hAnsi="Times New Roman" w:cs="Times New Roman"/>
          <w:color w:val="000000"/>
          <w:kern w:val="0"/>
          <w:sz w:val="24"/>
          <w:szCs w:val="24"/>
          <w14:ligatures w14:val="none"/>
        </w:rPr>
        <w:t>.....</w:t>
      </w:r>
      <w:proofErr w:type="gramEnd"/>
      <w:r w:rsidR="00DC05D6">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4</w:t>
      </w:r>
    </w:p>
    <w:p w14:paraId="68596036" w14:textId="4B439B4D" w:rsidR="00AB15BA" w:rsidRPr="00AB15BA" w:rsidRDefault="00AB15BA" w:rsidP="00DC05D6">
      <w:pPr>
        <w:tabs>
          <w:tab w:val="right" w:pos="9180"/>
        </w:tabs>
        <w:spacing w:after="120" w:line="240" w:lineRule="auto"/>
        <w:ind w:hanging="360"/>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6. Severability........................................................................................................................</w:t>
      </w:r>
      <w:r w:rsidR="00DC05D6">
        <w:rPr>
          <w:rFonts w:ascii="Times New Roman" w:eastAsia="Times New Roman" w:hAnsi="Times New Roman" w:cs="Times New Roman"/>
          <w:color w:val="000000"/>
          <w:kern w:val="0"/>
          <w:sz w:val="24"/>
          <w:szCs w:val="24"/>
          <w14:ligatures w14:val="none"/>
        </w:rPr>
        <w:t>.............</w:t>
      </w:r>
      <w:r w:rsidR="00DC05D6">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4</w:t>
      </w:r>
    </w:p>
    <w:p w14:paraId="47CCE397" w14:textId="14478D1F" w:rsidR="00AB15BA" w:rsidRPr="00AB15BA" w:rsidRDefault="00AB15BA" w:rsidP="00DC05D6">
      <w:pPr>
        <w:tabs>
          <w:tab w:val="right" w:pos="9180"/>
        </w:tabs>
        <w:spacing w:after="120" w:line="240" w:lineRule="auto"/>
        <w:ind w:hanging="360"/>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7. Availability.......................................................................................................................</w:t>
      </w:r>
      <w:r w:rsidR="00DC05D6">
        <w:rPr>
          <w:rFonts w:ascii="Times New Roman" w:eastAsia="Times New Roman" w:hAnsi="Times New Roman" w:cs="Times New Roman"/>
          <w:color w:val="000000"/>
          <w:kern w:val="0"/>
          <w:sz w:val="24"/>
          <w:szCs w:val="24"/>
          <w14:ligatures w14:val="none"/>
        </w:rPr>
        <w:t>..............</w:t>
      </w:r>
      <w:r w:rsidR="00DC05D6">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.4</w:t>
      </w:r>
    </w:p>
    <w:p w14:paraId="1A43E7E2" w14:textId="20C0DA06" w:rsidR="00AB15BA" w:rsidRPr="00AB15BA" w:rsidRDefault="00AB15BA" w:rsidP="00DC05D6">
      <w:pPr>
        <w:tabs>
          <w:tab w:val="right" w:pos="9180"/>
        </w:tabs>
        <w:spacing w:after="120" w:line="240" w:lineRule="auto"/>
        <w:ind w:hanging="360"/>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8. Applicability......................................................................................................................</w:t>
      </w:r>
      <w:r w:rsidR="00DC05D6">
        <w:rPr>
          <w:rFonts w:ascii="Times New Roman" w:eastAsia="Times New Roman" w:hAnsi="Times New Roman" w:cs="Times New Roman"/>
          <w:color w:val="000000"/>
          <w:kern w:val="0"/>
          <w:sz w:val="24"/>
          <w:szCs w:val="24"/>
          <w14:ligatures w14:val="none"/>
        </w:rPr>
        <w:t>........</w:t>
      </w:r>
      <w:proofErr w:type="gramStart"/>
      <w:r w:rsidR="00DC05D6">
        <w:rPr>
          <w:rFonts w:ascii="Times New Roman" w:eastAsia="Times New Roman" w:hAnsi="Times New Roman" w:cs="Times New Roman"/>
          <w:color w:val="000000"/>
          <w:kern w:val="0"/>
          <w:sz w:val="24"/>
          <w:szCs w:val="24"/>
          <w14:ligatures w14:val="none"/>
        </w:rPr>
        <w:t>.....</w:t>
      </w:r>
      <w:proofErr w:type="gramEnd"/>
      <w:r w:rsidR="00DC05D6">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4</w:t>
      </w:r>
    </w:p>
    <w:p w14:paraId="3A237C47" w14:textId="5727D98B" w:rsidR="00AB15BA" w:rsidRPr="00AB15BA" w:rsidRDefault="00AB15BA" w:rsidP="00DC05D6">
      <w:pPr>
        <w:tabs>
          <w:tab w:val="right" w:pos="9180"/>
        </w:tabs>
        <w:spacing w:after="120" w:line="240" w:lineRule="auto"/>
        <w:ind w:hanging="360"/>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9. Administration and Enforcement.......................................................................................</w:t>
      </w:r>
      <w:r w:rsidR="00DC05D6">
        <w:rPr>
          <w:rFonts w:ascii="Times New Roman" w:eastAsia="Times New Roman" w:hAnsi="Times New Roman" w:cs="Times New Roman"/>
          <w:color w:val="000000"/>
          <w:kern w:val="0"/>
          <w:sz w:val="24"/>
          <w:szCs w:val="24"/>
          <w14:ligatures w14:val="none"/>
        </w:rPr>
        <w:t>.............</w:t>
      </w:r>
      <w:r w:rsidR="00DC05D6">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5</w:t>
      </w:r>
    </w:p>
    <w:p w14:paraId="7E638BF4" w14:textId="76E56D72" w:rsidR="00AB15BA" w:rsidRPr="00AB15BA" w:rsidRDefault="00AB15BA" w:rsidP="00DC05D6">
      <w:pPr>
        <w:tabs>
          <w:tab w:val="right" w:pos="9180"/>
        </w:tabs>
        <w:spacing w:after="120" w:line="240" w:lineRule="auto"/>
        <w:ind w:hanging="360"/>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10. Review Criteria................................................................................................................</w:t>
      </w:r>
      <w:r w:rsidR="00DC05D6">
        <w:rPr>
          <w:rFonts w:ascii="Times New Roman" w:eastAsia="Times New Roman" w:hAnsi="Times New Roman" w:cs="Times New Roman"/>
          <w:color w:val="000000"/>
          <w:kern w:val="0"/>
          <w:sz w:val="24"/>
          <w:szCs w:val="24"/>
          <w14:ligatures w14:val="none"/>
        </w:rPr>
        <w:t>...........</w:t>
      </w:r>
      <w:r w:rsidR="00DC05D6">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11</w:t>
      </w:r>
    </w:p>
    <w:p w14:paraId="4BFCF984" w14:textId="10A5F334" w:rsidR="00AB15BA" w:rsidRPr="00AB15BA" w:rsidRDefault="00AB15BA" w:rsidP="00DC05D6">
      <w:pPr>
        <w:tabs>
          <w:tab w:val="right" w:pos="9180"/>
        </w:tabs>
        <w:spacing w:after="120" w:line="240" w:lineRule="auto"/>
        <w:ind w:hanging="360"/>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11. Application Procedure......................................................................................................</w:t>
      </w:r>
      <w:r w:rsidR="00DC05D6">
        <w:rPr>
          <w:rFonts w:ascii="Times New Roman" w:eastAsia="Times New Roman" w:hAnsi="Times New Roman" w:cs="Times New Roman"/>
          <w:color w:val="000000"/>
          <w:kern w:val="0"/>
          <w:sz w:val="24"/>
          <w:szCs w:val="24"/>
          <w14:ligatures w14:val="none"/>
        </w:rPr>
        <w:t>......</w:t>
      </w:r>
      <w:proofErr w:type="gramStart"/>
      <w:r w:rsidR="00DC05D6">
        <w:rPr>
          <w:rFonts w:ascii="Times New Roman" w:eastAsia="Times New Roman" w:hAnsi="Times New Roman" w:cs="Times New Roman"/>
          <w:color w:val="000000"/>
          <w:kern w:val="0"/>
          <w:sz w:val="24"/>
          <w:szCs w:val="24"/>
          <w14:ligatures w14:val="none"/>
        </w:rPr>
        <w:t>.....</w:t>
      </w:r>
      <w:proofErr w:type="gramEnd"/>
      <w:r w:rsidR="00DC05D6">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12</w:t>
      </w:r>
    </w:p>
    <w:p w14:paraId="42FD09C1" w14:textId="5D44CBC9" w:rsidR="00AB15BA" w:rsidRPr="00AB15BA" w:rsidRDefault="00AB15BA" w:rsidP="00DC05D6">
      <w:pPr>
        <w:tabs>
          <w:tab w:val="right" w:pos="9180"/>
        </w:tabs>
        <w:spacing w:after="120" w:line="240" w:lineRule="auto"/>
        <w:ind w:hanging="360"/>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12. General Development Standards......................................................................................</w:t>
      </w:r>
      <w:r w:rsidR="00DC05D6">
        <w:rPr>
          <w:rFonts w:ascii="Times New Roman" w:eastAsia="Times New Roman" w:hAnsi="Times New Roman" w:cs="Times New Roman"/>
          <w:color w:val="000000"/>
          <w:kern w:val="0"/>
          <w:sz w:val="24"/>
          <w:szCs w:val="24"/>
          <w14:ligatures w14:val="none"/>
        </w:rPr>
        <w:t>..........</w:t>
      </w:r>
      <w:r w:rsidRPr="00AB15BA">
        <w:rPr>
          <w:rFonts w:ascii="Times New Roman" w:eastAsia="Times New Roman" w:hAnsi="Times New Roman" w:cs="Times New Roman"/>
          <w:color w:val="000000"/>
          <w:kern w:val="0"/>
          <w:sz w:val="24"/>
          <w:szCs w:val="24"/>
          <w14:ligatures w14:val="none"/>
        </w:rPr>
        <w:t>.</w:t>
      </w:r>
      <w:r w:rsidR="00DC05D6">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16</w:t>
      </w:r>
    </w:p>
    <w:p w14:paraId="006C11ED" w14:textId="4BB96EBE" w:rsidR="00AB15BA" w:rsidRDefault="00AB15BA" w:rsidP="00DC05D6">
      <w:pPr>
        <w:tabs>
          <w:tab w:val="right" w:pos="9180"/>
        </w:tabs>
        <w:spacing w:after="120" w:line="240" w:lineRule="auto"/>
        <w:ind w:hanging="360"/>
        <w:rPr>
          <w:rFonts w:ascii="Times New Roman" w:eastAsia="Times New Roman" w:hAnsi="Times New Roman" w:cs="Times New Roman"/>
          <w:color w:val="000000"/>
          <w:kern w:val="0"/>
          <w:sz w:val="24"/>
          <w:szCs w:val="24"/>
          <w14:ligatures w14:val="none"/>
        </w:rPr>
      </w:pPr>
      <w:r w:rsidRPr="00AB15BA">
        <w:rPr>
          <w:rFonts w:ascii="Times New Roman" w:eastAsia="Times New Roman" w:hAnsi="Times New Roman" w:cs="Times New Roman"/>
          <w:color w:val="000000"/>
          <w:kern w:val="0"/>
          <w:sz w:val="24"/>
          <w:szCs w:val="24"/>
          <w14:ligatures w14:val="none"/>
        </w:rPr>
        <w:t>14. Definitions.......................................................................................................................</w:t>
      </w:r>
      <w:r w:rsidR="00DC05D6">
        <w:rPr>
          <w:rFonts w:ascii="Times New Roman" w:eastAsia="Times New Roman" w:hAnsi="Times New Roman" w:cs="Times New Roman"/>
          <w:color w:val="000000"/>
          <w:kern w:val="0"/>
          <w:sz w:val="24"/>
          <w:szCs w:val="24"/>
          <w14:ligatures w14:val="none"/>
        </w:rPr>
        <w:t>............</w:t>
      </w:r>
      <w:r w:rsidR="00DC05D6">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32</w:t>
      </w:r>
    </w:p>
    <w:p w14:paraId="04FE6A2F" w14:textId="77777777" w:rsidR="005B7A98" w:rsidRDefault="005B7A98" w:rsidP="00AB15BA">
      <w:pPr>
        <w:spacing w:after="120" w:line="240" w:lineRule="auto"/>
        <w:ind w:hanging="360"/>
        <w:rPr>
          <w:rFonts w:ascii="Times New Roman" w:eastAsia="Times New Roman" w:hAnsi="Times New Roman" w:cs="Times New Roman"/>
          <w:color w:val="000000"/>
          <w:kern w:val="0"/>
          <w:sz w:val="24"/>
          <w:szCs w:val="24"/>
          <w14:ligatures w14:val="none"/>
        </w:rPr>
      </w:pPr>
    </w:p>
    <w:p w14:paraId="35545518" w14:textId="77777777" w:rsidR="005B7A98" w:rsidRDefault="005B7A98" w:rsidP="00AB15BA">
      <w:pPr>
        <w:spacing w:after="120" w:line="240" w:lineRule="auto"/>
        <w:ind w:hanging="360"/>
        <w:rPr>
          <w:rFonts w:ascii="Times New Roman" w:eastAsia="Times New Roman" w:hAnsi="Times New Roman" w:cs="Times New Roman"/>
          <w:color w:val="000000"/>
          <w:kern w:val="0"/>
          <w:sz w:val="24"/>
          <w:szCs w:val="24"/>
          <w14:ligatures w14:val="none"/>
        </w:rPr>
      </w:pPr>
    </w:p>
    <w:p w14:paraId="6CEE52E8" w14:textId="77777777" w:rsidR="005B7A98" w:rsidRDefault="005B7A98" w:rsidP="00AB15BA">
      <w:pPr>
        <w:spacing w:after="120" w:line="240" w:lineRule="auto"/>
        <w:ind w:hanging="360"/>
        <w:rPr>
          <w:rFonts w:ascii="Times New Roman" w:eastAsia="Times New Roman" w:hAnsi="Times New Roman" w:cs="Times New Roman"/>
          <w:color w:val="000000"/>
          <w:kern w:val="0"/>
          <w:sz w:val="24"/>
          <w:szCs w:val="24"/>
          <w14:ligatures w14:val="none"/>
        </w:rPr>
      </w:pPr>
    </w:p>
    <w:p w14:paraId="3599B214" w14:textId="77777777" w:rsidR="005B7A98" w:rsidRDefault="005B7A98" w:rsidP="00AB15BA">
      <w:pPr>
        <w:spacing w:after="120" w:line="240" w:lineRule="auto"/>
        <w:ind w:hanging="360"/>
        <w:rPr>
          <w:rFonts w:ascii="Times New Roman" w:eastAsia="Times New Roman" w:hAnsi="Times New Roman" w:cs="Times New Roman"/>
          <w:color w:val="000000"/>
          <w:kern w:val="0"/>
          <w:sz w:val="24"/>
          <w:szCs w:val="24"/>
          <w14:ligatures w14:val="none"/>
        </w:rPr>
      </w:pPr>
    </w:p>
    <w:p w14:paraId="22D53A60" w14:textId="77777777" w:rsidR="005B7A98" w:rsidRDefault="005B7A98" w:rsidP="00AB15BA">
      <w:pPr>
        <w:spacing w:after="120" w:line="240" w:lineRule="auto"/>
        <w:ind w:hanging="360"/>
        <w:rPr>
          <w:rFonts w:ascii="Times New Roman" w:eastAsia="Times New Roman" w:hAnsi="Times New Roman" w:cs="Times New Roman"/>
          <w:color w:val="000000"/>
          <w:kern w:val="0"/>
          <w:sz w:val="24"/>
          <w:szCs w:val="24"/>
          <w14:ligatures w14:val="none"/>
        </w:rPr>
      </w:pPr>
    </w:p>
    <w:p w14:paraId="071B17B9" w14:textId="77777777" w:rsidR="005B7A98" w:rsidRDefault="005B7A98" w:rsidP="00AB15BA">
      <w:pPr>
        <w:spacing w:after="120" w:line="240" w:lineRule="auto"/>
        <w:ind w:hanging="360"/>
        <w:rPr>
          <w:rFonts w:ascii="Times New Roman" w:eastAsia="Times New Roman" w:hAnsi="Times New Roman" w:cs="Times New Roman"/>
          <w:color w:val="000000"/>
          <w:kern w:val="0"/>
          <w:sz w:val="24"/>
          <w:szCs w:val="24"/>
          <w14:ligatures w14:val="none"/>
        </w:rPr>
      </w:pPr>
    </w:p>
    <w:p w14:paraId="3369956A" w14:textId="77777777" w:rsidR="005B7A98" w:rsidRDefault="005B7A98" w:rsidP="00AB15BA">
      <w:pPr>
        <w:spacing w:after="120" w:line="240" w:lineRule="auto"/>
        <w:ind w:hanging="360"/>
        <w:rPr>
          <w:rFonts w:ascii="Times New Roman" w:eastAsia="Times New Roman" w:hAnsi="Times New Roman" w:cs="Times New Roman"/>
          <w:color w:val="000000"/>
          <w:kern w:val="0"/>
          <w:sz w:val="24"/>
          <w:szCs w:val="24"/>
          <w14:ligatures w14:val="none"/>
        </w:rPr>
      </w:pPr>
    </w:p>
    <w:p w14:paraId="33A45927" w14:textId="77777777" w:rsidR="005B7A98" w:rsidRDefault="005B7A98" w:rsidP="00AB15BA">
      <w:pPr>
        <w:spacing w:after="120" w:line="240" w:lineRule="auto"/>
        <w:ind w:hanging="360"/>
        <w:rPr>
          <w:rFonts w:ascii="Times New Roman" w:eastAsia="Times New Roman" w:hAnsi="Times New Roman" w:cs="Times New Roman"/>
          <w:color w:val="000000"/>
          <w:kern w:val="0"/>
          <w:sz w:val="24"/>
          <w:szCs w:val="24"/>
          <w14:ligatures w14:val="none"/>
        </w:rPr>
      </w:pPr>
    </w:p>
    <w:p w14:paraId="7E9E396E" w14:textId="77777777" w:rsidR="005B7A98" w:rsidRDefault="005B7A98" w:rsidP="00AB15BA">
      <w:pPr>
        <w:spacing w:after="120" w:line="240" w:lineRule="auto"/>
        <w:ind w:hanging="360"/>
        <w:rPr>
          <w:rFonts w:ascii="Times New Roman" w:eastAsia="Times New Roman" w:hAnsi="Times New Roman" w:cs="Times New Roman"/>
          <w:color w:val="000000"/>
          <w:kern w:val="0"/>
          <w:sz w:val="24"/>
          <w:szCs w:val="24"/>
          <w14:ligatures w14:val="none"/>
        </w:rPr>
      </w:pPr>
    </w:p>
    <w:p w14:paraId="18471593" w14:textId="77777777" w:rsidR="005B7A98" w:rsidRDefault="005B7A98" w:rsidP="00AB15BA">
      <w:pPr>
        <w:spacing w:after="120" w:line="240" w:lineRule="auto"/>
        <w:ind w:hanging="360"/>
        <w:rPr>
          <w:rFonts w:ascii="Times New Roman" w:eastAsia="Times New Roman" w:hAnsi="Times New Roman" w:cs="Times New Roman"/>
          <w:color w:val="000000"/>
          <w:kern w:val="0"/>
          <w:sz w:val="24"/>
          <w:szCs w:val="24"/>
          <w14:ligatures w14:val="none"/>
        </w:rPr>
      </w:pPr>
    </w:p>
    <w:p w14:paraId="54DAEB59" w14:textId="77777777" w:rsidR="005B7A98" w:rsidRDefault="005B7A98" w:rsidP="00AB15BA">
      <w:pPr>
        <w:spacing w:after="120" w:line="240" w:lineRule="auto"/>
        <w:ind w:hanging="360"/>
        <w:rPr>
          <w:rFonts w:ascii="Times New Roman" w:eastAsia="Times New Roman" w:hAnsi="Times New Roman" w:cs="Times New Roman"/>
          <w:color w:val="000000"/>
          <w:kern w:val="0"/>
          <w:sz w:val="24"/>
          <w:szCs w:val="24"/>
          <w14:ligatures w14:val="none"/>
        </w:rPr>
      </w:pPr>
    </w:p>
    <w:p w14:paraId="6BE75358" w14:textId="77777777" w:rsidR="005B7A98" w:rsidRDefault="005B7A98" w:rsidP="00AB15BA">
      <w:pPr>
        <w:spacing w:after="120" w:line="240" w:lineRule="auto"/>
        <w:ind w:hanging="360"/>
        <w:rPr>
          <w:rFonts w:ascii="Times New Roman" w:eastAsia="Times New Roman" w:hAnsi="Times New Roman" w:cs="Times New Roman"/>
          <w:color w:val="000000"/>
          <w:kern w:val="0"/>
          <w:sz w:val="24"/>
          <w:szCs w:val="24"/>
          <w14:ligatures w14:val="none"/>
        </w:rPr>
      </w:pPr>
    </w:p>
    <w:p w14:paraId="4059B5E0" w14:textId="77777777" w:rsidR="005B7A98" w:rsidRDefault="005B7A98" w:rsidP="00AB15BA">
      <w:pPr>
        <w:spacing w:after="120" w:line="240" w:lineRule="auto"/>
        <w:ind w:hanging="360"/>
        <w:rPr>
          <w:rFonts w:ascii="Times New Roman" w:eastAsia="Times New Roman" w:hAnsi="Times New Roman" w:cs="Times New Roman"/>
          <w:color w:val="000000"/>
          <w:kern w:val="0"/>
          <w:sz w:val="24"/>
          <w:szCs w:val="24"/>
          <w14:ligatures w14:val="none"/>
        </w:rPr>
      </w:pPr>
    </w:p>
    <w:p w14:paraId="4CF85849" w14:textId="77777777" w:rsidR="00AB15BA" w:rsidRDefault="00AB15BA" w:rsidP="00AB15BA">
      <w:pPr>
        <w:spacing w:after="0" w:line="240" w:lineRule="auto"/>
        <w:rPr>
          <w:rFonts w:ascii="Times New Roman" w:eastAsia="Times New Roman" w:hAnsi="Times New Roman" w:cs="Times New Roman"/>
          <w:kern w:val="0"/>
          <w:sz w:val="24"/>
          <w:szCs w:val="24"/>
          <w14:ligatures w14:val="none"/>
        </w:rPr>
      </w:pPr>
    </w:p>
    <w:p w14:paraId="4B945945" w14:textId="77777777" w:rsidR="00DC05D6" w:rsidRPr="00AB15BA" w:rsidRDefault="00DC05D6" w:rsidP="00AB15BA">
      <w:pPr>
        <w:spacing w:after="0" w:line="240" w:lineRule="auto"/>
        <w:rPr>
          <w:rFonts w:ascii="Times New Roman" w:eastAsia="Times New Roman" w:hAnsi="Times New Roman" w:cs="Times New Roman"/>
          <w:kern w:val="0"/>
          <w:sz w:val="24"/>
          <w:szCs w:val="24"/>
          <w14:ligatures w14:val="none"/>
        </w:rPr>
      </w:pPr>
    </w:p>
    <w:p w14:paraId="6E5FC248" w14:textId="43DA847F"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lastRenderedPageBreak/>
        <w:t>1. Purposes.</w:t>
      </w:r>
    </w:p>
    <w:p w14:paraId="6AAD40A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3977595" w14:textId="77777777" w:rsidR="00AB15BA" w:rsidRPr="00AB15BA" w:rsidRDefault="00AB15BA" w:rsidP="00DC05D6">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The purposes of this Site Review Ordinance are:</w:t>
      </w:r>
    </w:p>
    <w:p w14:paraId="3486A03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BBCEB3F" w14:textId="488F7AF1"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00DC05D6">
        <w:rPr>
          <w:rFonts w:ascii="Times New Roman" w:eastAsia="Times New Roman" w:hAnsi="Times New Roman" w:cs="Times New Roman"/>
          <w:color w:val="000000"/>
          <w:kern w:val="0"/>
          <w:sz w:val="24"/>
          <w:szCs w:val="24"/>
          <w14:ligatures w14:val="none"/>
        </w:rPr>
        <w:t xml:space="preserve"> </w:t>
      </w:r>
      <w:r w:rsidRPr="00AB15BA">
        <w:rPr>
          <w:rFonts w:ascii="Times New Roman" w:eastAsia="Times New Roman" w:hAnsi="Times New Roman" w:cs="Times New Roman"/>
          <w:color w:val="000000"/>
          <w:kern w:val="0"/>
          <w:sz w:val="24"/>
          <w:szCs w:val="24"/>
          <w14:ligatures w14:val="none"/>
        </w:rPr>
        <w:t xml:space="preserve">To establish a procedure whereby the Planning Board may review new proposals to use or develop land and buildings for commercial purposes. Possible uses include commercial, industrial, office, community and service </w:t>
      </w:r>
      <w:proofErr w:type="gramStart"/>
      <w:r w:rsidRPr="00AB15BA">
        <w:rPr>
          <w:rFonts w:ascii="Times New Roman" w:eastAsia="Times New Roman" w:hAnsi="Times New Roman" w:cs="Times New Roman"/>
          <w:color w:val="000000"/>
          <w:kern w:val="0"/>
          <w:sz w:val="24"/>
          <w:szCs w:val="24"/>
          <w14:ligatures w14:val="none"/>
        </w:rPr>
        <w:t>uses</w:t>
      </w:r>
      <w:proofErr w:type="gramEnd"/>
      <w:r w:rsidRPr="00AB15BA">
        <w:rPr>
          <w:rFonts w:ascii="Times New Roman" w:eastAsia="Times New Roman" w:hAnsi="Times New Roman" w:cs="Times New Roman"/>
          <w:color w:val="000000"/>
          <w:kern w:val="0"/>
          <w:sz w:val="24"/>
          <w:szCs w:val="24"/>
          <w14:ligatures w14:val="none"/>
        </w:rPr>
        <w:t>, municipal, institutional, utility, and recreational uses.</w:t>
      </w:r>
    </w:p>
    <w:p w14:paraId="0999892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22EAE7F" w14:textId="7C21C94B"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To establish a fair and reasonable set of standards for evaluating each development.</w:t>
      </w:r>
    </w:p>
    <w:p w14:paraId="33E9337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4689408" w14:textId="373436FC"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To mitigate potential nuisances associated with development.</w:t>
      </w:r>
    </w:p>
    <w:p w14:paraId="0B03C00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9EAFDE6" w14:textId="692E3B62"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w:t>
      </w:r>
      <w:r w:rsidRPr="00AB15BA">
        <w:rPr>
          <w:rFonts w:ascii="Times New Roman" w:eastAsia="Times New Roman" w:hAnsi="Times New Roman" w:cs="Times New Roman"/>
          <w:color w:val="000000"/>
          <w:kern w:val="0"/>
          <w:sz w:val="24"/>
          <w:szCs w:val="24"/>
          <w14:ligatures w14:val="none"/>
        </w:rPr>
        <w:tab/>
        <w:t>To address a wide range of environmental and planning issues associated with development including noise, odors, stormwater, erosion, phosphorus, waterbody protection, traffic, parking, light and glare, scenic resources, groundwater, historic and archeological resources, significant wildlife and aquatic resources, and other natural resources.</w:t>
      </w:r>
    </w:p>
    <w:p w14:paraId="371B383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A48AA1E" w14:textId="2DA916A3"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E.</w:t>
      </w:r>
      <w:r w:rsidRPr="00AB15BA">
        <w:rPr>
          <w:rFonts w:ascii="Times New Roman" w:eastAsia="Times New Roman" w:hAnsi="Times New Roman" w:cs="Times New Roman"/>
          <w:color w:val="000000"/>
          <w:kern w:val="0"/>
          <w:sz w:val="24"/>
          <w:szCs w:val="24"/>
          <w14:ligatures w14:val="none"/>
        </w:rPr>
        <w:tab/>
        <w:t>To reduce off-site impacts from negatively affecting municipal services and infrastructure. </w:t>
      </w:r>
    </w:p>
    <w:p w14:paraId="40B2F85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CEE31B2" w14:textId="4AD6449B"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F.</w:t>
      </w:r>
      <w:r w:rsidRPr="00AB15BA">
        <w:rPr>
          <w:rFonts w:ascii="Times New Roman" w:eastAsia="Times New Roman" w:hAnsi="Times New Roman" w:cs="Times New Roman"/>
          <w:color w:val="000000"/>
          <w:kern w:val="0"/>
          <w:sz w:val="24"/>
          <w:szCs w:val="24"/>
          <w14:ligatures w14:val="none"/>
        </w:rPr>
        <w:tab/>
        <w:t>To protect the water quality of all lakes, ponds, streams, brooks, wetlands, and aquifers within the community.</w:t>
      </w:r>
    </w:p>
    <w:p w14:paraId="48F53874"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02839C3A" w14:textId="1912BC89"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2. Authority.</w:t>
      </w:r>
    </w:p>
    <w:p w14:paraId="0E0D07A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4EA8BED" w14:textId="77777777" w:rsidR="00AB15BA" w:rsidRPr="00AB15BA" w:rsidRDefault="00AB15BA" w:rsidP="00AB15BA">
      <w:pPr>
        <w:spacing w:after="0" w:line="240" w:lineRule="auto"/>
        <w:ind w:left="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This Ordinance is prepared in accordance with the provisions of Title 30-A Section 3001 of the Maine Revised Statutes Annotated (M.R.S.A.).</w:t>
      </w:r>
    </w:p>
    <w:p w14:paraId="5506C4CF"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7FB91E80" w14:textId="7ED79F85"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3. Effective Date.</w:t>
      </w:r>
    </w:p>
    <w:p w14:paraId="7BD4048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FBE2B13" w14:textId="77777777" w:rsidR="00AB15BA" w:rsidRPr="00AB15BA" w:rsidRDefault="00AB15BA" w:rsidP="00AB15BA">
      <w:pPr>
        <w:spacing w:after="0" w:line="240" w:lineRule="auto"/>
        <w:ind w:left="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This Ordinance is effective upon adoption at a Town Meeting. </w:t>
      </w:r>
    </w:p>
    <w:p w14:paraId="0D8739C5"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17BFE115" w14:textId="310FA3A9"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4. Amendments.</w:t>
      </w:r>
    </w:p>
    <w:p w14:paraId="372AA40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9E4036C" w14:textId="77777777" w:rsidR="00AB15BA" w:rsidRPr="00AB15BA" w:rsidRDefault="00AB15BA" w:rsidP="00AB15BA">
      <w:pPr>
        <w:spacing w:after="0" w:line="240" w:lineRule="auto"/>
        <w:ind w:left="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This Ordinance may only be amended by </w:t>
      </w:r>
      <w:proofErr w:type="gramStart"/>
      <w:r w:rsidRPr="00AB15BA">
        <w:rPr>
          <w:rFonts w:ascii="Times New Roman" w:eastAsia="Times New Roman" w:hAnsi="Times New Roman" w:cs="Times New Roman"/>
          <w:color w:val="000000"/>
          <w:kern w:val="0"/>
          <w:sz w:val="24"/>
          <w:szCs w:val="24"/>
          <w14:ligatures w14:val="none"/>
        </w:rPr>
        <w:t>majority</w:t>
      </w:r>
      <w:proofErr w:type="gramEnd"/>
      <w:r w:rsidRPr="00AB15BA">
        <w:rPr>
          <w:rFonts w:ascii="Times New Roman" w:eastAsia="Times New Roman" w:hAnsi="Times New Roman" w:cs="Times New Roman"/>
          <w:color w:val="000000"/>
          <w:kern w:val="0"/>
          <w:sz w:val="24"/>
          <w:szCs w:val="24"/>
          <w14:ligatures w14:val="none"/>
        </w:rPr>
        <w:t xml:space="preserve"> vote of the legislative body, either at a Town Meeting or through a referendum ballot. Amendments may be initiated by a majority vote of the Board of Selectpersons, Planning Board, or by written petition by </w:t>
      </w:r>
      <w:proofErr w:type="gramStart"/>
      <w:r w:rsidRPr="00AB15BA">
        <w:rPr>
          <w:rFonts w:ascii="Times New Roman" w:eastAsia="Times New Roman" w:hAnsi="Times New Roman" w:cs="Times New Roman"/>
          <w:color w:val="000000"/>
          <w:kern w:val="0"/>
          <w:sz w:val="24"/>
          <w:szCs w:val="24"/>
          <w14:ligatures w14:val="none"/>
        </w:rPr>
        <w:t>a number of</w:t>
      </w:r>
      <w:proofErr w:type="gramEnd"/>
      <w:r w:rsidRPr="00AB15BA">
        <w:rPr>
          <w:rFonts w:ascii="Times New Roman" w:eastAsia="Times New Roman" w:hAnsi="Times New Roman" w:cs="Times New Roman"/>
          <w:color w:val="000000"/>
          <w:kern w:val="0"/>
          <w:sz w:val="24"/>
          <w:szCs w:val="24"/>
          <w14:ligatures w14:val="none"/>
        </w:rPr>
        <w:t xml:space="preserve"> voters equal to at least 10</w:t>
      </w:r>
      <w:proofErr w:type="gramStart"/>
      <w:r w:rsidRPr="00AB15BA">
        <w:rPr>
          <w:rFonts w:ascii="Times New Roman" w:eastAsia="Times New Roman" w:hAnsi="Times New Roman" w:cs="Times New Roman"/>
          <w:color w:val="000000"/>
          <w:kern w:val="0"/>
          <w:sz w:val="24"/>
          <w:szCs w:val="24"/>
          <w14:ligatures w14:val="none"/>
        </w:rPr>
        <w:t>% of the number</w:t>
      </w:r>
      <w:proofErr w:type="gramEnd"/>
      <w:r w:rsidRPr="00AB15BA">
        <w:rPr>
          <w:rFonts w:ascii="Times New Roman" w:eastAsia="Times New Roman" w:hAnsi="Times New Roman" w:cs="Times New Roman"/>
          <w:color w:val="000000"/>
          <w:kern w:val="0"/>
          <w:sz w:val="24"/>
          <w:szCs w:val="24"/>
          <w14:ligatures w14:val="none"/>
        </w:rPr>
        <w:t xml:space="preserve"> of the number of votes cast in the municipality in the last gubernatorial election. </w:t>
      </w:r>
    </w:p>
    <w:p w14:paraId="3B6446BD" w14:textId="77777777" w:rsid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260DBC6C" w14:textId="77777777" w:rsidR="00DC05D6" w:rsidRPr="00AB15BA" w:rsidRDefault="00DC05D6" w:rsidP="00AB15BA">
      <w:pPr>
        <w:spacing w:after="240" w:line="240" w:lineRule="auto"/>
        <w:rPr>
          <w:rFonts w:ascii="Times New Roman" w:eastAsia="Times New Roman" w:hAnsi="Times New Roman" w:cs="Times New Roman"/>
          <w:kern w:val="0"/>
          <w:sz w:val="24"/>
          <w:szCs w:val="24"/>
          <w14:ligatures w14:val="none"/>
        </w:rPr>
      </w:pPr>
    </w:p>
    <w:p w14:paraId="10FA87EC" w14:textId="53F1AA0F"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lastRenderedPageBreak/>
        <w:t>5.</w:t>
      </w:r>
      <w:r w:rsidR="00DC05D6">
        <w:rPr>
          <w:rFonts w:ascii="Times New Roman" w:eastAsia="Times New Roman" w:hAnsi="Times New Roman" w:cs="Times New Roman"/>
          <w:b/>
          <w:bCs/>
          <w:color w:val="000000"/>
          <w:kern w:val="0"/>
          <w:sz w:val="24"/>
          <w:szCs w:val="24"/>
          <w14:ligatures w14:val="none"/>
        </w:rPr>
        <w:t xml:space="preserve"> </w:t>
      </w:r>
      <w:r w:rsidRPr="00AB15BA">
        <w:rPr>
          <w:rFonts w:ascii="Times New Roman" w:eastAsia="Times New Roman" w:hAnsi="Times New Roman" w:cs="Times New Roman"/>
          <w:b/>
          <w:bCs/>
          <w:color w:val="000000"/>
          <w:kern w:val="0"/>
          <w:sz w:val="24"/>
          <w:szCs w:val="24"/>
          <w14:ligatures w14:val="none"/>
        </w:rPr>
        <w:t>Conflicts with Other Ordinances.</w:t>
      </w:r>
    </w:p>
    <w:p w14:paraId="763D123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FF1C67E" w14:textId="77777777" w:rsidR="00AB15BA" w:rsidRPr="00AB15BA" w:rsidRDefault="00AB15BA" w:rsidP="00AB15BA">
      <w:pPr>
        <w:spacing w:after="0" w:line="240" w:lineRule="auto"/>
        <w:ind w:left="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Whenever a provision of this Ordinance conflicts with or is inconsistent with another provision of this Ordinance or of any other ordinance, regulation or statute administered by the Town of Burnham, the more restrictive provision shall control.</w:t>
      </w:r>
    </w:p>
    <w:p w14:paraId="19588DE4"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75482D8E" w14:textId="7915D631"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6. Severability.</w:t>
      </w:r>
    </w:p>
    <w:p w14:paraId="6D08969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D8648B7" w14:textId="77777777" w:rsidR="00AB15BA" w:rsidRPr="00AB15BA" w:rsidRDefault="00AB15BA" w:rsidP="00AB15BA">
      <w:pPr>
        <w:spacing w:after="0" w:line="240" w:lineRule="auto"/>
        <w:ind w:left="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Should any section or provision of this Ordinance be declared by the courts to be invalid, such </w:t>
      </w:r>
      <w:proofErr w:type="gramStart"/>
      <w:r w:rsidRPr="00AB15BA">
        <w:rPr>
          <w:rFonts w:ascii="Times New Roman" w:eastAsia="Times New Roman" w:hAnsi="Times New Roman" w:cs="Times New Roman"/>
          <w:color w:val="000000"/>
          <w:kern w:val="0"/>
          <w:sz w:val="24"/>
          <w:szCs w:val="24"/>
          <w14:ligatures w14:val="none"/>
        </w:rPr>
        <w:t>decision</w:t>
      </w:r>
      <w:proofErr w:type="gramEnd"/>
      <w:r w:rsidRPr="00AB15BA">
        <w:rPr>
          <w:rFonts w:ascii="Times New Roman" w:eastAsia="Times New Roman" w:hAnsi="Times New Roman" w:cs="Times New Roman"/>
          <w:color w:val="000000"/>
          <w:kern w:val="0"/>
          <w:sz w:val="24"/>
          <w:szCs w:val="24"/>
          <w14:ligatures w14:val="none"/>
        </w:rPr>
        <w:t xml:space="preserve"> shall not invalidate any other section or provision of the Ordinance.</w:t>
      </w:r>
    </w:p>
    <w:p w14:paraId="23A08C4B"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6132DDCE" w14:textId="255D2B48"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7. Availability. </w:t>
      </w:r>
    </w:p>
    <w:p w14:paraId="7774096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9992E33" w14:textId="77777777" w:rsidR="00AB15BA" w:rsidRPr="00AB15BA" w:rsidRDefault="00AB15BA" w:rsidP="00AB15BA">
      <w:pPr>
        <w:spacing w:after="0" w:line="240" w:lineRule="auto"/>
        <w:ind w:left="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 certified copy of this Ordinance shall be filed with the Municipal Clerk and shall be accessible to any member of the public. Copies shall be made available to the public at reasonable cost at the expense of the person making the request. Notice of availability of this Ordinance shall be posted in the Town Office.</w:t>
      </w:r>
    </w:p>
    <w:p w14:paraId="448E3185"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1E0E90BD" w14:textId="1CAAC600"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8.</w:t>
      </w:r>
      <w:r w:rsidR="00DC05D6">
        <w:rPr>
          <w:rFonts w:ascii="Times New Roman" w:eastAsia="Times New Roman" w:hAnsi="Times New Roman" w:cs="Times New Roman"/>
          <w:b/>
          <w:bCs/>
          <w:color w:val="000000"/>
          <w:kern w:val="0"/>
          <w:sz w:val="24"/>
          <w:szCs w:val="24"/>
          <w14:ligatures w14:val="none"/>
        </w:rPr>
        <w:t xml:space="preserve"> </w:t>
      </w:r>
      <w:r w:rsidRPr="00AB15BA">
        <w:rPr>
          <w:rFonts w:ascii="Times New Roman" w:eastAsia="Times New Roman" w:hAnsi="Times New Roman" w:cs="Times New Roman"/>
          <w:b/>
          <w:bCs/>
          <w:color w:val="000000"/>
          <w:kern w:val="0"/>
          <w:sz w:val="24"/>
          <w:szCs w:val="24"/>
          <w14:ligatures w14:val="none"/>
        </w:rPr>
        <w:t>Applicability.</w:t>
      </w:r>
    </w:p>
    <w:p w14:paraId="2FD358D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A03C9BB" w14:textId="77777777" w:rsidR="00AB15BA" w:rsidRPr="00AB15BA" w:rsidRDefault="00AB15BA" w:rsidP="00AB15BA">
      <w:pPr>
        <w:spacing w:after="0" w:line="240" w:lineRule="auto"/>
        <w:ind w:left="360" w:right="-1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Development for which a Site Review Permit is required: </w:t>
      </w:r>
    </w:p>
    <w:p w14:paraId="5E5EE96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A2D8995" w14:textId="29E9A1EE" w:rsidR="00AB15BA" w:rsidRPr="00DC05D6" w:rsidRDefault="00AB15BA" w:rsidP="00DC05D6">
      <w:pPr>
        <w:pStyle w:val="ListParagraph"/>
        <w:numPr>
          <w:ilvl w:val="0"/>
          <w:numId w:val="11"/>
        </w:numPr>
        <w:spacing w:after="0" w:line="240" w:lineRule="auto"/>
        <w:ind w:right="-180"/>
        <w:jc w:val="both"/>
        <w:rPr>
          <w:rFonts w:ascii="Times New Roman" w:eastAsia="Times New Roman" w:hAnsi="Times New Roman" w:cs="Times New Roman"/>
          <w:kern w:val="0"/>
          <w:sz w:val="24"/>
          <w:szCs w:val="24"/>
          <w14:ligatures w14:val="none"/>
        </w:rPr>
      </w:pPr>
      <w:r w:rsidRPr="00DC05D6">
        <w:rPr>
          <w:rFonts w:ascii="Times New Roman" w:eastAsia="Times New Roman" w:hAnsi="Times New Roman" w:cs="Times New Roman"/>
          <w:color w:val="000000"/>
          <w:kern w:val="0"/>
          <w:sz w:val="24"/>
          <w:szCs w:val="24"/>
          <w14:ligatures w14:val="none"/>
        </w:rPr>
        <w:t>The construction or placement of any new building or structure for non-residential use, including accessory buildings and structures, totaling 5,000 square feet or more.</w:t>
      </w:r>
    </w:p>
    <w:p w14:paraId="4003FF8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46FD01C" w14:textId="77777777" w:rsidR="00AB15BA" w:rsidRPr="00AB15BA" w:rsidRDefault="00AB15BA" w:rsidP="00AB15BA">
      <w:pPr>
        <w:spacing w:after="0" w:line="240" w:lineRule="auto"/>
        <w:ind w:left="720" w:right="-1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The expansion of an existing non-residential building or structure, including accessory buildings and structures, that will enlarge the building or structure to 5,000 square feet or more.</w:t>
      </w:r>
    </w:p>
    <w:p w14:paraId="008FC71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6D5C68D" w14:textId="77777777" w:rsidR="00AB15BA" w:rsidRPr="00AB15BA" w:rsidRDefault="00AB15BA" w:rsidP="00AB15BA">
      <w:pPr>
        <w:spacing w:after="0" w:line="240" w:lineRule="auto"/>
        <w:ind w:left="720" w:right="-1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The conversion of an existing building, in whole or in part, from a residential use to a non-residential use, provided the non-residential building or structure will total 5,000 square feet or more.</w:t>
      </w:r>
    </w:p>
    <w:p w14:paraId="722ED91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A4BA389" w14:textId="77777777" w:rsidR="00AB15BA" w:rsidRPr="00AB15BA" w:rsidRDefault="00AB15BA" w:rsidP="00AB15BA">
      <w:pPr>
        <w:spacing w:after="0" w:line="240" w:lineRule="auto"/>
        <w:ind w:left="720" w:right="-1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4.</w:t>
      </w:r>
      <w:r w:rsidRPr="00AB15BA">
        <w:rPr>
          <w:rFonts w:ascii="Times New Roman" w:eastAsia="Times New Roman" w:hAnsi="Times New Roman" w:cs="Times New Roman"/>
          <w:color w:val="000000"/>
          <w:kern w:val="0"/>
          <w:sz w:val="24"/>
          <w:szCs w:val="24"/>
          <w14:ligatures w14:val="none"/>
        </w:rPr>
        <w:tab/>
        <w:t xml:space="preserve">The </w:t>
      </w:r>
      <w:proofErr w:type="gramStart"/>
      <w:r w:rsidRPr="00AB15BA">
        <w:rPr>
          <w:rFonts w:ascii="Times New Roman" w:eastAsia="Times New Roman" w:hAnsi="Times New Roman" w:cs="Times New Roman"/>
          <w:color w:val="000000"/>
          <w:kern w:val="0"/>
          <w:sz w:val="24"/>
          <w:szCs w:val="24"/>
          <w14:ligatures w14:val="none"/>
        </w:rPr>
        <w:t>conversion</w:t>
      </w:r>
      <w:proofErr w:type="gramEnd"/>
      <w:r w:rsidRPr="00AB15BA">
        <w:rPr>
          <w:rFonts w:ascii="Times New Roman" w:eastAsia="Times New Roman" w:hAnsi="Times New Roman" w:cs="Times New Roman"/>
          <w:color w:val="000000"/>
          <w:kern w:val="0"/>
          <w:sz w:val="24"/>
          <w:szCs w:val="24"/>
          <w14:ligatures w14:val="none"/>
        </w:rPr>
        <w:t xml:space="preserve"> of an existing non-residential use, in whole or in part, to another non-residential use, provided the non-residential building or structure will total 5,000 square feet or more.</w:t>
      </w:r>
    </w:p>
    <w:p w14:paraId="12CD7BF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01A5BBE" w14:textId="77777777" w:rsidR="00AB15BA" w:rsidRPr="00AB15BA" w:rsidRDefault="00AB15BA" w:rsidP="00AB15BA">
      <w:pPr>
        <w:spacing w:after="0" w:line="240" w:lineRule="auto"/>
        <w:ind w:left="720" w:right="-1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5.</w:t>
      </w:r>
      <w:r w:rsidRPr="00AB15BA">
        <w:rPr>
          <w:rFonts w:ascii="Times New Roman" w:eastAsia="Times New Roman" w:hAnsi="Times New Roman" w:cs="Times New Roman"/>
          <w:color w:val="000000"/>
          <w:kern w:val="0"/>
          <w:sz w:val="24"/>
          <w:szCs w:val="24"/>
          <w14:ligatures w14:val="none"/>
        </w:rPr>
        <w:tab/>
        <w:t>The establishment of a new, non-residential use, even if no buildings or structures are proposed, including such uses as gravel pits, mining operations, cemeteries, and golf courses, provided the use will develop at least 5,000 square feet of land area.</w:t>
      </w:r>
    </w:p>
    <w:p w14:paraId="3E3E892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01F6945" w14:textId="77777777" w:rsidR="00AB15BA" w:rsidRPr="00AB15BA" w:rsidRDefault="00AB15BA" w:rsidP="00AB15BA">
      <w:pPr>
        <w:spacing w:after="0" w:line="240" w:lineRule="auto"/>
        <w:ind w:left="720" w:right="-1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lastRenderedPageBreak/>
        <w:t>6</w:t>
      </w:r>
      <w:proofErr w:type="gramStart"/>
      <w:r w:rsidRPr="00AB15BA">
        <w:rPr>
          <w:rFonts w:ascii="Times New Roman" w:eastAsia="Times New Roman" w:hAnsi="Times New Roman" w:cs="Times New Roman"/>
          <w:color w:val="000000"/>
          <w:kern w:val="0"/>
          <w:sz w:val="24"/>
          <w:szCs w:val="24"/>
          <w14:ligatures w14:val="none"/>
        </w:rPr>
        <w:t xml:space="preserve">. </w:t>
      </w:r>
      <w:r w:rsidRPr="00AB15BA">
        <w:rPr>
          <w:rFonts w:ascii="Times New Roman" w:eastAsia="Times New Roman" w:hAnsi="Times New Roman" w:cs="Times New Roman"/>
          <w:color w:val="000000"/>
          <w:kern w:val="0"/>
          <w:sz w:val="24"/>
          <w:szCs w:val="24"/>
          <w14:ligatures w14:val="none"/>
        </w:rPr>
        <w:tab/>
        <w:t>All</w:t>
      </w:r>
      <w:proofErr w:type="gramEnd"/>
      <w:r w:rsidRPr="00AB15BA">
        <w:rPr>
          <w:rFonts w:ascii="Times New Roman" w:eastAsia="Times New Roman" w:hAnsi="Times New Roman" w:cs="Times New Roman"/>
          <w:color w:val="000000"/>
          <w:kern w:val="0"/>
          <w:sz w:val="24"/>
          <w:szCs w:val="24"/>
          <w14:ligatures w14:val="none"/>
        </w:rPr>
        <w:t xml:space="preserve"> </w:t>
      </w:r>
      <w:proofErr w:type="gramStart"/>
      <w:r w:rsidRPr="00AB15BA">
        <w:rPr>
          <w:rFonts w:ascii="Times New Roman" w:eastAsia="Times New Roman" w:hAnsi="Times New Roman" w:cs="Times New Roman"/>
          <w:color w:val="000000"/>
          <w:kern w:val="0"/>
          <w:sz w:val="24"/>
          <w:szCs w:val="24"/>
          <w14:ligatures w14:val="none"/>
        </w:rPr>
        <w:t>development</w:t>
      </w:r>
      <w:proofErr w:type="gramEnd"/>
      <w:r w:rsidRPr="00AB15BA">
        <w:rPr>
          <w:rFonts w:ascii="Times New Roman" w:eastAsia="Times New Roman" w:hAnsi="Times New Roman" w:cs="Times New Roman"/>
          <w:color w:val="000000"/>
          <w:kern w:val="0"/>
          <w:sz w:val="24"/>
          <w:szCs w:val="24"/>
          <w14:ligatures w14:val="none"/>
        </w:rPr>
        <w:t xml:space="preserve"> 35 feet or over in height. This requirement shall not apply to agricultural structures. </w:t>
      </w:r>
    </w:p>
    <w:p w14:paraId="50162AF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D7B610E" w14:textId="77777777" w:rsidR="00AB15BA" w:rsidRPr="00AB15BA" w:rsidRDefault="00AB15BA" w:rsidP="00AB15BA">
      <w:pPr>
        <w:spacing w:after="0" w:line="240" w:lineRule="auto"/>
        <w:ind w:left="720" w:right="-1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7</w:t>
      </w:r>
      <w:proofErr w:type="gramStart"/>
      <w:r w:rsidRPr="00AB15BA">
        <w:rPr>
          <w:rFonts w:ascii="Times New Roman" w:eastAsia="Times New Roman" w:hAnsi="Times New Roman" w:cs="Times New Roman"/>
          <w:color w:val="000000"/>
          <w:kern w:val="0"/>
          <w:sz w:val="24"/>
          <w:szCs w:val="24"/>
          <w14:ligatures w14:val="none"/>
        </w:rPr>
        <w:t xml:space="preserve">. </w:t>
      </w:r>
      <w:r w:rsidRPr="00AB15BA">
        <w:rPr>
          <w:rFonts w:ascii="Times New Roman" w:eastAsia="Times New Roman" w:hAnsi="Times New Roman" w:cs="Times New Roman"/>
          <w:color w:val="000000"/>
          <w:kern w:val="0"/>
          <w:sz w:val="24"/>
          <w:szCs w:val="24"/>
          <w14:ligatures w14:val="none"/>
        </w:rPr>
        <w:tab/>
        <w:t>For</w:t>
      </w:r>
      <w:proofErr w:type="gramEnd"/>
      <w:r w:rsidRPr="00AB15BA">
        <w:rPr>
          <w:rFonts w:ascii="Times New Roman" w:eastAsia="Times New Roman" w:hAnsi="Times New Roman" w:cs="Times New Roman"/>
          <w:color w:val="000000"/>
          <w:kern w:val="0"/>
          <w:sz w:val="24"/>
          <w:szCs w:val="24"/>
          <w14:ligatures w14:val="none"/>
        </w:rPr>
        <w:t xml:space="preserve"> an existing non-residential use with at least 5,000 square feet of development: construction or modification of any structure or use on site, such as, but not limited to signs, lighting, parking areas, or landscaping, must conform to the requirements of this ordinance. </w:t>
      </w:r>
    </w:p>
    <w:p w14:paraId="01475312"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284A8C1E" w14:textId="025236B6"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9. Administration and Enforcement.</w:t>
      </w:r>
    </w:p>
    <w:p w14:paraId="4EEE25A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1284DD5" w14:textId="23F35643" w:rsidR="00AB15BA" w:rsidRPr="00DC05D6" w:rsidRDefault="00AB15BA" w:rsidP="00DC05D6">
      <w:pPr>
        <w:pStyle w:val="ListParagraph"/>
        <w:numPr>
          <w:ilvl w:val="0"/>
          <w:numId w:val="12"/>
        </w:numPr>
        <w:spacing w:after="0" w:line="240" w:lineRule="auto"/>
        <w:jc w:val="both"/>
        <w:rPr>
          <w:rFonts w:ascii="Times New Roman" w:eastAsia="Times New Roman" w:hAnsi="Times New Roman" w:cs="Times New Roman"/>
          <w:kern w:val="0"/>
          <w:sz w:val="24"/>
          <w:szCs w:val="24"/>
          <w14:ligatures w14:val="none"/>
        </w:rPr>
      </w:pPr>
      <w:r w:rsidRPr="00DC05D6">
        <w:rPr>
          <w:rFonts w:ascii="Times New Roman" w:eastAsia="Times New Roman" w:hAnsi="Times New Roman" w:cs="Times New Roman"/>
          <w:color w:val="000000"/>
          <w:kern w:val="0"/>
          <w:sz w:val="24"/>
          <w:szCs w:val="24"/>
          <w14:ligatures w14:val="none"/>
        </w:rPr>
        <w:t>Planning Board.</w:t>
      </w:r>
    </w:p>
    <w:p w14:paraId="223E966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61DE0B0" w14:textId="77777777" w:rsidR="00AB15BA" w:rsidRPr="00AB15BA" w:rsidRDefault="00AB15BA" w:rsidP="00AB15BA">
      <w:pPr>
        <w:spacing w:after="0" w:line="240" w:lineRule="auto"/>
        <w:ind w:firstLine="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The Planning Board shall have the following powers and duties:</w:t>
      </w:r>
    </w:p>
    <w:p w14:paraId="53419AE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6E05707"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To administer this Ordinance.</w:t>
      </w:r>
    </w:p>
    <w:p w14:paraId="3777697B"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To hear and decide upon applications according to this Ordinance. </w:t>
      </w:r>
    </w:p>
    <w:p w14:paraId="7B166786"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To develop site review application forms.</w:t>
      </w:r>
    </w:p>
    <w:p w14:paraId="258E89B3"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4</w:t>
      </w:r>
      <w:proofErr w:type="gramStart"/>
      <w:r w:rsidRPr="00AB15BA">
        <w:rPr>
          <w:rFonts w:ascii="Times New Roman" w:eastAsia="Times New Roman" w:hAnsi="Times New Roman" w:cs="Times New Roman"/>
          <w:color w:val="000000"/>
          <w:kern w:val="0"/>
          <w:sz w:val="24"/>
          <w:szCs w:val="24"/>
          <w14:ligatures w14:val="none"/>
        </w:rPr>
        <w:t xml:space="preserve">. </w:t>
      </w:r>
      <w:r w:rsidRPr="00AB15BA">
        <w:rPr>
          <w:rFonts w:ascii="Times New Roman" w:eastAsia="Times New Roman" w:hAnsi="Times New Roman" w:cs="Times New Roman"/>
          <w:color w:val="000000"/>
          <w:kern w:val="0"/>
          <w:sz w:val="24"/>
          <w:szCs w:val="24"/>
          <w14:ligatures w14:val="none"/>
        </w:rPr>
        <w:tab/>
        <w:t>To</w:t>
      </w:r>
      <w:proofErr w:type="gramEnd"/>
      <w:r w:rsidRPr="00AB15BA">
        <w:rPr>
          <w:rFonts w:ascii="Times New Roman" w:eastAsia="Times New Roman" w:hAnsi="Times New Roman" w:cs="Times New Roman"/>
          <w:color w:val="000000"/>
          <w:kern w:val="0"/>
          <w:sz w:val="24"/>
          <w:szCs w:val="24"/>
          <w14:ligatures w14:val="none"/>
        </w:rPr>
        <w:t xml:space="preserve"> exercise additional powers and duties authorized by statute. </w:t>
      </w:r>
    </w:p>
    <w:p w14:paraId="684561FB"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5</w:t>
      </w:r>
      <w:proofErr w:type="gramStart"/>
      <w:r w:rsidRPr="00AB15BA">
        <w:rPr>
          <w:rFonts w:ascii="Times New Roman" w:eastAsia="Times New Roman" w:hAnsi="Times New Roman" w:cs="Times New Roman"/>
          <w:color w:val="000000"/>
          <w:kern w:val="0"/>
          <w:sz w:val="24"/>
          <w:szCs w:val="24"/>
          <w14:ligatures w14:val="none"/>
        </w:rPr>
        <w:t xml:space="preserve">. </w:t>
      </w:r>
      <w:r w:rsidRPr="00AB15BA">
        <w:rPr>
          <w:rFonts w:ascii="Times New Roman" w:eastAsia="Times New Roman" w:hAnsi="Times New Roman" w:cs="Times New Roman"/>
          <w:color w:val="000000"/>
          <w:kern w:val="0"/>
          <w:sz w:val="24"/>
          <w:szCs w:val="24"/>
          <w14:ligatures w14:val="none"/>
        </w:rPr>
        <w:tab/>
        <w:t>To</w:t>
      </w:r>
      <w:proofErr w:type="gramEnd"/>
      <w:r w:rsidRPr="00AB15BA">
        <w:rPr>
          <w:rFonts w:ascii="Times New Roman" w:eastAsia="Times New Roman" w:hAnsi="Times New Roman" w:cs="Times New Roman"/>
          <w:color w:val="000000"/>
          <w:kern w:val="0"/>
          <w:sz w:val="24"/>
          <w:szCs w:val="24"/>
          <w14:ligatures w14:val="none"/>
        </w:rPr>
        <w:t xml:space="preserve"> review and propose updates to this Ordinance.</w:t>
      </w:r>
    </w:p>
    <w:p w14:paraId="48CCBEBD"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6.</w:t>
      </w:r>
      <w:r w:rsidRPr="00AB15BA">
        <w:rPr>
          <w:rFonts w:ascii="Times New Roman" w:eastAsia="Times New Roman" w:hAnsi="Times New Roman" w:cs="Times New Roman"/>
          <w:color w:val="000000"/>
          <w:kern w:val="0"/>
          <w:sz w:val="24"/>
          <w:szCs w:val="24"/>
          <w14:ligatures w14:val="none"/>
        </w:rPr>
        <w:tab/>
        <w:t>To conduct site visits and to review applications as authorized by this Ordinance.</w:t>
      </w:r>
    </w:p>
    <w:p w14:paraId="71BE295B"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7.</w:t>
      </w:r>
      <w:r w:rsidRPr="00AB15BA">
        <w:rPr>
          <w:rFonts w:ascii="Times New Roman" w:eastAsia="Times New Roman" w:hAnsi="Times New Roman" w:cs="Times New Roman"/>
          <w:color w:val="000000"/>
          <w:kern w:val="0"/>
          <w:sz w:val="24"/>
          <w:szCs w:val="24"/>
          <w14:ligatures w14:val="none"/>
        </w:rPr>
        <w:tab/>
        <w:t xml:space="preserve">To provide the Code Enforcement Officer with a written decision </w:t>
      </w:r>
      <w:proofErr w:type="gramStart"/>
      <w:r w:rsidRPr="00AB15BA">
        <w:rPr>
          <w:rFonts w:ascii="Times New Roman" w:eastAsia="Times New Roman" w:hAnsi="Times New Roman" w:cs="Times New Roman"/>
          <w:color w:val="000000"/>
          <w:kern w:val="0"/>
          <w:sz w:val="24"/>
          <w:szCs w:val="24"/>
          <w14:ligatures w14:val="none"/>
        </w:rPr>
        <w:t>of</w:t>
      </w:r>
      <w:proofErr w:type="gramEnd"/>
      <w:r w:rsidRPr="00AB15BA">
        <w:rPr>
          <w:rFonts w:ascii="Times New Roman" w:eastAsia="Times New Roman" w:hAnsi="Times New Roman" w:cs="Times New Roman"/>
          <w:color w:val="000000"/>
          <w:kern w:val="0"/>
          <w:sz w:val="24"/>
          <w:szCs w:val="24"/>
          <w14:ligatures w14:val="none"/>
        </w:rPr>
        <w:t xml:space="preserve"> each application.</w:t>
      </w:r>
    </w:p>
    <w:p w14:paraId="274579F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F643CB7" w14:textId="27F2CCC8"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 Code Enforcement Officer.</w:t>
      </w:r>
    </w:p>
    <w:p w14:paraId="3379FF5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A46662E" w14:textId="77777777" w:rsidR="00AB15BA" w:rsidRPr="00AB15BA" w:rsidRDefault="00AB15BA" w:rsidP="00AB15BA">
      <w:pPr>
        <w:spacing w:after="0" w:line="240" w:lineRule="auto"/>
        <w:ind w:firstLine="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The Code Enforcement Officer shall have the following powers and duties:</w:t>
      </w:r>
    </w:p>
    <w:p w14:paraId="29CAD2E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50A63E6"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To enforce the provisions of this Ordinance.</w:t>
      </w:r>
    </w:p>
    <w:p w14:paraId="5AA76949"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To issue permits and perform permit reviews as authorized by this Ordinance.</w:t>
      </w:r>
    </w:p>
    <w:p w14:paraId="637F0396"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 xml:space="preserve">To issue </w:t>
      </w:r>
      <w:proofErr w:type="gramStart"/>
      <w:r w:rsidRPr="00AB15BA">
        <w:rPr>
          <w:rFonts w:ascii="Times New Roman" w:eastAsia="Times New Roman" w:hAnsi="Times New Roman" w:cs="Times New Roman"/>
          <w:color w:val="000000"/>
          <w:kern w:val="0"/>
          <w:sz w:val="24"/>
          <w:szCs w:val="24"/>
          <w14:ligatures w14:val="none"/>
        </w:rPr>
        <w:t>stop</w:t>
      </w:r>
      <w:proofErr w:type="gramEnd"/>
      <w:r w:rsidRPr="00AB15BA">
        <w:rPr>
          <w:rFonts w:ascii="Times New Roman" w:eastAsia="Times New Roman" w:hAnsi="Times New Roman" w:cs="Times New Roman"/>
          <w:color w:val="000000"/>
          <w:kern w:val="0"/>
          <w:sz w:val="24"/>
          <w:szCs w:val="24"/>
          <w14:ligatures w14:val="none"/>
        </w:rPr>
        <w:t xml:space="preserve"> work orders and other appropriate notices of violation.</w:t>
      </w:r>
    </w:p>
    <w:p w14:paraId="1AB98B2E"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4.</w:t>
      </w:r>
      <w:r w:rsidRPr="00AB15BA">
        <w:rPr>
          <w:rFonts w:ascii="Times New Roman" w:eastAsia="Times New Roman" w:hAnsi="Times New Roman" w:cs="Times New Roman"/>
          <w:color w:val="000000"/>
          <w:kern w:val="0"/>
          <w:sz w:val="24"/>
          <w:szCs w:val="24"/>
          <w14:ligatures w14:val="none"/>
        </w:rPr>
        <w:tab/>
        <w:t>To investigate complaints and reported violations.</w:t>
      </w:r>
    </w:p>
    <w:p w14:paraId="5B1D1696"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5.</w:t>
      </w:r>
      <w:r w:rsidRPr="00AB15BA">
        <w:rPr>
          <w:rFonts w:ascii="Times New Roman" w:eastAsia="Times New Roman" w:hAnsi="Times New Roman" w:cs="Times New Roman"/>
          <w:color w:val="000000"/>
          <w:kern w:val="0"/>
          <w:sz w:val="24"/>
          <w:szCs w:val="24"/>
          <w14:ligatures w14:val="none"/>
        </w:rPr>
        <w:tab/>
        <w:t>To maintain an appropriate public record of all permits issued, permit applications, enforcement actions and other appropriate documents. </w:t>
      </w:r>
    </w:p>
    <w:p w14:paraId="05F85F26"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6.</w:t>
      </w:r>
      <w:r w:rsidRPr="00AB15BA">
        <w:rPr>
          <w:rFonts w:ascii="Times New Roman" w:eastAsia="Times New Roman" w:hAnsi="Times New Roman" w:cs="Times New Roman"/>
          <w:color w:val="000000"/>
          <w:kern w:val="0"/>
          <w:sz w:val="24"/>
          <w:szCs w:val="24"/>
          <w14:ligatures w14:val="none"/>
        </w:rPr>
        <w:tab/>
        <w:t>To provide the state of Maine with information concerning permits and development activity as required.</w:t>
      </w:r>
    </w:p>
    <w:p w14:paraId="2466E270"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7.</w:t>
      </w:r>
      <w:r w:rsidRPr="00AB15BA">
        <w:rPr>
          <w:rFonts w:ascii="Times New Roman" w:eastAsia="Times New Roman" w:hAnsi="Times New Roman" w:cs="Times New Roman"/>
          <w:color w:val="000000"/>
          <w:kern w:val="0"/>
          <w:sz w:val="24"/>
          <w:szCs w:val="24"/>
          <w14:ligatures w14:val="none"/>
        </w:rPr>
        <w:tab/>
        <w:t>To revoke permits issued in error or which are based upon erroneous information.</w:t>
      </w:r>
    </w:p>
    <w:p w14:paraId="1A09ADEB"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8.</w:t>
      </w:r>
      <w:r w:rsidRPr="00AB15BA">
        <w:rPr>
          <w:rFonts w:ascii="Times New Roman" w:eastAsia="Times New Roman" w:hAnsi="Times New Roman" w:cs="Times New Roman"/>
          <w:color w:val="000000"/>
          <w:kern w:val="0"/>
          <w:sz w:val="24"/>
          <w:szCs w:val="24"/>
          <w14:ligatures w14:val="none"/>
        </w:rPr>
        <w:tab/>
        <w:t>To assist the public with inquiries and other requests for information concerning this Ordinance.</w:t>
      </w:r>
    </w:p>
    <w:p w14:paraId="0061D1F0"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9.</w:t>
      </w:r>
      <w:r w:rsidRPr="00AB15BA">
        <w:rPr>
          <w:rFonts w:ascii="Times New Roman" w:eastAsia="Times New Roman" w:hAnsi="Times New Roman" w:cs="Times New Roman"/>
          <w:color w:val="000000"/>
          <w:kern w:val="0"/>
          <w:sz w:val="24"/>
          <w:szCs w:val="24"/>
          <w14:ligatures w14:val="none"/>
        </w:rPr>
        <w:tab/>
        <w:t>To enter property at reasonable hours or enter any building with the consent of the property owner, occupant or agent to inspect the property or building for compliance with this Ordinance.</w:t>
      </w:r>
    </w:p>
    <w:p w14:paraId="43BF9531"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10.</w:t>
      </w:r>
      <w:r w:rsidRPr="00AB15BA">
        <w:rPr>
          <w:rFonts w:ascii="Times New Roman" w:eastAsia="Times New Roman" w:hAnsi="Times New Roman" w:cs="Times New Roman"/>
          <w:color w:val="000000"/>
          <w:kern w:val="0"/>
          <w:sz w:val="24"/>
          <w:szCs w:val="24"/>
          <w14:ligatures w14:val="none"/>
        </w:rPr>
        <w:tab/>
        <w:t>To exercise additional powers and duties authorized by statute.</w:t>
      </w:r>
    </w:p>
    <w:p w14:paraId="27CB4AB3"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11.</w:t>
      </w:r>
      <w:r w:rsidRPr="00AB15BA">
        <w:rPr>
          <w:rFonts w:ascii="Times New Roman" w:eastAsia="Times New Roman" w:hAnsi="Times New Roman" w:cs="Times New Roman"/>
          <w:color w:val="000000"/>
          <w:kern w:val="0"/>
          <w:sz w:val="24"/>
          <w:szCs w:val="24"/>
          <w14:ligatures w14:val="none"/>
        </w:rPr>
        <w:tab/>
        <w:t>To assist the Planning Board with the review process.</w:t>
      </w:r>
    </w:p>
    <w:p w14:paraId="3CFD8B58"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12.</w:t>
      </w:r>
      <w:r w:rsidRPr="00AB15BA">
        <w:rPr>
          <w:rFonts w:ascii="Times New Roman" w:eastAsia="Times New Roman" w:hAnsi="Times New Roman" w:cs="Times New Roman"/>
          <w:color w:val="000000"/>
          <w:kern w:val="0"/>
          <w:sz w:val="24"/>
          <w:szCs w:val="24"/>
          <w14:ligatures w14:val="none"/>
        </w:rPr>
        <w:tab/>
        <w:t>To conduct site visits and to review applications as authorized by this Ordinance.</w:t>
      </w:r>
    </w:p>
    <w:p w14:paraId="65D79266"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13.</w:t>
      </w:r>
      <w:r w:rsidRPr="00AB15BA">
        <w:rPr>
          <w:rFonts w:ascii="Times New Roman" w:eastAsia="Times New Roman" w:hAnsi="Times New Roman" w:cs="Times New Roman"/>
          <w:color w:val="000000"/>
          <w:kern w:val="0"/>
          <w:sz w:val="24"/>
          <w:szCs w:val="24"/>
          <w14:ligatures w14:val="none"/>
        </w:rPr>
        <w:tab/>
        <w:t>To issue permits.</w:t>
      </w:r>
    </w:p>
    <w:p w14:paraId="1A182E52" w14:textId="0A68D6D3"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2CB5BC68" w14:textId="0E5A493E"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lastRenderedPageBreak/>
        <w:t>C. Site Review Permits.</w:t>
      </w:r>
    </w:p>
    <w:p w14:paraId="5309B99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721F7ED"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The Planning Board shall review and decide upon all applications and shall submit their written decision on each application to the Code Enforcement Officer. The Planning Board shall prepare the permit approval, including any conditions and submit it to the Code Enforcement Officer, who shall issue the permit to the applicant.</w:t>
      </w:r>
    </w:p>
    <w:p w14:paraId="2D3114A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EF2A83B"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No work or other development shall be undertaken on any use or project that requires review until a permit has been issued by the Code Enforcement Officer. </w:t>
      </w:r>
    </w:p>
    <w:p w14:paraId="4E2CBD8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5705CBB" w14:textId="1C2CCA2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w:t>
      </w:r>
      <w:r w:rsidR="00DC05D6">
        <w:rPr>
          <w:rFonts w:ascii="Times New Roman" w:eastAsia="Times New Roman" w:hAnsi="Times New Roman" w:cs="Times New Roman"/>
          <w:color w:val="000000"/>
          <w:kern w:val="0"/>
          <w:sz w:val="24"/>
          <w:szCs w:val="24"/>
          <w14:ligatures w14:val="none"/>
        </w:rPr>
        <w:t xml:space="preserve"> </w:t>
      </w:r>
      <w:r w:rsidRPr="00AB15BA">
        <w:rPr>
          <w:rFonts w:ascii="Times New Roman" w:eastAsia="Times New Roman" w:hAnsi="Times New Roman" w:cs="Times New Roman"/>
          <w:color w:val="000000"/>
          <w:kern w:val="0"/>
          <w:sz w:val="24"/>
          <w:szCs w:val="24"/>
          <w14:ligatures w14:val="none"/>
        </w:rPr>
        <w:t>Permit Fee.</w:t>
      </w:r>
    </w:p>
    <w:p w14:paraId="62A2469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67B6587"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 non-refundable application fee payable to the Town of Burnham shall be submitted with the application. The fee shall be established by the Board of Selectpersons.</w:t>
      </w:r>
    </w:p>
    <w:p w14:paraId="46F2AEE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72BC879"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In addition to the application fee, all applicants for a Site Review </w:t>
      </w:r>
      <w:proofErr w:type="gramStart"/>
      <w:r w:rsidRPr="00AB15BA">
        <w:rPr>
          <w:rFonts w:ascii="Times New Roman" w:eastAsia="Times New Roman" w:hAnsi="Times New Roman" w:cs="Times New Roman"/>
          <w:color w:val="000000"/>
          <w:kern w:val="0"/>
          <w:sz w:val="24"/>
          <w:szCs w:val="24"/>
          <w14:ligatures w14:val="none"/>
        </w:rPr>
        <w:t>Permit  pay</w:t>
      </w:r>
      <w:proofErr w:type="gramEnd"/>
      <w:r w:rsidRPr="00AB15BA">
        <w:rPr>
          <w:rFonts w:ascii="Times New Roman" w:eastAsia="Times New Roman" w:hAnsi="Times New Roman" w:cs="Times New Roman"/>
          <w:color w:val="000000"/>
          <w:kern w:val="0"/>
          <w:sz w:val="24"/>
          <w:szCs w:val="24"/>
          <w14:ligatures w14:val="none"/>
        </w:rPr>
        <w:t xml:space="preserve"> an escrow fee of $1,000 per application, to be deposited in a special escrow account designated for that development application. This fee shall be used for hiring independent consulting services to review engineering and other technical submissions associated with the application, and to ensure compliance with this Ordinance. If the balance in this special account is drawn down by 75%, the Planning Board shall notify the </w:t>
      </w:r>
      <w:proofErr w:type="gramStart"/>
      <w:r w:rsidRPr="00AB15BA">
        <w:rPr>
          <w:rFonts w:ascii="Times New Roman" w:eastAsia="Times New Roman" w:hAnsi="Times New Roman" w:cs="Times New Roman"/>
          <w:color w:val="000000"/>
          <w:kern w:val="0"/>
          <w:sz w:val="24"/>
          <w:szCs w:val="24"/>
          <w14:ligatures w14:val="none"/>
        </w:rPr>
        <w:t>applicant, and</w:t>
      </w:r>
      <w:proofErr w:type="gramEnd"/>
      <w:r w:rsidRPr="00AB15BA">
        <w:rPr>
          <w:rFonts w:ascii="Times New Roman" w:eastAsia="Times New Roman" w:hAnsi="Times New Roman" w:cs="Times New Roman"/>
          <w:color w:val="000000"/>
          <w:kern w:val="0"/>
          <w:sz w:val="24"/>
          <w:szCs w:val="24"/>
          <w14:ligatures w14:val="none"/>
        </w:rPr>
        <w:t xml:space="preserve"> require that the balance be brought back up to the original deposit amount. The Planning Board shall continue to notify the applicant and require a deposit as necessary whenever the balance of the escrow account is drawn down by 75% of the original deposit. Failure to comply with this escrow fee requirement, at any time during the review process, renders the application incomplete, and precludes further review of the application. Any remaining balance in the escrow account after a final decision on the application shall be returned to the applicant. At any time during the application review the municipality shall provide the applicant, upon written request, </w:t>
      </w:r>
      <w:proofErr w:type="gramStart"/>
      <w:r w:rsidRPr="00AB15BA">
        <w:rPr>
          <w:rFonts w:ascii="Times New Roman" w:eastAsia="Times New Roman" w:hAnsi="Times New Roman" w:cs="Times New Roman"/>
          <w:color w:val="000000"/>
          <w:kern w:val="0"/>
          <w:sz w:val="24"/>
          <w:szCs w:val="24"/>
          <w14:ligatures w14:val="none"/>
        </w:rPr>
        <w:t>an</w:t>
      </w:r>
      <w:proofErr w:type="gramEnd"/>
      <w:r w:rsidRPr="00AB15BA">
        <w:rPr>
          <w:rFonts w:ascii="Times New Roman" w:eastAsia="Times New Roman" w:hAnsi="Times New Roman" w:cs="Times New Roman"/>
          <w:color w:val="000000"/>
          <w:kern w:val="0"/>
          <w:sz w:val="24"/>
          <w:szCs w:val="24"/>
          <w14:ligatures w14:val="none"/>
        </w:rPr>
        <w:t xml:space="preserve"> accounting of the expenditures from the fund.</w:t>
      </w:r>
    </w:p>
    <w:p w14:paraId="15B6C8E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0457AC4" w14:textId="7D540611"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E. Permit Expiration.</w:t>
      </w:r>
    </w:p>
    <w:p w14:paraId="248383E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468E2F4"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Permits are valid for 12 months from the date of Planning Board approval for the substantial start of construction. Permits that have expired shall become null and void and the applicant shall obtain another permit as required by this Ordinance by submitting another site review application to the Planning Board. A permit is transferable to subsequent owners of the property.</w:t>
      </w:r>
    </w:p>
    <w:p w14:paraId="26D78BE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61EC78E" w14:textId="1B79BA75"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F. Decisions.</w:t>
      </w:r>
    </w:p>
    <w:p w14:paraId="55DA539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3C6EE14"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After </w:t>
      </w:r>
      <w:proofErr w:type="gramStart"/>
      <w:r w:rsidRPr="00AB15BA">
        <w:rPr>
          <w:rFonts w:ascii="Times New Roman" w:eastAsia="Times New Roman" w:hAnsi="Times New Roman" w:cs="Times New Roman"/>
          <w:color w:val="000000"/>
          <w:kern w:val="0"/>
          <w:sz w:val="24"/>
          <w:szCs w:val="24"/>
          <w14:ligatures w14:val="none"/>
        </w:rPr>
        <w:t>review of</w:t>
      </w:r>
      <w:proofErr w:type="gramEnd"/>
      <w:r w:rsidRPr="00AB15BA">
        <w:rPr>
          <w:rFonts w:ascii="Times New Roman" w:eastAsia="Times New Roman" w:hAnsi="Times New Roman" w:cs="Times New Roman"/>
          <w:color w:val="000000"/>
          <w:kern w:val="0"/>
          <w:sz w:val="24"/>
          <w:szCs w:val="24"/>
          <w14:ligatures w14:val="none"/>
        </w:rPr>
        <w:t xml:space="preserve"> </w:t>
      </w:r>
      <w:proofErr w:type="gramStart"/>
      <w:r w:rsidRPr="00AB15BA">
        <w:rPr>
          <w:rFonts w:ascii="Times New Roman" w:eastAsia="Times New Roman" w:hAnsi="Times New Roman" w:cs="Times New Roman"/>
          <w:color w:val="000000"/>
          <w:kern w:val="0"/>
          <w:sz w:val="24"/>
          <w:szCs w:val="24"/>
          <w14:ligatures w14:val="none"/>
        </w:rPr>
        <w:t>a complete</w:t>
      </w:r>
      <w:proofErr w:type="gramEnd"/>
      <w:r w:rsidRPr="00AB15BA">
        <w:rPr>
          <w:rFonts w:ascii="Times New Roman" w:eastAsia="Times New Roman" w:hAnsi="Times New Roman" w:cs="Times New Roman"/>
          <w:color w:val="000000"/>
          <w:kern w:val="0"/>
          <w:sz w:val="24"/>
          <w:szCs w:val="24"/>
          <w14:ligatures w14:val="none"/>
        </w:rPr>
        <w:t xml:space="preserve"> application, the Planning Board shall determine whether the proposal meets the review criteria contained in this Ordinance. The Planning Board shall make a written finding of fact to support its decision and vote to approve the application, approve the application with conditions, or deny the application. The Planning Board shall submit its decision to the applicant and the Code Enforcement Officer.</w:t>
      </w:r>
    </w:p>
    <w:p w14:paraId="71A83DA5"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5E51CE9D" w14:textId="10725CAE"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G. Burden of Proof.</w:t>
      </w:r>
    </w:p>
    <w:p w14:paraId="037037A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312BFC2"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The applicant shall have the burden of proof to show that the proposal meets the applicable review criteria, and the standards contained in this Ordinance.</w:t>
      </w:r>
    </w:p>
    <w:p w14:paraId="015325A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DD87001" w14:textId="2D5AD38C"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H. Rights not Vested.</w:t>
      </w:r>
    </w:p>
    <w:p w14:paraId="234DBC4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83C1E58"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The submittal of the application to the Code Enforcement Officer to review for a complete application shall not be considered the initiation of the review process for the purposes of bringing the application under the protection of Title 1, MRSA, Section 302. The formal review process shall begin </w:t>
      </w:r>
      <w:proofErr w:type="gramStart"/>
      <w:r w:rsidRPr="00AB15BA">
        <w:rPr>
          <w:rFonts w:ascii="Times New Roman" w:eastAsia="Times New Roman" w:hAnsi="Times New Roman" w:cs="Times New Roman"/>
          <w:color w:val="000000"/>
          <w:kern w:val="0"/>
          <w:sz w:val="24"/>
          <w:szCs w:val="24"/>
          <w14:ligatures w14:val="none"/>
        </w:rPr>
        <w:t>upon</w:t>
      </w:r>
      <w:proofErr w:type="gramEnd"/>
      <w:r w:rsidRPr="00AB15BA">
        <w:rPr>
          <w:rFonts w:ascii="Times New Roman" w:eastAsia="Times New Roman" w:hAnsi="Times New Roman" w:cs="Times New Roman"/>
          <w:color w:val="000000"/>
          <w:kern w:val="0"/>
          <w:sz w:val="24"/>
          <w:szCs w:val="24"/>
          <w14:ligatures w14:val="none"/>
        </w:rPr>
        <w:t xml:space="preserve"> written notification to the applicant that a complete application has been received.</w:t>
      </w:r>
    </w:p>
    <w:p w14:paraId="3565052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F83E502" w14:textId="174E2E81"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 Site Inspection.</w:t>
      </w:r>
    </w:p>
    <w:p w14:paraId="01F58C3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411EC95"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The Code Enforcement Officer and/or the Planning Board may perform an on-site inspection of the proposed project to obtain knowledge about the site and the surrounding area.</w:t>
      </w:r>
    </w:p>
    <w:p w14:paraId="7EADE39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00162C2" w14:textId="5C5DD8AC"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J. Waivers.</w:t>
      </w:r>
    </w:p>
    <w:p w14:paraId="0036A83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BDEE8B8"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The Planning Board may vote to waive any of the development standards or submission requirements in this Ordinance when it finds one of the following:</w:t>
      </w:r>
    </w:p>
    <w:p w14:paraId="4192A5E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1F4371C"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 xml:space="preserve">One or more of the submission requirements, or development </w:t>
      </w:r>
      <w:proofErr w:type="gramStart"/>
      <w:r w:rsidRPr="00AB15BA">
        <w:rPr>
          <w:rFonts w:ascii="Times New Roman" w:eastAsia="Times New Roman" w:hAnsi="Times New Roman" w:cs="Times New Roman"/>
          <w:color w:val="000000"/>
          <w:kern w:val="0"/>
          <w:sz w:val="24"/>
          <w:szCs w:val="24"/>
          <w14:ligatures w14:val="none"/>
        </w:rPr>
        <w:t>standards</w:t>
      </w:r>
      <w:proofErr w:type="gramEnd"/>
      <w:r w:rsidRPr="00AB15BA">
        <w:rPr>
          <w:rFonts w:ascii="Times New Roman" w:eastAsia="Times New Roman" w:hAnsi="Times New Roman" w:cs="Times New Roman"/>
          <w:color w:val="000000"/>
          <w:kern w:val="0"/>
          <w:sz w:val="24"/>
          <w:szCs w:val="24"/>
          <w14:ligatures w14:val="none"/>
        </w:rPr>
        <w:t xml:space="preserve"> are not applicable to the proposal due to the size of the project, circumstances of the site, design of the project, type of project, or unique features of the proposed use.</w:t>
      </w:r>
    </w:p>
    <w:p w14:paraId="00F307F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6862E16"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 xml:space="preserve">The applicant may submit alternative designs, which meet or exceed </w:t>
      </w:r>
      <w:proofErr w:type="gramStart"/>
      <w:r w:rsidRPr="00AB15BA">
        <w:rPr>
          <w:rFonts w:ascii="Times New Roman" w:eastAsia="Times New Roman" w:hAnsi="Times New Roman" w:cs="Times New Roman"/>
          <w:color w:val="000000"/>
          <w:kern w:val="0"/>
          <w:sz w:val="24"/>
          <w:szCs w:val="24"/>
          <w14:ligatures w14:val="none"/>
        </w:rPr>
        <w:t>performance</w:t>
      </w:r>
      <w:proofErr w:type="gramEnd"/>
      <w:r w:rsidRPr="00AB15BA">
        <w:rPr>
          <w:rFonts w:ascii="Times New Roman" w:eastAsia="Times New Roman" w:hAnsi="Times New Roman" w:cs="Times New Roman"/>
          <w:color w:val="000000"/>
          <w:kern w:val="0"/>
          <w:sz w:val="24"/>
          <w:szCs w:val="24"/>
          <w14:ligatures w14:val="none"/>
        </w:rPr>
        <w:t xml:space="preserve"> standards required under this ordinance. Such submissions </w:t>
      </w:r>
      <w:proofErr w:type="gramStart"/>
      <w:r w:rsidRPr="00AB15BA">
        <w:rPr>
          <w:rFonts w:ascii="Times New Roman" w:eastAsia="Times New Roman" w:hAnsi="Times New Roman" w:cs="Times New Roman"/>
          <w:color w:val="000000"/>
          <w:kern w:val="0"/>
          <w:sz w:val="24"/>
          <w:szCs w:val="24"/>
          <w14:ligatures w14:val="none"/>
        </w:rPr>
        <w:t>shall</w:t>
      </w:r>
      <w:proofErr w:type="gramEnd"/>
      <w:r w:rsidRPr="00AB15BA">
        <w:rPr>
          <w:rFonts w:ascii="Times New Roman" w:eastAsia="Times New Roman" w:hAnsi="Times New Roman" w:cs="Times New Roman"/>
          <w:color w:val="000000"/>
          <w:kern w:val="0"/>
          <w:sz w:val="24"/>
          <w:szCs w:val="24"/>
          <w14:ligatures w14:val="none"/>
        </w:rPr>
        <w:t xml:space="preserve"> not be waived but may replace standard submissions.</w:t>
      </w:r>
    </w:p>
    <w:p w14:paraId="64A2A5C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EBFD4CA"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The applicant shall submit information and materials to support the waiver request with the application.</w:t>
      </w:r>
    </w:p>
    <w:p w14:paraId="30533B2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4100A21"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 xml:space="preserve">The Planning Board may only consider a waiver request when the applicant has submitted a written waiver request in the application. The first item of the application review shall be a consideration of any waiver request. The Planning Board shall review the waiver request and, if it meets the appropriate criteria, shall approve the request, and submit its decision, in writing, to the applicant. If the Planning Board finds that the waiver request does not meet the criteria, it shall deny the waiver and require the applicant to revise the application, as necessary. The Planning Board may vote to suspend review of the application until the applicant can supply all the necessary information. The applicant shall submit all required </w:t>
      </w:r>
      <w:r w:rsidRPr="00AB15BA">
        <w:rPr>
          <w:rFonts w:ascii="Times New Roman" w:eastAsia="Times New Roman" w:hAnsi="Times New Roman" w:cs="Times New Roman"/>
          <w:color w:val="000000"/>
          <w:kern w:val="0"/>
          <w:sz w:val="24"/>
          <w:szCs w:val="24"/>
          <w14:ligatures w14:val="none"/>
        </w:rPr>
        <w:lastRenderedPageBreak/>
        <w:t>information to the Planning Board within 60 calendar days of the denial of the waiver request. Failure to submit the information within this time will require that a new application be submitted for review. In no case shall the Planning Board make a final decision on the application until the applicant supplies additional information to the satisfaction of the Board.</w:t>
      </w:r>
    </w:p>
    <w:p w14:paraId="76613CB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B646466"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4.</w:t>
      </w:r>
      <w:r w:rsidRPr="00AB15BA">
        <w:rPr>
          <w:rFonts w:ascii="Times New Roman" w:eastAsia="Times New Roman" w:hAnsi="Times New Roman" w:cs="Times New Roman"/>
          <w:color w:val="000000"/>
          <w:kern w:val="0"/>
          <w:sz w:val="24"/>
          <w:szCs w:val="24"/>
          <w14:ligatures w14:val="none"/>
        </w:rPr>
        <w:tab/>
        <w:t>All waivers approved by the Planning Board shall be documented during the review process.</w:t>
      </w:r>
    </w:p>
    <w:p w14:paraId="256C5E0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95FABCD" w14:textId="74E6FBFC"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K.</w:t>
      </w:r>
      <w:r w:rsidR="00DC05D6">
        <w:rPr>
          <w:rFonts w:ascii="Times New Roman" w:eastAsia="Times New Roman" w:hAnsi="Times New Roman" w:cs="Times New Roman"/>
          <w:color w:val="000000"/>
          <w:kern w:val="0"/>
          <w:sz w:val="24"/>
          <w:szCs w:val="24"/>
          <w14:ligatures w14:val="none"/>
        </w:rPr>
        <w:t xml:space="preserve"> </w:t>
      </w:r>
      <w:r w:rsidRPr="00AB15BA">
        <w:rPr>
          <w:rFonts w:ascii="Times New Roman" w:eastAsia="Times New Roman" w:hAnsi="Times New Roman" w:cs="Times New Roman"/>
          <w:color w:val="000000"/>
          <w:kern w:val="0"/>
          <w:sz w:val="24"/>
          <w:szCs w:val="24"/>
          <w14:ligatures w14:val="none"/>
        </w:rPr>
        <w:t>Conditions.</w:t>
      </w:r>
    </w:p>
    <w:p w14:paraId="764EA3F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1F572C1"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Upon consideration of the review criteria, the Planning Board may attach such conditions to the proposed application that it finds necessary to further the purposes of this ordinance. Conditions are limited further to address items already contained in this Ordinance. A condition may not be imposed to regulate any item not specifically addressed in this Ordinance.</w:t>
      </w:r>
    </w:p>
    <w:p w14:paraId="0040342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A1D6E12"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In determining whether conditions are appropriate or necessary, the Planning Board shall consider the unique features of the following: site and surrounding area; proposed use and proposed structure. A written finding of fact shall be created stating that unique features are found to exist, and suitable conditions can be imposed that will allow the proposal to meet the purposes of this Ordinance.</w:t>
      </w:r>
    </w:p>
    <w:p w14:paraId="1614815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BB2651C"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The conditions shall be listed on the permit and shall be made enforceable under this Ordinance.</w:t>
      </w:r>
    </w:p>
    <w:p w14:paraId="75DDA4B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30597AA" w14:textId="0A594DC8"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L. Public Hearing Requirements.</w:t>
      </w:r>
    </w:p>
    <w:p w14:paraId="189826C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01582B5"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The Planning Board may hold a public hearing on each site review application as follows:</w:t>
      </w:r>
    </w:p>
    <w:p w14:paraId="7444135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2A8177F"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The public hearing shall be held within 30 days after the proposed application is deemed complete. This period may be extended for up to 60 days by mutual consent of the applicant and the Planning Board. </w:t>
      </w:r>
    </w:p>
    <w:p w14:paraId="359A6A3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FEA4673"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The notice of the date, time and place of the public hearing shall be made as follows:</w:t>
      </w:r>
    </w:p>
    <w:p w14:paraId="599DB4F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23560FF"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Published at least twice in a newspaper having general circulation within the municipality. The date of the first publication shall be at least 7 days before the hearing.</w:t>
      </w:r>
    </w:p>
    <w:p w14:paraId="24D6DF9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24D8717"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Mailed by first class mail to the applicant, at least 7 days prior to the hearing.</w:t>
      </w:r>
    </w:p>
    <w:p w14:paraId="53445D4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0BAC05D"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 xml:space="preserve">Mailed by certified, return receipt requested mail to all abutting property owners as determined from the current tax assessment data, at least 7 days before the public hearing. The Planning Board shall maintain a list of all property </w:t>
      </w:r>
      <w:proofErr w:type="gramStart"/>
      <w:r w:rsidRPr="00AB15BA">
        <w:rPr>
          <w:rFonts w:ascii="Times New Roman" w:eastAsia="Times New Roman" w:hAnsi="Times New Roman" w:cs="Times New Roman"/>
          <w:color w:val="000000"/>
          <w:kern w:val="0"/>
          <w:sz w:val="24"/>
          <w:szCs w:val="24"/>
          <w14:ligatures w14:val="none"/>
        </w:rPr>
        <w:t>abutters</w:t>
      </w:r>
      <w:proofErr w:type="gramEnd"/>
      <w:r w:rsidRPr="00AB15BA">
        <w:rPr>
          <w:rFonts w:ascii="Times New Roman" w:eastAsia="Times New Roman" w:hAnsi="Times New Roman" w:cs="Times New Roman"/>
          <w:color w:val="000000"/>
          <w:kern w:val="0"/>
          <w:sz w:val="24"/>
          <w:szCs w:val="24"/>
          <w14:ligatures w14:val="none"/>
        </w:rPr>
        <w:t xml:space="preserve"> mailed a notice </w:t>
      </w:r>
      <w:r w:rsidRPr="00AB15BA">
        <w:rPr>
          <w:rFonts w:ascii="Times New Roman" w:eastAsia="Times New Roman" w:hAnsi="Times New Roman" w:cs="Times New Roman"/>
          <w:color w:val="000000"/>
          <w:kern w:val="0"/>
          <w:sz w:val="24"/>
          <w:szCs w:val="24"/>
          <w14:ligatures w14:val="none"/>
        </w:rPr>
        <w:lastRenderedPageBreak/>
        <w:t>in the application file. Failure of an abutter to receive a notice shall not invalidate the public hearing, nor shall it require the Planning Board to schedule another hearing.</w:t>
      </w:r>
    </w:p>
    <w:p w14:paraId="17726E4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BFD6001"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 xml:space="preserve">The Planning Board may vote to continue the public hearing to receive additional public </w:t>
      </w:r>
      <w:proofErr w:type="gramStart"/>
      <w:r w:rsidRPr="00AB15BA">
        <w:rPr>
          <w:rFonts w:ascii="Times New Roman" w:eastAsia="Times New Roman" w:hAnsi="Times New Roman" w:cs="Times New Roman"/>
          <w:color w:val="000000"/>
          <w:kern w:val="0"/>
          <w:sz w:val="24"/>
          <w:szCs w:val="24"/>
          <w14:ligatures w14:val="none"/>
        </w:rPr>
        <w:t>comment</w:t>
      </w:r>
      <w:proofErr w:type="gramEnd"/>
      <w:r w:rsidRPr="00AB15BA">
        <w:rPr>
          <w:rFonts w:ascii="Times New Roman" w:eastAsia="Times New Roman" w:hAnsi="Times New Roman" w:cs="Times New Roman"/>
          <w:color w:val="000000"/>
          <w:kern w:val="0"/>
          <w:sz w:val="24"/>
          <w:szCs w:val="24"/>
          <w14:ligatures w14:val="none"/>
        </w:rPr>
        <w:t xml:space="preserve"> or information concerning the application. The Board is not required to meet the notice requirements listed above for the continued public hearing.</w:t>
      </w:r>
    </w:p>
    <w:p w14:paraId="6258CCE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3B9CDDE"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M. Appeals.</w:t>
      </w:r>
    </w:p>
    <w:p w14:paraId="0A1B76E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AAD0056"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 xml:space="preserve">The Board of Appeals is authorized to hear administrative </w:t>
      </w:r>
      <w:proofErr w:type="gramStart"/>
      <w:r w:rsidRPr="00AB15BA">
        <w:rPr>
          <w:rFonts w:ascii="Times New Roman" w:eastAsia="Times New Roman" w:hAnsi="Times New Roman" w:cs="Times New Roman"/>
          <w:color w:val="000000"/>
          <w:kern w:val="0"/>
          <w:sz w:val="24"/>
          <w:szCs w:val="24"/>
          <w14:ligatures w14:val="none"/>
        </w:rPr>
        <w:t>appeals</w:t>
      </w:r>
      <w:proofErr w:type="gramEnd"/>
      <w:r w:rsidRPr="00AB15BA">
        <w:rPr>
          <w:rFonts w:ascii="Times New Roman" w:eastAsia="Times New Roman" w:hAnsi="Times New Roman" w:cs="Times New Roman"/>
          <w:color w:val="000000"/>
          <w:kern w:val="0"/>
          <w:sz w:val="24"/>
          <w:szCs w:val="24"/>
          <w14:ligatures w14:val="none"/>
        </w:rPr>
        <w:t xml:space="preserve"> and variance appeals arising from this Ordinance. </w:t>
      </w:r>
    </w:p>
    <w:p w14:paraId="39F2D89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46B90D7"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Administrative Appeals: To hear and decide appeals where it is alleged that there is an error in any order, requirement, decision, or determination made by, or failure to act by, the Code Enforcement Officer or Planning Board in the administration of this Ordinance.</w:t>
      </w:r>
    </w:p>
    <w:p w14:paraId="1DA0513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A594F6D"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Variance Appeals: To authorize variances upon appeal, within the limitations set forth in this Ordinance.</w:t>
      </w:r>
    </w:p>
    <w:p w14:paraId="3F48E04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9D0581C"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Variances may be permitted only under the following conditions:</w:t>
      </w:r>
    </w:p>
    <w:p w14:paraId="78D107F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62C11E9"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Variances may be granted only from dimensional requirements including but not limited to, lot width, structure height, lot coverage and setback requirements.</w:t>
      </w:r>
    </w:p>
    <w:p w14:paraId="63B7D68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EAD2247"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 xml:space="preserve">Variances shall not be granted for </w:t>
      </w:r>
      <w:proofErr w:type="gramStart"/>
      <w:r w:rsidRPr="00AB15BA">
        <w:rPr>
          <w:rFonts w:ascii="Times New Roman" w:eastAsia="Times New Roman" w:hAnsi="Times New Roman" w:cs="Times New Roman"/>
          <w:color w:val="000000"/>
          <w:kern w:val="0"/>
          <w:sz w:val="24"/>
          <w:szCs w:val="24"/>
          <w14:ligatures w14:val="none"/>
        </w:rPr>
        <w:t>establishment</w:t>
      </w:r>
      <w:proofErr w:type="gramEnd"/>
      <w:r w:rsidRPr="00AB15BA">
        <w:rPr>
          <w:rFonts w:ascii="Times New Roman" w:eastAsia="Times New Roman" w:hAnsi="Times New Roman" w:cs="Times New Roman"/>
          <w:color w:val="000000"/>
          <w:kern w:val="0"/>
          <w:sz w:val="24"/>
          <w:szCs w:val="24"/>
          <w14:ligatures w14:val="none"/>
        </w:rPr>
        <w:t xml:space="preserve"> of any uses otherwise prohibited by this Ordinance.</w:t>
      </w:r>
    </w:p>
    <w:p w14:paraId="7308CA9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3510A07"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The Board of Appeals shall not grant a variance unless it finds that the strict application of this Ordinance would result in undue hardship.</w:t>
      </w:r>
    </w:p>
    <w:p w14:paraId="46FA7C1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2777E7C"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w:t>
      </w:r>
      <w:r w:rsidRPr="00AB15BA">
        <w:rPr>
          <w:rFonts w:ascii="Times New Roman" w:eastAsia="Times New Roman" w:hAnsi="Times New Roman" w:cs="Times New Roman"/>
          <w:color w:val="000000"/>
          <w:kern w:val="0"/>
          <w:sz w:val="24"/>
          <w:szCs w:val="24"/>
          <w14:ligatures w14:val="none"/>
        </w:rPr>
        <w:tab/>
        <w:t xml:space="preserve">The Board of Appeals shall limit any variances granted as strictly as possible </w:t>
      </w:r>
      <w:proofErr w:type="gramStart"/>
      <w:r w:rsidRPr="00AB15BA">
        <w:rPr>
          <w:rFonts w:ascii="Times New Roman" w:eastAsia="Times New Roman" w:hAnsi="Times New Roman" w:cs="Times New Roman"/>
          <w:color w:val="000000"/>
          <w:kern w:val="0"/>
          <w:sz w:val="24"/>
          <w:szCs w:val="24"/>
          <w14:ligatures w14:val="none"/>
        </w:rPr>
        <w:t>in order to</w:t>
      </w:r>
      <w:proofErr w:type="gramEnd"/>
      <w:r w:rsidRPr="00AB15BA">
        <w:rPr>
          <w:rFonts w:ascii="Times New Roman" w:eastAsia="Times New Roman" w:hAnsi="Times New Roman" w:cs="Times New Roman"/>
          <w:color w:val="000000"/>
          <w:kern w:val="0"/>
          <w:sz w:val="24"/>
          <w:szCs w:val="24"/>
          <w14:ligatures w14:val="none"/>
        </w:rPr>
        <w:t xml:space="preserve"> </w:t>
      </w:r>
      <w:proofErr w:type="gramStart"/>
      <w:r w:rsidRPr="00AB15BA">
        <w:rPr>
          <w:rFonts w:ascii="Times New Roman" w:eastAsia="Times New Roman" w:hAnsi="Times New Roman" w:cs="Times New Roman"/>
          <w:color w:val="000000"/>
          <w:kern w:val="0"/>
          <w:sz w:val="24"/>
          <w:szCs w:val="24"/>
          <w14:ligatures w14:val="none"/>
        </w:rPr>
        <w:t>insure</w:t>
      </w:r>
      <w:proofErr w:type="gramEnd"/>
      <w:r w:rsidRPr="00AB15BA">
        <w:rPr>
          <w:rFonts w:ascii="Times New Roman" w:eastAsia="Times New Roman" w:hAnsi="Times New Roman" w:cs="Times New Roman"/>
          <w:color w:val="000000"/>
          <w:kern w:val="0"/>
          <w:sz w:val="24"/>
          <w:szCs w:val="24"/>
          <w14:ligatures w14:val="none"/>
        </w:rPr>
        <w:t xml:space="preserve"> conformance with the purposes and provisions of this ordinance to the greatest extent possible, and in doing so may impose such conditions </w:t>
      </w:r>
      <w:proofErr w:type="gramStart"/>
      <w:r w:rsidRPr="00AB15BA">
        <w:rPr>
          <w:rFonts w:ascii="Times New Roman" w:eastAsia="Times New Roman" w:hAnsi="Times New Roman" w:cs="Times New Roman"/>
          <w:color w:val="000000"/>
          <w:kern w:val="0"/>
          <w:sz w:val="24"/>
          <w:szCs w:val="24"/>
          <w14:ligatures w14:val="none"/>
        </w:rPr>
        <w:t>to</w:t>
      </w:r>
      <w:proofErr w:type="gramEnd"/>
      <w:r w:rsidRPr="00AB15BA">
        <w:rPr>
          <w:rFonts w:ascii="Times New Roman" w:eastAsia="Times New Roman" w:hAnsi="Times New Roman" w:cs="Times New Roman"/>
          <w:color w:val="000000"/>
          <w:kern w:val="0"/>
          <w:sz w:val="24"/>
          <w:szCs w:val="24"/>
          <w14:ligatures w14:val="none"/>
        </w:rPr>
        <w:t xml:space="preserve"> a </w:t>
      </w:r>
      <w:proofErr w:type="gramStart"/>
      <w:r w:rsidRPr="00AB15BA">
        <w:rPr>
          <w:rFonts w:ascii="Times New Roman" w:eastAsia="Times New Roman" w:hAnsi="Times New Roman" w:cs="Times New Roman"/>
          <w:color w:val="000000"/>
          <w:kern w:val="0"/>
          <w:sz w:val="24"/>
          <w:szCs w:val="24"/>
          <w14:ligatures w14:val="none"/>
        </w:rPr>
        <w:t>variances</w:t>
      </w:r>
      <w:proofErr w:type="gramEnd"/>
      <w:r w:rsidRPr="00AB15BA">
        <w:rPr>
          <w:rFonts w:ascii="Times New Roman" w:eastAsia="Times New Roman" w:hAnsi="Times New Roman" w:cs="Times New Roman"/>
          <w:color w:val="000000"/>
          <w:kern w:val="0"/>
          <w:sz w:val="24"/>
          <w:szCs w:val="24"/>
          <w14:ligatures w14:val="none"/>
        </w:rPr>
        <w:t xml:space="preserve"> it deems necessary. The party receiving the variance shall comply with any conditions imposed.</w:t>
      </w:r>
    </w:p>
    <w:p w14:paraId="0D3C25C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7811442"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Appeal Procedure</w:t>
      </w:r>
    </w:p>
    <w:p w14:paraId="0DF31C3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28D5313"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 xml:space="preserve">An administrative or variance appeal may be taken to the Board of Appeals by an aggrieved party from any decision of the Code Enforcement Officer or the Planning Board. Such </w:t>
      </w:r>
      <w:proofErr w:type="gramStart"/>
      <w:r w:rsidRPr="00AB15BA">
        <w:rPr>
          <w:rFonts w:ascii="Times New Roman" w:eastAsia="Times New Roman" w:hAnsi="Times New Roman" w:cs="Times New Roman"/>
          <w:color w:val="000000"/>
          <w:kern w:val="0"/>
          <w:sz w:val="24"/>
          <w:szCs w:val="24"/>
          <w14:ligatures w14:val="none"/>
        </w:rPr>
        <w:t>appeal</w:t>
      </w:r>
      <w:proofErr w:type="gramEnd"/>
      <w:r w:rsidRPr="00AB15BA">
        <w:rPr>
          <w:rFonts w:ascii="Times New Roman" w:eastAsia="Times New Roman" w:hAnsi="Times New Roman" w:cs="Times New Roman"/>
          <w:color w:val="000000"/>
          <w:kern w:val="0"/>
          <w:sz w:val="24"/>
          <w:szCs w:val="24"/>
          <w14:ligatures w14:val="none"/>
        </w:rPr>
        <w:t xml:space="preserve"> shall be taken within 30 days of the date of the decision appealed from, and not otherwise, except that the Board of Appeals, upon a showing of good cause, may waive the </w:t>
      </w:r>
      <w:proofErr w:type="gramStart"/>
      <w:r w:rsidRPr="00AB15BA">
        <w:rPr>
          <w:rFonts w:ascii="Times New Roman" w:eastAsia="Times New Roman" w:hAnsi="Times New Roman" w:cs="Times New Roman"/>
          <w:color w:val="000000"/>
          <w:kern w:val="0"/>
          <w:sz w:val="24"/>
          <w:szCs w:val="24"/>
          <w14:ligatures w14:val="none"/>
        </w:rPr>
        <w:t>30 day</w:t>
      </w:r>
      <w:proofErr w:type="gramEnd"/>
      <w:r w:rsidRPr="00AB15BA">
        <w:rPr>
          <w:rFonts w:ascii="Times New Roman" w:eastAsia="Times New Roman" w:hAnsi="Times New Roman" w:cs="Times New Roman"/>
          <w:color w:val="000000"/>
          <w:kern w:val="0"/>
          <w:sz w:val="24"/>
          <w:szCs w:val="24"/>
          <w14:ligatures w14:val="none"/>
        </w:rPr>
        <w:t xml:space="preserve"> requirement.</w:t>
      </w:r>
    </w:p>
    <w:p w14:paraId="42B8E07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988D40E"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lastRenderedPageBreak/>
        <w:t>b.</w:t>
      </w:r>
      <w:r w:rsidRPr="00AB15BA">
        <w:rPr>
          <w:rFonts w:ascii="Times New Roman" w:eastAsia="Times New Roman" w:hAnsi="Times New Roman" w:cs="Times New Roman"/>
          <w:color w:val="000000"/>
          <w:kern w:val="0"/>
          <w:sz w:val="24"/>
          <w:szCs w:val="24"/>
          <w14:ligatures w14:val="none"/>
        </w:rPr>
        <w:tab/>
        <w:t xml:space="preserve">Such </w:t>
      </w:r>
      <w:proofErr w:type="gramStart"/>
      <w:r w:rsidRPr="00AB15BA">
        <w:rPr>
          <w:rFonts w:ascii="Times New Roman" w:eastAsia="Times New Roman" w:hAnsi="Times New Roman" w:cs="Times New Roman"/>
          <w:color w:val="000000"/>
          <w:kern w:val="0"/>
          <w:sz w:val="24"/>
          <w:szCs w:val="24"/>
          <w14:ligatures w14:val="none"/>
        </w:rPr>
        <w:t>appeal</w:t>
      </w:r>
      <w:proofErr w:type="gramEnd"/>
      <w:r w:rsidRPr="00AB15BA">
        <w:rPr>
          <w:rFonts w:ascii="Times New Roman" w:eastAsia="Times New Roman" w:hAnsi="Times New Roman" w:cs="Times New Roman"/>
          <w:color w:val="000000"/>
          <w:kern w:val="0"/>
          <w:sz w:val="24"/>
          <w:szCs w:val="24"/>
          <w14:ligatures w14:val="none"/>
        </w:rPr>
        <w:t xml:space="preserve"> shall be made by filing with the Board of </w:t>
      </w:r>
      <w:proofErr w:type="gramStart"/>
      <w:r w:rsidRPr="00AB15BA">
        <w:rPr>
          <w:rFonts w:ascii="Times New Roman" w:eastAsia="Times New Roman" w:hAnsi="Times New Roman" w:cs="Times New Roman"/>
          <w:color w:val="000000"/>
          <w:kern w:val="0"/>
          <w:sz w:val="24"/>
          <w:szCs w:val="24"/>
          <w14:ligatures w14:val="none"/>
        </w:rPr>
        <w:t>Appeals</w:t>
      </w:r>
      <w:proofErr w:type="gramEnd"/>
      <w:r w:rsidRPr="00AB15BA">
        <w:rPr>
          <w:rFonts w:ascii="Times New Roman" w:eastAsia="Times New Roman" w:hAnsi="Times New Roman" w:cs="Times New Roman"/>
          <w:color w:val="000000"/>
          <w:kern w:val="0"/>
          <w:sz w:val="24"/>
          <w:szCs w:val="24"/>
          <w14:ligatures w14:val="none"/>
        </w:rPr>
        <w:t xml:space="preserve"> a written notice of appeal which includes:</w:t>
      </w:r>
    </w:p>
    <w:p w14:paraId="213C033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6541E90" w14:textId="77777777" w:rsidR="00AB15BA" w:rsidRPr="00AB15BA" w:rsidRDefault="00AB15BA" w:rsidP="00AB15BA">
      <w:pPr>
        <w:spacing w:after="0" w:line="240" w:lineRule="auto"/>
        <w:ind w:left="1440" w:hanging="360"/>
        <w:jc w:val="both"/>
        <w:rPr>
          <w:rFonts w:ascii="Times New Roman" w:eastAsia="Times New Roman" w:hAnsi="Times New Roman" w:cs="Times New Roman"/>
          <w:kern w:val="0"/>
          <w:sz w:val="24"/>
          <w:szCs w:val="24"/>
          <w14:ligatures w14:val="none"/>
        </w:rPr>
      </w:pPr>
      <w:proofErr w:type="spellStart"/>
      <w:r w:rsidRPr="00AB15BA">
        <w:rPr>
          <w:rFonts w:ascii="Times New Roman" w:eastAsia="Times New Roman" w:hAnsi="Times New Roman" w:cs="Times New Roman"/>
          <w:color w:val="000000"/>
          <w:kern w:val="0"/>
          <w:sz w:val="24"/>
          <w:szCs w:val="24"/>
          <w14:ligatures w14:val="none"/>
        </w:rPr>
        <w:t>i</w:t>
      </w:r>
      <w:proofErr w:type="spellEnd"/>
      <w:r w:rsidRPr="00AB15BA">
        <w:rPr>
          <w:rFonts w:ascii="Times New Roman" w:eastAsia="Times New Roman" w:hAnsi="Times New Roman" w:cs="Times New Roman"/>
          <w:color w:val="000000"/>
          <w:kern w:val="0"/>
          <w:sz w:val="24"/>
          <w:szCs w:val="24"/>
          <w14:ligatures w14:val="none"/>
        </w:rPr>
        <w:t>.</w:t>
      </w:r>
      <w:r w:rsidRPr="00AB15BA">
        <w:rPr>
          <w:rFonts w:ascii="Times New Roman" w:eastAsia="Times New Roman" w:hAnsi="Times New Roman" w:cs="Times New Roman"/>
          <w:color w:val="000000"/>
          <w:kern w:val="0"/>
          <w:sz w:val="24"/>
          <w:szCs w:val="24"/>
          <w14:ligatures w14:val="none"/>
        </w:rPr>
        <w:tab/>
        <w:t>A concise written statement indicating what relief is requested and why it should be granted.</w:t>
      </w:r>
    </w:p>
    <w:p w14:paraId="34253C07" w14:textId="77777777" w:rsidR="00AB15BA" w:rsidRPr="00AB15BA" w:rsidRDefault="00AB15BA" w:rsidP="00AB15BA">
      <w:pPr>
        <w:spacing w:after="0" w:line="240" w:lineRule="auto"/>
        <w:ind w:left="144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ii.</w:t>
      </w:r>
      <w:r w:rsidRPr="00AB15BA">
        <w:rPr>
          <w:rFonts w:ascii="Times New Roman" w:eastAsia="Times New Roman" w:hAnsi="Times New Roman" w:cs="Times New Roman"/>
          <w:color w:val="000000"/>
          <w:kern w:val="0"/>
          <w:sz w:val="24"/>
          <w:szCs w:val="24"/>
          <w14:ligatures w14:val="none"/>
        </w:rPr>
        <w:tab/>
        <w:t>A sketch, drawn to scale, showing lot lines, location of existing buildings and structures and other physical features of the lot pertinent to the relief sought.</w:t>
      </w:r>
    </w:p>
    <w:p w14:paraId="137C977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DCC39B4"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 xml:space="preserve">Upon being notified of an appeal, The Code Enforcement Officer or the Planning Board, as appropriate, shall transmit to the Board of Appeals </w:t>
      </w:r>
      <w:proofErr w:type="gramStart"/>
      <w:r w:rsidRPr="00AB15BA">
        <w:rPr>
          <w:rFonts w:ascii="Times New Roman" w:eastAsia="Times New Roman" w:hAnsi="Times New Roman" w:cs="Times New Roman"/>
          <w:color w:val="000000"/>
          <w:kern w:val="0"/>
          <w:sz w:val="24"/>
          <w:szCs w:val="24"/>
          <w14:ligatures w14:val="none"/>
        </w:rPr>
        <w:t>all of</w:t>
      </w:r>
      <w:proofErr w:type="gramEnd"/>
      <w:r w:rsidRPr="00AB15BA">
        <w:rPr>
          <w:rFonts w:ascii="Times New Roman" w:eastAsia="Times New Roman" w:hAnsi="Times New Roman" w:cs="Times New Roman"/>
          <w:color w:val="000000"/>
          <w:kern w:val="0"/>
          <w:sz w:val="24"/>
          <w:szCs w:val="24"/>
          <w14:ligatures w14:val="none"/>
        </w:rPr>
        <w:t xml:space="preserve"> the papers constituting the record of the decision appealed from.</w:t>
      </w:r>
    </w:p>
    <w:p w14:paraId="0ECE771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1BACEB9"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w:t>
      </w:r>
      <w:r w:rsidRPr="00AB15BA">
        <w:rPr>
          <w:rFonts w:ascii="Times New Roman" w:eastAsia="Times New Roman" w:hAnsi="Times New Roman" w:cs="Times New Roman"/>
          <w:color w:val="000000"/>
          <w:kern w:val="0"/>
          <w:sz w:val="24"/>
          <w:szCs w:val="24"/>
          <w14:ligatures w14:val="none"/>
        </w:rPr>
        <w:tab/>
        <w:t>The Board of Appeals shall hold a public hearing on the appeal within 45 days of its receipt of an appeal request.</w:t>
      </w:r>
    </w:p>
    <w:p w14:paraId="1699593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4013E52"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4.</w:t>
      </w:r>
      <w:r w:rsidRPr="00AB15BA">
        <w:rPr>
          <w:rFonts w:ascii="Times New Roman" w:eastAsia="Times New Roman" w:hAnsi="Times New Roman" w:cs="Times New Roman"/>
          <w:color w:val="000000"/>
          <w:kern w:val="0"/>
          <w:sz w:val="24"/>
          <w:szCs w:val="24"/>
          <w14:ligatures w14:val="none"/>
        </w:rPr>
        <w:tab/>
        <w:t>Decision by the Board of Appeals</w:t>
      </w:r>
    </w:p>
    <w:p w14:paraId="0EC09C5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E3B8E0E"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r>
      <w:proofErr w:type="gramStart"/>
      <w:r w:rsidRPr="00AB15BA">
        <w:rPr>
          <w:rFonts w:ascii="Times New Roman" w:eastAsia="Times New Roman" w:hAnsi="Times New Roman" w:cs="Times New Roman"/>
          <w:color w:val="000000"/>
          <w:kern w:val="0"/>
          <w:sz w:val="24"/>
          <w:szCs w:val="24"/>
          <w14:ligatures w14:val="none"/>
        </w:rPr>
        <w:t>A majority of</w:t>
      </w:r>
      <w:proofErr w:type="gramEnd"/>
      <w:r w:rsidRPr="00AB15BA">
        <w:rPr>
          <w:rFonts w:ascii="Times New Roman" w:eastAsia="Times New Roman" w:hAnsi="Times New Roman" w:cs="Times New Roman"/>
          <w:color w:val="000000"/>
          <w:kern w:val="0"/>
          <w:sz w:val="24"/>
          <w:szCs w:val="24"/>
          <w14:ligatures w14:val="none"/>
        </w:rPr>
        <w:t xml:space="preserve"> the Board of Appeals shall constitute a quorum for the purpose of deciding an appeal. A member who abstains shall not be counted in determining whether a quorum exists.</w:t>
      </w:r>
    </w:p>
    <w:p w14:paraId="1DC562A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865DFDB"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 xml:space="preserve">The concurring vote of a majority of the members of the Board of Appeals present and voting shall be necessary to reverse an order, requirement, decision, or determination of the Code Enforcement Officer or Planning Board, or to decide in favor of the applicant on any matter, or to affect any variation in the application of this Ordinance from its stated terms. The Board of Appeals may reverse the decision, or failure to act of the Code Enforcement Officer or Planning Board only upon a finding that the decision, or failure to </w:t>
      </w:r>
      <w:proofErr w:type="gramStart"/>
      <w:r w:rsidRPr="00AB15BA">
        <w:rPr>
          <w:rFonts w:ascii="Times New Roman" w:eastAsia="Times New Roman" w:hAnsi="Times New Roman" w:cs="Times New Roman"/>
          <w:color w:val="000000"/>
          <w:kern w:val="0"/>
          <w:sz w:val="24"/>
          <w:szCs w:val="24"/>
          <w14:ligatures w14:val="none"/>
        </w:rPr>
        <w:t>act</w:t>
      </w:r>
      <w:proofErr w:type="gramEnd"/>
      <w:r w:rsidRPr="00AB15BA">
        <w:rPr>
          <w:rFonts w:ascii="Times New Roman" w:eastAsia="Times New Roman" w:hAnsi="Times New Roman" w:cs="Times New Roman"/>
          <w:color w:val="000000"/>
          <w:kern w:val="0"/>
          <w:sz w:val="24"/>
          <w:szCs w:val="24"/>
          <w14:ligatures w14:val="none"/>
        </w:rPr>
        <w:t xml:space="preserve"> was clearly contrary to specific provisions of this Ordinance.</w:t>
      </w:r>
    </w:p>
    <w:p w14:paraId="3749A9D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004F89E"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The person filing the appeal shall have the burden of proof.</w:t>
      </w:r>
    </w:p>
    <w:p w14:paraId="79C28DA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7C03739"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w:t>
      </w:r>
      <w:r w:rsidRPr="00AB15BA">
        <w:rPr>
          <w:rFonts w:ascii="Times New Roman" w:eastAsia="Times New Roman" w:hAnsi="Times New Roman" w:cs="Times New Roman"/>
          <w:color w:val="000000"/>
          <w:kern w:val="0"/>
          <w:sz w:val="24"/>
          <w:szCs w:val="24"/>
          <w14:ligatures w14:val="none"/>
        </w:rPr>
        <w:tab/>
        <w:t xml:space="preserve">The Board of Appeals shall decide all appeals within 35 days after the </w:t>
      </w:r>
      <w:proofErr w:type="gramStart"/>
      <w:r w:rsidRPr="00AB15BA">
        <w:rPr>
          <w:rFonts w:ascii="Times New Roman" w:eastAsia="Times New Roman" w:hAnsi="Times New Roman" w:cs="Times New Roman"/>
          <w:color w:val="000000"/>
          <w:kern w:val="0"/>
          <w:sz w:val="24"/>
          <w:szCs w:val="24"/>
          <w14:ligatures w14:val="none"/>
        </w:rPr>
        <w:t>close</w:t>
      </w:r>
      <w:proofErr w:type="gramEnd"/>
      <w:r w:rsidRPr="00AB15BA">
        <w:rPr>
          <w:rFonts w:ascii="Times New Roman" w:eastAsia="Times New Roman" w:hAnsi="Times New Roman" w:cs="Times New Roman"/>
          <w:color w:val="000000"/>
          <w:kern w:val="0"/>
          <w:sz w:val="24"/>
          <w:szCs w:val="24"/>
          <w14:ligatures w14:val="none"/>
        </w:rPr>
        <w:t xml:space="preserve"> of the public hearing and shall issue a written decision on all appeals.</w:t>
      </w:r>
    </w:p>
    <w:p w14:paraId="6413688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79E4003"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e.</w:t>
      </w:r>
      <w:r w:rsidRPr="00AB15BA">
        <w:rPr>
          <w:rFonts w:ascii="Times New Roman" w:eastAsia="Times New Roman" w:hAnsi="Times New Roman" w:cs="Times New Roman"/>
          <w:color w:val="000000"/>
          <w:kern w:val="0"/>
          <w:sz w:val="24"/>
          <w:szCs w:val="24"/>
          <w14:ligatures w14:val="none"/>
        </w:rPr>
        <w:tab/>
        <w:t>All decisions shall become part of the record and shall include a statement of findings and conclusions as well as the reasons or basis therefore, and the appropriate order, relief or denial thereof.</w:t>
      </w:r>
    </w:p>
    <w:p w14:paraId="6D0A90A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95D11AB"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f.</w:t>
      </w:r>
      <w:r w:rsidRPr="00AB15BA">
        <w:rPr>
          <w:rFonts w:ascii="Times New Roman" w:eastAsia="Times New Roman" w:hAnsi="Times New Roman" w:cs="Times New Roman"/>
          <w:color w:val="000000"/>
          <w:kern w:val="0"/>
          <w:sz w:val="24"/>
          <w:szCs w:val="24"/>
          <w14:ligatures w14:val="none"/>
        </w:rPr>
        <w:tab/>
        <w:t xml:space="preserve">Any aggrieved party who participated as a party during the proceedings before the Board of Appeals may </w:t>
      </w:r>
      <w:proofErr w:type="gramStart"/>
      <w:r w:rsidRPr="00AB15BA">
        <w:rPr>
          <w:rFonts w:ascii="Times New Roman" w:eastAsia="Times New Roman" w:hAnsi="Times New Roman" w:cs="Times New Roman"/>
          <w:color w:val="000000"/>
          <w:kern w:val="0"/>
          <w:sz w:val="24"/>
          <w:szCs w:val="24"/>
          <w14:ligatures w14:val="none"/>
        </w:rPr>
        <w:t>take</w:t>
      </w:r>
      <w:proofErr w:type="gramEnd"/>
      <w:r w:rsidRPr="00AB15BA">
        <w:rPr>
          <w:rFonts w:ascii="Times New Roman" w:eastAsia="Times New Roman" w:hAnsi="Times New Roman" w:cs="Times New Roman"/>
          <w:color w:val="000000"/>
          <w:kern w:val="0"/>
          <w:sz w:val="24"/>
          <w:szCs w:val="24"/>
          <w14:ligatures w14:val="none"/>
        </w:rPr>
        <w:t xml:space="preserve"> an appeal to Superior Court in accordance with State laws within 45 days from the date of any decision of the Board of Appeals.</w:t>
      </w:r>
    </w:p>
    <w:p w14:paraId="127B984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A8D9663"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g.</w:t>
      </w:r>
      <w:r w:rsidRPr="00AB15BA">
        <w:rPr>
          <w:rFonts w:ascii="Times New Roman" w:eastAsia="Times New Roman" w:hAnsi="Times New Roman" w:cs="Times New Roman"/>
          <w:color w:val="000000"/>
          <w:kern w:val="0"/>
          <w:sz w:val="24"/>
          <w:szCs w:val="24"/>
          <w14:ligatures w14:val="none"/>
        </w:rPr>
        <w:tab/>
        <w:t>The Board of Appeals may reconsider any decision within 30 days of its prior decision. The Board may conduct additional hearings and receive additional evidence and testimony.</w:t>
      </w:r>
    </w:p>
    <w:p w14:paraId="14CF2F7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B5C46A9" w14:textId="2B1CD6AB"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N. Enforcement and Penalties.</w:t>
      </w:r>
    </w:p>
    <w:p w14:paraId="4E0FB33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B5AF529"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 xml:space="preserve">The Code Enforcement Officer shall keep a record of all enforcement actions and shall institute </w:t>
      </w:r>
      <w:proofErr w:type="gramStart"/>
      <w:r w:rsidRPr="00AB15BA">
        <w:rPr>
          <w:rFonts w:ascii="Times New Roman" w:eastAsia="Times New Roman" w:hAnsi="Times New Roman" w:cs="Times New Roman"/>
          <w:color w:val="000000"/>
          <w:kern w:val="0"/>
          <w:sz w:val="24"/>
          <w:szCs w:val="24"/>
          <w14:ligatures w14:val="none"/>
        </w:rPr>
        <w:t>or</w:t>
      </w:r>
      <w:proofErr w:type="gramEnd"/>
      <w:r w:rsidRPr="00AB15BA">
        <w:rPr>
          <w:rFonts w:ascii="Times New Roman" w:eastAsia="Times New Roman" w:hAnsi="Times New Roman" w:cs="Times New Roman"/>
          <w:color w:val="000000"/>
          <w:kern w:val="0"/>
          <w:sz w:val="24"/>
          <w:szCs w:val="24"/>
          <w14:ligatures w14:val="none"/>
        </w:rPr>
        <w:t xml:space="preserve"> cause to be instituted in the name of the Town any actions that might be appropriate for the enforcement of this Ordinance, including the use of administrative consent agreements.</w:t>
      </w:r>
    </w:p>
    <w:p w14:paraId="7B7BF7D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DE0CE8C"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Any person, including but not limited to a landowner, landowner’s agent, or contractor, who is responsible for a violation of this Ordinance is liable for the penalties in Title 30-A, MRSA, Section 4452.</w:t>
      </w:r>
    </w:p>
    <w:p w14:paraId="1460B50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D0E14DA"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The Code Enforcement Officer may represent the Town in District Court pursuant to Rule 80k. However, should the services of the Town Attorney be required in litigation in a higher court of law, the CEO shall first review the case with the Board of Selectpersons.</w:t>
      </w:r>
    </w:p>
    <w:p w14:paraId="0042CF55"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1E18A515" w14:textId="5CE72900"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10.</w:t>
      </w:r>
      <w:r w:rsidRPr="00AB15BA">
        <w:rPr>
          <w:rFonts w:ascii="Times New Roman" w:eastAsia="Times New Roman" w:hAnsi="Times New Roman" w:cs="Times New Roman"/>
          <w:b/>
          <w:bCs/>
          <w:color w:val="000000"/>
          <w:kern w:val="0"/>
          <w:sz w:val="24"/>
          <w:szCs w:val="24"/>
          <w14:ligatures w14:val="none"/>
        </w:rPr>
        <w:tab/>
        <w:t>Review Criteria.</w:t>
      </w:r>
    </w:p>
    <w:p w14:paraId="3281C8C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7FF9032" w14:textId="77777777" w:rsidR="00AB15BA" w:rsidRPr="00AB15BA" w:rsidRDefault="00AB15BA" w:rsidP="00AB15BA">
      <w:pPr>
        <w:spacing w:after="0" w:line="240" w:lineRule="auto"/>
        <w:ind w:left="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An applicant for a Site Review Permit shall demonstrate that the proposed use or project meets the review criteria listed below. The Planning Board shall not approve an application unless it makes written findings that </w:t>
      </w:r>
      <w:proofErr w:type="gramStart"/>
      <w:r w:rsidRPr="00AB15BA">
        <w:rPr>
          <w:rFonts w:ascii="Times New Roman" w:eastAsia="Times New Roman" w:hAnsi="Times New Roman" w:cs="Times New Roman"/>
          <w:color w:val="000000"/>
          <w:kern w:val="0"/>
          <w:sz w:val="24"/>
          <w:szCs w:val="24"/>
          <w14:ligatures w14:val="none"/>
        </w:rPr>
        <w:t>all of</w:t>
      </w:r>
      <w:proofErr w:type="gramEnd"/>
      <w:r w:rsidRPr="00AB15BA">
        <w:rPr>
          <w:rFonts w:ascii="Times New Roman" w:eastAsia="Times New Roman" w:hAnsi="Times New Roman" w:cs="Times New Roman"/>
          <w:color w:val="000000"/>
          <w:kern w:val="0"/>
          <w:sz w:val="24"/>
          <w:szCs w:val="24"/>
          <w14:ligatures w14:val="none"/>
        </w:rPr>
        <w:t xml:space="preserve"> these criteria have been met.</w:t>
      </w:r>
    </w:p>
    <w:p w14:paraId="624BA03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A4E0D7D"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proofErr w:type="spellStart"/>
      <w:r w:rsidRPr="00AB15BA">
        <w:rPr>
          <w:rFonts w:ascii="Times New Roman" w:eastAsia="Times New Roman" w:hAnsi="Times New Roman" w:cs="Times New Roman"/>
          <w:color w:val="000000"/>
          <w:kern w:val="0"/>
          <w:sz w:val="24"/>
          <w:szCs w:val="24"/>
          <w14:ligatures w14:val="none"/>
        </w:rPr>
        <w:t>i</w:t>
      </w:r>
      <w:proofErr w:type="spellEnd"/>
      <w:r w:rsidRPr="00AB15BA">
        <w:rPr>
          <w:rFonts w:ascii="Times New Roman" w:eastAsia="Times New Roman" w:hAnsi="Times New Roman" w:cs="Times New Roman"/>
          <w:color w:val="000000"/>
          <w:kern w:val="0"/>
          <w:sz w:val="24"/>
          <w:szCs w:val="24"/>
          <w14:ligatures w14:val="none"/>
        </w:rPr>
        <w:t>.</w:t>
      </w:r>
      <w:r w:rsidRPr="00AB15BA">
        <w:rPr>
          <w:rFonts w:ascii="Times New Roman" w:eastAsia="Times New Roman" w:hAnsi="Times New Roman" w:cs="Times New Roman"/>
          <w:color w:val="000000"/>
          <w:kern w:val="0"/>
          <w:sz w:val="24"/>
          <w:szCs w:val="24"/>
          <w14:ligatures w14:val="none"/>
        </w:rPr>
        <w:tab/>
        <w:t>The application is complete, and application and escrow fees have been paid.</w:t>
      </w:r>
    </w:p>
    <w:p w14:paraId="6F682E0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ABAB689"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ii.</w:t>
      </w:r>
      <w:r w:rsidRPr="00AB15BA">
        <w:rPr>
          <w:rFonts w:ascii="Times New Roman" w:eastAsia="Times New Roman" w:hAnsi="Times New Roman" w:cs="Times New Roman"/>
          <w:color w:val="000000"/>
          <w:kern w:val="0"/>
          <w:sz w:val="24"/>
          <w:szCs w:val="24"/>
          <w14:ligatures w14:val="none"/>
        </w:rPr>
        <w:tab/>
        <w:t>The proposal conforms to all the applicable provisions of this Ordinance.</w:t>
      </w:r>
    </w:p>
    <w:p w14:paraId="37F9602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4EA0BA8"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iii.</w:t>
      </w:r>
      <w:r w:rsidRPr="00AB15BA">
        <w:rPr>
          <w:rFonts w:ascii="Times New Roman" w:eastAsia="Times New Roman" w:hAnsi="Times New Roman" w:cs="Times New Roman"/>
          <w:color w:val="000000"/>
          <w:kern w:val="0"/>
          <w:sz w:val="24"/>
          <w:szCs w:val="24"/>
          <w14:ligatures w14:val="none"/>
        </w:rPr>
        <w:tab/>
        <w:t>The proposed activity will not cause unreasonable soil erosion or a reduction in the land’s capacity to hold water so that an unsound or unhealthy condition results.</w:t>
      </w:r>
    </w:p>
    <w:p w14:paraId="51CE304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E1F048F"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iv.</w:t>
      </w:r>
      <w:r w:rsidRPr="00AB15BA">
        <w:rPr>
          <w:rFonts w:ascii="Times New Roman" w:eastAsia="Times New Roman" w:hAnsi="Times New Roman" w:cs="Times New Roman"/>
          <w:color w:val="000000"/>
          <w:kern w:val="0"/>
          <w:sz w:val="24"/>
          <w:szCs w:val="24"/>
          <w14:ligatures w14:val="none"/>
        </w:rPr>
        <w:tab/>
        <w:t>The proposed activity will not have an adverse impact on wetlands.</w:t>
      </w:r>
    </w:p>
    <w:p w14:paraId="36FEC9F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7964D9C"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v.</w:t>
      </w:r>
      <w:r w:rsidRPr="00AB15BA">
        <w:rPr>
          <w:rFonts w:ascii="Times New Roman" w:eastAsia="Times New Roman" w:hAnsi="Times New Roman" w:cs="Times New Roman"/>
          <w:color w:val="000000"/>
          <w:kern w:val="0"/>
          <w:sz w:val="24"/>
          <w:szCs w:val="24"/>
          <w14:ligatures w14:val="none"/>
        </w:rPr>
        <w:tab/>
        <w:t>The proposed activity will not have an adverse impact upon any waterbody such as a lake, pond or stream.</w:t>
      </w:r>
    </w:p>
    <w:p w14:paraId="0C2C4DD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AB1ECDF"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vi.</w:t>
      </w:r>
      <w:r w:rsidRPr="00AB15BA">
        <w:rPr>
          <w:rFonts w:ascii="Times New Roman" w:eastAsia="Times New Roman" w:hAnsi="Times New Roman" w:cs="Times New Roman"/>
          <w:color w:val="000000"/>
          <w:kern w:val="0"/>
          <w:sz w:val="24"/>
          <w:szCs w:val="24"/>
          <w14:ligatures w14:val="none"/>
        </w:rPr>
        <w:tab/>
        <w:t>The proposed activity will provide for adequate storm water management.</w:t>
      </w:r>
    </w:p>
    <w:p w14:paraId="36D8E55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9E38C55"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vii.</w:t>
      </w:r>
      <w:r w:rsidRPr="00AB15BA">
        <w:rPr>
          <w:rFonts w:ascii="Times New Roman" w:eastAsia="Times New Roman" w:hAnsi="Times New Roman" w:cs="Times New Roman"/>
          <w:color w:val="000000"/>
          <w:kern w:val="0"/>
          <w:sz w:val="24"/>
          <w:szCs w:val="24"/>
          <w14:ligatures w14:val="none"/>
        </w:rPr>
        <w:tab/>
        <w:t>The proposed activity will provide for adequate sewage disposal.</w:t>
      </w:r>
    </w:p>
    <w:p w14:paraId="698B5C2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25B9572"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viii.</w:t>
      </w:r>
      <w:r w:rsidRPr="00AB15BA">
        <w:rPr>
          <w:rFonts w:ascii="Times New Roman" w:eastAsia="Times New Roman" w:hAnsi="Times New Roman" w:cs="Times New Roman"/>
          <w:color w:val="000000"/>
          <w:kern w:val="0"/>
          <w:sz w:val="24"/>
          <w:szCs w:val="24"/>
          <w14:ligatures w14:val="none"/>
        </w:rPr>
        <w:tab/>
        <w:t>The proposed activity will not adversely impact any floodplain areas and will conform to the applicable requirements of the Town of Burnham Floodplain Management Ordinance.</w:t>
      </w:r>
    </w:p>
    <w:p w14:paraId="2E80F64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473EC2A"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ix.</w:t>
      </w:r>
      <w:r w:rsidRPr="00AB15BA">
        <w:rPr>
          <w:rFonts w:ascii="Times New Roman" w:eastAsia="Times New Roman" w:hAnsi="Times New Roman" w:cs="Times New Roman"/>
          <w:color w:val="000000"/>
          <w:kern w:val="0"/>
          <w:sz w:val="24"/>
          <w:szCs w:val="24"/>
          <w14:ligatures w14:val="none"/>
        </w:rPr>
        <w:tab/>
        <w:t>The proposed activity will not result in air or water pollution.</w:t>
      </w:r>
    </w:p>
    <w:p w14:paraId="0E37C4D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C879E83"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lastRenderedPageBreak/>
        <w:t>x.</w:t>
      </w:r>
      <w:r w:rsidRPr="00AB15BA">
        <w:rPr>
          <w:rFonts w:ascii="Times New Roman" w:eastAsia="Times New Roman" w:hAnsi="Times New Roman" w:cs="Times New Roman"/>
          <w:color w:val="000000"/>
          <w:kern w:val="0"/>
          <w:sz w:val="24"/>
          <w:szCs w:val="24"/>
          <w14:ligatures w14:val="none"/>
        </w:rPr>
        <w:tab/>
        <w:t xml:space="preserve">The proposed activity has sufficient water available for the current and foreseeable needs of </w:t>
      </w:r>
      <w:proofErr w:type="gramStart"/>
      <w:r w:rsidRPr="00AB15BA">
        <w:rPr>
          <w:rFonts w:ascii="Times New Roman" w:eastAsia="Times New Roman" w:hAnsi="Times New Roman" w:cs="Times New Roman"/>
          <w:color w:val="000000"/>
          <w:kern w:val="0"/>
          <w:sz w:val="24"/>
          <w:szCs w:val="24"/>
          <w14:ligatures w14:val="none"/>
        </w:rPr>
        <w:t>the development</w:t>
      </w:r>
      <w:proofErr w:type="gramEnd"/>
      <w:r w:rsidRPr="00AB15BA">
        <w:rPr>
          <w:rFonts w:ascii="Times New Roman" w:eastAsia="Times New Roman" w:hAnsi="Times New Roman" w:cs="Times New Roman"/>
          <w:color w:val="000000"/>
          <w:kern w:val="0"/>
          <w:sz w:val="24"/>
          <w:szCs w:val="24"/>
          <w14:ligatures w14:val="none"/>
        </w:rPr>
        <w:t>.</w:t>
      </w:r>
    </w:p>
    <w:p w14:paraId="49D8CDB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D590CA6"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xi.</w:t>
      </w:r>
      <w:r w:rsidRPr="00AB15BA">
        <w:rPr>
          <w:rFonts w:ascii="Times New Roman" w:eastAsia="Times New Roman" w:hAnsi="Times New Roman" w:cs="Times New Roman"/>
          <w:color w:val="000000"/>
          <w:kern w:val="0"/>
          <w:sz w:val="24"/>
          <w:szCs w:val="24"/>
          <w14:ligatures w14:val="none"/>
        </w:rPr>
        <w:tab/>
        <w:t>The proposed activity will not, alone or in conjunction with existing activities, adversely affect the quality or quantity of groundwater.</w:t>
      </w:r>
    </w:p>
    <w:p w14:paraId="7C46F8F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9CB2D6C"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xii.</w:t>
      </w:r>
      <w:r w:rsidRPr="00AB15BA">
        <w:rPr>
          <w:rFonts w:ascii="Times New Roman" w:eastAsia="Times New Roman" w:hAnsi="Times New Roman" w:cs="Times New Roman"/>
          <w:color w:val="000000"/>
          <w:kern w:val="0"/>
          <w:sz w:val="24"/>
          <w:szCs w:val="24"/>
          <w14:ligatures w14:val="none"/>
        </w:rPr>
        <w:tab/>
        <w:t>The proposed activity will dispose of all solid waste in conformance with all local regulations and that the type and quantity of waste proposed to be sent to Town facilities will not exceed their capacity.</w:t>
      </w:r>
    </w:p>
    <w:p w14:paraId="129A598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6699351"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xiii.</w:t>
      </w:r>
      <w:r w:rsidRPr="00AB15BA">
        <w:rPr>
          <w:rFonts w:ascii="Times New Roman" w:eastAsia="Times New Roman" w:hAnsi="Times New Roman" w:cs="Times New Roman"/>
          <w:color w:val="000000"/>
          <w:kern w:val="0"/>
          <w:sz w:val="24"/>
          <w:szCs w:val="24"/>
          <w14:ligatures w14:val="none"/>
        </w:rPr>
        <w:tab/>
        <w:t>The proposed activity will not have a significant detrimental effect on adjacent land uses or other properties, which might be affected by waste, noise, glare, fumes, smoke, dust, odors or their effects.</w:t>
      </w:r>
    </w:p>
    <w:p w14:paraId="5B456D4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17D46DC"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xiv.</w:t>
      </w:r>
      <w:r w:rsidRPr="00AB15BA">
        <w:rPr>
          <w:rFonts w:ascii="Times New Roman" w:eastAsia="Times New Roman" w:hAnsi="Times New Roman" w:cs="Times New Roman"/>
          <w:color w:val="000000"/>
          <w:kern w:val="0"/>
          <w:sz w:val="24"/>
          <w:szCs w:val="24"/>
          <w14:ligatures w14:val="none"/>
        </w:rPr>
        <w:tab/>
        <w:t>The proposed activity will not cause unreasonable highway or public road congestion or unsafe conditions with respect to the use of existing or proposed highways or roads.</w:t>
      </w:r>
    </w:p>
    <w:p w14:paraId="0E141D2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4AEE943"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xv.</w:t>
      </w:r>
      <w:r w:rsidRPr="00AB15BA">
        <w:rPr>
          <w:rFonts w:ascii="Times New Roman" w:eastAsia="Times New Roman" w:hAnsi="Times New Roman" w:cs="Times New Roman"/>
          <w:color w:val="000000"/>
          <w:kern w:val="0"/>
          <w:sz w:val="24"/>
          <w:szCs w:val="24"/>
          <w14:ligatures w14:val="none"/>
        </w:rPr>
        <w:tab/>
        <w:t xml:space="preserve">The proposed activity to the maximum extent possible will not have an </w:t>
      </w:r>
      <w:proofErr w:type="spellStart"/>
      <w:r w:rsidRPr="00AB15BA">
        <w:rPr>
          <w:rFonts w:ascii="Times New Roman" w:eastAsia="Times New Roman" w:hAnsi="Times New Roman" w:cs="Times New Roman"/>
          <w:color w:val="000000"/>
          <w:kern w:val="0"/>
          <w:sz w:val="24"/>
          <w:szCs w:val="24"/>
          <w14:ligatures w14:val="none"/>
        </w:rPr>
        <w:t xml:space="preserve">adverse </w:t>
      </w:r>
      <w:proofErr w:type="gramStart"/>
      <w:r w:rsidRPr="00AB15BA">
        <w:rPr>
          <w:rFonts w:ascii="Times New Roman" w:eastAsia="Times New Roman" w:hAnsi="Times New Roman" w:cs="Times New Roman"/>
          <w:color w:val="000000"/>
          <w:kern w:val="0"/>
          <w:sz w:val="24"/>
          <w:szCs w:val="24"/>
          <w14:ligatures w14:val="none"/>
        </w:rPr>
        <w:t>affect</w:t>
      </w:r>
      <w:proofErr w:type="spellEnd"/>
      <w:proofErr w:type="gramEnd"/>
      <w:r w:rsidRPr="00AB15BA">
        <w:rPr>
          <w:rFonts w:ascii="Times New Roman" w:eastAsia="Times New Roman" w:hAnsi="Times New Roman" w:cs="Times New Roman"/>
          <w:color w:val="000000"/>
          <w:kern w:val="0"/>
          <w:sz w:val="24"/>
          <w:szCs w:val="24"/>
          <w14:ligatures w14:val="none"/>
        </w:rPr>
        <w:t xml:space="preserve"> on the scenic or natural beauty of the area, aesthetics, historic sites, significant wildlife habitat identified by the Department of Inland Fisheries and Wildlife or the Town of Burnham, or rare and irreplaceable natural areas or any public rights for physical or visual access to the shoreline.</w:t>
      </w:r>
    </w:p>
    <w:p w14:paraId="35377A7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C6314BB"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xvi.</w:t>
      </w:r>
      <w:r w:rsidRPr="00AB15BA">
        <w:rPr>
          <w:rFonts w:ascii="Times New Roman" w:eastAsia="Times New Roman" w:hAnsi="Times New Roman" w:cs="Times New Roman"/>
          <w:color w:val="000000"/>
          <w:kern w:val="0"/>
          <w:sz w:val="24"/>
          <w:szCs w:val="24"/>
          <w14:ligatures w14:val="none"/>
        </w:rPr>
        <w:tab/>
        <w:t>The proposed activity shall conform to all the applicable requirements of the Town’s Shoreland Zoning Ordinance, and all other local Ordinances.</w:t>
      </w:r>
    </w:p>
    <w:p w14:paraId="701F256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5EB71C1"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xvii.</w:t>
      </w:r>
      <w:r w:rsidRPr="00AB15BA">
        <w:rPr>
          <w:rFonts w:ascii="Times New Roman" w:eastAsia="Times New Roman" w:hAnsi="Times New Roman" w:cs="Times New Roman"/>
          <w:color w:val="000000"/>
          <w:kern w:val="0"/>
          <w:sz w:val="24"/>
          <w:szCs w:val="24"/>
          <w14:ligatures w14:val="none"/>
        </w:rPr>
        <w:tab/>
        <w:t>The proposed activity will not increase a great pond’s phosphorus concentration, if the development is within the watershed of a great pond.</w:t>
      </w:r>
    </w:p>
    <w:p w14:paraId="6477EAE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77C8300"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xviii.</w:t>
      </w:r>
      <w:r w:rsidRPr="00AB15BA">
        <w:rPr>
          <w:rFonts w:ascii="Times New Roman" w:eastAsia="Times New Roman" w:hAnsi="Times New Roman" w:cs="Times New Roman"/>
          <w:color w:val="000000"/>
          <w:kern w:val="0"/>
          <w:sz w:val="24"/>
          <w:szCs w:val="24"/>
          <w14:ligatures w14:val="none"/>
        </w:rPr>
        <w:tab/>
        <w:t xml:space="preserve">The Town has the capacity to provide fire and rescue services </w:t>
      </w:r>
      <w:proofErr w:type="gramStart"/>
      <w:r w:rsidRPr="00AB15BA">
        <w:rPr>
          <w:rFonts w:ascii="Times New Roman" w:eastAsia="Times New Roman" w:hAnsi="Times New Roman" w:cs="Times New Roman"/>
          <w:color w:val="000000"/>
          <w:kern w:val="0"/>
          <w:sz w:val="24"/>
          <w:szCs w:val="24"/>
          <w14:ligatures w14:val="none"/>
        </w:rPr>
        <w:t>to</w:t>
      </w:r>
      <w:proofErr w:type="gramEnd"/>
      <w:r w:rsidRPr="00AB15BA">
        <w:rPr>
          <w:rFonts w:ascii="Times New Roman" w:eastAsia="Times New Roman" w:hAnsi="Times New Roman" w:cs="Times New Roman"/>
          <w:color w:val="000000"/>
          <w:kern w:val="0"/>
          <w:sz w:val="24"/>
          <w:szCs w:val="24"/>
          <w14:ligatures w14:val="none"/>
        </w:rPr>
        <w:t xml:space="preserve"> </w:t>
      </w:r>
      <w:proofErr w:type="gramStart"/>
      <w:r w:rsidRPr="00AB15BA">
        <w:rPr>
          <w:rFonts w:ascii="Times New Roman" w:eastAsia="Times New Roman" w:hAnsi="Times New Roman" w:cs="Times New Roman"/>
          <w:color w:val="000000"/>
          <w:kern w:val="0"/>
          <w:sz w:val="24"/>
          <w:szCs w:val="24"/>
          <w14:ligatures w14:val="none"/>
        </w:rPr>
        <w:t>the development</w:t>
      </w:r>
      <w:proofErr w:type="gramEnd"/>
      <w:r w:rsidRPr="00AB15BA">
        <w:rPr>
          <w:rFonts w:ascii="Times New Roman" w:eastAsia="Times New Roman" w:hAnsi="Times New Roman" w:cs="Times New Roman"/>
          <w:color w:val="000000"/>
          <w:kern w:val="0"/>
          <w:sz w:val="24"/>
          <w:szCs w:val="24"/>
          <w14:ligatures w14:val="none"/>
        </w:rPr>
        <w:t>.</w:t>
      </w:r>
      <w:r w:rsidRPr="00AB15BA">
        <w:rPr>
          <w:rFonts w:ascii="Times New Roman" w:eastAsia="Times New Roman" w:hAnsi="Times New Roman" w:cs="Times New Roman"/>
          <w:color w:val="000000"/>
          <w:kern w:val="0"/>
          <w:sz w:val="24"/>
          <w:szCs w:val="24"/>
          <w14:ligatures w14:val="none"/>
        </w:rPr>
        <w:tab/>
      </w:r>
    </w:p>
    <w:p w14:paraId="2EBA8F56"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4619A524" w14:textId="77777777"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11. Application Procedure. </w:t>
      </w:r>
    </w:p>
    <w:p w14:paraId="60E13A2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B81EA53"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The applicant shall submit the site review application to the Code Enforcement Officer along with the appropriate application and escrow fees and written evidence that abutters have been notified.</w:t>
      </w:r>
    </w:p>
    <w:p w14:paraId="0207566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E8AAEF7"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The Town of Burnham shall issue a dated receipt to the applicant upon receiving the application fee.</w:t>
      </w:r>
    </w:p>
    <w:p w14:paraId="59673C1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879CAD2"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 xml:space="preserve">Within 35 days of receipt of the application, the Code Enforcement Officer shall </w:t>
      </w:r>
      <w:proofErr w:type="gramStart"/>
      <w:r w:rsidRPr="00AB15BA">
        <w:rPr>
          <w:rFonts w:ascii="Times New Roman" w:eastAsia="Times New Roman" w:hAnsi="Times New Roman" w:cs="Times New Roman"/>
          <w:color w:val="000000"/>
          <w:kern w:val="0"/>
          <w:sz w:val="24"/>
          <w:szCs w:val="24"/>
          <w14:ligatures w14:val="none"/>
        </w:rPr>
        <w:t>make a determination</w:t>
      </w:r>
      <w:proofErr w:type="gramEnd"/>
      <w:r w:rsidRPr="00AB15BA">
        <w:rPr>
          <w:rFonts w:ascii="Times New Roman" w:eastAsia="Times New Roman" w:hAnsi="Times New Roman" w:cs="Times New Roman"/>
          <w:color w:val="000000"/>
          <w:kern w:val="0"/>
          <w:sz w:val="24"/>
          <w:szCs w:val="24"/>
          <w14:ligatures w14:val="none"/>
        </w:rPr>
        <w:t xml:space="preserve"> whether the application is complete and notify the applicant of his/her determination.</w:t>
      </w:r>
    </w:p>
    <w:p w14:paraId="2366D38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ACD9179" w14:textId="77777777" w:rsidR="00AB15BA" w:rsidRPr="00AB15BA" w:rsidRDefault="00AB15BA" w:rsidP="00AB15BA">
      <w:pPr>
        <w:spacing w:after="0" w:line="240" w:lineRule="auto"/>
        <w:ind w:left="720" w:hanging="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lastRenderedPageBreak/>
        <w:t>1.</w:t>
      </w:r>
      <w:r w:rsidRPr="00AB15BA">
        <w:rPr>
          <w:rFonts w:ascii="Times New Roman" w:eastAsia="Times New Roman" w:hAnsi="Times New Roman" w:cs="Times New Roman"/>
          <w:color w:val="000000"/>
          <w:kern w:val="0"/>
          <w:sz w:val="24"/>
          <w:szCs w:val="24"/>
          <w14:ligatures w14:val="none"/>
        </w:rPr>
        <w:tab/>
        <w:t>If the application is not complete the Code Enforcement Officer shall notify the applicant of the specific materials needed to complete the application. The applicant shall provide the required materials according to the listed procedures.</w:t>
      </w:r>
    </w:p>
    <w:p w14:paraId="7B52A7F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D02CD35" w14:textId="77777777" w:rsidR="00AB15BA" w:rsidRPr="00AB15BA" w:rsidRDefault="00AB15BA" w:rsidP="00AB15BA">
      <w:pPr>
        <w:spacing w:after="0" w:line="240" w:lineRule="auto"/>
        <w:ind w:left="720" w:hanging="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If the application is complete, the Code Enforcement Officer shall notify the Planning Board that a complete site review application has been received and place the application on the Planning Board’s agenda for review and consideration. </w:t>
      </w:r>
    </w:p>
    <w:p w14:paraId="5F87245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E895539"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w:t>
      </w:r>
      <w:r w:rsidRPr="00AB15BA">
        <w:rPr>
          <w:rFonts w:ascii="Times New Roman" w:eastAsia="Times New Roman" w:hAnsi="Times New Roman" w:cs="Times New Roman"/>
          <w:color w:val="000000"/>
          <w:kern w:val="0"/>
          <w:sz w:val="24"/>
          <w:szCs w:val="24"/>
          <w14:ligatures w14:val="none"/>
        </w:rPr>
        <w:tab/>
        <w:t xml:space="preserve">The applicant shall, at least 14 days prior to the scheduled Planning Board meeting, submit to the Code Enforcement </w:t>
      </w:r>
      <w:proofErr w:type="gramStart"/>
      <w:r w:rsidRPr="00AB15BA">
        <w:rPr>
          <w:rFonts w:ascii="Times New Roman" w:eastAsia="Times New Roman" w:hAnsi="Times New Roman" w:cs="Times New Roman"/>
          <w:color w:val="000000"/>
          <w:kern w:val="0"/>
          <w:sz w:val="24"/>
          <w:szCs w:val="24"/>
          <w14:ligatures w14:val="none"/>
        </w:rPr>
        <w:t>Officer,</w:t>
      </w:r>
      <w:proofErr w:type="gramEnd"/>
      <w:r w:rsidRPr="00AB15BA">
        <w:rPr>
          <w:rFonts w:ascii="Times New Roman" w:eastAsia="Times New Roman" w:hAnsi="Times New Roman" w:cs="Times New Roman"/>
          <w:color w:val="000000"/>
          <w:kern w:val="0"/>
          <w:sz w:val="24"/>
          <w:szCs w:val="24"/>
          <w14:ligatures w14:val="none"/>
        </w:rPr>
        <w:t xml:space="preserve"> 7 copies of the site review application. The Code Enforcement Officer shall distribute to the Planning Board copies of the application prior to the meeting. The applicant may provide reduced copies of maps and plans, however; at least one full size (typically 24”x 36” depending on readability) set of plans shall be submitted.</w:t>
      </w:r>
    </w:p>
    <w:p w14:paraId="55975A1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A677A19"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E.</w:t>
      </w:r>
      <w:r w:rsidRPr="00AB15BA">
        <w:rPr>
          <w:rFonts w:ascii="Times New Roman" w:eastAsia="Times New Roman" w:hAnsi="Times New Roman" w:cs="Times New Roman"/>
          <w:color w:val="000000"/>
          <w:kern w:val="0"/>
          <w:sz w:val="24"/>
          <w:szCs w:val="24"/>
          <w14:ligatures w14:val="none"/>
        </w:rPr>
        <w:tab/>
        <w:t>Substantive review of the application shall not be deemed to have begun until the Code Enforcement Officer makes a finding that the application is complete.</w:t>
      </w:r>
    </w:p>
    <w:p w14:paraId="5EC3D9D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A88CEE5"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F.</w:t>
      </w:r>
      <w:r w:rsidRPr="00AB15BA">
        <w:rPr>
          <w:rFonts w:ascii="Times New Roman" w:eastAsia="Times New Roman" w:hAnsi="Times New Roman" w:cs="Times New Roman"/>
          <w:color w:val="000000"/>
          <w:kern w:val="0"/>
          <w:sz w:val="24"/>
          <w:szCs w:val="24"/>
          <w14:ligatures w14:val="none"/>
        </w:rPr>
        <w:tab/>
        <w:t xml:space="preserve">The Planning Board shall make a final decision upon </w:t>
      </w:r>
      <w:proofErr w:type="gramStart"/>
      <w:r w:rsidRPr="00AB15BA">
        <w:rPr>
          <w:rFonts w:ascii="Times New Roman" w:eastAsia="Times New Roman" w:hAnsi="Times New Roman" w:cs="Times New Roman"/>
          <w:color w:val="000000"/>
          <w:kern w:val="0"/>
          <w:sz w:val="24"/>
          <w:szCs w:val="24"/>
          <w14:ligatures w14:val="none"/>
        </w:rPr>
        <w:t>the application</w:t>
      </w:r>
      <w:proofErr w:type="gramEnd"/>
      <w:r w:rsidRPr="00AB15BA">
        <w:rPr>
          <w:rFonts w:ascii="Times New Roman" w:eastAsia="Times New Roman" w:hAnsi="Times New Roman" w:cs="Times New Roman"/>
          <w:color w:val="000000"/>
          <w:kern w:val="0"/>
          <w:sz w:val="24"/>
          <w:szCs w:val="24"/>
          <w14:ligatures w14:val="none"/>
        </w:rPr>
        <w:t xml:space="preserve"> within 90 days of the initial meeting. However, upon mutual consent of the applicant and the Planning Board, the final decision may be extended. </w:t>
      </w:r>
    </w:p>
    <w:p w14:paraId="0D75ED1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015C3FC"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G.</w:t>
      </w:r>
      <w:r w:rsidRPr="00AB15BA">
        <w:rPr>
          <w:rFonts w:ascii="Times New Roman" w:eastAsia="Times New Roman" w:hAnsi="Times New Roman" w:cs="Times New Roman"/>
          <w:color w:val="000000"/>
          <w:kern w:val="0"/>
          <w:sz w:val="24"/>
          <w:szCs w:val="24"/>
          <w14:ligatures w14:val="none"/>
        </w:rPr>
        <w:tab/>
        <w:t xml:space="preserve">The Planning Board shall submit their final decision in writing to the applicant and to the Code Enforcement Officer within 7 working days </w:t>
      </w:r>
      <w:proofErr w:type="gramStart"/>
      <w:r w:rsidRPr="00AB15BA">
        <w:rPr>
          <w:rFonts w:ascii="Times New Roman" w:eastAsia="Times New Roman" w:hAnsi="Times New Roman" w:cs="Times New Roman"/>
          <w:color w:val="000000"/>
          <w:kern w:val="0"/>
          <w:sz w:val="24"/>
          <w:szCs w:val="24"/>
          <w14:ligatures w14:val="none"/>
        </w:rPr>
        <w:t>from</w:t>
      </w:r>
      <w:proofErr w:type="gramEnd"/>
      <w:r w:rsidRPr="00AB15BA">
        <w:rPr>
          <w:rFonts w:ascii="Times New Roman" w:eastAsia="Times New Roman" w:hAnsi="Times New Roman" w:cs="Times New Roman"/>
          <w:color w:val="000000"/>
          <w:kern w:val="0"/>
          <w:sz w:val="24"/>
          <w:szCs w:val="24"/>
          <w14:ligatures w14:val="none"/>
        </w:rPr>
        <w:t xml:space="preserve"> the Planning Board meeting. Any conditions imposed upon the application shall be listed in their final decision. </w:t>
      </w:r>
    </w:p>
    <w:p w14:paraId="5E0C3D3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6962AD3" w14:textId="0C6426A8"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H. Submission Requirements.</w:t>
      </w:r>
    </w:p>
    <w:p w14:paraId="19F5A3B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F966CC2"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All site review applications shall be submitted on the forms developed by the Planning Board. The following materials and information shall be included with the Site Review Application. The applicant shall indicate those submission items that are not applicable to the proposal due to the </w:t>
      </w:r>
      <w:proofErr w:type="gramStart"/>
      <w:r w:rsidRPr="00AB15BA">
        <w:rPr>
          <w:rFonts w:ascii="Times New Roman" w:eastAsia="Times New Roman" w:hAnsi="Times New Roman" w:cs="Times New Roman"/>
          <w:color w:val="000000"/>
          <w:kern w:val="0"/>
          <w:sz w:val="24"/>
          <w:szCs w:val="24"/>
          <w14:ligatures w14:val="none"/>
        </w:rPr>
        <w:t>particular location</w:t>
      </w:r>
      <w:proofErr w:type="gramEnd"/>
      <w:r w:rsidRPr="00AB15BA">
        <w:rPr>
          <w:rFonts w:ascii="Times New Roman" w:eastAsia="Times New Roman" w:hAnsi="Times New Roman" w:cs="Times New Roman"/>
          <w:color w:val="000000"/>
          <w:kern w:val="0"/>
          <w:sz w:val="24"/>
          <w:szCs w:val="24"/>
          <w14:ligatures w14:val="none"/>
        </w:rPr>
        <w:t xml:space="preserve"> or design of the proposal.</w:t>
      </w:r>
    </w:p>
    <w:p w14:paraId="48D7410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4E71280"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Site Review Application.</w:t>
      </w:r>
    </w:p>
    <w:p w14:paraId="2FBD614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F4919FD"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Site Review Application and escrow fee.</w:t>
      </w:r>
    </w:p>
    <w:p w14:paraId="0276BFC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0A8DA7D"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Waiver Request Form, if applicable.</w:t>
      </w:r>
    </w:p>
    <w:p w14:paraId="08D2BE0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7D13AD6"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4.</w:t>
      </w:r>
      <w:r w:rsidRPr="00AB15BA">
        <w:rPr>
          <w:rFonts w:ascii="Times New Roman" w:eastAsia="Times New Roman" w:hAnsi="Times New Roman" w:cs="Times New Roman"/>
          <w:color w:val="000000"/>
          <w:kern w:val="0"/>
          <w:sz w:val="24"/>
          <w:szCs w:val="24"/>
          <w14:ligatures w14:val="none"/>
        </w:rPr>
        <w:tab/>
        <w:t>General information including the following:</w:t>
      </w:r>
    </w:p>
    <w:p w14:paraId="50CAD5D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07B9359"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Name, address and telephone number of the applicant and applicant’s agent, if applicable.</w:t>
      </w:r>
    </w:p>
    <w:p w14:paraId="6FD06DCF"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Property location, including address, map and lot number.</w:t>
      </w:r>
    </w:p>
    <w:p w14:paraId="2A118C0C"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 xml:space="preserve">Verification of the applicant’s right, title or interest in the property. If such evidence is other than outright ownership and title as evidenced by a deed duly recorded in the </w:t>
      </w:r>
      <w:r w:rsidRPr="00AB15BA">
        <w:rPr>
          <w:rFonts w:ascii="Times New Roman" w:eastAsia="Times New Roman" w:hAnsi="Times New Roman" w:cs="Times New Roman"/>
          <w:color w:val="000000"/>
          <w:kern w:val="0"/>
          <w:sz w:val="24"/>
          <w:szCs w:val="24"/>
          <w14:ligatures w14:val="none"/>
        </w:rPr>
        <w:lastRenderedPageBreak/>
        <w:t>Somerset County Registry of Deeds, the entire document/documentation (other than reference(s) to purchase price and financing terms, which may be redacted) whether by lease, option, contract or otherwise establishing right, title and interest shall be submitted with the application.</w:t>
      </w:r>
    </w:p>
    <w:p w14:paraId="7E3666EC"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w:t>
      </w:r>
      <w:r w:rsidRPr="00AB15BA">
        <w:rPr>
          <w:rFonts w:ascii="Times New Roman" w:eastAsia="Times New Roman" w:hAnsi="Times New Roman" w:cs="Times New Roman"/>
          <w:color w:val="000000"/>
          <w:kern w:val="0"/>
          <w:sz w:val="24"/>
          <w:szCs w:val="24"/>
          <w14:ligatures w14:val="none"/>
        </w:rPr>
        <w:tab/>
        <w:t>Estimated cost of the proposal.</w:t>
      </w:r>
    </w:p>
    <w:p w14:paraId="08175F47"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e.</w:t>
      </w:r>
      <w:r w:rsidRPr="00AB15BA">
        <w:rPr>
          <w:rFonts w:ascii="Times New Roman" w:eastAsia="Times New Roman" w:hAnsi="Times New Roman" w:cs="Times New Roman"/>
          <w:color w:val="000000"/>
          <w:kern w:val="0"/>
          <w:sz w:val="24"/>
          <w:szCs w:val="24"/>
          <w14:ligatures w14:val="none"/>
        </w:rPr>
        <w:tab/>
        <w:t>Schedule of construction including anticipated beginning and completion dates.</w:t>
      </w:r>
    </w:p>
    <w:p w14:paraId="03AEDDDF"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f.</w:t>
      </w:r>
      <w:r w:rsidRPr="00AB15BA">
        <w:rPr>
          <w:rFonts w:ascii="Times New Roman" w:eastAsia="Times New Roman" w:hAnsi="Times New Roman" w:cs="Times New Roman"/>
          <w:color w:val="000000"/>
          <w:kern w:val="0"/>
          <w:sz w:val="24"/>
          <w:szCs w:val="24"/>
          <w14:ligatures w14:val="none"/>
        </w:rPr>
        <w:tab/>
        <w:t>A description of the project.</w:t>
      </w:r>
    </w:p>
    <w:p w14:paraId="6682548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0F1B8CD"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5.</w:t>
      </w:r>
      <w:r w:rsidRPr="00AB15BA">
        <w:rPr>
          <w:rFonts w:ascii="Times New Roman" w:eastAsia="Times New Roman" w:hAnsi="Times New Roman" w:cs="Times New Roman"/>
          <w:color w:val="000000"/>
          <w:kern w:val="0"/>
          <w:sz w:val="24"/>
          <w:szCs w:val="24"/>
          <w14:ligatures w14:val="none"/>
        </w:rPr>
        <w:tab/>
        <w:t>General location information including the following:</w:t>
      </w:r>
    </w:p>
    <w:p w14:paraId="444B70A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D2EA5BE"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A copy of the tax map showing the property and surrounding parcels. Including a list of all persons abutting or within 500 feet of the property.</w:t>
      </w:r>
    </w:p>
    <w:p w14:paraId="21993E65"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A copy of the Somerset County soil map showing the property.</w:t>
      </w:r>
    </w:p>
    <w:p w14:paraId="0EFB7067"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A copy of the USGS Topographic map showing the property.</w:t>
      </w:r>
    </w:p>
    <w:p w14:paraId="5F13CC60"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w:t>
      </w:r>
      <w:r w:rsidRPr="00AB15BA">
        <w:rPr>
          <w:rFonts w:ascii="Times New Roman" w:eastAsia="Times New Roman" w:hAnsi="Times New Roman" w:cs="Times New Roman"/>
          <w:color w:val="000000"/>
          <w:kern w:val="0"/>
          <w:sz w:val="24"/>
          <w:szCs w:val="24"/>
          <w14:ligatures w14:val="none"/>
        </w:rPr>
        <w:tab/>
        <w:t>A copy of the Town Shoreland Zoning Map showing the property, if located in a Shoreland District.</w:t>
      </w:r>
    </w:p>
    <w:p w14:paraId="1594581E"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e.</w:t>
      </w:r>
      <w:r w:rsidRPr="00AB15BA">
        <w:rPr>
          <w:rFonts w:ascii="Times New Roman" w:eastAsia="Times New Roman" w:hAnsi="Times New Roman" w:cs="Times New Roman"/>
          <w:color w:val="000000"/>
          <w:kern w:val="0"/>
          <w:sz w:val="24"/>
          <w:szCs w:val="24"/>
          <w14:ligatures w14:val="none"/>
        </w:rPr>
        <w:tab/>
        <w:t>A copy of the FIRM Map showing the property, if located in a designated floodplain.</w:t>
      </w:r>
    </w:p>
    <w:p w14:paraId="7705372F"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f.</w:t>
      </w:r>
      <w:r w:rsidRPr="00AB15BA">
        <w:rPr>
          <w:rFonts w:ascii="Times New Roman" w:eastAsia="Times New Roman" w:hAnsi="Times New Roman" w:cs="Times New Roman"/>
          <w:color w:val="000000"/>
          <w:kern w:val="0"/>
          <w:sz w:val="24"/>
          <w:szCs w:val="24"/>
          <w14:ligatures w14:val="none"/>
        </w:rPr>
        <w:tab/>
        <w:t>A copy of the National Wetlands Inventory Map showing the property.</w:t>
      </w:r>
    </w:p>
    <w:p w14:paraId="1E23006F"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g.</w:t>
      </w:r>
      <w:r w:rsidRPr="00AB15BA">
        <w:rPr>
          <w:rFonts w:ascii="Times New Roman" w:eastAsia="Times New Roman" w:hAnsi="Times New Roman" w:cs="Times New Roman"/>
          <w:color w:val="000000"/>
          <w:kern w:val="0"/>
          <w:sz w:val="24"/>
          <w:szCs w:val="24"/>
          <w14:ligatures w14:val="none"/>
        </w:rPr>
        <w:tab/>
        <w:t>A map drawn to scale showing the location, boundaries, elevations, uses and size of the following: developed site, type of structures, setbacks, parking areas, driveways and roads, drainage ways, easements and rights-of-way, watercourses, water bodies and wetlands, number of acres within the development, size of all impervious areas, all other significant natural and physical features and true north. Note</w:t>
      </w:r>
      <w:proofErr w:type="gramStart"/>
      <w:r w:rsidRPr="00AB15BA">
        <w:rPr>
          <w:rFonts w:ascii="Times New Roman" w:eastAsia="Times New Roman" w:hAnsi="Times New Roman" w:cs="Times New Roman"/>
          <w:color w:val="000000"/>
          <w:kern w:val="0"/>
          <w:sz w:val="24"/>
          <w:szCs w:val="24"/>
          <w14:ligatures w14:val="none"/>
        </w:rPr>
        <w:t>:  The</w:t>
      </w:r>
      <w:proofErr w:type="gramEnd"/>
      <w:r w:rsidRPr="00AB15BA">
        <w:rPr>
          <w:rFonts w:ascii="Times New Roman" w:eastAsia="Times New Roman" w:hAnsi="Times New Roman" w:cs="Times New Roman"/>
          <w:color w:val="000000"/>
          <w:kern w:val="0"/>
          <w:sz w:val="24"/>
          <w:szCs w:val="24"/>
          <w14:ligatures w14:val="none"/>
        </w:rPr>
        <w:t xml:space="preserve"> Planning Board may require the drawing </w:t>
      </w:r>
      <w:proofErr w:type="gramStart"/>
      <w:r w:rsidRPr="00AB15BA">
        <w:rPr>
          <w:rFonts w:ascii="Times New Roman" w:eastAsia="Times New Roman" w:hAnsi="Times New Roman" w:cs="Times New Roman"/>
          <w:color w:val="000000"/>
          <w:kern w:val="0"/>
          <w:sz w:val="24"/>
          <w:szCs w:val="24"/>
          <w14:ligatures w14:val="none"/>
        </w:rPr>
        <w:t>be</w:t>
      </w:r>
      <w:proofErr w:type="gramEnd"/>
      <w:r w:rsidRPr="00AB15BA">
        <w:rPr>
          <w:rFonts w:ascii="Times New Roman" w:eastAsia="Times New Roman" w:hAnsi="Times New Roman" w:cs="Times New Roman"/>
          <w:color w:val="000000"/>
          <w:kern w:val="0"/>
          <w:sz w:val="24"/>
          <w:szCs w:val="24"/>
          <w14:ligatures w14:val="none"/>
        </w:rPr>
        <w:t xml:space="preserve"> done by a licensed surveyor, a licensed engineer, or similar appropriately licensed professional, depending on the scale and extent of the project.</w:t>
      </w:r>
    </w:p>
    <w:p w14:paraId="3FD46DA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37E8205"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6.</w:t>
      </w:r>
      <w:r w:rsidRPr="00AB15BA">
        <w:rPr>
          <w:rFonts w:ascii="Times New Roman" w:eastAsia="Times New Roman" w:hAnsi="Times New Roman" w:cs="Times New Roman"/>
          <w:color w:val="000000"/>
          <w:kern w:val="0"/>
          <w:sz w:val="24"/>
          <w:szCs w:val="24"/>
          <w14:ligatures w14:val="none"/>
        </w:rPr>
        <w:tab/>
        <w:t>The location of all proposed subsurface wastewater disposal systems. </w:t>
      </w:r>
    </w:p>
    <w:p w14:paraId="374ECD1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51DB115"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7.</w:t>
      </w:r>
      <w:r w:rsidRPr="00AB15BA">
        <w:rPr>
          <w:rFonts w:ascii="Times New Roman" w:eastAsia="Times New Roman" w:hAnsi="Times New Roman" w:cs="Times New Roman"/>
          <w:color w:val="000000"/>
          <w:kern w:val="0"/>
          <w:sz w:val="24"/>
          <w:szCs w:val="24"/>
          <w14:ligatures w14:val="none"/>
        </w:rPr>
        <w:tab/>
        <w:t xml:space="preserve">Indication of the water source for the proposal </w:t>
      </w:r>
      <w:proofErr w:type="gramStart"/>
      <w:r w:rsidRPr="00AB15BA">
        <w:rPr>
          <w:rFonts w:ascii="Times New Roman" w:eastAsia="Times New Roman" w:hAnsi="Times New Roman" w:cs="Times New Roman"/>
          <w:color w:val="000000"/>
          <w:kern w:val="0"/>
          <w:sz w:val="24"/>
          <w:szCs w:val="24"/>
          <w14:ligatures w14:val="none"/>
        </w:rPr>
        <w:t>including</w:t>
      </w:r>
      <w:proofErr w:type="gramEnd"/>
      <w:r w:rsidRPr="00AB15BA">
        <w:rPr>
          <w:rFonts w:ascii="Times New Roman" w:eastAsia="Times New Roman" w:hAnsi="Times New Roman" w:cs="Times New Roman"/>
          <w:color w:val="000000"/>
          <w:kern w:val="0"/>
          <w:sz w:val="24"/>
          <w:szCs w:val="24"/>
          <w14:ligatures w14:val="none"/>
        </w:rPr>
        <w:t xml:space="preserve"> evidence that an adequate water supply is available to supply all the water needs of the proposal including fire suppression (please note: the fire chief should be consulted to determine </w:t>
      </w:r>
      <w:proofErr w:type="gramStart"/>
      <w:r w:rsidRPr="00AB15BA">
        <w:rPr>
          <w:rFonts w:ascii="Times New Roman" w:eastAsia="Times New Roman" w:hAnsi="Times New Roman" w:cs="Times New Roman"/>
          <w:color w:val="000000"/>
          <w:kern w:val="0"/>
          <w:sz w:val="24"/>
          <w:szCs w:val="24"/>
          <w14:ligatures w14:val="none"/>
        </w:rPr>
        <w:t>whether or not</w:t>
      </w:r>
      <w:proofErr w:type="gramEnd"/>
      <w:r w:rsidRPr="00AB15BA">
        <w:rPr>
          <w:rFonts w:ascii="Times New Roman" w:eastAsia="Times New Roman" w:hAnsi="Times New Roman" w:cs="Times New Roman"/>
          <w:color w:val="000000"/>
          <w:kern w:val="0"/>
          <w:sz w:val="24"/>
          <w:szCs w:val="24"/>
          <w14:ligatures w14:val="none"/>
        </w:rPr>
        <w:t xml:space="preserve"> appropriate structures are required to supply a water source to handle a fire threat).</w:t>
      </w:r>
    </w:p>
    <w:p w14:paraId="3F1F5D6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14F0C0A"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8.</w:t>
      </w:r>
      <w:r w:rsidRPr="00AB15BA">
        <w:rPr>
          <w:rFonts w:ascii="Times New Roman" w:eastAsia="Times New Roman" w:hAnsi="Times New Roman" w:cs="Times New Roman"/>
          <w:color w:val="000000"/>
          <w:kern w:val="0"/>
          <w:sz w:val="24"/>
          <w:szCs w:val="24"/>
          <w14:ligatures w14:val="none"/>
        </w:rPr>
        <w:tab/>
        <w:t>Evidence that all other local permits have been obtained including but not limited to: Shoreland Zoning, and Floodplain Management.</w:t>
      </w:r>
    </w:p>
    <w:p w14:paraId="408DAA6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5CE47C6"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9.</w:t>
      </w:r>
      <w:r w:rsidRPr="00AB15BA">
        <w:rPr>
          <w:rFonts w:ascii="Times New Roman" w:eastAsia="Times New Roman" w:hAnsi="Times New Roman" w:cs="Times New Roman"/>
          <w:color w:val="000000"/>
          <w:kern w:val="0"/>
          <w:sz w:val="24"/>
          <w:szCs w:val="24"/>
          <w14:ligatures w14:val="none"/>
        </w:rPr>
        <w:tab/>
        <w:t>An erosion control plan as per the requirements of this Ordinance.</w:t>
      </w:r>
    </w:p>
    <w:p w14:paraId="25A4261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554F0F5"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10.</w:t>
      </w:r>
      <w:r w:rsidRPr="00AB15BA">
        <w:rPr>
          <w:rFonts w:ascii="Times New Roman" w:eastAsia="Times New Roman" w:hAnsi="Times New Roman" w:cs="Times New Roman"/>
          <w:color w:val="000000"/>
          <w:kern w:val="0"/>
          <w:sz w:val="24"/>
          <w:szCs w:val="24"/>
          <w14:ligatures w14:val="none"/>
        </w:rPr>
        <w:tab/>
        <w:t>A storm water control plan as per the requirements of this Ordinance.</w:t>
      </w:r>
    </w:p>
    <w:p w14:paraId="46ACA2D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7F123DE"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11.</w:t>
      </w:r>
      <w:r w:rsidRPr="00AB15BA">
        <w:rPr>
          <w:rFonts w:ascii="Times New Roman" w:eastAsia="Times New Roman" w:hAnsi="Times New Roman" w:cs="Times New Roman"/>
          <w:color w:val="000000"/>
          <w:kern w:val="0"/>
          <w:sz w:val="24"/>
          <w:szCs w:val="24"/>
          <w14:ligatures w14:val="none"/>
        </w:rPr>
        <w:tab/>
        <w:t>A phosphorus control plan as per the requirements of this Ordinance.</w:t>
      </w:r>
    </w:p>
    <w:p w14:paraId="28F9FA3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9006EB7"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12.</w:t>
      </w:r>
      <w:r w:rsidRPr="00AB15BA">
        <w:rPr>
          <w:rFonts w:ascii="Times New Roman" w:eastAsia="Times New Roman" w:hAnsi="Times New Roman" w:cs="Times New Roman"/>
          <w:color w:val="000000"/>
          <w:kern w:val="0"/>
          <w:sz w:val="24"/>
          <w:szCs w:val="24"/>
          <w14:ligatures w14:val="none"/>
        </w:rPr>
        <w:tab/>
        <w:t xml:space="preserve">The location of any site or structure listed on the National Register of Historic Places or any archeological site identified by the Maine Historic Preservation Commission. If there </w:t>
      </w:r>
      <w:r w:rsidRPr="00AB15BA">
        <w:rPr>
          <w:rFonts w:ascii="Times New Roman" w:eastAsia="Times New Roman" w:hAnsi="Times New Roman" w:cs="Times New Roman"/>
          <w:color w:val="000000"/>
          <w:kern w:val="0"/>
          <w:sz w:val="24"/>
          <w:szCs w:val="24"/>
          <w14:ligatures w14:val="none"/>
        </w:rPr>
        <w:lastRenderedPageBreak/>
        <w:t>is such a site, the applicant shall submit a copy of the plan and a copy of any proposed mitigation measures to the Maine Historic Preservation Commission prior to submitting the site plan application. The applicant shall request that the Maine Historic Preservation Commission comment on the adequacy of the proposed mitigation techniques. The applicant shall then submit the Commission’s comments with its site plan application. </w:t>
      </w:r>
    </w:p>
    <w:p w14:paraId="40A4237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3F09265"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13.</w:t>
      </w:r>
      <w:r w:rsidRPr="00AB15BA">
        <w:rPr>
          <w:rFonts w:ascii="Times New Roman" w:eastAsia="Times New Roman" w:hAnsi="Times New Roman" w:cs="Times New Roman"/>
          <w:color w:val="000000"/>
          <w:kern w:val="0"/>
          <w:sz w:val="24"/>
          <w:szCs w:val="24"/>
          <w14:ligatures w14:val="none"/>
        </w:rPr>
        <w:tab/>
        <w:t>The location of any significant wildlife resources or natural areas.</w:t>
      </w:r>
    </w:p>
    <w:p w14:paraId="6F2D1F8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12075F6"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14.</w:t>
      </w:r>
      <w:r w:rsidRPr="00AB15BA">
        <w:rPr>
          <w:rFonts w:ascii="Times New Roman" w:eastAsia="Times New Roman" w:hAnsi="Times New Roman" w:cs="Times New Roman"/>
          <w:color w:val="000000"/>
          <w:kern w:val="0"/>
          <w:sz w:val="24"/>
          <w:szCs w:val="24"/>
          <w14:ligatures w14:val="none"/>
        </w:rPr>
        <w:tab/>
        <w:t xml:space="preserve">The traffic access data for the site </w:t>
      </w:r>
      <w:proofErr w:type="gramStart"/>
      <w:r w:rsidRPr="00AB15BA">
        <w:rPr>
          <w:rFonts w:ascii="Times New Roman" w:eastAsia="Times New Roman" w:hAnsi="Times New Roman" w:cs="Times New Roman"/>
          <w:color w:val="000000"/>
          <w:kern w:val="0"/>
          <w:sz w:val="24"/>
          <w:szCs w:val="24"/>
          <w14:ligatures w14:val="none"/>
        </w:rPr>
        <w:t>including</w:t>
      </w:r>
      <w:proofErr w:type="gramEnd"/>
      <w:r w:rsidRPr="00AB15BA">
        <w:rPr>
          <w:rFonts w:ascii="Times New Roman" w:eastAsia="Times New Roman" w:hAnsi="Times New Roman" w:cs="Times New Roman"/>
          <w:color w:val="000000"/>
          <w:kern w:val="0"/>
          <w:sz w:val="24"/>
          <w:szCs w:val="24"/>
          <w14:ligatures w14:val="none"/>
        </w:rPr>
        <w:t xml:space="preserve"> an estimate of the amount of vehicular traffic to be generated </w:t>
      </w:r>
      <w:proofErr w:type="gramStart"/>
      <w:r w:rsidRPr="00AB15BA">
        <w:rPr>
          <w:rFonts w:ascii="Times New Roman" w:eastAsia="Times New Roman" w:hAnsi="Times New Roman" w:cs="Times New Roman"/>
          <w:color w:val="000000"/>
          <w:kern w:val="0"/>
          <w:sz w:val="24"/>
          <w:szCs w:val="24"/>
          <w14:ligatures w14:val="none"/>
        </w:rPr>
        <w:t>on a daily basis</w:t>
      </w:r>
      <w:proofErr w:type="gramEnd"/>
      <w:r w:rsidRPr="00AB15BA">
        <w:rPr>
          <w:rFonts w:ascii="Times New Roman" w:eastAsia="Times New Roman" w:hAnsi="Times New Roman" w:cs="Times New Roman"/>
          <w:color w:val="000000"/>
          <w:kern w:val="0"/>
          <w:sz w:val="24"/>
          <w:szCs w:val="24"/>
          <w14:ligatures w14:val="none"/>
        </w:rPr>
        <w:t>.</w:t>
      </w:r>
    </w:p>
    <w:p w14:paraId="455A1D15"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15.</w:t>
      </w:r>
      <w:r w:rsidRPr="00AB15BA">
        <w:rPr>
          <w:rFonts w:ascii="Times New Roman" w:eastAsia="Times New Roman" w:hAnsi="Times New Roman" w:cs="Times New Roman"/>
          <w:color w:val="000000"/>
          <w:kern w:val="0"/>
          <w:sz w:val="24"/>
          <w:szCs w:val="24"/>
          <w14:ligatures w14:val="none"/>
        </w:rPr>
        <w:tab/>
        <w:t>Any proposed areas or structures to be dedicated for public use.</w:t>
      </w:r>
    </w:p>
    <w:p w14:paraId="2D1A89B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E231311"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16.</w:t>
      </w:r>
      <w:r w:rsidRPr="00AB15BA">
        <w:rPr>
          <w:rFonts w:ascii="Times New Roman" w:eastAsia="Times New Roman" w:hAnsi="Times New Roman" w:cs="Times New Roman"/>
          <w:color w:val="000000"/>
          <w:kern w:val="0"/>
          <w:sz w:val="24"/>
          <w:szCs w:val="24"/>
          <w14:ligatures w14:val="none"/>
        </w:rPr>
        <w:tab/>
        <w:t>Scaled drawings showing the location and construction specifications for all proposed roads including drainage features such as ditches and culverts, access points, driveways, parking areas and other traffic management and control features.</w:t>
      </w:r>
    </w:p>
    <w:p w14:paraId="529F533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548F98A"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17.</w:t>
      </w:r>
      <w:r w:rsidRPr="00AB15BA">
        <w:rPr>
          <w:rFonts w:ascii="Times New Roman" w:eastAsia="Times New Roman" w:hAnsi="Times New Roman" w:cs="Times New Roman"/>
          <w:color w:val="000000"/>
          <w:kern w:val="0"/>
          <w:sz w:val="24"/>
          <w:szCs w:val="24"/>
          <w14:ligatures w14:val="none"/>
        </w:rPr>
        <w:tab/>
        <w:t>Any other material to show that the applicable performance standards or other requirements of this Ordinance are followed.</w:t>
      </w:r>
    </w:p>
    <w:p w14:paraId="1B9A0DA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00BB14B"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18.</w:t>
      </w:r>
      <w:r w:rsidRPr="00AB15BA">
        <w:rPr>
          <w:rFonts w:ascii="Times New Roman" w:eastAsia="Times New Roman" w:hAnsi="Times New Roman" w:cs="Times New Roman"/>
          <w:color w:val="000000"/>
          <w:kern w:val="0"/>
          <w:sz w:val="24"/>
          <w:szCs w:val="24"/>
          <w14:ligatures w14:val="none"/>
        </w:rPr>
        <w:tab/>
        <w:t>The estimated quantities of flammable or hazardous materials to be stored or handled on site.</w:t>
      </w:r>
    </w:p>
    <w:p w14:paraId="5B9D3EF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A8691AF"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19.</w:t>
      </w:r>
      <w:r w:rsidRPr="00AB15BA">
        <w:rPr>
          <w:rFonts w:ascii="Times New Roman" w:eastAsia="Times New Roman" w:hAnsi="Times New Roman" w:cs="Times New Roman"/>
          <w:color w:val="000000"/>
          <w:kern w:val="0"/>
          <w:sz w:val="24"/>
          <w:szCs w:val="24"/>
          <w14:ligatures w14:val="none"/>
        </w:rPr>
        <w:tab/>
        <w:t>List of what flammable or hazardous material would be stored or handled on site and appropriate Material Safety Data Sheets (MSDS).</w:t>
      </w:r>
    </w:p>
    <w:p w14:paraId="578FADE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E0F7420"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20.</w:t>
      </w:r>
      <w:r w:rsidRPr="00AB15BA">
        <w:rPr>
          <w:rFonts w:ascii="Times New Roman" w:eastAsia="Times New Roman" w:hAnsi="Times New Roman" w:cs="Times New Roman"/>
          <w:color w:val="000000"/>
          <w:kern w:val="0"/>
          <w:sz w:val="24"/>
          <w:szCs w:val="24"/>
          <w14:ligatures w14:val="none"/>
        </w:rPr>
        <w:tab/>
        <w:t>The following approvals, where applicable, shall be submitted as part of the development application.</w:t>
      </w:r>
    </w:p>
    <w:p w14:paraId="71E6B71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B0B6B96"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Town of Burnham E911 Addressing Officer, for the names of any proposed new streets.</w:t>
      </w:r>
    </w:p>
    <w:p w14:paraId="402B3F2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623411E"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Maine Department of Environmental Protection, under the Site Location of Development Act.</w:t>
      </w:r>
    </w:p>
    <w:p w14:paraId="2185F65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B48244D"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Maine Department of Environmental Protection, under the Natural Resources Protection Act or Stormwater Law, or if an MEPDES wastewater discharge license is needed.</w:t>
      </w:r>
    </w:p>
    <w:p w14:paraId="09A5566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6F031EA"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w:t>
      </w:r>
      <w:r w:rsidRPr="00AB15BA">
        <w:rPr>
          <w:rFonts w:ascii="Times New Roman" w:eastAsia="Times New Roman" w:hAnsi="Times New Roman" w:cs="Times New Roman"/>
          <w:color w:val="000000"/>
          <w:kern w:val="0"/>
          <w:sz w:val="24"/>
          <w:szCs w:val="24"/>
          <w14:ligatures w14:val="none"/>
        </w:rPr>
        <w:tab/>
        <w:t>Maine Department of Human Services, if the applicant proposes to provide a public water system.</w:t>
      </w:r>
    </w:p>
    <w:p w14:paraId="67B7B3F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D7F583B"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e.</w:t>
      </w:r>
      <w:r w:rsidRPr="00AB15BA">
        <w:rPr>
          <w:rFonts w:ascii="Times New Roman" w:eastAsia="Times New Roman" w:hAnsi="Times New Roman" w:cs="Times New Roman"/>
          <w:color w:val="000000"/>
          <w:kern w:val="0"/>
          <w:sz w:val="24"/>
          <w:szCs w:val="24"/>
          <w14:ligatures w14:val="none"/>
        </w:rPr>
        <w:tab/>
        <w:t xml:space="preserve">Maine Department of Human Services, if an engineered subsurface </w:t>
      </w:r>
      <w:proofErr w:type="gramStart"/>
      <w:r w:rsidRPr="00AB15BA">
        <w:rPr>
          <w:rFonts w:ascii="Times New Roman" w:eastAsia="Times New Roman" w:hAnsi="Times New Roman" w:cs="Times New Roman"/>
          <w:color w:val="000000"/>
          <w:kern w:val="0"/>
          <w:sz w:val="24"/>
          <w:szCs w:val="24"/>
          <w14:ligatures w14:val="none"/>
        </w:rPr>
        <w:t>waste water</w:t>
      </w:r>
      <w:proofErr w:type="gramEnd"/>
      <w:r w:rsidRPr="00AB15BA">
        <w:rPr>
          <w:rFonts w:ascii="Times New Roman" w:eastAsia="Times New Roman" w:hAnsi="Times New Roman" w:cs="Times New Roman"/>
          <w:color w:val="000000"/>
          <w:kern w:val="0"/>
          <w:sz w:val="24"/>
          <w:szCs w:val="24"/>
          <w14:ligatures w14:val="none"/>
        </w:rPr>
        <w:t xml:space="preserve"> disposal system(s) is to be utilized.</w:t>
      </w:r>
    </w:p>
    <w:p w14:paraId="696898F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CC0104B"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f.</w:t>
      </w:r>
      <w:r w:rsidRPr="00AB15BA">
        <w:rPr>
          <w:rFonts w:ascii="Times New Roman" w:eastAsia="Times New Roman" w:hAnsi="Times New Roman" w:cs="Times New Roman"/>
          <w:color w:val="000000"/>
          <w:kern w:val="0"/>
          <w:sz w:val="24"/>
          <w:szCs w:val="24"/>
          <w14:ligatures w14:val="none"/>
        </w:rPr>
        <w:tab/>
        <w:t>U.S. Army Corps of Engineers, if a permit under Section 404 of the Clean Water Act is required.</w:t>
      </w:r>
    </w:p>
    <w:p w14:paraId="1F3DF6A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72CEDD7"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g</w:t>
      </w:r>
      <w:proofErr w:type="gramStart"/>
      <w:r w:rsidRPr="00AB15BA">
        <w:rPr>
          <w:rFonts w:ascii="Times New Roman" w:eastAsia="Times New Roman" w:hAnsi="Times New Roman" w:cs="Times New Roman"/>
          <w:color w:val="000000"/>
          <w:kern w:val="0"/>
          <w:sz w:val="24"/>
          <w:szCs w:val="24"/>
          <w14:ligatures w14:val="none"/>
        </w:rPr>
        <w:t xml:space="preserve">. </w:t>
      </w:r>
      <w:r w:rsidRPr="00AB15BA">
        <w:rPr>
          <w:rFonts w:ascii="Times New Roman" w:eastAsia="Times New Roman" w:hAnsi="Times New Roman" w:cs="Times New Roman"/>
          <w:color w:val="000000"/>
          <w:kern w:val="0"/>
          <w:sz w:val="24"/>
          <w:szCs w:val="24"/>
          <w14:ligatures w14:val="none"/>
        </w:rPr>
        <w:tab/>
        <w:t>Maine</w:t>
      </w:r>
      <w:proofErr w:type="gramEnd"/>
      <w:r w:rsidRPr="00AB15BA">
        <w:rPr>
          <w:rFonts w:ascii="Times New Roman" w:eastAsia="Times New Roman" w:hAnsi="Times New Roman" w:cs="Times New Roman"/>
          <w:color w:val="000000"/>
          <w:kern w:val="0"/>
          <w:sz w:val="24"/>
          <w:szCs w:val="24"/>
          <w14:ligatures w14:val="none"/>
        </w:rPr>
        <w:t xml:space="preserve"> Department of Transportation Traffic Movement Permit, and/or Highway Entrance/Driveway Permit.</w:t>
      </w:r>
    </w:p>
    <w:p w14:paraId="01AD244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A558318"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h</w:t>
      </w:r>
      <w:proofErr w:type="gramStart"/>
      <w:r w:rsidRPr="00AB15BA">
        <w:rPr>
          <w:rFonts w:ascii="Times New Roman" w:eastAsia="Times New Roman" w:hAnsi="Times New Roman" w:cs="Times New Roman"/>
          <w:color w:val="000000"/>
          <w:kern w:val="0"/>
          <w:sz w:val="24"/>
          <w:szCs w:val="24"/>
          <w14:ligatures w14:val="none"/>
        </w:rPr>
        <w:t xml:space="preserve">. </w:t>
      </w:r>
      <w:r w:rsidRPr="00AB15BA">
        <w:rPr>
          <w:rFonts w:ascii="Times New Roman" w:eastAsia="Times New Roman" w:hAnsi="Times New Roman" w:cs="Times New Roman"/>
          <w:color w:val="000000"/>
          <w:kern w:val="0"/>
          <w:sz w:val="24"/>
          <w:szCs w:val="24"/>
          <w14:ligatures w14:val="none"/>
        </w:rPr>
        <w:tab/>
        <w:t>Comprehensive</w:t>
      </w:r>
      <w:proofErr w:type="gramEnd"/>
      <w:r w:rsidRPr="00AB15BA">
        <w:rPr>
          <w:rFonts w:ascii="Times New Roman" w:eastAsia="Times New Roman" w:hAnsi="Times New Roman" w:cs="Times New Roman"/>
          <w:color w:val="000000"/>
          <w:kern w:val="0"/>
          <w:sz w:val="24"/>
          <w:szCs w:val="24"/>
          <w14:ligatures w14:val="none"/>
        </w:rPr>
        <w:t xml:space="preserve"> Economic Impact Study, if a large-scale retail development is proposed.</w:t>
      </w:r>
    </w:p>
    <w:p w14:paraId="6D931E9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00A5749" w14:textId="77777777" w:rsidR="00AB15BA" w:rsidRPr="00AB15BA" w:rsidRDefault="00AB15BA" w:rsidP="00AB15BA">
      <w:pPr>
        <w:spacing w:after="0" w:line="240" w:lineRule="auto"/>
        <w:ind w:left="108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Note</w:t>
      </w:r>
      <w:proofErr w:type="gramStart"/>
      <w:r w:rsidRPr="00AB15BA">
        <w:rPr>
          <w:rFonts w:ascii="Times New Roman" w:eastAsia="Times New Roman" w:hAnsi="Times New Roman" w:cs="Times New Roman"/>
          <w:color w:val="000000"/>
          <w:kern w:val="0"/>
          <w:sz w:val="24"/>
          <w:szCs w:val="24"/>
          <w14:ligatures w14:val="none"/>
        </w:rPr>
        <w:t>:  If</w:t>
      </w:r>
      <w:proofErr w:type="gramEnd"/>
      <w:r w:rsidRPr="00AB15BA">
        <w:rPr>
          <w:rFonts w:ascii="Times New Roman" w:eastAsia="Times New Roman" w:hAnsi="Times New Roman" w:cs="Times New Roman"/>
          <w:color w:val="000000"/>
          <w:kern w:val="0"/>
          <w:sz w:val="24"/>
          <w:szCs w:val="24"/>
          <w14:ligatures w14:val="none"/>
        </w:rPr>
        <w:t xml:space="preserve"> the Planning Board is unsure whether a permit or license from a state or federal agency is necessary, the applicant may be required to obtain a written opinion from the appropriate agency as to the applicability of their regulations.</w:t>
      </w:r>
    </w:p>
    <w:p w14:paraId="67C354DF"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4B9BE88C" w14:textId="77777777"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12.</w:t>
      </w:r>
      <w:r w:rsidRPr="00AB15BA">
        <w:rPr>
          <w:rFonts w:ascii="Times New Roman" w:eastAsia="Times New Roman" w:hAnsi="Times New Roman" w:cs="Times New Roman"/>
          <w:b/>
          <w:bCs/>
          <w:color w:val="000000"/>
          <w:kern w:val="0"/>
          <w:sz w:val="24"/>
          <w:szCs w:val="24"/>
          <w14:ligatures w14:val="none"/>
        </w:rPr>
        <w:tab/>
        <w:t>General Development Standards.</w:t>
      </w:r>
    </w:p>
    <w:p w14:paraId="37350E2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96D29CB" w14:textId="792BA7E9"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 Air Quality</w:t>
      </w:r>
    </w:p>
    <w:p w14:paraId="3BE8FDA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456DBC2" w14:textId="77777777" w:rsidR="00AB15BA" w:rsidRPr="00AB15BA" w:rsidRDefault="00AB15BA" w:rsidP="00AB15BA">
      <w:pPr>
        <w:spacing w:after="0" w:line="240" w:lineRule="auto"/>
        <w:ind w:hanging="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t>No development is permitted which will cause emissions of dust, ash, smoke, or other particulate matter likely to damage human or animal health, vegetation, or property, by reason of concentration or toxicity. Evidence that relevant state and federal regulatory requirements have been met shall be considered sufficient to meet this standard. This shall not be construed to regulate dust or odors generated by agricultural practices conducted using accepted Best Management Practices (BMP).</w:t>
      </w:r>
    </w:p>
    <w:p w14:paraId="43398C4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1C646F3" w14:textId="1AD58E48"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 Access to Public Streets</w:t>
      </w:r>
    </w:p>
    <w:p w14:paraId="7E9C87A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60C23E6" w14:textId="77777777" w:rsidR="00AB15BA" w:rsidRPr="00AB15BA" w:rsidRDefault="00AB15BA" w:rsidP="00AB15BA">
      <w:pPr>
        <w:spacing w:after="0" w:line="240" w:lineRule="auto"/>
        <w:ind w:left="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This section shall apply to all </w:t>
      </w:r>
      <w:proofErr w:type="gramStart"/>
      <w:r w:rsidRPr="00AB15BA">
        <w:rPr>
          <w:rFonts w:ascii="Times New Roman" w:eastAsia="Times New Roman" w:hAnsi="Times New Roman" w:cs="Times New Roman"/>
          <w:color w:val="000000"/>
          <w:kern w:val="0"/>
          <w:sz w:val="24"/>
          <w:szCs w:val="24"/>
          <w14:ligatures w14:val="none"/>
        </w:rPr>
        <w:t>development</w:t>
      </w:r>
      <w:proofErr w:type="gramEnd"/>
      <w:r w:rsidRPr="00AB15BA">
        <w:rPr>
          <w:rFonts w:ascii="Times New Roman" w:eastAsia="Times New Roman" w:hAnsi="Times New Roman" w:cs="Times New Roman"/>
          <w:color w:val="000000"/>
          <w:kern w:val="0"/>
          <w:sz w:val="24"/>
          <w:szCs w:val="24"/>
          <w14:ligatures w14:val="none"/>
        </w:rPr>
        <w:t xml:space="preserve"> requiring a permit that directly </w:t>
      </w:r>
      <w:proofErr w:type="gramStart"/>
      <w:r w:rsidRPr="00AB15BA">
        <w:rPr>
          <w:rFonts w:ascii="Times New Roman" w:eastAsia="Times New Roman" w:hAnsi="Times New Roman" w:cs="Times New Roman"/>
          <w:color w:val="000000"/>
          <w:kern w:val="0"/>
          <w:sz w:val="24"/>
          <w:szCs w:val="24"/>
          <w14:ligatures w14:val="none"/>
        </w:rPr>
        <w:t>access</w:t>
      </w:r>
      <w:proofErr w:type="gramEnd"/>
      <w:r w:rsidRPr="00AB15BA">
        <w:rPr>
          <w:rFonts w:ascii="Times New Roman" w:eastAsia="Times New Roman" w:hAnsi="Times New Roman" w:cs="Times New Roman"/>
          <w:color w:val="000000"/>
          <w:kern w:val="0"/>
          <w:sz w:val="24"/>
          <w:szCs w:val="24"/>
          <w14:ligatures w14:val="none"/>
        </w:rPr>
        <w:t xml:space="preserve"> Public Streets. Compliance with this section shall not relieve the applicant of the need for permitting under State Access Management Regulations.</w:t>
      </w:r>
    </w:p>
    <w:p w14:paraId="2ACA048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31B6317"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General Provisions.</w:t>
      </w:r>
    </w:p>
    <w:p w14:paraId="6CB532D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E6D0307"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 xml:space="preserve">The number of access points shall be the minimum necessary to assure safe and proper vehicular access to the site. </w:t>
      </w:r>
      <w:proofErr w:type="gramStart"/>
      <w:r w:rsidRPr="00AB15BA">
        <w:rPr>
          <w:rFonts w:ascii="Times New Roman" w:eastAsia="Times New Roman" w:hAnsi="Times New Roman" w:cs="Times New Roman"/>
          <w:color w:val="000000"/>
          <w:kern w:val="0"/>
          <w:sz w:val="24"/>
          <w:szCs w:val="24"/>
          <w14:ligatures w14:val="none"/>
        </w:rPr>
        <w:t>As a general rule</w:t>
      </w:r>
      <w:proofErr w:type="gramEnd"/>
      <w:r w:rsidRPr="00AB15BA">
        <w:rPr>
          <w:rFonts w:ascii="Times New Roman" w:eastAsia="Times New Roman" w:hAnsi="Times New Roman" w:cs="Times New Roman"/>
          <w:color w:val="000000"/>
          <w:kern w:val="0"/>
          <w:sz w:val="24"/>
          <w:szCs w:val="24"/>
          <w14:ligatures w14:val="none"/>
        </w:rPr>
        <w:t>, no more than two access points onto any single road will be allowed. Where more than one road abuts the development site, the Planning Board may require the developer to access the site from the road with less potential for congestion and traffic hazard.</w:t>
      </w:r>
    </w:p>
    <w:p w14:paraId="371A0CF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D704F72"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All streets which can be expected to carry traffic to and from the development shall have sufficient capacity or be suitably improved to accommodate the amount and types of traffic generated by the development. No development shall increase the volume to capacity ratio of any street above 0.5 nor reduce Level of Service to "D" or below on any street.</w:t>
      </w:r>
    </w:p>
    <w:p w14:paraId="58A4C1F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3B152BB"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 xml:space="preserve">Access points shall be of a design and have sufficient capacity to avoid the stopping or standing of vehicles attempting to enter the development from the street. Where </w:t>
      </w:r>
      <w:r w:rsidRPr="00AB15BA">
        <w:rPr>
          <w:rFonts w:ascii="Times New Roman" w:eastAsia="Times New Roman" w:hAnsi="Times New Roman" w:cs="Times New Roman"/>
          <w:color w:val="000000"/>
          <w:kern w:val="0"/>
          <w:sz w:val="24"/>
          <w:szCs w:val="24"/>
          <w14:ligatures w14:val="none"/>
        </w:rPr>
        <w:lastRenderedPageBreak/>
        <w:t xml:space="preserve">necessary to ensure safety of drivers and pedestrians and to avoid congestion, the developer shall install turning lanes, traffic directional islands, frontage roads, signalization, or other traffic controls within public streets. All such installations shall conform to standards in the </w:t>
      </w:r>
      <w:r w:rsidRPr="00AB15BA">
        <w:rPr>
          <w:rFonts w:ascii="Times New Roman" w:eastAsia="Times New Roman" w:hAnsi="Times New Roman" w:cs="Times New Roman"/>
          <w:i/>
          <w:iCs/>
          <w:color w:val="000000"/>
          <w:kern w:val="0"/>
          <w:sz w:val="24"/>
          <w:szCs w:val="24"/>
          <w14:ligatures w14:val="none"/>
        </w:rPr>
        <w:t>Manual on Uniform Traffic Control Devices</w:t>
      </w:r>
      <w:r w:rsidRPr="00AB15BA">
        <w:rPr>
          <w:rFonts w:ascii="Times New Roman" w:eastAsia="Times New Roman" w:hAnsi="Times New Roman" w:cs="Times New Roman"/>
          <w:color w:val="000000"/>
          <w:kern w:val="0"/>
          <w:sz w:val="24"/>
          <w:szCs w:val="24"/>
          <w14:ligatures w14:val="none"/>
        </w:rPr>
        <w:t xml:space="preserve"> published by the American Traffic Safety Services Association.</w:t>
      </w:r>
    </w:p>
    <w:p w14:paraId="04BFA66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75F886C"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w:t>
      </w:r>
      <w:r w:rsidRPr="00AB15BA">
        <w:rPr>
          <w:rFonts w:ascii="Times New Roman" w:eastAsia="Times New Roman" w:hAnsi="Times New Roman" w:cs="Times New Roman"/>
          <w:color w:val="000000"/>
          <w:kern w:val="0"/>
          <w:sz w:val="24"/>
          <w:szCs w:val="24"/>
          <w14:ligatures w14:val="none"/>
        </w:rPr>
        <w:tab/>
        <w:t>The Planning Board may require the developer to plan or install direct access to adjoining properties where it will serve to reduce demand for vehicular movement on public roads.</w:t>
      </w:r>
    </w:p>
    <w:p w14:paraId="37016A4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C562358"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e.</w:t>
      </w:r>
      <w:r w:rsidRPr="00AB15BA">
        <w:rPr>
          <w:rFonts w:ascii="Times New Roman" w:eastAsia="Times New Roman" w:hAnsi="Times New Roman" w:cs="Times New Roman"/>
          <w:color w:val="000000"/>
          <w:kern w:val="0"/>
          <w:sz w:val="24"/>
          <w:szCs w:val="24"/>
          <w14:ligatures w14:val="none"/>
        </w:rPr>
        <w:tab/>
        <w:t>Visibility triangle:  In order to provide adequate visibility, all access points shall be kept free from visual obstructions, including signs, within a triangular area defined by legs of 25 feet measured along the driveway and street lines.</w:t>
      </w:r>
    </w:p>
    <w:p w14:paraId="1F96B7B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413C684"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Location and Design of Access Points</w:t>
      </w:r>
    </w:p>
    <w:p w14:paraId="35B3B5A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A4BCF1C"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Sight Distances: All access points shall be located to provide a minimum sight distance of ten (10) feet for each mile per hour of posted speed limit in both directions. Sight distance is measured from a point ten (10) feet behind the edge of the traveled way, with the height of the eye at 3.5 feet, to the top of an object 4.5 feet above the street surface.</w:t>
      </w:r>
      <w:r w:rsidRPr="00AB15BA">
        <w:rPr>
          <w:rFonts w:ascii="Times New Roman" w:eastAsia="Times New Roman" w:hAnsi="Times New Roman" w:cs="Times New Roman"/>
          <w:color w:val="000000"/>
          <w:kern w:val="0"/>
          <w:sz w:val="24"/>
          <w:szCs w:val="24"/>
          <w14:ligatures w14:val="none"/>
        </w:rPr>
        <w:tab/>
      </w:r>
    </w:p>
    <w:p w14:paraId="5955350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4E0D8F7"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Access points shall be designed and constructed to a standard consistent with their estimated volume as follows:</w:t>
      </w:r>
    </w:p>
    <w:p w14:paraId="30F039C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AE523B2" w14:textId="77777777" w:rsidR="00AB15BA" w:rsidRPr="00AB15BA" w:rsidRDefault="00AB15BA" w:rsidP="00AB15BA">
      <w:pPr>
        <w:spacing w:after="0" w:line="240" w:lineRule="auto"/>
        <w:ind w:left="144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i/>
          <w:iCs/>
          <w:color w:val="000000"/>
          <w:kern w:val="0"/>
          <w:sz w:val="24"/>
          <w:szCs w:val="24"/>
          <w14:ligatures w14:val="none"/>
        </w:rPr>
        <w:t>Low Volume</w:t>
      </w:r>
      <w:r w:rsidRPr="00AB15BA">
        <w:rPr>
          <w:rFonts w:ascii="Times New Roman" w:eastAsia="Times New Roman" w:hAnsi="Times New Roman" w:cs="Times New Roman"/>
          <w:color w:val="000000"/>
          <w:kern w:val="0"/>
          <w:sz w:val="24"/>
          <w:szCs w:val="24"/>
          <w14:ligatures w14:val="none"/>
        </w:rPr>
        <w:t>: Peak hour volume of six (6) or fewer vehicles.</w:t>
      </w:r>
    </w:p>
    <w:p w14:paraId="13971113" w14:textId="77777777" w:rsidR="00AB15BA" w:rsidRPr="00AB15BA" w:rsidRDefault="00AB15BA" w:rsidP="00AB15BA">
      <w:pPr>
        <w:spacing w:after="0" w:line="240" w:lineRule="auto"/>
        <w:ind w:left="270" w:hanging="117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ab/>
      </w:r>
    </w:p>
    <w:p w14:paraId="2576BC3A" w14:textId="474C7DED" w:rsidR="00AB15BA" w:rsidRPr="00AB15BA" w:rsidRDefault="00AB15BA" w:rsidP="00AB15BA">
      <w:pPr>
        <w:spacing w:after="0" w:line="240" w:lineRule="auto"/>
        <w:ind w:left="270" w:hanging="117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i/>
          <w:iCs/>
          <w:color w:val="000000"/>
          <w:kern w:val="0"/>
          <w:sz w:val="24"/>
          <w:szCs w:val="24"/>
          <w14:ligatures w14:val="none"/>
        </w:rPr>
        <w:tab/>
      </w:r>
      <w:r w:rsidRPr="00AB15BA">
        <w:rPr>
          <w:rFonts w:ascii="Times New Roman" w:eastAsia="Times New Roman" w:hAnsi="Times New Roman" w:cs="Times New Roman"/>
          <w:i/>
          <w:iCs/>
          <w:color w:val="000000"/>
          <w:kern w:val="0"/>
          <w:sz w:val="24"/>
          <w:szCs w:val="24"/>
          <w14:ligatures w14:val="none"/>
        </w:rPr>
        <w:tab/>
      </w:r>
      <w:r w:rsidR="00DC05D6">
        <w:rPr>
          <w:rFonts w:ascii="Times New Roman" w:eastAsia="Times New Roman" w:hAnsi="Times New Roman" w:cs="Times New Roman"/>
          <w:i/>
          <w:iCs/>
          <w:color w:val="000000"/>
          <w:kern w:val="0"/>
          <w:sz w:val="24"/>
          <w:szCs w:val="24"/>
          <w14:ligatures w14:val="none"/>
        </w:rPr>
        <w:t xml:space="preserve">           </w:t>
      </w:r>
      <w:r w:rsidRPr="00AB15BA">
        <w:rPr>
          <w:rFonts w:ascii="Times New Roman" w:eastAsia="Times New Roman" w:hAnsi="Times New Roman" w:cs="Times New Roman"/>
          <w:i/>
          <w:iCs/>
          <w:color w:val="000000"/>
          <w:kern w:val="0"/>
          <w:sz w:val="24"/>
          <w:szCs w:val="24"/>
          <w14:ligatures w14:val="none"/>
        </w:rPr>
        <w:t>Medium Volume</w:t>
      </w:r>
      <w:proofErr w:type="gramStart"/>
      <w:r w:rsidRPr="00AB15BA">
        <w:rPr>
          <w:rFonts w:ascii="Times New Roman" w:eastAsia="Times New Roman" w:hAnsi="Times New Roman" w:cs="Times New Roman"/>
          <w:color w:val="000000"/>
          <w:kern w:val="0"/>
          <w:sz w:val="24"/>
          <w:szCs w:val="24"/>
          <w14:ligatures w14:val="none"/>
        </w:rPr>
        <w:t>:  Any</w:t>
      </w:r>
      <w:proofErr w:type="gramEnd"/>
      <w:r w:rsidRPr="00AB15BA">
        <w:rPr>
          <w:rFonts w:ascii="Times New Roman" w:eastAsia="Times New Roman" w:hAnsi="Times New Roman" w:cs="Times New Roman"/>
          <w:color w:val="000000"/>
          <w:kern w:val="0"/>
          <w:sz w:val="24"/>
          <w:szCs w:val="24"/>
          <w14:ligatures w14:val="none"/>
        </w:rPr>
        <w:t xml:space="preserve"> access that is not </w:t>
      </w:r>
      <w:proofErr w:type="gramStart"/>
      <w:r w:rsidRPr="00AB15BA">
        <w:rPr>
          <w:rFonts w:ascii="Times New Roman" w:eastAsia="Times New Roman" w:hAnsi="Times New Roman" w:cs="Times New Roman"/>
          <w:color w:val="000000"/>
          <w:kern w:val="0"/>
          <w:sz w:val="24"/>
          <w:szCs w:val="24"/>
          <w14:ligatures w14:val="none"/>
        </w:rPr>
        <w:t>a low</w:t>
      </w:r>
      <w:proofErr w:type="gramEnd"/>
      <w:r w:rsidRPr="00AB15BA">
        <w:rPr>
          <w:rFonts w:ascii="Times New Roman" w:eastAsia="Times New Roman" w:hAnsi="Times New Roman" w:cs="Times New Roman"/>
          <w:color w:val="000000"/>
          <w:kern w:val="0"/>
          <w:sz w:val="24"/>
          <w:szCs w:val="24"/>
          <w14:ligatures w14:val="none"/>
        </w:rPr>
        <w:t xml:space="preserve"> volume or high volume.</w:t>
      </w:r>
    </w:p>
    <w:p w14:paraId="571FCAF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9BB6EE0" w14:textId="3ACA2110" w:rsidR="00AB15BA" w:rsidRPr="00AB15BA" w:rsidRDefault="00DC05D6" w:rsidP="00DC05D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color w:val="000000"/>
          <w:kern w:val="0"/>
          <w:sz w:val="24"/>
          <w:szCs w:val="24"/>
          <w14:ligatures w14:val="none"/>
        </w:rPr>
        <w:t xml:space="preserve">                       </w:t>
      </w:r>
      <w:r w:rsidR="00AB15BA" w:rsidRPr="00AB15BA">
        <w:rPr>
          <w:rFonts w:ascii="Times New Roman" w:eastAsia="Times New Roman" w:hAnsi="Times New Roman" w:cs="Times New Roman"/>
          <w:i/>
          <w:iCs/>
          <w:color w:val="000000"/>
          <w:kern w:val="0"/>
          <w:sz w:val="24"/>
          <w:szCs w:val="24"/>
          <w14:ligatures w14:val="none"/>
        </w:rPr>
        <w:t>High Volume</w:t>
      </w:r>
      <w:proofErr w:type="gramStart"/>
      <w:r w:rsidR="00AB15BA" w:rsidRPr="00AB15BA">
        <w:rPr>
          <w:rFonts w:ascii="Times New Roman" w:eastAsia="Times New Roman" w:hAnsi="Times New Roman" w:cs="Times New Roman"/>
          <w:color w:val="000000"/>
          <w:kern w:val="0"/>
          <w:sz w:val="24"/>
          <w:szCs w:val="24"/>
          <w14:ligatures w14:val="none"/>
        </w:rPr>
        <w:t>:  Peak</w:t>
      </w:r>
      <w:proofErr w:type="gramEnd"/>
      <w:r w:rsidR="00AB15BA" w:rsidRPr="00AB15BA">
        <w:rPr>
          <w:rFonts w:ascii="Times New Roman" w:eastAsia="Times New Roman" w:hAnsi="Times New Roman" w:cs="Times New Roman"/>
          <w:color w:val="000000"/>
          <w:kern w:val="0"/>
          <w:sz w:val="24"/>
          <w:szCs w:val="24"/>
          <w14:ligatures w14:val="none"/>
        </w:rPr>
        <w:t xml:space="preserve"> hour volume of one hundred (100) or more vehicles.</w:t>
      </w:r>
    </w:p>
    <w:p w14:paraId="26998A3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B57A60F" w14:textId="77777777" w:rsidR="00AB15BA" w:rsidRPr="00AB15BA" w:rsidRDefault="00AB15BA" w:rsidP="00AB15BA">
      <w:pPr>
        <w:spacing w:after="0" w:line="240" w:lineRule="auto"/>
        <w:ind w:left="1440" w:hanging="360"/>
        <w:jc w:val="both"/>
        <w:rPr>
          <w:rFonts w:ascii="Times New Roman" w:eastAsia="Times New Roman" w:hAnsi="Times New Roman" w:cs="Times New Roman"/>
          <w:kern w:val="0"/>
          <w:sz w:val="24"/>
          <w:szCs w:val="24"/>
          <w14:ligatures w14:val="none"/>
        </w:rPr>
      </w:pPr>
      <w:proofErr w:type="spellStart"/>
      <w:r w:rsidRPr="00AB15BA">
        <w:rPr>
          <w:rFonts w:ascii="Times New Roman" w:eastAsia="Times New Roman" w:hAnsi="Times New Roman" w:cs="Times New Roman"/>
          <w:color w:val="000000"/>
          <w:kern w:val="0"/>
          <w:sz w:val="24"/>
          <w:szCs w:val="24"/>
          <w14:ligatures w14:val="none"/>
        </w:rPr>
        <w:t>i</w:t>
      </w:r>
      <w:proofErr w:type="spellEnd"/>
      <w:r w:rsidRPr="00AB15BA">
        <w:rPr>
          <w:rFonts w:ascii="Times New Roman" w:eastAsia="Times New Roman" w:hAnsi="Times New Roman" w:cs="Times New Roman"/>
          <w:color w:val="000000"/>
          <w:kern w:val="0"/>
          <w:sz w:val="24"/>
          <w:szCs w:val="24"/>
          <w14:ligatures w14:val="none"/>
        </w:rPr>
        <w:t>.</w:t>
      </w:r>
      <w:r w:rsidRPr="00AB15BA">
        <w:rPr>
          <w:rFonts w:ascii="Times New Roman" w:eastAsia="Times New Roman" w:hAnsi="Times New Roman" w:cs="Times New Roman"/>
          <w:color w:val="000000"/>
          <w:kern w:val="0"/>
          <w:sz w:val="24"/>
          <w:szCs w:val="24"/>
          <w14:ligatures w14:val="none"/>
        </w:rPr>
        <w:tab/>
        <w:t>Design Criteria. </w:t>
      </w:r>
    </w:p>
    <w:p w14:paraId="1C8A7DF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8104C86" w14:textId="77777777" w:rsidR="00AB15BA" w:rsidRPr="00AB15BA" w:rsidRDefault="00AB15BA" w:rsidP="00AB15BA">
      <w:pPr>
        <w:spacing w:after="0" w:line="240" w:lineRule="auto"/>
        <w:ind w:left="180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All portions of an access point within the right-of-way of the street shall be consistent with the surface of the existing roadway.</w:t>
      </w:r>
    </w:p>
    <w:p w14:paraId="74545C96" w14:textId="77777777" w:rsidR="00AB15BA" w:rsidRPr="00AB15BA" w:rsidRDefault="00AB15BA" w:rsidP="00AB15BA">
      <w:pPr>
        <w:spacing w:after="0" w:line="240" w:lineRule="auto"/>
        <w:ind w:left="180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ab/>
      </w:r>
    </w:p>
    <w:p w14:paraId="6370D143" w14:textId="77777777" w:rsidR="00AB15BA" w:rsidRPr="00AB15BA" w:rsidRDefault="00AB15BA" w:rsidP="00AB15BA">
      <w:pPr>
        <w:spacing w:after="0" w:line="240" w:lineRule="auto"/>
        <w:ind w:left="180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All access points entering a curbed street shall be curbed to the full radius of the access point to a minimum distance of fifty (50) feet back from the edge of the existing curb line.</w:t>
      </w:r>
    </w:p>
    <w:p w14:paraId="7A18F16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9F1ABC6" w14:textId="77777777" w:rsidR="00AB15BA" w:rsidRPr="00AB15BA" w:rsidRDefault="00AB15BA" w:rsidP="00AB15BA">
      <w:pPr>
        <w:spacing w:after="0" w:line="240" w:lineRule="auto"/>
        <w:ind w:left="180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All access points shall intersect the road at an angle as nearly 90 degrees as site conditions permit, but in no case less than 75 degrees.</w:t>
      </w:r>
    </w:p>
    <w:p w14:paraId="37579CF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72DF8B0" w14:textId="77777777" w:rsidR="00AB15BA" w:rsidRPr="00AB15BA" w:rsidRDefault="00AB15BA" w:rsidP="00AB15BA">
      <w:pPr>
        <w:spacing w:after="0" w:line="240" w:lineRule="auto"/>
        <w:ind w:left="180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The curb radius for two-way access points shall be at least 20 feet. The curb radius for one-way access points or access points with median islands shall be </w:t>
      </w:r>
      <w:r w:rsidRPr="00AB15BA">
        <w:rPr>
          <w:rFonts w:ascii="Times New Roman" w:eastAsia="Times New Roman" w:hAnsi="Times New Roman" w:cs="Times New Roman"/>
          <w:color w:val="000000"/>
          <w:kern w:val="0"/>
          <w:sz w:val="24"/>
          <w:szCs w:val="24"/>
          <w14:ligatures w14:val="none"/>
        </w:rPr>
        <w:lastRenderedPageBreak/>
        <w:t>between five and 10 feet on the inside corner and at least 30 feet on the outside corner. </w:t>
      </w:r>
    </w:p>
    <w:p w14:paraId="79AA57E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6FBC65D" w14:textId="77777777" w:rsidR="00AB15BA" w:rsidRPr="00AB15BA" w:rsidRDefault="00AB15BA" w:rsidP="00AB15BA">
      <w:pPr>
        <w:spacing w:after="0" w:line="240" w:lineRule="auto"/>
        <w:ind w:left="180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The width of a low volume driveway shall be no more than 20 feet. The width of a medium or high-volume driveway may be between 20 and 26 feet; for driveways with a median island, the width shall apply to each side. Where truck traffic is a major element, the width may be increased to 30 feet. The width of individual, “right turn only” channels shall be no more than 20 feet.</w:t>
      </w:r>
    </w:p>
    <w:p w14:paraId="53F5982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FDAFD1E" w14:textId="77777777" w:rsidR="00AB15BA" w:rsidRPr="00AB15BA" w:rsidRDefault="00AB15BA" w:rsidP="00AB15BA">
      <w:pPr>
        <w:spacing w:after="0" w:line="240" w:lineRule="auto"/>
        <w:ind w:left="180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From the edge of the traveled way, the access point should not exceed a grade of 2 percent for a minimum of 40 feet, or, where a traffic study has been done, for the full distance of the predicted queue of vehicles at the peak hour.</w:t>
      </w:r>
    </w:p>
    <w:p w14:paraId="5F2D1F6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11B3C90" w14:textId="77777777" w:rsidR="00AB15BA" w:rsidRPr="00AB15BA" w:rsidRDefault="00AB15BA" w:rsidP="00AB15BA">
      <w:pPr>
        <w:spacing w:after="0" w:line="240" w:lineRule="auto"/>
        <w:ind w:left="144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ii.</w:t>
      </w:r>
      <w:r w:rsidRPr="00AB15BA">
        <w:rPr>
          <w:rFonts w:ascii="Times New Roman" w:eastAsia="Times New Roman" w:hAnsi="Times New Roman" w:cs="Times New Roman"/>
          <w:color w:val="000000"/>
          <w:kern w:val="0"/>
          <w:sz w:val="24"/>
          <w:szCs w:val="24"/>
          <w14:ligatures w14:val="none"/>
        </w:rPr>
        <w:tab/>
        <w:t>Median and Channelization Islands</w:t>
      </w:r>
    </w:p>
    <w:p w14:paraId="6CEF415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1AAAF6D" w14:textId="77777777" w:rsidR="00AB15BA" w:rsidRPr="00AB15BA" w:rsidRDefault="00AB15BA" w:rsidP="00AB15BA">
      <w:pPr>
        <w:spacing w:after="0" w:line="240" w:lineRule="auto"/>
        <w:ind w:left="180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Medians or channelization island(s) are required for high volume access points and may also be required for medium volume access points at the discretion of the Planning Board. Median islands shall be between 6 feet and 10 feet in width and shall create a throat (entry lane) of adequate length based on the traffic study, but in no case less than 60 feet. All islands shall be curbed with sloped curbing, with proper signs installed to direct traffic.</w:t>
      </w:r>
    </w:p>
    <w:p w14:paraId="7C18B62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B10A991" w14:textId="77777777" w:rsidR="00AB15BA" w:rsidRPr="00AB15BA" w:rsidRDefault="00AB15BA" w:rsidP="00AB15BA">
      <w:pPr>
        <w:spacing w:after="0" w:line="240" w:lineRule="auto"/>
        <w:ind w:left="1080" w:hanging="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t>iii.</w:t>
      </w:r>
      <w:r w:rsidRPr="00AB15BA">
        <w:rPr>
          <w:rFonts w:ascii="Times New Roman" w:eastAsia="Times New Roman" w:hAnsi="Times New Roman" w:cs="Times New Roman"/>
          <w:color w:val="000000"/>
          <w:kern w:val="0"/>
          <w:sz w:val="24"/>
          <w:szCs w:val="24"/>
          <w14:ligatures w14:val="none"/>
        </w:rPr>
        <w:tab/>
        <w:t>Spacing Standards</w:t>
      </w:r>
    </w:p>
    <w:p w14:paraId="294610E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002E648" w14:textId="77777777" w:rsidR="00AB15BA" w:rsidRPr="00AB15BA" w:rsidRDefault="00AB15BA" w:rsidP="00AB15BA">
      <w:pPr>
        <w:spacing w:after="0" w:line="240" w:lineRule="auto"/>
        <w:ind w:left="180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No low or </w:t>
      </w:r>
      <w:proofErr w:type="gramStart"/>
      <w:r w:rsidRPr="00AB15BA">
        <w:rPr>
          <w:rFonts w:ascii="Times New Roman" w:eastAsia="Times New Roman" w:hAnsi="Times New Roman" w:cs="Times New Roman"/>
          <w:color w:val="000000"/>
          <w:kern w:val="0"/>
          <w:sz w:val="24"/>
          <w:szCs w:val="24"/>
          <w14:ligatures w14:val="none"/>
        </w:rPr>
        <w:t>medium volume</w:t>
      </w:r>
      <w:proofErr w:type="gramEnd"/>
      <w:r w:rsidRPr="00AB15BA">
        <w:rPr>
          <w:rFonts w:ascii="Times New Roman" w:eastAsia="Times New Roman" w:hAnsi="Times New Roman" w:cs="Times New Roman"/>
          <w:color w:val="000000"/>
          <w:kern w:val="0"/>
          <w:sz w:val="24"/>
          <w:szCs w:val="24"/>
          <w14:ligatures w14:val="none"/>
        </w:rPr>
        <w:t xml:space="preserve"> access point shall be located within one hundred (100) feet of any street intersection. No high-volume access point shall be within two hundred fifty (250) feet of any intersection. Distance shall be measured from the point of tangency for the intersection curb radius to the point of tangency for the access point curb radius.</w:t>
      </w:r>
    </w:p>
    <w:p w14:paraId="0A48F76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C47FA72" w14:textId="77777777" w:rsidR="00AB15BA" w:rsidRPr="00AB15BA" w:rsidRDefault="00AB15BA" w:rsidP="00AB15BA">
      <w:pPr>
        <w:spacing w:after="0" w:line="240" w:lineRule="auto"/>
        <w:ind w:left="180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All access points onto an existing public road shall be located at least 100 feet from the next access point along that public road. </w:t>
      </w:r>
    </w:p>
    <w:p w14:paraId="605FA86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0CD2321" w14:textId="77777777" w:rsidR="00AB15BA" w:rsidRPr="00AB15BA" w:rsidRDefault="00AB15BA" w:rsidP="00AB15BA">
      <w:pPr>
        <w:spacing w:after="0" w:line="240" w:lineRule="auto"/>
        <w:ind w:left="180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No access point shall be located within ten (10) feet of a property line.</w:t>
      </w:r>
    </w:p>
    <w:p w14:paraId="68C9986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8E8AB72" w14:textId="77777777" w:rsidR="00AB15BA" w:rsidRPr="00AB15BA" w:rsidRDefault="00AB15BA" w:rsidP="00AB15BA">
      <w:pPr>
        <w:spacing w:after="0" w:line="240" w:lineRule="auto"/>
        <w:ind w:left="144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iv.</w:t>
      </w:r>
      <w:r w:rsidRPr="00AB15BA">
        <w:rPr>
          <w:rFonts w:ascii="Times New Roman" w:eastAsia="Times New Roman" w:hAnsi="Times New Roman" w:cs="Times New Roman"/>
          <w:color w:val="000000"/>
          <w:kern w:val="0"/>
          <w:sz w:val="24"/>
          <w:szCs w:val="24"/>
          <w14:ligatures w14:val="none"/>
        </w:rPr>
        <w:tab/>
        <w:t>Any access point which intersects an existing or planned sidewalks shall incorporate ramped access curbing in accordance with the Americans with Disabilities Act.</w:t>
      </w:r>
    </w:p>
    <w:p w14:paraId="3105E9D7"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4AE8A423"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Erosion Control</w:t>
      </w:r>
    </w:p>
    <w:p w14:paraId="59EDB40C"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0F210854"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 xml:space="preserve">All soil disturbance must be conducted in a manner which avoids sediment leaving the property. Development must employ best management practices (BMPs) for erosion </w:t>
      </w:r>
      <w:r w:rsidRPr="00AB15BA">
        <w:rPr>
          <w:rFonts w:ascii="Times New Roman" w:eastAsia="Times New Roman" w:hAnsi="Times New Roman" w:cs="Times New Roman"/>
          <w:color w:val="000000"/>
          <w:kern w:val="0"/>
          <w:sz w:val="24"/>
          <w:szCs w:val="24"/>
          <w14:ligatures w14:val="none"/>
        </w:rPr>
        <w:lastRenderedPageBreak/>
        <w:t>control. Erosion of soil and sedimentation of watercourses, including intermittent drainage swales, and waterbodies shall be avoided by employing BMP’s as established by the most recent version of "Maine Erosion &amp; Sediment Control Handbook for Construction-Best Management Practices" Cumberland County SWCD &amp; MDEP-March 1991.</w:t>
      </w:r>
    </w:p>
    <w:p w14:paraId="01493B7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179DEA6"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 xml:space="preserve">The least possible amount of disturbance will occur during construction </w:t>
      </w:r>
      <w:proofErr w:type="gramStart"/>
      <w:r w:rsidRPr="00AB15BA">
        <w:rPr>
          <w:rFonts w:ascii="Times New Roman" w:eastAsia="Times New Roman" w:hAnsi="Times New Roman" w:cs="Times New Roman"/>
          <w:color w:val="000000"/>
          <w:kern w:val="0"/>
          <w:sz w:val="24"/>
          <w:szCs w:val="24"/>
          <w14:ligatures w14:val="none"/>
        </w:rPr>
        <w:t>in regard to</w:t>
      </w:r>
      <w:proofErr w:type="gramEnd"/>
      <w:r w:rsidRPr="00AB15BA">
        <w:rPr>
          <w:rFonts w:ascii="Times New Roman" w:eastAsia="Times New Roman" w:hAnsi="Times New Roman" w:cs="Times New Roman"/>
          <w:color w:val="000000"/>
          <w:kern w:val="0"/>
          <w:sz w:val="24"/>
          <w:szCs w:val="24"/>
          <w14:ligatures w14:val="none"/>
        </w:rPr>
        <w:t xml:space="preserve"> tree removal, de-vegetation, and soil disturbance</w:t>
      </w:r>
      <w:r w:rsidRPr="00AB15BA">
        <w:rPr>
          <w:rFonts w:ascii="Times New Roman" w:eastAsia="Times New Roman" w:hAnsi="Times New Roman" w:cs="Times New Roman"/>
          <w:b/>
          <w:bCs/>
          <w:color w:val="000000"/>
          <w:kern w:val="0"/>
          <w:sz w:val="24"/>
          <w:szCs w:val="24"/>
          <w14:ligatures w14:val="none"/>
        </w:rPr>
        <w:t xml:space="preserve">. </w:t>
      </w:r>
      <w:proofErr w:type="gramStart"/>
      <w:r w:rsidRPr="00AB15BA">
        <w:rPr>
          <w:rFonts w:ascii="Times New Roman" w:eastAsia="Times New Roman" w:hAnsi="Times New Roman" w:cs="Times New Roman"/>
          <w:color w:val="000000"/>
          <w:kern w:val="0"/>
          <w:sz w:val="24"/>
          <w:szCs w:val="24"/>
          <w14:ligatures w14:val="none"/>
        </w:rPr>
        <w:t>In particular, strips</w:t>
      </w:r>
      <w:proofErr w:type="gramEnd"/>
      <w:r w:rsidRPr="00AB15BA">
        <w:rPr>
          <w:rFonts w:ascii="Times New Roman" w:eastAsia="Times New Roman" w:hAnsi="Times New Roman" w:cs="Times New Roman"/>
          <w:color w:val="000000"/>
          <w:kern w:val="0"/>
          <w:sz w:val="24"/>
          <w:szCs w:val="24"/>
          <w14:ligatures w14:val="none"/>
        </w:rPr>
        <w:t xml:space="preserve"> of naturally vegetated areas existing on the down slope side of the construction site shall be maintained as undisturbed buffer areas. Temporary erosion control measures </w:t>
      </w:r>
      <w:proofErr w:type="gramStart"/>
      <w:r w:rsidRPr="00AB15BA">
        <w:rPr>
          <w:rFonts w:ascii="Times New Roman" w:eastAsia="Times New Roman" w:hAnsi="Times New Roman" w:cs="Times New Roman"/>
          <w:color w:val="000000"/>
          <w:kern w:val="0"/>
          <w:sz w:val="24"/>
          <w:szCs w:val="24"/>
          <w14:ligatures w14:val="none"/>
        </w:rPr>
        <w:t>shall</w:t>
      </w:r>
      <w:proofErr w:type="gramEnd"/>
      <w:r w:rsidRPr="00AB15BA">
        <w:rPr>
          <w:rFonts w:ascii="Times New Roman" w:eastAsia="Times New Roman" w:hAnsi="Times New Roman" w:cs="Times New Roman"/>
          <w:color w:val="000000"/>
          <w:kern w:val="0"/>
          <w:sz w:val="24"/>
          <w:szCs w:val="24"/>
          <w14:ligatures w14:val="none"/>
        </w:rPr>
        <w:t xml:space="preserve"> be installed prior to the start of any development. The applicant shall be responsible for the proper installation and operation of all erosion control measures. </w:t>
      </w:r>
      <w:proofErr w:type="gramStart"/>
      <w:r w:rsidRPr="00AB15BA">
        <w:rPr>
          <w:rFonts w:ascii="Times New Roman" w:eastAsia="Times New Roman" w:hAnsi="Times New Roman" w:cs="Times New Roman"/>
          <w:color w:val="000000"/>
          <w:kern w:val="0"/>
          <w:sz w:val="24"/>
          <w:szCs w:val="24"/>
          <w14:ligatures w14:val="none"/>
        </w:rPr>
        <w:t>Permanent  measures</w:t>
      </w:r>
      <w:proofErr w:type="gramEnd"/>
      <w:r w:rsidRPr="00AB15BA">
        <w:rPr>
          <w:rFonts w:ascii="Times New Roman" w:eastAsia="Times New Roman" w:hAnsi="Times New Roman" w:cs="Times New Roman"/>
          <w:color w:val="000000"/>
          <w:kern w:val="0"/>
          <w:sz w:val="24"/>
          <w:szCs w:val="24"/>
          <w14:ligatures w14:val="none"/>
        </w:rPr>
        <w:t xml:space="preserve"> </w:t>
      </w:r>
      <w:proofErr w:type="gramStart"/>
      <w:r w:rsidRPr="00AB15BA">
        <w:rPr>
          <w:rFonts w:ascii="Times New Roman" w:eastAsia="Times New Roman" w:hAnsi="Times New Roman" w:cs="Times New Roman"/>
          <w:color w:val="000000"/>
          <w:kern w:val="0"/>
          <w:sz w:val="24"/>
          <w:szCs w:val="24"/>
          <w14:ligatures w14:val="none"/>
        </w:rPr>
        <w:t>shall</w:t>
      </w:r>
      <w:proofErr w:type="gramEnd"/>
      <w:r w:rsidRPr="00AB15BA">
        <w:rPr>
          <w:rFonts w:ascii="Times New Roman" w:eastAsia="Times New Roman" w:hAnsi="Times New Roman" w:cs="Times New Roman"/>
          <w:color w:val="000000"/>
          <w:kern w:val="0"/>
          <w:sz w:val="24"/>
          <w:szCs w:val="24"/>
          <w14:ligatures w14:val="none"/>
        </w:rPr>
        <w:t xml:space="preserve"> be installed as appropriate upon completion of the development.</w:t>
      </w:r>
    </w:p>
    <w:p w14:paraId="6B5F718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7932AB9"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 xml:space="preserve">Exposed </w:t>
      </w:r>
      <w:proofErr w:type="gramStart"/>
      <w:r w:rsidRPr="00AB15BA">
        <w:rPr>
          <w:rFonts w:ascii="Times New Roman" w:eastAsia="Times New Roman" w:hAnsi="Times New Roman" w:cs="Times New Roman"/>
          <w:color w:val="000000"/>
          <w:kern w:val="0"/>
          <w:sz w:val="24"/>
          <w:szCs w:val="24"/>
          <w14:ligatures w14:val="none"/>
        </w:rPr>
        <w:t>soils</w:t>
      </w:r>
      <w:proofErr w:type="gramEnd"/>
      <w:r w:rsidRPr="00AB15BA">
        <w:rPr>
          <w:rFonts w:ascii="Times New Roman" w:eastAsia="Times New Roman" w:hAnsi="Times New Roman" w:cs="Times New Roman"/>
          <w:color w:val="000000"/>
          <w:kern w:val="0"/>
          <w:sz w:val="24"/>
          <w:szCs w:val="24"/>
          <w14:ligatures w14:val="none"/>
        </w:rPr>
        <w:t xml:space="preserve"> on slopes 10% or greater will be initially stabilized (i.e., mulched, covered, or reseeded) within two working days of disturbance. All exposed soils on slopes less than 10% shall be stabilized within 15 days of disturbance.</w:t>
      </w:r>
    </w:p>
    <w:p w14:paraId="73DADD96"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2E73B04A"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4.</w:t>
      </w:r>
      <w:r w:rsidRPr="00AB15BA">
        <w:rPr>
          <w:rFonts w:ascii="Times New Roman" w:eastAsia="Times New Roman" w:hAnsi="Times New Roman" w:cs="Times New Roman"/>
          <w:color w:val="000000"/>
          <w:kern w:val="0"/>
          <w:sz w:val="24"/>
          <w:szCs w:val="24"/>
          <w14:ligatures w14:val="none"/>
        </w:rPr>
        <w:tab/>
        <w:t xml:space="preserve">All </w:t>
      </w:r>
      <w:proofErr w:type="gramStart"/>
      <w:r w:rsidRPr="00AB15BA">
        <w:rPr>
          <w:rFonts w:ascii="Times New Roman" w:eastAsia="Times New Roman" w:hAnsi="Times New Roman" w:cs="Times New Roman"/>
          <w:color w:val="000000"/>
          <w:kern w:val="0"/>
          <w:sz w:val="24"/>
          <w:szCs w:val="24"/>
          <w14:ligatures w14:val="none"/>
        </w:rPr>
        <w:t>watercourses</w:t>
      </w:r>
      <w:proofErr w:type="gramEnd"/>
      <w:r w:rsidRPr="00AB15BA">
        <w:rPr>
          <w:rFonts w:ascii="Times New Roman" w:eastAsia="Times New Roman" w:hAnsi="Times New Roman" w:cs="Times New Roman"/>
          <w:color w:val="000000"/>
          <w:kern w:val="0"/>
          <w:sz w:val="24"/>
          <w:szCs w:val="24"/>
          <w14:ligatures w14:val="none"/>
        </w:rPr>
        <w:t xml:space="preserve">, waterbodies and wetlands will be protected from sedimentation by the installation of silt fence barriers or other appropriate means. Such barriers </w:t>
      </w:r>
      <w:proofErr w:type="gramStart"/>
      <w:r w:rsidRPr="00AB15BA">
        <w:rPr>
          <w:rFonts w:ascii="Times New Roman" w:eastAsia="Times New Roman" w:hAnsi="Times New Roman" w:cs="Times New Roman"/>
          <w:color w:val="000000"/>
          <w:kern w:val="0"/>
          <w:sz w:val="24"/>
          <w:szCs w:val="24"/>
          <w14:ligatures w14:val="none"/>
        </w:rPr>
        <w:t>shall</w:t>
      </w:r>
      <w:proofErr w:type="gramEnd"/>
      <w:r w:rsidRPr="00AB15BA">
        <w:rPr>
          <w:rFonts w:ascii="Times New Roman" w:eastAsia="Times New Roman" w:hAnsi="Times New Roman" w:cs="Times New Roman"/>
          <w:color w:val="000000"/>
          <w:kern w:val="0"/>
          <w:sz w:val="24"/>
          <w:szCs w:val="24"/>
          <w14:ligatures w14:val="none"/>
        </w:rPr>
        <w:t xml:space="preserve"> be installed before digging, soil removal, the stripping of vegetation, scarification, or soil disturbance of any kind occurs within 500 feet of a watercourse, waterbody or wetland </w:t>
      </w:r>
      <w:r w:rsidRPr="00AB15BA">
        <w:rPr>
          <w:rFonts w:ascii="Times New Roman" w:eastAsia="Times New Roman" w:hAnsi="Times New Roman" w:cs="Times New Roman"/>
          <w:color w:val="000000"/>
          <w:kern w:val="0"/>
          <w:sz w:val="24"/>
          <w:szCs w:val="24"/>
          <w:u w:val="single"/>
          <w14:ligatures w14:val="none"/>
        </w:rPr>
        <w:t>or</w:t>
      </w:r>
      <w:r w:rsidRPr="00AB15BA">
        <w:rPr>
          <w:rFonts w:ascii="Times New Roman" w:eastAsia="Times New Roman" w:hAnsi="Times New Roman" w:cs="Times New Roman"/>
          <w:color w:val="000000"/>
          <w:kern w:val="0"/>
          <w:sz w:val="24"/>
          <w:szCs w:val="24"/>
          <w14:ligatures w14:val="none"/>
        </w:rPr>
        <w:t xml:space="preserve"> on slopes greater than 10%. The barriers shall be installed at all points immediately down slope of soil exposing activities.</w:t>
      </w:r>
    </w:p>
    <w:p w14:paraId="273ED6D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0C47BF3" w14:textId="77777777" w:rsidR="00AB15BA" w:rsidRPr="00AB15BA" w:rsidRDefault="00AB15BA" w:rsidP="00AB15BA">
      <w:pPr>
        <w:spacing w:after="0" w:line="240" w:lineRule="auto"/>
        <w:ind w:left="1080" w:right="4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Hay bale barriers are not to be used as a primary means of erosion control but may be used as reinforcement or back-up to silt fencing or other effective primary erosion control. Erosion control mix placed as a berm may be used in lieu of silt fencing as a sediment barrier, especially on frozen ground.</w:t>
      </w:r>
    </w:p>
    <w:p w14:paraId="7CD3F98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B19CC72" w14:textId="77777777" w:rsidR="00AB15BA" w:rsidRPr="00AB15BA" w:rsidRDefault="00AB15BA" w:rsidP="00AB15BA">
      <w:pPr>
        <w:spacing w:after="0" w:line="240" w:lineRule="auto"/>
        <w:ind w:left="720" w:right="4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5.</w:t>
      </w:r>
      <w:r w:rsidRPr="00AB15BA">
        <w:rPr>
          <w:rFonts w:ascii="Times New Roman" w:eastAsia="Times New Roman" w:hAnsi="Times New Roman" w:cs="Times New Roman"/>
          <w:color w:val="000000"/>
          <w:kern w:val="0"/>
          <w:sz w:val="24"/>
          <w:szCs w:val="24"/>
          <w14:ligatures w14:val="none"/>
        </w:rPr>
        <w:tab/>
        <w:t>All erosion controls must be inspected and repaired every week and before and after any significant rainfall events (0.5 inches or greater).</w:t>
      </w:r>
    </w:p>
    <w:p w14:paraId="57C5280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19D5CB3" w14:textId="77777777" w:rsidR="00AB15BA" w:rsidRPr="00AB15BA" w:rsidRDefault="00AB15BA" w:rsidP="00AB15BA">
      <w:pPr>
        <w:spacing w:after="0" w:line="240" w:lineRule="auto"/>
        <w:ind w:left="720" w:right="4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6.</w:t>
      </w:r>
      <w:r w:rsidRPr="00AB15BA">
        <w:rPr>
          <w:rFonts w:ascii="Times New Roman" w:eastAsia="Times New Roman" w:hAnsi="Times New Roman" w:cs="Times New Roman"/>
          <w:color w:val="000000"/>
          <w:kern w:val="0"/>
          <w:sz w:val="24"/>
          <w:szCs w:val="24"/>
          <w14:ligatures w14:val="none"/>
        </w:rPr>
        <w:tab/>
        <w:t>Ditches or swales with slopes from 0-3% need to be vegetated, those at 3-5% require a geotextile mat and appropriate seeding, and those at 5% or greater require stone lining with an appropriate geotextile underlayment. All ditches not stabilized by vegetation before Oct. 15 shall be stone lined.</w:t>
      </w:r>
    </w:p>
    <w:p w14:paraId="4CFA15C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122F3A0"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7.</w:t>
      </w:r>
      <w:r w:rsidRPr="00AB15BA">
        <w:rPr>
          <w:rFonts w:ascii="Times New Roman" w:eastAsia="Times New Roman" w:hAnsi="Times New Roman" w:cs="Times New Roman"/>
          <w:color w:val="000000"/>
          <w:kern w:val="0"/>
          <w:sz w:val="24"/>
          <w:szCs w:val="24"/>
          <w14:ligatures w14:val="none"/>
        </w:rPr>
        <w:tab/>
        <w:t>Areas within 500 feet of waterbodies must receive final stabilization within 5 days of final grading. Other disturbed areas must have final stabilizing measures in place within 10 days of final grading. </w:t>
      </w:r>
    </w:p>
    <w:p w14:paraId="24E903A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A3E4FA0"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8.</w:t>
      </w:r>
      <w:r w:rsidRPr="00AB15BA">
        <w:rPr>
          <w:rFonts w:ascii="Times New Roman" w:eastAsia="Times New Roman" w:hAnsi="Times New Roman" w:cs="Times New Roman"/>
          <w:color w:val="000000"/>
          <w:kern w:val="0"/>
          <w:sz w:val="24"/>
          <w:szCs w:val="24"/>
          <w14:ligatures w14:val="none"/>
        </w:rPr>
        <w:tab/>
        <w:t xml:space="preserve">After September 15, or if construction activities are to be suspended for more than 30 days, additional stabilization measures must be installed which include seeding, and </w:t>
      </w:r>
      <w:r w:rsidRPr="00AB15BA">
        <w:rPr>
          <w:rFonts w:ascii="Times New Roman" w:eastAsia="Times New Roman" w:hAnsi="Times New Roman" w:cs="Times New Roman"/>
          <w:color w:val="000000"/>
          <w:kern w:val="0"/>
          <w:sz w:val="24"/>
          <w:szCs w:val="24"/>
          <w14:ligatures w14:val="none"/>
        </w:rPr>
        <w:lastRenderedPageBreak/>
        <w:t>mulching (including securing of mulch), and water diversions necessary to minimize on site drainage contribution to erosion. </w:t>
      </w:r>
    </w:p>
    <w:p w14:paraId="63816FCF"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p>
    <w:p w14:paraId="77AB4B5C"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9.</w:t>
      </w:r>
      <w:r w:rsidRPr="00AB15BA">
        <w:rPr>
          <w:rFonts w:ascii="Times New Roman" w:eastAsia="Times New Roman" w:hAnsi="Times New Roman" w:cs="Times New Roman"/>
          <w:color w:val="000000"/>
          <w:kern w:val="0"/>
          <w:sz w:val="24"/>
          <w:szCs w:val="24"/>
          <w14:ligatures w14:val="none"/>
        </w:rPr>
        <w:tab/>
        <w:t>Whenever any portion of the designed impervious area falls within 500 feet of a watercourse, water body or wetland larger than one acre and the designed impervious area exceeds 10,000 sq. ft. in area, or whenever the Planning Board initiates a review in conjunction with the DEP, or other qualified water quality experts and it is determined that because of the slope, soil erodibility, designed impervious area, and site location, there is a demonstrated need, temporary or permanent sedimentation control mechanisms shall be utilized by which sediment in run-off water shall be trapped by the use of debris basins, sediment basins, silt traps, or other acceptable methods as determined by the Planning Board, and in accordance with the current "Maine Erosion &amp; Sediment Control Handbook for Construction-Best Management Practices" Cumberland County SWCD &amp; MDEP-March 1991.</w:t>
      </w:r>
    </w:p>
    <w:p w14:paraId="01770F9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F9E07C5"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10.</w:t>
      </w:r>
      <w:r w:rsidRPr="00AB15BA">
        <w:rPr>
          <w:rFonts w:ascii="Times New Roman" w:eastAsia="Times New Roman" w:hAnsi="Times New Roman" w:cs="Times New Roman"/>
          <w:color w:val="000000"/>
          <w:kern w:val="0"/>
          <w:sz w:val="24"/>
          <w:szCs w:val="24"/>
          <w14:ligatures w14:val="none"/>
        </w:rPr>
        <w:tab/>
        <w:t>The top of a cut or the bottom of a fill section shall not be closer than ten feet to an adjoining property.</w:t>
      </w:r>
    </w:p>
    <w:p w14:paraId="7C9CEA5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AD6950C" w14:textId="77777777" w:rsidR="00AB15BA" w:rsidRPr="00AB15BA" w:rsidRDefault="00AB15BA" w:rsidP="00AB15BA">
      <w:pPr>
        <w:spacing w:after="0" w:line="240" w:lineRule="auto"/>
        <w:ind w:left="36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w:t>
      </w:r>
      <w:r w:rsidRPr="00AB15BA">
        <w:rPr>
          <w:rFonts w:ascii="Times New Roman" w:eastAsia="Times New Roman" w:hAnsi="Times New Roman" w:cs="Times New Roman"/>
          <w:color w:val="000000"/>
          <w:kern w:val="0"/>
          <w:sz w:val="24"/>
          <w:szCs w:val="24"/>
          <w14:ligatures w14:val="none"/>
        </w:rPr>
        <w:tab/>
        <w:t>Historic and Archaeological Resources</w:t>
      </w:r>
    </w:p>
    <w:p w14:paraId="0520C30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4E5C871" w14:textId="77777777" w:rsidR="00AB15BA" w:rsidRPr="00AB15BA" w:rsidRDefault="00AB15BA" w:rsidP="00AB15BA">
      <w:pPr>
        <w:spacing w:after="0" w:line="240" w:lineRule="auto"/>
        <w:ind w:left="720"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If any portion of the site has been identified, or is found to contain historic or archaeological resources, the development plan shall include appropriate measures for protecting these resources, including, but not limited to, modification of the proposed building and site layout and design.</w:t>
      </w:r>
    </w:p>
    <w:p w14:paraId="0E47710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5C86C3D" w14:textId="77777777" w:rsidR="00AB15BA" w:rsidRPr="00AB15BA" w:rsidRDefault="00AB15BA" w:rsidP="00AB15BA">
      <w:pPr>
        <w:spacing w:after="0" w:line="240" w:lineRule="auto"/>
        <w:ind w:left="36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E.</w:t>
      </w:r>
      <w:r w:rsidRPr="00AB15BA">
        <w:rPr>
          <w:rFonts w:ascii="Times New Roman" w:eastAsia="Times New Roman" w:hAnsi="Times New Roman" w:cs="Times New Roman"/>
          <w:color w:val="000000"/>
          <w:kern w:val="0"/>
          <w:sz w:val="24"/>
          <w:szCs w:val="24"/>
          <w14:ligatures w14:val="none"/>
        </w:rPr>
        <w:tab/>
        <w:t>Materials Storage – Compliance with NFPA Standards </w:t>
      </w:r>
    </w:p>
    <w:p w14:paraId="54ED57A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0493076"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 xml:space="preserve">All outdoor storage areas, including areas used for the storage or collection of solid waste, automobiles, auto parts, building materials, machinery, or other such items, shall have screening </w:t>
      </w:r>
      <w:proofErr w:type="gramStart"/>
      <w:r w:rsidRPr="00AB15BA">
        <w:rPr>
          <w:rFonts w:ascii="Times New Roman" w:eastAsia="Times New Roman" w:hAnsi="Times New Roman" w:cs="Times New Roman"/>
          <w:color w:val="000000"/>
          <w:kern w:val="0"/>
          <w:sz w:val="24"/>
          <w:szCs w:val="24"/>
          <w14:ligatures w14:val="none"/>
        </w:rPr>
        <w:t>sufficient</w:t>
      </w:r>
      <w:proofErr w:type="gramEnd"/>
      <w:r w:rsidRPr="00AB15BA">
        <w:rPr>
          <w:rFonts w:ascii="Times New Roman" w:eastAsia="Times New Roman" w:hAnsi="Times New Roman" w:cs="Times New Roman"/>
          <w:color w:val="000000"/>
          <w:kern w:val="0"/>
          <w:sz w:val="24"/>
          <w:szCs w:val="24"/>
          <w14:ligatures w14:val="none"/>
        </w:rPr>
        <w:t xml:space="preserve"> to minimize impact on roads, and neighboring and other properties in the area.  Walls, fencing, dense plant material, or a combination of techniques can be used to achieve this intent. A dense evergreen hedge six (6) feet or more in height at the time of planting shall be the preferred means of attaining this standard.</w:t>
      </w:r>
    </w:p>
    <w:p w14:paraId="02D4E39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C2B6DE5"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 xml:space="preserve">Where a potential safety hazard </w:t>
      </w:r>
      <w:proofErr w:type="gramStart"/>
      <w:r w:rsidRPr="00AB15BA">
        <w:rPr>
          <w:rFonts w:ascii="Times New Roman" w:eastAsia="Times New Roman" w:hAnsi="Times New Roman" w:cs="Times New Roman"/>
          <w:color w:val="000000"/>
          <w:kern w:val="0"/>
          <w:sz w:val="24"/>
          <w:szCs w:val="24"/>
          <w14:ligatures w14:val="none"/>
        </w:rPr>
        <w:t>to</w:t>
      </w:r>
      <w:proofErr w:type="gramEnd"/>
      <w:r w:rsidRPr="00AB15BA">
        <w:rPr>
          <w:rFonts w:ascii="Times New Roman" w:eastAsia="Times New Roman" w:hAnsi="Times New Roman" w:cs="Times New Roman"/>
          <w:color w:val="000000"/>
          <w:kern w:val="0"/>
          <w:sz w:val="24"/>
          <w:szCs w:val="24"/>
          <w14:ligatures w14:val="none"/>
        </w:rPr>
        <w:t xml:space="preserve"> children is recognized by the planning board, a physical barrier sufficient to deter small children from entering the area shall be provided and maintained in good condition.</w:t>
      </w:r>
    </w:p>
    <w:p w14:paraId="6923CED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DC23CF6"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 xml:space="preserve">No bulk storage of flammable or explosive liquids, solids, or gases shall be permitted unless storage facilities are located at least seventy-five (75) feet from any property line if above-ground, or forty (40) feet if underground. All materials shall be stored in </w:t>
      </w:r>
      <w:r w:rsidRPr="00AB15BA">
        <w:rPr>
          <w:rFonts w:ascii="Times New Roman" w:eastAsia="Times New Roman" w:hAnsi="Times New Roman" w:cs="Times New Roman"/>
          <w:color w:val="000000"/>
          <w:kern w:val="0"/>
          <w:sz w:val="24"/>
          <w:szCs w:val="24"/>
          <w14:ligatures w14:val="none"/>
        </w:rPr>
        <w:lastRenderedPageBreak/>
        <w:t xml:space="preserve">compliance with </w:t>
      </w:r>
      <w:proofErr w:type="gramStart"/>
      <w:r w:rsidRPr="00AB15BA">
        <w:rPr>
          <w:rFonts w:ascii="Times New Roman" w:eastAsia="Times New Roman" w:hAnsi="Times New Roman" w:cs="Times New Roman"/>
          <w:color w:val="000000"/>
          <w:kern w:val="0"/>
          <w:sz w:val="24"/>
          <w:szCs w:val="24"/>
          <w14:ligatures w14:val="none"/>
        </w:rPr>
        <w:t>requirements</w:t>
      </w:r>
      <w:proofErr w:type="gramEnd"/>
      <w:r w:rsidRPr="00AB15BA">
        <w:rPr>
          <w:rFonts w:ascii="Times New Roman" w:eastAsia="Times New Roman" w:hAnsi="Times New Roman" w:cs="Times New Roman"/>
          <w:color w:val="000000"/>
          <w:kern w:val="0"/>
          <w:sz w:val="24"/>
          <w:szCs w:val="24"/>
          <w14:ligatures w14:val="none"/>
        </w:rPr>
        <w:t xml:space="preserve"> of the Maine Department of Public Safety and other appropriate Federal, State, and local regulations.  Propane gas tanks in two hundred (200) pound cylinders or smaller and heating fuel tanks of 330 gallons or smaller are not considered bulk storage for the purpose of these standards except where three or more are aggregated.</w:t>
      </w:r>
    </w:p>
    <w:p w14:paraId="3FA967B5" w14:textId="77777777" w:rsidR="00AB15BA" w:rsidRPr="00AB15BA" w:rsidRDefault="00AB15BA" w:rsidP="00AB15BA">
      <w:pPr>
        <w:spacing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p>
    <w:p w14:paraId="60FC6963" w14:textId="77777777" w:rsidR="00AB15BA" w:rsidRPr="00AB15BA" w:rsidRDefault="00AB15BA" w:rsidP="00AB15BA">
      <w:pPr>
        <w:spacing w:after="0" w:line="240" w:lineRule="auto"/>
        <w:ind w:left="1080"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All above-ground storage facilities for toxic, flammable, or explosive liquids shall be located on impervious surfaces and shall be completely enclosed by a dike high enough to contain the total capacity of the storage tank(s) plus the rain falling into the area during a twenty-five (25) year, 24-hour duration storm, or 150 percent of the volume of the storage facility, whichever is greater.</w:t>
      </w:r>
    </w:p>
    <w:p w14:paraId="4E63E49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9463938" w14:textId="77632D4A" w:rsidR="00AB15BA" w:rsidRPr="00AB15BA" w:rsidRDefault="00AB15BA" w:rsidP="00AB15BA">
      <w:pPr>
        <w:spacing w:after="0" w:line="240" w:lineRule="auto"/>
        <w:ind w:left="36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F. Natural Resource Protection</w:t>
      </w:r>
    </w:p>
    <w:p w14:paraId="460DFF8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2116E69"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Natural Features</w:t>
      </w:r>
    </w:p>
    <w:p w14:paraId="11C56FB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E5C64F9" w14:textId="77777777" w:rsidR="00AB15BA" w:rsidRPr="00AB15BA" w:rsidRDefault="00AB15BA" w:rsidP="00AB15BA">
      <w:pPr>
        <w:spacing w:after="0" w:line="240" w:lineRule="auto"/>
        <w:ind w:left="1080"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Site development shall minimize, insofar as possible, disturbance of natural features. This shall be done by designating on the site plan the limits on development-related clearing. Outside of the limits, there shall be no tree removal, water channelization, soil disturbance, or grading and filling.</w:t>
      </w:r>
    </w:p>
    <w:p w14:paraId="199A90F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9B7BB14"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Habitat Protection</w:t>
      </w:r>
    </w:p>
    <w:p w14:paraId="7890D15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br/>
      </w:r>
    </w:p>
    <w:p w14:paraId="66BB1592" w14:textId="77777777" w:rsidR="00AB15BA" w:rsidRPr="00AB15BA" w:rsidRDefault="00AB15BA" w:rsidP="00AB15BA">
      <w:pPr>
        <w:numPr>
          <w:ilvl w:val="0"/>
          <w:numId w:val="1"/>
        </w:numPr>
        <w:spacing w:after="0" w:line="240" w:lineRule="auto"/>
        <w:ind w:left="1440" w:right="463"/>
        <w:jc w:val="both"/>
        <w:textAlignment w:val="baseline"/>
        <w:rPr>
          <w:rFonts w:ascii="Times New Roman" w:eastAsia="Times New Roman" w:hAnsi="Times New Roman" w:cs="Times New Roman"/>
          <w:color w:val="000000"/>
          <w:kern w:val="0"/>
          <w:sz w:val="24"/>
          <w:szCs w:val="24"/>
          <w14:ligatures w14:val="none"/>
        </w:rPr>
      </w:pPr>
      <w:r w:rsidRPr="00AB15BA">
        <w:rPr>
          <w:rFonts w:ascii="Times New Roman" w:eastAsia="Times New Roman" w:hAnsi="Times New Roman" w:cs="Times New Roman"/>
          <w:color w:val="000000"/>
          <w:kern w:val="0"/>
          <w:sz w:val="24"/>
          <w:szCs w:val="24"/>
          <w14:ligatures w14:val="none"/>
        </w:rPr>
        <w:t>If any portion of the parcel has been identified as a critical natural area, or as containing threatened or endangered species of plants or animals, the subject areas shall be located outside of the clearing limits. The Planning Board may require a mitigation or management plan to be reviewed by the Maine Department of Inland Fisheries and Wildlife (IFW) or the Natural Areas Program of the Department of Conservation, as appropriate.</w:t>
      </w:r>
    </w:p>
    <w:p w14:paraId="323779B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br/>
      </w:r>
    </w:p>
    <w:p w14:paraId="1544A4F1" w14:textId="77777777" w:rsidR="00AB15BA" w:rsidRPr="00AB15BA" w:rsidRDefault="00AB15BA" w:rsidP="00AB15BA">
      <w:pPr>
        <w:numPr>
          <w:ilvl w:val="0"/>
          <w:numId w:val="2"/>
        </w:numPr>
        <w:spacing w:after="0" w:line="240" w:lineRule="auto"/>
        <w:ind w:left="1440" w:right="463"/>
        <w:jc w:val="both"/>
        <w:textAlignment w:val="baseline"/>
        <w:rPr>
          <w:rFonts w:ascii="Times New Roman" w:eastAsia="Times New Roman" w:hAnsi="Times New Roman" w:cs="Times New Roman"/>
          <w:color w:val="000000"/>
          <w:kern w:val="0"/>
          <w:sz w:val="24"/>
          <w:szCs w:val="24"/>
          <w14:ligatures w14:val="none"/>
        </w:rPr>
      </w:pPr>
      <w:r w:rsidRPr="00AB15BA">
        <w:rPr>
          <w:rFonts w:ascii="Times New Roman" w:eastAsia="Times New Roman" w:hAnsi="Times New Roman" w:cs="Times New Roman"/>
          <w:color w:val="000000"/>
          <w:kern w:val="0"/>
          <w:sz w:val="24"/>
          <w:szCs w:val="24"/>
          <w14:ligatures w14:val="none"/>
        </w:rPr>
        <w:t>If any portion of the area to be developed includes areas mapped by the Maine IFW as Deer Wintering Areas, the developer shall consult with the Department on means to limit the impact of the development on the habitat and incorporate those recommendations into the development plan insofar as practicable.</w:t>
      </w:r>
    </w:p>
    <w:p w14:paraId="05786E0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br/>
      </w:r>
    </w:p>
    <w:p w14:paraId="78217FB1" w14:textId="77777777" w:rsidR="00AB15BA" w:rsidRPr="00AB15BA" w:rsidRDefault="00AB15BA" w:rsidP="00AB15BA">
      <w:pPr>
        <w:numPr>
          <w:ilvl w:val="0"/>
          <w:numId w:val="3"/>
        </w:numPr>
        <w:spacing w:after="0" w:line="240" w:lineRule="auto"/>
        <w:ind w:left="1440" w:right="463"/>
        <w:jc w:val="both"/>
        <w:textAlignment w:val="baseline"/>
        <w:rPr>
          <w:rFonts w:ascii="Times New Roman" w:eastAsia="Times New Roman" w:hAnsi="Times New Roman" w:cs="Times New Roman"/>
          <w:color w:val="000000"/>
          <w:kern w:val="0"/>
          <w:sz w:val="24"/>
          <w:szCs w:val="24"/>
          <w14:ligatures w14:val="none"/>
        </w:rPr>
      </w:pPr>
      <w:r w:rsidRPr="00AB15BA">
        <w:rPr>
          <w:rFonts w:ascii="Times New Roman" w:eastAsia="Times New Roman" w:hAnsi="Times New Roman" w:cs="Times New Roman"/>
          <w:color w:val="000000"/>
          <w:kern w:val="0"/>
          <w:sz w:val="24"/>
          <w:szCs w:val="24"/>
          <w14:ligatures w14:val="none"/>
        </w:rPr>
        <w:t>If any portion of the area to be developed includes wetlands, as determined by the Town of Burnham, the Maine DEP, or a certified soil scientist, the developer shall avoid, minimize, and mitigate impacts on the wetland both during and after construction.</w:t>
      </w:r>
    </w:p>
    <w:p w14:paraId="382CAD4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4FF4525"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Groundwater Protection</w:t>
      </w:r>
    </w:p>
    <w:p w14:paraId="700C6E8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lastRenderedPageBreak/>
        <w:br/>
      </w:r>
    </w:p>
    <w:p w14:paraId="27FA6727" w14:textId="77777777" w:rsidR="00AB15BA" w:rsidRPr="00AB15BA" w:rsidRDefault="00AB15BA" w:rsidP="00AB15BA">
      <w:pPr>
        <w:numPr>
          <w:ilvl w:val="0"/>
          <w:numId w:val="4"/>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AB15BA">
        <w:rPr>
          <w:rFonts w:ascii="Times New Roman" w:eastAsia="Times New Roman" w:hAnsi="Times New Roman" w:cs="Times New Roman"/>
          <w:color w:val="000000"/>
          <w:kern w:val="0"/>
          <w:sz w:val="24"/>
          <w:szCs w:val="24"/>
          <w14:ligatures w14:val="none"/>
        </w:rPr>
        <w:t>Any development generating a demand of 5,000 gallons per day or greater out of groundwater supplies shall not affect groundwater availability beyond the boundaries of the property. </w:t>
      </w:r>
    </w:p>
    <w:p w14:paraId="4C53F8B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br/>
      </w:r>
    </w:p>
    <w:p w14:paraId="4C7A65FE" w14:textId="77777777" w:rsidR="00AB15BA" w:rsidRPr="00AB15BA" w:rsidRDefault="00AB15BA" w:rsidP="00AB15BA">
      <w:pPr>
        <w:numPr>
          <w:ilvl w:val="0"/>
          <w:numId w:val="5"/>
        </w:numPr>
        <w:spacing w:after="0" w:line="240" w:lineRule="auto"/>
        <w:ind w:left="3240"/>
        <w:jc w:val="both"/>
        <w:textAlignment w:val="baseline"/>
        <w:rPr>
          <w:rFonts w:ascii="Times New Roman" w:eastAsia="Times New Roman" w:hAnsi="Times New Roman" w:cs="Times New Roman"/>
          <w:color w:val="000000"/>
          <w:kern w:val="0"/>
          <w:sz w:val="24"/>
          <w:szCs w:val="24"/>
          <w14:ligatures w14:val="none"/>
        </w:rPr>
      </w:pPr>
      <w:r w:rsidRPr="00AB15BA">
        <w:rPr>
          <w:rFonts w:ascii="Times New Roman" w:eastAsia="Times New Roman" w:hAnsi="Times New Roman" w:cs="Times New Roman"/>
          <w:color w:val="000000"/>
          <w:kern w:val="0"/>
          <w:sz w:val="24"/>
          <w:szCs w:val="24"/>
          <w14:ligatures w14:val="none"/>
        </w:rPr>
        <w:t>Within the area identified as Significant Sand and Gravel Aquifer by the Maine Geological Survey, no activity involving the production, use, or storage of hazardous or toxic chemicals or petroleum products shall be conducted except in accordance with a Spill Prevention and Management Plan developed at the time of application and approved by the Town of Burnham.</w:t>
      </w:r>
    </w:p>
    <w:p w14:paraId="0EA79A5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ED9BA80" w14:textId="0BBCAB7D" w:rsidR="00AB15BA" w:rsidRPr="00AB15BA" w:rsidRDefault="00AB15BA" w:rsidP="00AB15BA">
      <w:pPr>
        <w:spacing w:after="0" w:line="240" w:lineRule="auto"/>
        <w:ind w:left="36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G. Noise</w:t>
      </w:r>
    </w:p>
    <w:p w14:paraId="11D49CB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48DC924"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 xml:space="preserve">Audible noise </w:t>
      </w:r>
      <w:proofErr w:type="gramStart"/>
      <w:r w:rsidRPr="00AB15BA">
        <w:rPr>
          <w:rFonts w:ascii="Times New Roman" w:eastAsia="Times New Roman" w:hAnsi="Times New Roman" w:cs="Times New Roman"/>
          <w:color w:val="000000"/>
          <w:kern w:val="0"/>
          <w:sz w:val="24"/>
          <w:szCs w:val="24"/>
          <w14:ligatures w14:val="none"/>
        </w:rPr>
        <w:t>shall</w:t>
      </w:r>
      <w:proofErr w:type="gramEnd"/>
      <w:r w:rsidRPr="00AB15BA">
        <w:rPr>
          <w:rFonts w:ascii="Times New Roman" w:eastAsia="Times New Roman" w:hAnsi="Times New Roman" w:cs="Times New Roman"/>
          <w:color w:val="000000"/>
          <w:kern w:val="0"/>
          <w:sz w:val="24"/>
          <w:szCs w:val="24"/>
          <w14:ligatures w14:val="none"/>
        </w:rPr>
        <w:t xml:space="preserve"> not exceed forty-five (45) dBA for more than 2.5% of any annual period, when measured at any habitable structure existing on the date of application of </w:t>
      </w:r>
      <w:proofErr w:type="gramStart"/>
      <w:r w:rsidRPr="00AB15BA">
        <w:rPr>
          <w:rFonts w:ascii="Times New Roman" w:eastAsia="Times New Roman" w:hAnsi="Times New Roman" w:cs="Times New Roman"/>
          <w:color w:val="000000"/>
          <w:kern w:val="0"/>
          <w:sz w:val="24"/>
          <w:szCs w:val="24"/>
          <w14:ligatures w14:val="none"/>
        </w:rPr>
        <w:t>the commercial</w:t>
      </w:r>
      <w:proofErr w:type="gramEnd"/>
      <w:r w:rsidRPr="00AB15BA">
        <w:rPr>
          <w:rFonts w:ascii="Times New Roman" w:eastAsia="Times New Roman" w:hAnsi="Times New Roman" w:cs="Times New Roman"/>
          <w:color w:val="000000"/>
          <w:kern w:val="0"/>
          <w:sz w:val="24"/>
          <w:szCs w:val="24"/>
          <w14:ligatures w14:val="none"/>
        </w:rPr>
        <w:t xml:space="preserve"> or industrial use.</w:t>
      </w:r>
    </w:p>
    <w:p w14:paraId="6E6A32A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B273DC9"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Audible noise at the property line of any use shall not exceed 55 dBA for more than 2.5% of any annual period.</w:t>
      </w:r>
    </w:p>
    <w:p w14:paraId="2B7A3C89"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0B7118A2"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Noise shall be measured by a meter set on the A-weighted response scale, slow response. The meter shall meet the most recent American National Standards Institute "Specification for General Purpose Sound Level Meters". Sound levels shall be measured at least 4 feet above ground at the property boundary.</w:t>
      </w:r>
    </w:p>
    <w:p w14:paraId="0CCAAF8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6BDB6F9"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4.</w:t>
      </w:r>
      <w:r w:rsidRPr="00AB15BA">
        <w:rPr>
          <w:rFonts w:ascii="Times New Roman" w:eastAsia="Times New Roman" w:hAnsi="Times New Roman" w:cs="Times New Roman"/>
          <w:color w:val="000000"/>
          <w:kern w:val="0"/>
          <w:sz w:val="24"/>
          <w:szCs w:val="24"/>
          <w14:ligatures w14:val="none"/>
        </w:rPr>
        <w:tab/>
        <w:t>Sounds emanating from safety signals, warning devices, emergency pressure relief valves, and other emergency or public safety devices are exempt from these provisions.</w:t>
      </w:r>
    </w:p>
    <w:p w14:paraId="472146D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2A8BFBD"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5.</w:t>
      </w:r>
      <w:r w:rsidRPr="00AB15BA">
        <w:rPr>
          <w:rFonts w:ascii="Times New Roman" w:eastAsia="Times New Roman" w:hAnsi="Times New Roman" w:cs="Times New Roman"/>
          <w:color w:val="000000"/>
          <w:kern w:val="0"/>
          <w:sz w:val="24"/>
          <w:szCs w:val="24"/>
          <w14:ligatures w14:val="none"/>
        </w:rPr>
        <w:tab/>
        <w:t xml:space="preserve">On sites abutting </w:t>
      </w:r>
      <w:proofErr w:type="gramStart"/>
      <w:r w:rsidRPr="00AB15BA">
        <w:rPr>
          <w:rFonts w:ascii="Times New Roman" w:eastAsia="Times New Roman" w:hAnsi="Times New Roman" w:cs="Times New Roman"/>
          <w:color w:val="000000"/>
          <w:kern w:val="0"/>
          <w:sz w:val="24"/>
          <w:szCs w:val="24"/>
          <w14:ligatures w14:val="none"/>
        </w:rPr>
        <w:t>a residential</w:t>
      </w:r>
      <w:proofErr w:type="gramEnd"/>
      <w:r w:rsidRPr="00AB15BA">
        <w:rPr>
          <w:rFonts w:ascii="Times New Roman" w:eastAsia="Times New Roman" w:hAnsi="Times New Roman" w:cs="Times New Roman"/>
          <w:color w:val="000000"/>
          <w:kern w:val="0"/>
          <w:sz w:val="24"/>
          <w:szCs w:val="24"/>
          <w14:ligatures w14:val="none"/>
        </w:rPr>
        <w:t xml:space="preserve"> use, development construction shall be staged so that exterior activities are not conducted between the hours of 9:30 p.m. and 7 a.m. The Planning Board may require additional measures for noise suppression.</w:t>
      </w:r>
    </w:p>
    <w:p w14:paraId="7ED0909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249113C" w14:textId="600B892A" w:rsidR="00AB15BA" w:rsidRPr="00AB15BA" w:rsidRDefault="00AB15BA" w:rsidP="00AB15BA">
      <w:pPr>
        <w:spacing w:after="0" w:line="240" w:lineRule="auto"/>
        <w:ind w:left="36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H. Outdoor Lighting</w:t>
      </w:r>
    </w:p>
    <w:p w14:paraId="6826ECC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8579C03" w14:textId="77777777" w:rsidR="00AB15BA" w:rsidRPr="00AB15BA" w:rsidRDefault="00AB15BA" w:rsidP="00AB15BA">
      <w:pPr>
        <w:spacing w:after="0" w:line="240" w:lineRule="auto"/>
        <w:ind w:left="720"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A development may employ outdoor lighting which serves security, safety, and operational needs to the extent that it does not impair the vision of vehicle operators on adjacent streets or infringe on the enjoyment of neighboring properties. All lighting fixtures shall be full cutoff so that the lighting elements are not exposed to normal view by motorists, pedestrians, or from adjacent dwellings. Intensity should not </w:t>
      </w:r>
      <w:r w:rsidRPr="00AB15BA">
        <w:rPr>
          <w:rFonts w:ascii="Times New Roman" w:eastAsia="Times New Roman" w:hAnsi="Times New Roman" w:cs="Times New Roman"/>
          <w:color w:val="000000"/>
          <w:kern w:val="0"/>
          <w:sz w:val="24"/>
          <w:szCs w:val="24"/>
          <w14:ligatures w14:val="none"/>
        </w:rPr>
        <w:lastRenderedPageBreak/>
        <w:t xml:space="preserve">exceed one (1) footcandle at the property line, and under no circumstances be located or directed </w:t>
      </w:r>
      <w:proofErr w:type="gramStart"/>
      <w:r w:rsidRPr="00AB15BA">
        <w:rPr>
          <w:rFonts w:ascii="Times New Roman" w:eastAsia="Times New Roman" w:hAnsi="Times New Roman" w:cs="Times New Roman"/>
          <w:color w:val="000000"/>
          <w:kern w:val="0"/>
          <w:sz w:val="24"/>
          <w:szCs w:val="24"/>
          <w14:ligatures w14:val="none"/>
        </w:rPr>
        <w:t>so as to</w:t>
      </w:r>
      <w:proofErr w:type="gramEnd"/>
      <w:r w:rsidRPr="00AB15BA">
        <w:rPr>
          <w:rFonts w:ascii="Times New Roman" w:eastAsia="Times New Roman" w:hAnsi="Times New Roman" w:cs="Times New Roman"/>
          <w:color w:val="000000"/>
          <w:kern w:val="0"/>
          <w:sz w:val="24"/>
          <w:szCs w:val="24"/>
          <w14:ligatures w14:val="none"/>
        </w:rPr>
        <w:t xml:space="preserve"> create a nuisance to abutting residential properties.</w:t>
      </w:r>
    </w:p>
    <w:p w14:paraId="1408FEA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81D0A4E" w14:textId="32CD5EDA" w:rsidR="00AB15BA" w:rsidRPr="00AB15BA" w:rsidRDefault="00AB15BA" w:rsidP="00AB15BA">
      <w:pPr>
        <w:spacing w:after="0" w:line="240" w:lineRule="auto"/>
        <w:ind w:left="36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 Parking</w:t>
      </w:r>
    </w:p>
    <w:p w14:paraId="4D21256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BA5D7AA"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General</w:t>
      </w:r>
    </w:p>
    <w:p w14:paraId="744F3B0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E990E3C" w14:textId="77777777" w:rsidR="00AB15BA" w:rsidRPr="00AB15BA" w:rsidRDefault="00AB15BA" w:rsidP="00AB15BA">
      <w:pPr>
        <w:spacing w:after="0" w:line="240" w:lineRule="auto"/>
        <w:ind w:left="1080"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No new or expanded development shall be permitted unless off-street parking is provided in accordance with the following provisions.</w:t>
      </w:r>
    </w:p>
    <w:p w14:paraId="70C3C36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12B20D4" w14:textId="77777777" w:rsidR="00AB15BA" w:rsidRPr="00AB15BA" w:rsidRDefault="00AB15BA" w:rsidP="00AB15BA">
      <w:pPr>
        <w:spacing w:after="0" w:line="240" w:lineRule="auto"/>
        <w:ind w:left="72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Parking Lot Design Criteria</w:t>
      </w:r>
    </w:p>
    <w:p w14:paraId="0E972EA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8E6452A" w14:textId="77777777" w:rsidR="00AB15BA" w:rsidRPr="00AB15BA" w:rsidRDefault="00AB15BA" w:rsidP="00AB15BA">
      <w:pPr>
        <w:spacing w:after="0" w:line="240" w:lineRule="auto"/>
        <w:ind w:left="108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Location </w:t>
      </w:r>
    </w:p>
    <w:p w14:paraId="14F83D7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259E215" w14:textId="77777777" w:rsidR="00AB15BA" w:rsidRPr="00AB15BA" w:rsidRDefault="00AB15BA" w:rsidP="00AB15BA">
      <w:pPr>
        <w:spacing w:after="0" w:line="240" w:lineRule="auto"/>
        <w:ind w:left="1440"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All parking spaces and aisles shall be at least five (5) feet from any side or rear lot line. This shall not be construed to eliminate the requirement for screening. Aisles and parking spaces shall not be located within the right-of-</w:t>
      </w:r>
      <w:proofErr w:type="gramStart"/>
      <w:r w:rsidRPr="00AB15BA">
        <w:rPr>
          <w:rFonts w:ascii="Times New Roman" w:eastAsia="Times New Roman" w:hAnsi="Times New Roman" w:cs="Times New Roman"/>
          <w:color w:val="000000"/>
          <w:kern w:val="0"/>
          <w:sz w:val="24"/>
          <w:szCs w:val="24"/>
          <w14:ligatures w14:val="none"/>
        </w:rPr>
        <w:t>way</w:t>
      </w:r>
      <w:proofErr w:type="gramEnd"/>
      <w:r w:rsidRPr="00AB15BA">
        <w:rPr>
          <w:rFonts w:ascii="Times New Roman" w:eastAsia="Times New Roman" w:hAnsi="Times New Roman" w:cs="Times New Roman"/>
          <w:color w:val="000000"/>
          <w:kern w:val="0"/>
          <w:sz w:val="24"/>
          <w:szCs w:val="24"/>
          <w14:ligatures w14:val="none"/>
        </w:rPr>
        <w:t xml:space="preserve"> of the public road.</w:t>
      </w:r>
    </w:p>
    <w:p w14:paraId="1D4304CA" w14:textId="77777777" w:rsidR="00AB15BA" w:rsidRPr="00AB15BA" w:rsidRDefault="00AB15BA" w:rsidP="00AB15BA">
      <w:pPr>
        <w:spacing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w:t>
      </w:r>
      <w:r w:rsidRPr="00AB15BA">
        <w:rPr>
          <w:rFonts w:ascii="Times New Roman" w:eastAsia="Times New Roman" w:hAnsi="Times New Roman" w:cs="Times New Roman"/>
          <w:color w:val="000000"/>
          <w:kern w:val="0"/>
          <w:sz w:val="24"/>
          <w:szCs w:val="24"/>
          <w14:ligatures w14:val="none"/>
        </w:rPr>
        <w:tab/>
      </w:r>
    </w:p>
    <w:p w14:paraId="2F1B85F6" w14:textId="77777777" w:rsidR="00AB15BA" w:rsidRPr="00AB15BA" w:rsidRDefault="00AB15BA" w:rsidP="00AB15BA">
      <w:pPr>
        <w:spacing w:after="0" w:line="240" w:lineRule="auto"/>
        <w:ind w:left="108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Interior Circulation</w:t>
      </w:r>
    </w:p>
    <w:p w14:paraId="4DEEFA4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40402FA" w14:textId="77777777" w:rsidR="00AB15BA" w:rsidRPr="00AB15BA" w:rsidRDefault="00AB15BA" w:rsidP="00AB15BA">
      <w:pPr>
        <w:spacing w:after="0" w:line="240" w:lineRule="auto"/>
        <w:ind w:right="463" w:hanging="189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ab/>
      </w:r>
      <w:proofErr w:type="spellStart"/>
      <w:r w:rsidRPr="00AB15BA">
        <w:rPr>
          <w:rFonts w:ascii="Times New Roman" w:eastAsia="Times New Roman" w:hAnsi="Times New Roman" w:cs="Times New Roman"/>
          <w:color w:val="000000"/>
          <w:kern w:val="0"/>
          <w:sz w:val="24"/>
          <w:szCs w:val="24"/>
          <w14:ligatures w14:val="none"/>
        </w:rPr>
        <w:t>i</w:t>
      </w:r>
      <w:proofErr w:type="spellEnd"/>
      <w:r w:rsidRPr="00AB15BA">
        <w:rPr>
          <w:rFonts w:ascii="Times New Roman" w:eastAsia="Times New Roman" w:hAnsi="Times New Roman" w:cs="Times New Roman"/>
          <w:color w:val="000000"/>
          <w:kern w:val="0"/>
          <w:sz w:val="24"/>
          <w:szCs w:val="24"/>
          <w14:ligatures w14:val="none"/>
        </w:rPr>
        <w:t>.</w:t>
      </w:r>
      <w:r w:rsidRPr="00AB15BA">
        <w:rPr>
          <w:rFonts w:ascii="Times New Roman" w:eastAsia="Times New Roman" w:hAnsi="Times New Roman" w:cs="Times New Roman"/>
          <w:color w:val="000000"/>
          <w:kern w:val="0"/>
          <w:sz w:val="24"/>
          <w:szCs w:val="24"/>
          <w14:ligatures w14:val="none"/>
        </w:rPr>
        <w:tab/>
        <w:t xml:space="preserve">The entry lane(s) should be designed to allow continuous and uninterrupted traffic movement on the public road, through the provision of adequate throat length, deceleration lanes, or other measures. The entry lane </w:t>
      </w:r>
      <w:proofErr w:type="gramStart"/>
      <w:r w:rsidRPr="00AB15BA">
        <w:rPr>
          <w:rFonts w:ascii="Times New Roman" w:eastAsia="Times New Roman" w:hAnsi="Times New Roman" w:cs="Times New Roman"/>
          <w:color w:val="000000"/>
          <w:kern w:val="0"/>
          <w:sz w:val="24"/>
          <w:szCs w:val="24"/>
          <w14:ligatures w14:val="none"/>
        </w:rPr>
        <w:t>shall</w:t>
      </w:r>
      <w:proofErr w:type="gramEnd"/>
      <w:r w:rsidRPr="00AB15BA">
        <w:rPr>
          <w:rFonts w:ascii="Times New Roman" w:eastAsia="Times New Roman" w:hAnsi="Times New Roman" w:cs="Times New Roman"/>
          <w:color w:val="000000"/>
          <w:kern w:val="0"/>
          <w:sz w:val="24"/>
          <w:szCs w:val="24"/>
          <w14:ligatures w14:val="none"/>
        </w:rPr>
        <w:t xml:space="preserve"> not provide direct access to parking spaces.</w:t>
      </w:r>
    </w:p>
    <w:p w14:paraId="08F32FD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47E86EB" w14:textId="77777777" w:rsidR="00AB15BA" w:rsidRPr="00AB15BA" w:rsidRDefault="00AB15BA" w:rsidP="00AB15BA">
      <w:pPr>
        <w:spacing w:after="0" w:line="240" w:lineRule="auto"/>
        <w:ind w:right="463" w:hanging="189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ab/>
        <w:t>ii.</w:t>
      </w:r>
      <w:r w:rsidRPr="00AB15BA">
        <w:rPr>
          <w:rFonts w:ascii="Times New Roman" w:eastAsia="Times New Roman" w:hAnsi="Times New Roman" w:cs="Times New Roman"/>
          <w:color w:val="000000"/>
          <w:kern w:val="0"/>
          <w:sz w:val="24"/>
          <w:szCs w:val="24"/>
          <w14:ligatures w14:val="none"/>
        </w:rPr>
        <w:tab/>
        <w:t xml:space="preserve">Islands containing guardrails, curbs, fences, walls, or landscaping should be used to identify circulation patterns of parking areas and restrict driving movements diagonally across parking aisles but </w:t>
      </w:r>
      <w:proofErr w:type="gramStart"/>
      <w:r w:rsidRPr="00AB15BA">
        <w:rPr>
          <w:rFonts w:ascii="Times New Roman" w:eastAsia="Times New Roman" w:hAnsi="Times New Roman" w:cs="Times New Roman"/>
          <w:color w:val="000000"/>
          <w:kern w:val="0"/>
          <w:sz w:val="24"/>
          <w:szCs w:val="24"/>
          <w14:ligatures w14:val="none"/>
        </w:rPr>
        <w:t>shall</w:t>
      </w:r>
      <w:proofErr w:type="gramEnd"/>
      <w:r w:rsidRPr="00AB15BA">
        <w:rPr>
          <w:rFonts w:ascii="Times New Roman" w:eastAsia="Times New Roman" w:hAnsi="Times New Roman" w:cs="Times New Roman"/>
          <w:color w:val="000000"/>
          <w:kern w:val="0"/>
          <w:sz w:val="24"/>
          <w:szCs w:val="24"/>
          <w14:ligatures w14:val="none"/>
        </w:rPr>
        <w:t xml:space="preserve"> be designed and placed so as not to impede views of pedestrians and vehicles.</w:t>
      </w:r>
    </w:p>
    <w:p w14:paraId="350ADA5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C66DD8B" w14:textId="77777777" w:rsidR="00AB15BA" w:rsidRPr="00AB15BA" w:rsidRDefault="00AB15BA" w:rsidP="00AB15BA">
      <w:pPr>
        <w:spacing w:after="0" w:line="240" w:lineRule="auto"/>
        <w:ind w:right="463" w:hanging="189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ab/>
        <w:t>iii.</w:t>
      </w:r>
      <w:r w:rsidRPr="00AB15BA">
        <w:rPr>
          <w:rFonts w:ascii="Times New Roman" w:eastAsia="Times New Roman" w:hAnsi="Times New Roman" w:cs="Times New Roman"/>
          <w:color w:val="000000"/>
          <w:kern w:val="0"/>
          <w:sz w:val="24"/>
          <w:szCs w:val="24"/>
          <w14:ligatures w14:val="none"/>
        </w:rPr>
        <w:tab/>
        <w:t>No parking spaces shall be directly accessible from the public road, nor shall motorists be required to use the public road to enter or exit a space. All spaces shall be accessible from an aisle without the necessity of moving other vehicles.</w:t>
      </w:r>
    </w:p>
    <w:p w14:paraId="114E289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E76FAF2" w14:textId="77777777" w:rsidR="00AB15BA" w:rsidRPr="00AB15BA" w:rsidRDefault="00AB15BA" w:rsidP="00AB15BA">
      <w:pPr>
        <w:spacing w:after="0" w:line="240" w:lineRule="auto"/>
        <w:ind w:right="463" w:hanging="189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ab/>
        <w:t>iv.</w:t>
      </w:r>
      <w:r w:rsidRPr="00AB15BA">
        <w:rPr>
          <w:rFonts w:ascii="Times New Roman" w:eastAsia="Times New Roman" w:hAnsi="Times New Roman" w:cs="Times New Roman"/>
          <w:color w:val="000000"/>
          <w:kern w:val="0"/>
          <w:sz w:val="24"/>
          <w:szCs w:val="24"/>
          <w14:ligatures w14:val="none"/>
        </w:rPr>
        <w:tab/>
        <w:t>Parking aisles should be oriented perpendicular to stores or businesses for safer pedestrian access and visibility.</w:t>
      </w:r>
    </w:p>
    <w:p w14:paraId="3585FF9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0AA15A5" w14:textId="77777777" w:rsidR="00AB15BA" w:rsidRPr="00AB15BA" w:rsidRDefault="00AB15BA" w:rsidP="00AB15BA">
      <w:pPr>
        <w:spacing w:after="0" w:line="240" w:lineRule="auto"/>
        <w:ind w:right="463" w:hanging="189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ab/>
        <w:t>v.</w:t>
      </w:r>
      <w:r w:rsidRPr="00AB15BA">
        <w:rPr>
          <w:rFonts w:ascii="Times New Roman" w:eastAsia="Times New Roman" w:hAnsi="Times New Roman" w:cs="Times New Roman"/>
          <w:color w:val="000000"/>
          <w:kern w:val="0"/>
          <w:sz w:val="24"/>
          <w:szCs w:val="24"/>
          <w14:ligatures w14:val="none"/>
        </w:rPr>
        <w:tab/>
        <w:t xml:space="preserve">Any layout that utilizes vehicular access service (“drive-up”) windows shall provide a minimum of five car lengths of queuing space on the incoming side of the first window. The required queuing space </w:t>
      </w:r>
      <w:proofErr w:type="gramStart"/>
      <w:r w:rsidRPr="00AB15BA">
        <w:rPr>
          <w:rFonts w:ascii="Times New Roman" w:eastAsia="Times New Roman" w:hAnsi="Times New Roman" w:cs="Times New Roman"/>
          <w:color w:val="000000"/>
          <w:kern w:val="0"/>
          <w:sz w:val="24"/>
          <w:szCs w:val="24"/>
          <w14:ligatures w14:val="none"/>
        </w:rPr>
        <w:t>shall</w:t>
      </w:r>
      <w:proofErr w:type="gramEnd"/>
      <w:r w:rsidRPr="00AB15BA">
        <w:rPr>
          <w:rFonts w:ascii="Times New Roman" w:eastAsia="Times New Roman" w:hAnsi="Times New Roman" w:cs="Times New Roman"/>
          <w:color w:val="000000"/>
          <w:kern w:val="0"/>
          <w:sz w:val="24"/>
          <w:szCs w:val="24"/>
          <w14:ligatures w14:val="none"/>
        </w:rPr>
        <w:t xml:space="preserve"> be designed so that it </w:t>
      </w:r>
      <w:proofErr w:type="gramStart"/>
      <w:r w:rsidRPr="00AB15BA">
        <w:rPr>
          <w:rFonts w:ascii="Times New Roman" w:eastAsia="Times New Roman" w:hAnsi="Times New Roman" w:cs="Times New Roman"/>
          <w:color w:val="000000"/>
          <w:kern w:val="0"/>
          <w:sz w:val="24"/>
          <w:szCs w:val="24"/>
          <w14:ligatures w14:val="none"/>
        </w:rPr>
        <w:t>shall</w:t>
      </w:r>
      <w:proofErr w:type="gramEnd"/>
      <w:r w:rsidRPr="00AB15BA">
        <w:rPr>
          <w:rFonts w:ascii="Times New Roman" w:eastAsia="Times New Roman" w:hAnsi="Times New Roman" w:cs="Times New Roman"/>
          <w:color w:val="000000"/>
          <w:kern w:val="0"/>
          <w:sz w:val="24"/>
          <w:szCs w:val="24"/>
          <w14:ligatures w14:val="none"/>
        </w:rPr>
        <w:t xml:space="preserve"> not interfere with parking and circulation on the remainder of the site.</w:t>
      </w:r>
    </w:p>
    <w:p w14:paraId="480D4F1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19FA116" w14:textId="77777777" w:rsidR="00AB15BA" w:rsidRPr="00AB15BA" w:rsidRDefault="00AB15BA" w:rsidP="00AB15BA">
      <w:pPr>
        <w:spacing w:after="0" w:line="240" w:lineRule="auto"/>
        <w:ind w:left="108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Layout of Parking Stalls and Aisles</w:t>
      </w:r>
    </w:p>
    <w:p w14:paraId="23F3954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2B24E75" w14:textId="77777777" w:rsidR="00AB15BA" w:rsidRPr="00AB15BA" w:rsidRDefault="00AB15BA" w:rsidP="00AB15BA">
      <w:pPr>
        <w:spacing w:after="0" w:line="240" w:lineRule="auto"/>
        <w:ind w:right="463" w:hanging="189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lastRenderedPageBreak/>
        <w:tab/>
      </w:r>
      <w:r w:rsidRPr="00AB15BA">
        <w:rPr>
          <w:rFonts w:ascii="Times New Roman" w:eastAsia="Times New Roman" w:hAnsi="Times New Roman" w:cs="Times New Roman"/>
          <w:color w:val="000000"/>
          <w:kern w:val="0"/>
          <w:sz w:val="24"/>
          <w:szCs w:val="24"/>
          <w14:ligatures w14:val="none"/>
        </w:rPr>
        <w:tab/>
      </w:r>
      <w:proofErr w:type="spellStart"/>
      <w:r w:rsidRPr="00AB15BA">
        <w:rPr>
          <w:rFonts w:ascii="Times New Roman" w:eastAsia="Times New Roman" w:hAnsi="Times New Roman" w:cs="Times New Roman"/>
          <w:color w:val="000000"/>
          <w:kern w:val="0"/>
          <w:sz w:val="24"/>
          <w:szCs w:val="24"/>
          <w14:ligatures w14:val="none"/>
        </w:rPr>
        <w:t>i</w:t>
      </w:r>
      <w:proofErr w:type="spellEnd"/>
      <w:r w:rsidRPr="00AB15BA">
        <w:rPr>
          <w:rFonts w:ascii="Times New Roman" w:eastAsia="Times New Roman" w:hAnsi="Times New Roman" w:cs="Times New Roman"/>
          <w:color w:val="000000"/>
          <w:kern w:val="0"/>
          <w:sz w:val="24"/>
          <w:szCs w:val="24"/>
          <w14:ligatures w14:val="none"/>
        </w:rPr>
        <w:t>.</w:t>
      </w:r>
      <w:r w:rsidRPr="00AB15BA">
        <w:rPr>
          <w:rFonts w:ascii="Times New Roman" w:eastAsia="Times New Roman" w:hAnsi="Times New Roman" w:cs="Times New Roman"/>
          <w:color w:val="000000"/>
          <w:kern w:val="0"/>
          <w:sz w:val="24"/>
          <w:szCs w:val="24"/>
          <w14:ligatures w14:val="none"/>
        </w:rPr>
        <w:tab/>
        <w:t>Parking stalls shall be a minimum of nine (9) feet in width by eighteen (18) feet in length. Stalls designated for handicapped use shall be a minimum of twelve (12) feet in width by eighteen (18) feet in length and marked appropriately. Stalls may be angled, provided aisles are designated one-way, and each stall contains the minimum rectangular dimensions. Stalls for parallel parking shall be no less than nine (9) feet in width by twenty-two (22) feet in length.</w:t>
      </w:r>
    </w:p>
    <w:p w14:paraId="1D78C8E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DC01D0F" w14:textId="77777777" w:rsidR="00AB15BA" w:rsidRPr="00AB15BA" w:rsidRDefault="00AB15BA" w:rsidP="00AB15BA">
      <w:pPr>
        <w:spacing w:after="0" w:line="240" w:lineRule="auto"/>
        <w:ind w:right="463" w:hanging="189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ab/>
        <w:t>ii.</w:t>
      </w:r>
      <w:r w:rsidRPr="00AB15BA">
        <w:rPr>
          <w:rFonts w:ascii="Times New Roman" w:eastAsia="Times New Roman" w:hAnsi="Times New Roman" w:cs="Times New Roman"/>
          <w:color w:val="000000"/>
          <w:kern w:val="0"/>
          <w:sz w:val="24"/>
          <w:szCs w:val="24"/>
          <w14:ligatures w14:val="none"/>
        </w:rPr>
        <w:tab/>
        <w:t xml:space="preserve">In paved lots, the planning board may require painted stripes to delineate parking stalls. If required, stripes should be a minimum of four (4) inches in width. Where double lines are used, they should be </w:t>
      </w:r>
      <w:proofErr w:type="gramStart"/>
      <w:r w:rsidRPr="00AB15BA">
        <w:rPr>
          <w:rFonts w:ascii="Times New Roman" w:eastAsia="Times New Roman" w:hAnsi="Times New Roman" w:cs="Times New Roman"/>
          <w:color w:val="000000"/>
          <w:kern w:val="0"/>
          <w:sz w:val="24"/>
          <w:szCs w:val="24"/>
          <w14:ligatures w14:val="none"/>
        </w:rPr>
        <w:t>separated</w:t>
      </w:r>
      <w:proofErr w:type="gramEnd"/>
      <w:r w:rsidRPr="00AB15BA">
        <w:rPr>
          <w:rFonts w:ascii="Times New Roman" w:eastAsia="Times New Roman" w:hAnsi="Times New Roman" w:cs="Times New Roman"/>
          <w:color w:val="000000"/>
          <w:kern w:val="0"/>
          <w:sz w:val="24"/>
          <w:szCs w:val="24"/>
          <w14:ligatures w14:val="none"/>
        </w:rPr>
        <w:t xml:space="preserve"> a minimum of twelve (12) inches </w:t>
      </w:r>
      <w:proofErr w:type="gramStart"/>
      <w:r w:rsidRPr="00AB15BA">
        <w:rPr>
          <w:rFonts w:ascii="Times New Roman" w:eastAsia="Times New Roman" w:hAnsi="Times New Roman" w:cs="Times New Roman"/>
          <w:color w:val="000000"/>
          <w:kern w:val="0"/>
          <w:sz w:val="24"/>
          <w:szCs w:val="24"/>
          <w14:ligatures w14:val="none"/>
        </w:rPr>
        <w:t>on center</w:t>
      </w:r>
      <w:proofErr w:type="gramEnd"/>
      <w:r w:rsidRPr="00AB15BA">
        <w:rPr>
          <w:rFonts w:ascii="Times New Roman" w:eastAsia="Times New Roman" w:hAnsi="Times New Roman" w:cs="Times New Roman"/>
          <w:color w:val="000000"/>
          <w:kern w:val="0"/>
          <w:sz w:val="24"/>
          <w:szCs w:val="24"/>
          <w14:ligatures w14:val="none"/>
        </w:rPr>
        <w:t>.</w:t>
      </w:r>
    </w:p>
    <w:p w14:paraId="0E27ABC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2F6D222" w14:textId="77777777" w:rsidR="00AB15BA" w:rsidRPr="00AB15BA" w:rsidRDefault="00AB15BA" w:rsidP="00AB15BA">
      <w:pPr>
        <w:spacing w:after="0" w:line="240" w:lineRule="auto"/>
        <w:ind w:right="463" w:hanging="189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ab/>
        <w:t>iii.</w:t>
      </w:r>
      <w:r w:rsidRPr="00AB15BA">
        <w:rPr>
          <w:rFonts w:ascii="Times New Roman" w:eastAsia="Times New Roman" w:hAnsi="Times New Roman" w:cs="Times New Roman"/>
          <w:color w:val="000000"/>
          <w:kern w:val="0"/>
          <w:sz w:val="24"/>
          <w:szCs w:val="24"/>
          <w14:ligatures w14:val="none"/>
        </w:rPr>
        <w:tab/>
        <w:t>Two-way aisles shall be a minimum of twenty-two (22) feet in width. One-way aisles shall be a minimum of eighteen (18) feet in width.</w:t>
      </w:r>
    </w:p>
    <w:p w14:paraId="71E8231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19700CB" w14:textId="77777777" w:rsidR="00AB15BA" w:rsidRPr="00AB15BA" w:rsidRDefault="00AB15BA" w:rsidP="00AB15BA">
      <w:pPr>
        <w:spacing w:after="0" w:line="240" w:lineRule="auto"/>
        <w:ind w:right="463" w:hanging="189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ab/>
        <w:t>iv.</w:t>
      </w:r>
      <w:r w:rsidRPr="00AB15BA">
        <w:rPr>
          <w:rFonts w:ascii="Times New Roman" w:eastAsia="Times New Roman" w:hAnsi="Times New Roman" w:cs="Times New Roman"/>
          <w:color w:val="000000"/>
          <w:kern w:val="0"/>
          <w:sz w:val="24"/>
          <w:szCs w:val="24"/>
          <w14:ligatures w14:val="none"/>
        </w:rPr>
        <w:tab/>
        <w:t>Bumpers or wheel stops shall be provided where improperly parked cars might restrict traffic flow or pedestrian movement on adjacent walkways, or damage landscape materials.</w:t>
      </w:r>
    </w:p>
    <w:p w14:paraId="49066B0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6459C94" w14:textId="77777777" w:rsidR="00AB15BA" w:rsidRPr="00AB15BA" w:rsidRDefault="00AB15BA" w:rsidP="00AB15BA">
      <w:pPr>
        <w:spacing w:after="0" w:line="240" w:lineRule="auto"/>
        <w:ind w:right="463" w:hanging="189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ab/>
        <w:t>v.</w:t>
      </w:r>
      <w:r w:rsidRPr="00AB15BA">
        <w:rPr>
          <w:rFonts w:ascii="Times New Roman" w:eastAsia="Times New Roman" w:hAnsi="Times New Roman" w:cs="Times New Roman"/>
          <w:color w:val="000000"/>
          <w:kern w:val="0"/>
          <w:sz w:val="24"/>
          <w:szCs w:val="24"/>
          <w14:ligatures w14:val="none"/>
        </w:rPr>
        <w:tab/>
        <w:t>Oversized parking spaces may be designated in areas that ordinarily serve such vehicles as recreational vehicles, travel trailers, delivery trucks or tractor-trailer trucks. </w:t>
      </w:r>
    </w:p>
    <w:p w14:paraId="07949ED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B9ED6CD" w14:textId="77777777" w:rsidR="00AB15BA" w:rsidRPr="00AB15BA" w:rsidRDefault="00AB15BA" w:rsidP="00AB15BA">
      <w:pPr>
        <w:spacing w:after="0" w:line="240" w:lineRule="auto"/>
        <w:ind w:left="108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w:t>
      </w:r>
      <w:r w:rsidRPr="00AB15BA">
        <w:rPr>
          <w:rFonts w:ascii="Times New Roman" w:eastAsia="Times New Roman" w:hAnsi="Times New Roman" w:cs="Times New Roman"/>
          <w:color w:val="000000"/>
          <w:kern w:val="0"/>
          <w:sz w:val="24"/>
          <w:szCs w:val="24"/>
          <w14:ligatures w14:val="none"/>
        </w:rPr>
        <w:tab/>
        <w:t>Standards for Number of Parking Spaces</w:t>
      </w:r>
    </w:p>
    <w:p w14:paraId="47A36CD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3940D76" w14:textId="77777777" w:rsidR="00AB15BA" w:rsidRPr="00AB15BA" w:rsidRDefault="00AB15BA" w:rsidP="00AB15BA">
      <w:pPr>
        <w:spacing w:after="0" w:line="240" w:lineRule="auto"/>
        <w:ind w:left="1440" w:right="463" w:hanging="360"/>
        <w:jc w:val="both"/>
        <w:rPr>
          <w:rFonts w:ascii="Times New Roman" w:eastAsia="Times New Roman" w:hAnsi="Times New Roman" w:cs="Times New Roman"/>
          <w:kern w:val="0"/>
          <w:sz w:val="24"/>
          <w:szCs w:val="24"/>
          <w14:ligatures w14:val="none"/>
        </w:rPr>
      </w:pPr>
      <w:proofErr w:type="spellStart"/>
      <w:r w:rsidRPr="00AB15BA">
        <w:rPr>
          <w:rFonts w:ascii="Times New Roman" w:eastAsia="Times New Roman" w:hAnsi="Times New Roman" w:cs="Times New Roman"/>
          <w:color w:val="000000"/>
          <w:kern w:val="0"/>
          <w:sz w:val="24"/>
          <w:szCs w:val="24"/>
          <w14:ligatures w14:val="none"/>
        </w:rPr>
        <w:t>i</w:t>
      </w:r>
      <w:proofErr w:type="spellEnd"/>
      <w:r w:rsidRPr="00AB15BA">
        <w:rPr>
          <w:rFonts w:ascii="Times New Roman" w:eastAsia="Times New Roman" w:hAnsi="Times New Roman" w:cs="Times New Roman"/>
          <w:color w:val="000000"/>
          <w:kern w:val="0"/>
          <w:sz w:val="24"/>
          <w:szCs w:val="24"/>
          <w14:ligatures w14:val="none"/>
        </w:rPr>
        <w:t>.</w:t>
      </w:r>
      <w:r w:rsidRPr="00AB15BA">
        <w:rPr>
          <w:rFonts w:ascii="Times New Roman" w:eastAsia="Times New Roman" w:hAnsi="Times New Roman" w:cs="Times New Roman"/>
          <w:color w:val="000000"/>
          <w:kern w:val="0"/>
          <w:sz w:val="24"/>
          <w:szCs w:val="24"/>
          <w14:ligatures w14:val="none"/>
        </w:rPr>
        <w:tab/>
        <w:t>Basic Requirements for Parking Space</w:t>
      </w:r>
    </w:p>
    <w:p w14:paraId="41D5440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D9FAA6B" w14:textId="77777777" w:rsidR="00AB15BA" w:rsidRPr="00AB15BA" w:rsidRDefault="00AB15BA" w:rsidP="00AB15BA">
      <w:pPr>
        <w:spacing w:after="0" w:line="240" w:lineRule="auto"/>
        <w:ind w:left="144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t xml:space="preserve">Adequate off-street parking shall be provided by the developer. The table below shall be interpreted as a guide, subject to adjustments in Subsection ii, following. For uses not listed, the publication </w:t>
      </w:r>
      <w:r w:rsidRPr="00AB15BA">
        <w:rPr>
          <w:rFonts w:ascii="Times New Roman" w:eastAsia="Times New Roman" w:hAnsi="Times New Roman" w:cs="Times New Roman"/>
          <w:i/>
          <w:iCs/>
          <w:color w:val="000000"/>
          <w:kern w:val="0"/>
          <w:sz w:val="24"/>
          <w:szCs w:val="24"/>
          <w14:ligatures w14:val="none"/>
        </w:rPr>
        <w:t>Parking Generation, 3</w:t>
      </w:r>
      <w:r w:rsidRPr="00AB15BA">
        <w:rPr>
          <w:rFonts w:ascii="Times New Roman" w:eastAsia="Times New Roman" w:hAnsi="Times New Roman" w:cs="Times New Roman"/>
          <w:i/>
          <w:iCs/>
          <w:color w:val="000000"/>
          <w:kern w:val="0"/>
          <w:sz w:val="14"/>
          <w:szCs w:val="14"/>
          <w:vertAlign w:val="superscript"/>
          <w14:ligatures w14:val="none"/>
        </w:rPr>
        <w:t>rd</w:t>
      </w:r>
      <w:r w:rsidRPr="00AB15BA">
        <w:rPr>
          <w:rFonts w:ascii="Times New Roman" w:eastAsia="Times New Roman" w:hAnsi="Times New Roman" w:cs="Times New Roman"/>
          <w:i/>
          <w:iCs/>
          <w:color w:val="000000"/>
          <w:kern w:val="0"/>
          <w:sz w:val="24"/>
          <w:szCs w:val="24"/>
          <w14:ligatures w14:val="none"/>
        </w:rPr>
        <w:t xml:space="preserve"> Edition</w:t>
      </w:r>
      <w:r w:rsidRPr="00AB15BA">
        <w:rPr>
          <w:rFonts w:ascii="Times New Roman" w:eastAsia="Times New Roman" w:hAnsi="Times New Roman" w:cs="Times New Roman"/>
          <w:color w:val="000000"/>
          <w:kern w:val="0"/>
          <w:sz w:val="24"/>
          <w:szCs w:val="24"/>
          <w14:ligatures w14:val="none"/>
        </w:rPr>
        <w:t xml:space="preserve"> (ITE, most recent edition, see www.ite.org/tripgen) shall be consulted. Within each development, at least one space, plus one additional space for every twenty-five (25) required, shall be designated as available for handicapped </w:t>
      </w:r>
      <w:proofErr w:type="gramStart"/>
      <w:r w:rsidRPr="00AB15BA">
        <w:rPr>
          <w:rFonts w:ascii="Times New Roman" w:eastAsia="Times New Roman" w:hAnsi="Times New Roman" w:cs="Times New Roman"/>
          <w:color w:val="000000"/>
          <w:kern w:val="0"/>
          <w:sz w:val="24"/>
          <w:szCs w:val="24"/>
          <w14:ligatures w14:val="none"/>
        </w:rPr>
        <w:t>persons</w:t>
      </w:r>
      <w:proofErr w:type="gramEnd"/>
      <w:r w:rsidRPr="00AB15BA">
        <w:rPr>
          <w:rFonts w:ascii="Times New Roman" w:eastAsia="Times New Roman" w:hAnsi="Times New Roman" w:cs="Times New Roman"/>
          <w:color w:val="000000"/>
          <w:kern w:val="0"/>
          <w:sz w:val="24"/>
          <w:szCs w:val="24"/>
          <w14:ligatures w14:val="none"/>
        </w:rPr>
        <w:t>:</w:t>
      </w:r>
    </w:p>
    <w:p w14:paraId="6159979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278"/>
        <w:gridCol w:w="6072"/>
      </w:tblGrid>
      <w:tr w:rsidR="00AB15BA" w:rsidRPr="00AB15BA" w14:paraId="4E72CFAC" w14:textId="77777777" w:rsidTr="00AB15BA">
        <w:trPr>
          <w:trHeight w:val="373"/>
        </w:trPr>
        <w:tc>
          <w:tcPr>
            <w:tcW w:w="0" w:type="auto"/>
            <w:tcBorders>
              <w:top w:val="single" w:sz="4" w:space="0" w:color="000000"/>
              <w:left w:val="single" w:sz="4" w:space="0" w:color="000000"/>
              <w:bottom w:val="single" w:sz="8" w:space="0" w:color="000000"/>
              <w:right w:val="single" w:sz="4" w:space="0" w:color="000000"/>
            </w:tcBorders>
            <w:shd w:val="clear" w:color="auto" w:fill="E6E6E6"/>
            <w:tcMar>
              <w:top w:w="0" w:type="dxa"/>
              <w:left w:w="114" w:type="dxa"/>
              <w:bottom w:w="0" w:type="dxa"/>
              <w:right w:w="100" w:type="dxa"/>
            </w:tcMar>
            <w:hideMark/>
          </w:tcPr>
          <w:p w14:paraId="4519A26C"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 of Spaces</w:t>
            </w:r>
          </w:p>
        </w:tc>
        <w:tc>
          <w:tcPr>
            <w:tcW w:w="0" w:type="auto"/>
            <w:tcBorders>
              <w:top w:val="single" w:sz="4" w:space="0" w:color="000000"/>
              <w:left w:val="single" w:sz="4" w:space="0" w:color="000000"/>
              <w:bottom w:val="single" w:sz="8" w:space="0" w:color="000000"/>
              <w:right w:val="single" w:sz="4" w:space="0" w:color="000000"/>
            </w:tcBorders>
            <w:shd w:val="clear" w:color="auto" w:fill="E6E6E6"/>
            <w:tcMar>
              <w:top w:w="0" w:type="dxa"/>
              <w:left w:w="114" w:type="dxa"/>
              <w:bottom w:w="0" w:type="dxa"/>
              <w:right w:w="114" w:type="dxa"/>
            </w:tcMar>
            <w:hideMark/>
          </w:tcPr>
          <w:p w14:paraId="0378DAE9"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color w:val="000000"/>
                <w:kern w:val="0"/>
                <w:sz w:val="24"/>
                <w:szCs w:val="24"/>
                <w14:ligatures w14:val="none"/>
              </w:rPr>
              <w:t>Land Use Activity</w:t>
            </w:r>
          </w:p>
        </w:tc>
      </w:tr>
      <w:tr w:rsidR="00AB15BA" w:rsidRPr="00AB15BA" w14:paraId="7E1B5CDE" w14:textId="77777777" w:rsidTr="00AB15BA">
        <w:tc>
          <w:tcPr>
            <w:tcW w:w="0" w:type="auto"/>
            <w:gridSpan w:val="2"/>
            <w:tcBorders>
              <w:top w:val="single" w:sz="8"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2595C7B6"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i/>
                <w:iCs/>
                <w:color w:val="000000"/>
                <w:kern w:val="0"/>
                <w:sz w:val="24"/>
                <w:szCs w:val="24"/>
                <w14:ligatures w14:val="none"/>
              </w:rPr>
              <w:t xml:space="preserve">Places of Residence or Accommodation </w:t>
            </w:r>
            <w:r w:rsidRPr="00AB15BA">
              <w:rPr>
                <w:rFonts w:ascii="Times New Roman" w:eastAsia="Times New Roman" w:hAnsi="Times New Roman" w:cs="Times New Roman"/>
                <w:color w:val="000000"/>
                <w:kern w:val="0"/>
                <w:sz w:val="24"/>
                <w:szCs w:val="24"/>
                <w14:ligatures w14:val="none"/>
              </w:rPr>
              <w:t>-- spaces per room or dwelling unit</w:t>
            </w:r>
          </w:p>
        </w:tc>
      </w:tr>
      <w:tr w:rsidR="00AB15BA" w:rsidRPr="00AB15BA" w14:paraId="702F9414"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7AC6A2FC"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3167A4F2"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Dedicated Retirement Home, Nursing Care Facility</w:t>
            </w:r>
          </w:p>
        </w:tc>
      </w:tr>
      <w:tr w:rsidR="00AB15BA" w:rsidRPr="00AB15BA" w14:paraId="3E072BE4"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6C50BDFF"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7095CDDB"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Overnight accommodations</w:t>
            </w:r>
          </w:p>
        </w:tc>
      </w:tr>
      <w:tr w:rsidR="00AB15BA" w:rsidRPr="00AB15BA" w14:paraId="20E85FC3"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342BA1DF"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08EDABE7"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Multifamily buildings</w:t>
            </w:r>
          </w:p>
        </w:tc>
      </w:tr>
      <w:tr w:rsidR="00AB15BA" w:rsidRPr="00AB15BA" w14:paraId="7A9A8972" w14:textId="77777777" w:rsidTr="00AB15BA">
        <w:tc>
          <w:tcPr>
            <w:tcW w:w="0" w:type="auto"/>
            <w:gridSpan w:val="2"/>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0DAE8114"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i/>
                <w:iCs/>
                <w:color w:val="000000"/>
                <w:kern w:val="0"/>
                <w:sz w:val="24"/>
                <w:szCs w:val="24"/>
                <w14:ligatures w14:val="none"/>
              </w:rPr>
              <w:t>Places of Public Assembly</w:t>
            </w:r>
            <w:r w:rsidRPr="00AB15BA">
              <w:rPr>
                <w:rFonts w:ascii="Times New Roman" w:eastAsia="Times New Roman" w:hAnsi="Times New Roman" w:cs="Times New Roman"/>
                <w:color w:val="000000"/>
                <w:kern w:val="0"/>
                <w:sz w:val="24"/>
                <w:szCs w:val="24"/>
                <w14:ligatures w14:val="none"/>
              </w:rPr>
              <w:t xml:space="preserve"> -- spaces per seat based on maximum seating capacity</w:t>
            </w:r>
          </w:p>
        </w:tc>
      </w:tr>
      <w:tr w:rsidR="00AB15BA" w:rsidRPr="00AB15BA" w14:paraId="4813E905"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1597C890"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7AF5F062"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Theater, with fixed seating</w:t>
            </w:r>
          </w:p>
        </w:tc>
      </w:tr>
      <w:tr w:rsidR="00AB15BA" w:rsidRPr="00AB15BA" w14:paraId="566AE758"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3EDF43C0"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1636FBE9"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Church</w:t>
            </w:r>
          </w:p>
        </w:tc>
      </w:tr>
      <w:tr w:rsidR="00AB15BA" w:rsidRPr="00AB15BA" w14:paraId="7D661C2C"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5E3A02AB"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728542F1"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Restaurant, Convention Center, Meeting Hall, Grange, Bottle Club</w:t>
            </w:r>
          </w:p>
        </w:tc>
      </w:tr>
      <w:tr w:rsidR="00AB15BA" w:rsidRPr="00AB15BA" w14:paraId="12C5D7C7" w14:textId="77777777" w:rsidTr="00AB15BA">
        <w:tc>
          <w:tcPr>
            <w:tcW w:w="0" w:type="auto"/>
            <w:gridSpan w:val="2"/>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5153B14E"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i/>
                <w:iCs/>
                <w:color w:val="000000"/>
                <w:kern w:val="0"/>
                <w:sz w:val="24"/>
                <w:szCs w:val="24"/>
                <w14:ligatures w14:val="none"/>
              </w:rPr>
              <w:t>Places of Commerce and Industry</w:t>
            </w:r>
            <w:r w:rsidRPr="00AB15BA">
              <w:rPr>
                <w:rFonts w:ascii="Times New Roman" w:eastAsia="Times New Roman" w:hAnsi="Times New Roman" w:cs="Times New Roman"/>
                <w:color w:val="000000"/>
                <w:kern w:val="0"/>
                <w:sz w:val="24"/>
                <w:szCs w:val="24"/>
                <w14:ligatures w14:val="none"/>
              </w:rPr>
              <w:t xml:space="preserve"> -- spaces per 1,000 </w:t>
            </w:r>
            <w:proofErr w:type="spellStart"/>
            <w:r w:rsidRPr="00AB15BA">
              <w:rPr>
                <w:rFonts w:ascii="Times New Roman" w:eastAsia="Times New Roman" w:hAnsi="Times New Roman" w:cs="Times New Roman"/>
                <w:color w:val="000000"/>
                <w:kern w:val="0"/>
                <w:sz w:val="24"/>
                <w:szCs w:val="24"/>
                <w14:ligatures w14:val="none"/>
              </w:rPr>
              <w:t>sq.ft</w:t>
            </w:r>
            <w:proofErr w:type="spellEnd"/>
            <w:r w:rsidRPr="00AB15BA">
              <w:rPr>
                <w:rFonts w:ascii="Times New Roman" w:eastAsia="Times New Roman" w:hAnsi="Times New Roman" w:cs="Times New Roman"/>
                <w:color w:val="000000"/>
                <w:kern w:val="0"/>
                <w:sz w:val="24"/>
                <w:szCs w:val="24"/>
                <w14:ligatures w14:val="none"/>
              </w:rPr>
              <w:t>. of gross floor area.</w:t>
            </w:r>
          </w:p>
        </w:tc>
      </w:tr>
      <w:tr w:rsidR="00AB15BA" w:rsidRPr="00AB15BA" w14:paraId="549F191A"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4AF3A9FC"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00CD0756"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Warehousing, Inside sales of motor vehicles</w:t>
            </w:r>
          </w:p>
        </w:tc>
      </w:tr>
      <w:tr w:rsidR="00AB15BA" w:rsidRPr="00AB15BA" w14:paraId="40B8692A"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7692D063"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 1/2</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79515861"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Industrial and Manufacturing Facilities, wholesaling</w:t>
            </w:r>
          </w:p>
        </w:tc>
      </w:tr>
      <w:tr w:rsidR="00AB15BA" w:rsidRPr="00AB15BA" w14:paraId="7CBBF326"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7DA747B2"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157676E5"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Grocery Stores over 5,000 </w:t>
            </w:r>
            <w:proofErr w:type="spellStart"/>
            <w:r w:rsidRPr="00AB15BA">
              <w:rPr>
                <w:rFonts w:ascii="Times New Roman" w:eastAsia="Times New Roman" w:hAnsi="Times New Roman" w:cs="Times New Roman"/>
                <w:color w:val="000000"/>
                <w:kern w:val="0"/>
                <w:sz w:val="24"/>
                <w:szCs w:val="24"/>
                <w14:ligatures w14:val="none"/>
              </w:rPr>
              <w:t>sq.ft</w:t>
            </w:r>
            <w:proofErr w:type="spellEnd"/>
            <w:r w:rsidRPr="00AB15BA">
              <w:rPr>
                <w:rFonts w:ascii="Times New Roman" w:eastAsia="Times New Roman" w:hAnsi="Times New Roman" w:cs="Times New Roman"/>
                <w:color w:val="000000"/>
                <w:kern w:val="0"/>
                <w:sz w:val="24"/>
                <w:szCs w:val="24"/>
                <w14:ligatures w14:val="none"/>
              </w:rPr>
              <w:t>., Offices, professional, and personal services, except as noted.</w:t>
            </w:r>
          </w:p>
        </w:tc>
      </w:tr>
      <w:tr w:rsidR="00AB15BA" w:rsidRPr="00AB15BA" w14:paraId="3B79ED4A"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516BEF57"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34C9C43B"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Retail Sales except as noted</w:t>
            </w:r>
          </w:p>
        </w:tc>
      </w:tr>
      <w:tr w:rsidR="00AB15BA" w:rsidRPr="00AB15BA" w14:paraId="5C44EBA9"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4F911243"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0B768124"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Banks, Medical and Dental Offices, Fitness Clubs, Child Care</w:t>
            </w:r>
          </w:p>
        </w:tc>
      </w:tr>
      <w:tr w:rsidR="00AB15BA" w:rsidRPr="00AB15BA" w14:paraId="4FE695CC" w14:textId="77777777" w:rsidTr="00AB15BA">
        <w:tc>
          <w:tcPr>
            <w:tcW w:w="0" w:type="auto"/>
            <w:gridSpan w:val="2"/>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5B11AB54"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i/>
                <w:iCs/>
                <w:color w:val="000000"/>
                <w:kern w:val="0"/>
                <w:sz w:val="24"/>
                <w:szCs w:val="24"/>
                <w14:ligatures w14:val="none"/>
              </w:rPr>
              <w:t xml:space="preserve">Public and Institutional Facilities </w:t>
            </w:r>
            <w:r w:rsidRPr="00AB15BA">
              <w:rPr>
                <w:rFonts w:ascii="Times New Roman" w:eastAsia="Times New Roman" w:hAnsi="Times New Roman" w:cs="Times New Roman"/>
                <w:color w:val="000000"/>
                <w:kern w:val="0"/>
                <w:sz w:val="24"/>
                <w:szCs w:val="24"/>
                <w14:ligatures w14:val="none"/>
              </w:rPr>
              <w:t xml:space="preserve">-- spaces per 1,000 </w:t>
            </w:r>
            <w:proofErr w:type="spellStart"/>
            <w:r w:rsidRPr="00AB15BA">
              <w:rPr>
                <w:rFonts w:ascii="Times New Roman" w:eastAsia="Times New Roman" w:hAnsi="Times New Roman" w:cs="Times New Roman"/>
                <w:color w:val="000000"/>
                <w:kern w:val="0"/>
                <w:sz w:val="24"/>
                <w:szCs w:val="24"/>
                <w14:ligatures w14:val="none"/>
              </w:rPr>
              <w:t>sq.ft</w:t>
            </w:r>
            <w:proofErr w:type="spellEnd"/>
            <w:r w:rsidRPr="00AB15BA">
              <w:rPr>
                <w:rFonts w:ascii="Times New Roman" w:eastAsia="Times New Roman" w:hAnsi="Times New Roman" w:cs="Times New Roman"/>
                <w:color w:val="000000"/>
                <w:kern w:val="0"/>
                <w:sz w:val="24"/>
                <w:szCs w:val="24"/>
                <w14:ligatures w14:val="none"/>
              </w:rPr>
              <w:t>. of gross floor area</w:t>
            </w:r>
          </w:p>
        </w:tc>
      </w:tr>
      <w:tr w:rsidR="00AB15BA" w:rsidRPr="00AB15BA" w14:paraId="0D5111D2"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5C0D9C9B"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113DDCEC"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Elementary Schools</w:t>
            </w:r>
          </w:p>
        </w:tc>
      </w:tr>
      <w:tr w:rsidR="00AB15BA" w:rsidRPr="00AB15BA" w14:paraId="2510856B"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7A254EB9"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0449FA35"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Secondary School, Community Center, Municipal Office.</w:t>
            </w:r>
          </w:p>
        </w:tc>
      </w:tr>
      <w:tr w:rsidR="00AB15BA" w:rsidRPr="00AB15BA" w14:paraId="12D00CFF"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05DB1C43"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41D7E745"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College, Hospital</w:t>
            </w:r>
          </w:p>
        </w:tc>
      </w:tr>
      <w:tr w:rsidR="00AB15BA" w:rsidRPr="00AB15BA" w14:paraId="61306DC9" w14:textId="77777777" w:rsidTr="00AB15BA">
        <w:tc>
          <w:tcPr>
            <w:tcW w:w="0" w:type="auto"/>
            <w:gridSpan w:val="2"/>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528F5EB0"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b/>
                <w:bCs/>
                <w:i/>
                <w:iCs/>
                <w:color w:val="000000"/>
                <w:kern w:val="0"/>
                <w:sz w:val="24"/>
                <w:szCs w:val="24"/>
                <w14:ligatures w14:val="none"/>
              </w:rPr>
              <w:t>Miscellaneous</w:t>
            </w:r>
            <w:r w:rsidRPr="00AB15BA">
              <w:rPr>
                <w:rFonts w:ascii="Times New Roman" w:eastAsia="Times New Roman" w:hAnsi="Times New Roman" w:cs="Times New Roman"/>
                <w:color w:val="000000"/>
                <w:kern w:val="0"/>
                <w:sz w:val="24"/>
                <w:szCs w:val="24"/>
                <w14:ligatures w14:val="none"/>
              </w:rPr>
              <w:t xml:space="preserve"> -- criteria as specified</w:t>
            </w:r>
          </w:p>
        </w:tc>
      </w:tr>
      <w:tr w:rsidR="00AB15BA" w:rsidRPr="00AB15BA" w14:paraId="34B62868"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19F0AEC9"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 per 1,000 sf</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416E04AD"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Indoor Sports Facility (Tennis, Fitness, etc.) -- no spectators</w:t>
            </w:r>
          </w:p>
        </w:tc>
      </w:tr>
      <w:tr w:rsidR="00AB15BA" w:rsidRPr="00AB15BA" w14:paraId="35E96F90"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4B38E32A"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 per 4 seats, based on max seating capacity</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606FA3BD"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Stadiums, Arenas, Racetracks, and other spectator sport venues</w:t>
            </w:r>
          </w:p>
        </w:tc>
      </w:tr>
      <w:tr w:rsidR="00AB15BA" w:rsidRPr="00AB15BA" w14:paraId="4EF69DBF"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5769C259"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30 per acre</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0F51C4C6"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Mini-golf, Go-Carts, and other Outdoor Amusements</w:t>
            </w:r>
          </w:p>
        </w:tc>
      </w:tr>
      <w:tr w:rsidR="00AB15BA" w:rsidRPr="00AB15BA" w14:paraId="2A02989D"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660E7C9B"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5 per lane</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54CF2671"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Bowling Alley</w:t>
            </w:r>
          </w:p>
        </w:tc>
      </w:tr>
      <w:tr w:rsidR="00AB15BA" w:rsidRPr="00AB15BA" w14:paraId="3E1A9453" w14:textId="77777777" w:rsidTr="00AB15BA">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00" w:type="dxa"/>
            </w:tcMar>
            <w:hideMark/>
          </w:tcPr>
          <w:p w14:paraId="40A59787"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 per service bay +</w:t>
            </w:r>
          </w:p>
          <w:p w14:paraId="2BB2DD60" w14:textId="77777777" w:rsidR="00AB15BA" w:rsidRPr="00AB15BA" w:rsidRDefault="00AB15BA" w:rsidP="00AB15BA">
            <w:pPr>
              <w:spacing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 per 10 vehicles displayed</w:t>
            </w:r>
          </w:p>
        </w:tc>
        <w:tc>
          <w:tcPr>
            <w:tcW w:w="0" w:type="auto"/>
            <w:tcBorders>
              <w:top w:val="single" w:sz="4" w:space="0" w:color="000000"/>
              <w:left w:val="single" w:sz="4" w:space="0" w:color="000000"/>
              <w:bottom w:val="single" w:sz="4" w:space="0" w:color="000000"/>
              <w:right w:val="single" w:sz="4" w:space="0" w:color="000000"/>
            </w:tcBorders>
            <w:tcMar>
              <w:top w:w="0" w:type="dxa"/>
              <w:left w:w="114" w:type="dxa"/>
              <w:bottom w:w="0" w:type="dxa"/>
              <w:right w:w="114" w:type="dxa"/>
            </w:tcMar>
            <w:hideMark/>
          </w:tcPr>
          <w:p w14:paraId="07E382B8" w14:textId="77777777" w:rsidR="00AB15BA" w:rsidRPr="00AB15BA" w:rsidRDefault="00AB15BA" w:rsidP="00AB15BA">
            <w:pPr>
              <w:spacing w:before="100" w:after="0" w:line="240" w:lineRule="auto"/>
              <w:ind w:right="463"/>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Motor Vehicle Sales and Service</w:t>
            </w:r>
          </w:p>
        </w:tc>
      </w:tr>
    </w:tbl>
    <w:p w14:paraId="1CB918E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3FE4811" w14:textId="77777777" w:rsidR="00AB15BA" w:rsidRPr="00AB15BA" w:rsidRDefault="00AB15BA" w:rsidP="00AB15BA">
      <w:pPr>
        <w:spacing w:after="0" w:line="240" w:lineRule="auto"/>
        <w:ind w:left="144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ii.</w:t>
      </w:r>
      <w:r w:rsidRPr="00AB15BA">
        <w:rPr>
          <w:rFonts w:ascii="Times New Roman" w:eastAsia="Times New Roman" w:hAnsi="Times New Roman" w:cs="Times New Roman"/>
          <w:color w:val="000000"/>
          <w:kern w:val="0"/>
          <w:sz w:val="24"/>
          <w:szCs w:val="24"/>
          <w14:ligatures w14:val="none"/>
        </w:rPr>
        <w:tab/>
        <w:t>Flexibility in Standards: The planning board is permitted to modify these standards as minimum requirements, under the following circumstances:</w:t>
      </w:r>
    </w:p>
    <w:p w14:paraId="4D1F735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A98AF2A" w14:textId="77777777" w:rsidR="00AB15BA" w:rsidRPr="00AB15BA" w:rsidRDefault="00AB15BA" w:rsidP="00AB15BA">
      <w:pPr>
        <w:spacing w:after="0" w:line="240" w:lineRule="auto"/>
        <w:ind w:left="180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By up to 10 percent, based upon a showing that similar uses under similar circumstances generate greater or less demand.</w:t>
      </w:r>
    </w:p>
    <w:p w14:paraId="5E84C0F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5EA997F" w14:textId="77777777" w:rsidR="00AB15BA" w:rsidRPr="00AB15BA" w:rsidRDefault="00AB15BA" w:rsidP="00AB15BA">
      <w:pPr>
        <w:spacing w:after="0" w:line="240" w:lineRule="auto"/>
        <w:ind w:left="180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 xml:space="preserve">In Burnham, the board may allow any use to meet its parking requirement through contributions to the development and maintenance of a municipal or public parking lot. Alternatively, the Board may reduce the required parking by up to 30 percent, upon the condition that </w:t>
      </w:r>
      <w:proofErr w:type="gramStart"/>
      <w:r w:rsidRPr="00AB15BA">
        <w:rPr>
          <w:rFonts w:ascii="Times New Roman" w:eastAsia="Times New Roman" w:hAnsi="Times New Roman" w:cs="Times New Roman"/>
          <w:color w:val="000000"/>
          <w:kern w:val="0"/>
          <w:sz w:val="24"/>
          <w:szCs w:val="24"/>
          <w14:ligatures w14:val="none"/>
        </w:rPr>
        <w:t>provided</w:t>
      </w:r>
      <w:proofErr w:type="gramEnd"/>
      <w:r w:rsidRPr="00AB15BA">
        <w:rPr>
          <w:rFonts w:ascii="Times New Roman" w:eastAsia="Times New Roman" w:hAnsi="Times New Roman" w:cs="Times New Roman"/>
          <w:color w:val="000000"/>
          <w:kern w:val="0"/>
          <w:sz w:val="24"/>
          <w:szCs w:val="24"/>
          <w14:ligatures w14:val="none"/>
        </w:rPr>
        <w:t xml:space="preserve"> off-street parking </w:t>
      </w:r>
      <w:proofErr w:type="gramStart"/>
      <w:r w:rsidRPr="00AB15BA">
        <w:rPr>
          <w:rFonts w:ascii="Times New Roman" w:eastAsia="Times New Roman" w:hAnsi="Times New Roman" w:cs="Times New Roman"/>
          <w:color w:val="000000"/>
          <w:kern w:val="0"/>
          <w:sz w:val="24"/>
          <w:szCs w:val="24"/>
          <w14:ligatures w14:val="none"/>
        </w:rPr>
        <w:t>not be</w:t>
      </w:r>
      <w:proofErr w:type="gramEnd"/>
      <w:r w:rsidRPr="00AB15BA">
        <w:rPr>
          <w:rFonts w:ascii="Times New Roman" w:eastAsia="Times New Roman" w:hAnsi="Times New Roman" w:cs="Times New Roman"/>
          <w:color w:val="000000"/>
          <w:kern w:val="0"/>
          <w:sz w:val="24"/>
          <w:szCs w:val="24"/>
          <w14:ligatures w14:val="none"/>
        </w:rPr>
        <w:t xml:space="preserve"> restricted to patrons/tenants of the development.</w:t>
      </w:r>
    </w:p>
    <w:p w14:paraId="340F5C9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C605404" w14:textId="77777777" w:rsidR="00AB15BA" w:rsidRPr="00AB15BA" w:rsidRDefault="00AB15BA" w:rsidP="00AB15BA">
      <w:pPr>
        <w:spacing w:after="0" w:line="240" w:lineRule="auto"/>
        <w:ind w:left="180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lastRenderedPageBreak/>
        <w:t>c.</w:t>
      </w:r>
      <w:r w:rsidRPr="00AB15BA">
        <w:rPr>
          <w:rFonts w:ascii="Times New Roman" w:eastAsia="Times New Roman" w:hAnsi="Times New Roman" w:cs="Times New Roman"/>
          <w:color w:val="000000"/>
          <w:kern w:val="0"/>
          <w:sz w:val="24"/>
          <w:szCs w:val="24"/>
          <w14:ligatures w14:val="none"/>
        </w:rPr>
        <w:tab/>
        <w:t>The following specified uses, because their peak hour/day varies from conventional parking demand, may meet up to 50 percent of their parking requirement through a shared-use agreement with another use: churches, clubs, restaurants, theaters, sports facilities.</w:t>
      </w:r>
    </w:p>
    <w:p w14:paraId="2683EFA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E8D971C" w14:textId="77777777" w:rsidR="00AB15BA" w:rsidRPr="00AB15BA" w:rsidRDefault="00AB15BA" w:rsidP="00AB15BA">
      <w:pPr>
        <w:spacing w:after="0" w:line="240" w:lineRule="auto"/>
        <w:ind w:left="180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w:t>
      </w:r>
      <w:r w:rsidRPr="00AB15BA">
        <w:rPr>
          <w:rFonts w:ascii="Times New Roman" w:eastAsia="Times New Roman" w:hAnsi="Times New Roman" w:cs="Times New Roman"/>
          <w:color w:val="000000"/>
          <w:kern w:val="0"/>
          <w:sz w:val="24"/>
          <w:szCs w:val="24"/>
          <w14:ligatures w14:val="none"/>
        </w:rPr>
        <w:tab/>
        <w:t>A development may include as a portion of its parking requirement, the provision of parking spaces not located on the same lot provided a) that the spaces are located within 250 feet of the property, b) that a written agreement is in place for long-term use of the spaces, and c) that the spaces would not be among the minimum required for the use already existing on that lot.</w:t>
      </w:r>
    </w:p>
    <w:p w14:paraId="08EAE4E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65CB362" w14:textId="77777777" w:rsidR="00AB15BA" w:rsidRPr="00AB15BA" w:rsidRDefault="00AB15BA" w:rsidP="00AB15BA">
      <w:pPr>
        <w:spacing w:after="0" w:line="240" w:lineRule="auto"/>
        <w:ind w:left="180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e.</w:t>
      </w:r>
      <w:r w:rsidRPr="00AB15BA">
        <w:rPr>
          <w:rFonts w:ascii="Times New Roman" w:eastAsia="Times New Roman" w:hAnsi="Times New Roman" w:cs="Times New Roman"/>
          <w:color w:val="000000"/>
          <w:kern w:val="0"/>
          <w:sz w:val="24"/>
          <w:szCs w:val="24"/>
          <w14:ligatures w14:val="none"/>
        </w:rPr>
        <w:tab/>
        <w:t xml:space="preserve">The provision of spaces for vehicles used in the ordinary conduct of </w:t>
      </w:r>
      <w:proofErr w:type="gramStart"/>
      <w:r w:rsidRPr="00AB15BA">
        <w:rPr>
          <w:rFonts w:ascii="Times New Roman" w:eastAsia="Times New Roman" w:hAnsi="Times New Roman" w:cs="Times New Roman"/>
          <w:color w:val="000000"/>
          <w:kern w:val="0"/>
          <w:sz w:val="24"/>
          <w:szCs w:val="24"/>
          <w14:ligatures w14:val="none"/>
        </w:rPr>
        <w:t>the business</w:t>
      </w:r>
      <w:proofErr w:type="gramEnd"/>
      <w:r w:rsidRPr="00AB15BA">
        <w:rPr>
          <w:rFonts w:ascii="Times New Roman" w:eastAsia="Times New Roman" w:hAnsi="Times New Roman" w:cs="Times New Roman"/>
          <w:color w:val="000000"/>
          <w:kern w:val="0"/>
          <w:sz w:val="24"/>
          <w:szCs w:val="24"/>
          <w14:ligatures w14:val="none"/>
        </w:rPr>
        <w:t>, such as construction vehicles, tractor-trailers, and vehicles displayed for sale, shall not be included in the above calculations.</w:t>
      </w:r>
    </w:p>
    <w:p w14:paraId="1D5A904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p>
    <w:p w14:paraId="365E50FB" w14:textId="77777777" w:rsidR="00AB15BA" w:rsidRPr="00AB15BA" w:rsidRDefault="00AB15BA" w:rsidP="00AB15BA">
      <w:pPr>
        <w:numPr>
          <w:ilvl w:val="0"/>
          <w:numId w:val="6"/>
        </w:numPr>
        <w:spacing w:after="0" w:line="240" w:lineRule="auto"/>
        <w:ind w:left="3240" w:right="463"/>
        <w:jc w:val="both"/>
        <w:textAlignment w:val="baseline"/>
        <w:rPr>
          <w:rFonts w:ascii="Times New Roman" w:eastAsia="Times New Roman" w:hAnsi="Times New Roman" w:cs="Times New Roman"/>
          <w:color w:val="000000"/>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t>The planning board may waive the installation of parking spaces provided that adequate provision is made for the development of these spaces as needed in the future, specified by the conditions of the permit. Such conditions may require permanent set-aside of adequate space, and provision of construction plans along with specified conditions under which the installation will be triggered.</w:t>
      </w:r>
    </w:p>
    <w:p w14:paraId="5B558ED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C54B566" w14:textId="77777777" w:rsidR="00AB15BA" w:rsidRPr="00AB15BA" w:rsidRDefault="00AB15BA" w:rsidP="00AB15BA">
      <w:pPr>
        <w:spacing w:after="0" w:line="240" w:lineRule="auto"/>
        <w:ind w:left="144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iii.</w:t>
      </w:r>
      <w:r w:rsidRPr="00AB15BA">
        <w:rPr>
          <w:rFonts w:ascii="Times New Roman" w:eastAsia="Times New Roman" w:hAnsi="Times New Roman" w:cs="Times New Roman"/>
          <w:color w:val="000000"/>
          <w:kern w:val="0"/>
          <w:sz w:val="24"/>
          <w:szCs w:val="24"/>
          <w14:ligatures w14:val="none"/>
        </w:rPr>
        <w:tab/>
        <w:t>Impact on Physical and Environmental Resources. Parking lots shall not be excessively large, nor contain an area more than 25 percent greater than the minimum set by these standards. </w:t>
      </w:r>
    </w:p>
    <w:p w14:paraId="58C0033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94823E1" w14:textId="77777777" w:rsidR="00AB15BA" w:rsidRPr="00AB15BA" w:rsidRDefault="00AB15BA" w:rsidP="00AB15BA">
      <w:pPr>
        <w:spacing w:after="0" w:line="240" w:lineRule="auto"/>
        <w:ind w:left="144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t xml:space="preserve">The planning board may require use of previous or semi-pervious materials as an alternative to pavement </w:t>
      </w:r>
      <w:proofErr w:type="gramStart"/>
      <w:r w:rsidRPr="00AB15BA">
        <w:rPr>
          <w:rFonts w:ascii="Times New Roman" w:eastAsia="Times New Roman" w:hAnsi="Times New Roman" w:cs="Times New Roman"/>
          <w:color w:val="000000"/>
          <w:kern w:val="0"/>
          <w:sz w:val="24"/>
          <w:szCs w:val="24"/>
          <w14:ligatures w14:val="none"/>
        </w:rPr>
        <w:t>in order to</w:t>
      </w:r>
      <w:proofErr w:type="gramEnd"/>
      <w:r w:rsidRPr="00AB15BA">
        <w:rPr>
          <w:rFonts w:ascii="Times New Roman" w:eastAsia="Times New Roman" w:hAnsi="Times New Roman" w:cs="Times New Roman"/>
          <w:color w:val="000000"/>
          <w:kern w:val="0"/>
          <w:sz w:val="24"/>
          <w:szCs w:val="24"/>
          <w14:ligatures w14:val="none"/>
        </w:rPr>
        <w:t xml:space="preserve"> reduce quantity or improve quality of stormwater runoff.</w:t>
      </w:r>
    </w:p>
    <w:p w14:paraId="3F9552D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E97F5B8" w14:textId="77777777" w:rsidR="00AB15BA" w:rsidRPr="00AB15BA" w:rsidRDefault="00AB15BA" w:rsidP="00AB15BA">
      <w:pPr>
        <w:spacing w:after="0" w:line="240" w:lineRule="auto"/>
        <w:ind w:left="144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iv.</w:t>
      </w:r>
      <w:r w:rsidRPr="00AB15BA">
        <w:rPr>
          <w:rFonts w:ascii="Times New Roman" w:eastAsia="Times New Roman" w:hAnsi="Times New Roman" w:cs="Times New Roman"/>
          <w:color w:val="000000"/>
          <w:kern w:val="0"/>
          <w:sz w:val="24"/>
          <w:szCs w:val="24"/>
          <w14:ligatures w14:val="none"/>
        </w:rPr>
        <w:tab/>
        <w:t>Mixed Uses: Any portion of a building or lot with a use that is distinct from a principal use identified on the table above shall be considered as a separate use for the purpose of calculating spaces, if it exceeds in area or seating capacity 25 percent of the overall extent of the development. If a mixed use consists of any residential use combined with any commercial use, the planning board may waive or modify space requirements for the residential use unless it consists of more than 67 percent of the total floor space. </w:t>
      </w:r>
    </w:p>
    <w:p w14:paraId="06BA781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A9E3245" w14:textId="77777777" w:rsidR="00AB15BA" w:rsidRPr="00AB15BA" w:rsidRDefault="00AB15BA" w:rsidP="00AB15BA">
      <w:pPr>
        <w:spacing w:after="0" w:line="240" w:lineRule="auto"/>
        <w:ind w:left="144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v.</w:t>
      </w:r>
      <w:r w:rsidRPr="00AB15BA">
        <w:rPr>
          <w:rFonts w:ascii="Times New Roman" w:eastAsia="Times New Roman" w:hAnsi="Times New Roman" w:cs="Times New Roman"/>
          <w:color w:val="000000"/>
          <w:kern w:val="0"/>
          <w:sz w:val="24"/>
          <w:szCs w:val="24"/>
          <w14:ligatures w14:val="none"/>
        </w:rPr>
        <w:tab/>
        <w:t>Loading bays shall be provided as necessary. Loading bays shall be a minimum dimension of twelve (12) feet by fifty-five (55) feet and be designed and delineated so as not to interfere with traffic flow or other parking spaces.</w:t>
      </w:r>
    </w:p>
    <w:p w14:paraId="61FB5D1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32EA435" w14:textId="77777777" w:rsidR="00AB15BA" w:rsidRPr="00AB15BA" w:rsidRDefault="00AB15BA" w:rsidP="00AB15BA">
      <w:pPr>
        <w:spacing w:after="0" w:line="240" w:lineRule="auto"/>
        <w:ind w:left="360" w:right="463"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J.</w:t>
      </w:r>
      <w:r w:rsidRPr="00AB15BA">
        <w:rPr>
          <w:rFonts w:ascii="Times New Roman" w:eastAsia="Times New Roman" w:hAnsi="Times New Roman" w:cs="Times New Roman"/>
          <w:color w:val="000000"/>
          <w:kern w:val="0"/>
          <w:sz w:val="24"/>
          <w:szCs w:val="24"/>
          <w14:ligatures w14:val="none"/>
        </w:rPr>
        <w:tab/>
        <w:t>Screening of Structures, Parking Lots, and other Commercial Uses </w:t>
      </w:r>
    </w:p>
    <w:p w14:paraId="2F5E33D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BF85803"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Buffering from the Main Road. </w:t>
      </w:r>
    </w:p>
    <w:p w14:paraId="11555AD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2898A5F" w14:textId="77777777" w:rsidR="00AB15BA" w:rsidRPr="00AB15BA" w:rsidRDefault="00AB15BA" w:rsidP="00AB15BA">
      <w:pPr>
        <w:spacing w:after="0" w:line="240" w:lineRule="auto"/>
        <w:ind w:left="108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New commercial uses shall be separated from the street by a vegetative buffer.</w:t>
      </w:r>
    </w:p>
    <w:p w14:paraId="418E29D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5E6FF76"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Requirements for buffering are not intended to prevent any commercial establishment from having adequate visibility from the main road to promote its name and its products and services.</w:t>
      </w:r>
    </w:p>
    <w:p w14:paraId="09E2FEC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453DE05"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The placement, species, and beginning size of vegetation specified for the planned buffer must be included in the applicant’s plot plan and are subject to final approval by the Planning Board.</w:t>
      </w:r>
    </w:p>
    <w:p w14:paraId="0079509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915847A"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The buffer shall include a mixture of native shrubs and trees selected for adaptability to roadside conditions. The owner shall be responsible for maintenance of the buffer planting and shall replace deceased plant material within one growing season.</w:t>
      </w:r>
      <w:r w:rsidRPr="00AB15BA">
        <w:rPr>
          <w:rFonts w:ascii="Times New Roman" w:eastAsia="Times New Roman" w:hAnsi="Times New Roman" w:cs="Times New Roman"/>
          <w:color w:val="000000"/>
          <w:kern w:val="0"/>
          <w:sz w:val="24"/>
          <w:szCs w:val="24"/>
          <w14:ligatures w14:val="none"/>
        </w:rPr>
        <w:tab/>
      </w:r>
    </w:p>
    <w:p w14:paraId="59880B1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31D932B"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 xml:space="preserve">In cases where a parking lot exceeds one hundred fifty (150) spaces, additional landscaping shall be placed within the lot, sufficient to divide the lot into two (2) or more smaller units of no more than 100 spaces each. Landscaped islands shall consist of fifteen (15) feet planted width, except that a pedestrian walkway may be placed within the area, </w:t>
      </w:r>
      <w:proofErr w:type="gramStart"/>
      <w:r w:rsidRPr="00AB15BA">
        <w:rPr>
          <w:rFonts w:ascii="Times New Roman" w:eastAsia="Times New Roman" w:hAnsi="Times New Roman" w:cs="Times New Roman"/>
          <w:color w:val="000000"/>
          <w:kern w:val="0"/>
          <w:sz w:val="24"/>
          <w:szCs w:val="24"/>
          <w14:ligatures w14:val="none"/>
        </w:rPr>
        <w:t>provided that</w:t>
      </w:r>
      <w:proofErr w:type="gramEnd"/>
      <w:r w:rsidRPr="00AB15BA">
        <w:rPr>
          <w:rFonts w:ascii="Times New Roman" w:eastAsia="Times New Roman" w:hAnsi="Times New Roman" w:cs="Times New Roman"/>
          <w:color w:val="000000"/>
          <w:kern w:val="0"/>
          <w:sz w:val="24"/>
          <w:szCs w:val="24"/>
          <w14:ligatures w14:val="none"/>
        </w:rPr>
        <w:t xml:space="preserve"> it occupies no more than one-half the width.</w:t>
      </w:r>
    </w:p>
    <w:p w14:paraId="30A3CC7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6E79DAA"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Screening of Adjacent Properties</w:t>
      </w:r>
    </w:p>
    <w:p w14:paraId="4E98519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47E9E44" w14:textId="77777777" w:rsidR="00AB15BA" w:rsidRPr="00AB15BA" w:rsidRDefault="00AB15BA" w:rsidP="00AB15BA">
      <w:pPr>
        <w:spacing w:after="0" w:line="240" w:lineRule="auto"/>
        <w:ind w:left="108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Screening shall be required wherever a proposed commercial use </w:t>
      </w:r>
      <w:proofErr w:type="gramStart"/>
      <w:r w:rsidRPr="00AB15BA">
        <w:rPr>
          <w:rFonts w:ascii="Times New Roman" w:eastAsia="Times New Roman" w:hAnsi="Times New Roman" w:cs="Times New Roman"/>
          <w:color w:val="000000"/>
          <w:kern w:val="0"/>
          <w:sz w:val="24"/>
          <w:szCs w:val="24"/>
          <w14:ligatures w14:val="none"/>
        </w:rPr>
        <w:t>abuts</w:t>
      </w:r>
      <w:proofErr w:type="gramEnd"/>
      <w:r w:rsidRPr="00AB15BA">
        <w:rPr>
          <w:rFonts w:ascii="Times New Roman" w:eastAsia="Times New Roman" w:hAnsi="Times New Roman" w:cs="Times New Roman"/>
          <w:color w:val="000000"/>
          <w:kern w:val="0"/>
          <w:sz w:val="24"/>
          <w:szCs w:val="24"/>
          <w14:ligatures w14:val="none"/>
        </w:rPr>
        <w:t xml:space="preserve"> a residential development or pre-existing home, and in other instances where the Planning Board determines uses may be incompatible.</w:t>
      </w:r>
    </w:p>
    <w:p w14:paraId="488A681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0C784C9"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Screening shall consist of a natural (preferred) or artificial visual buffer sufficient to ensure continuous year-round screening.  Screening shall be sufficient to minimize the impacts of large buildings, vehicle movements, outdoor storage areas, glare, and related commercial activity. Areas shall be maintained and vegetation replaced as necessary. The following is intended as a guide:</w:t>
      </w:r>
    </w:p>
    <w:p w14:paraId="013DCB5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AAF9F67" w14:textId="77777777" w:rsidR="00AB15BA" w:rsidRPr="00AB15BA" w:rsidRDefault="00AB15BA" w:rsidP="00AB15BA">
      <w:pPr>
        <w:spacing w:after="0" w:line="240" w:lineRule="auto"/>
        <w:ind w:left="1440" w:hanging="360"/>
        <w:jc w:val="both"/>
        <w:rPr>
          <w:rFonts w:ascii="Times New Roman" w:eastAsia="Times New Roman" w:hAnsi="Times New Roman" w:cs="Times New Roman"/>
          <w:kern w:val="0"/>
          <w:sz w:val="24"/>
          <w:szCs w:val="24"/>
          <w14:ligatures w14:val="none"/>
        </w:rPr>
      </w:pPr>
      <w:proofErr w:type="spellStart"/>
      <w:r w:rsidRPr="00AB15BA">
        <w:rPr>
          <w:rFonts w:ascii="Times New Roman" w:eastAsia="Times New Roman" w:hAnsi="Times New Roman" w:cs="Times New Roman"/>
          <w:color w:val="000000"/>
          <w:kern w:val="0"/>
          <w:sz w:val="24"/>
          <w:szCs w:val="24"/>
          <w14:ligatures w14:val="none"/>
        </w:rPr>
        <w:t>i</w:t>
      </w:r>
      <w:proofErr w:type="spellEnd"/>
      <w:r w:rsidRPr="00AB15BA">
        <w:rPr>
          <w:rFonts w:ascii="Times New Roman" w:eastAsia="Times New Roman" w:hAnsi="Times New Roman" w:cs="Times New Roman"/>
          <w:color w:val="000000"/>
          <w:kern w:val="0"/>
          <w:sz w:val="24"/>
          <w:szCs w:val="24"/>
          <w14:ligatures w14:val="none"/>
        </w:rPr>
        <w:t>.</w:t>
      </w:r>
      <w:r w:rsidRPr="00AB15BA">
        <w:rPr>
          <w:rFonts w:ascii="Times New Roman" w:eastAsia="Times New Roman" w:hAnsi="Times New Roman" w:cs="Times New Roman"/>
          <w:color w:val="000000"/>
          <w:kern w:val="0"/>
          <w:sz w:val="24"/>
          <w:szCs w:val="24"/>
          <w14:ligatures w14:val="none"/>
        </w:rPr>
        <w:tab/>
        <w:t xml:space="preserve">A fifty (50) foot minimum will be required if the buffer </w:t>
      </w:r>
      <w:proofErr w:type="gramStart"/>
      <w:r w:rsidRPr="00AB15BA">
        <w:rPr>
          <w:rFonts w:ascii="Times New Roman" w:eastAsia="Times New Roman" w:hAnsi="Times New Roman" w:cs="Times New Roman"/>
          <w:color w:val="000000"/>
          <w:kern w:val="0"/>
          <w:sz w:val="24"/>
          <w:szCs w:val="24"/>
          <w14:ligatures w14:val="none"/>
        </w:rPr>
        <w:t>will consist</w:t>
      </w:r>
      <w:proofErr w:type="gramEnd"/>
      <w:r w:rsidRPr="00AB15BA">
        <w:rPr>
          <w:rFonts w:ascii="Times New Roman" w:eastAsia="Times New Roman" w:hAnsi="Times New Roman" w:cs="Times New Roman"/>
          <w:color w:val="000000"/>
          <w:kern w:val="0"/>
          <w:sz w:val="24"/>
          <w:szCs w:val="24"/>
          <w14:ligatures w14:val="none"/>
        </w:rPr>
        <w:t xml:space="preserve"> of natural woodland, provided that the planning board may require supplemental plantings to achieve an effective visual screen.</w:t>
      </w:r>
    </w:p>
    <w:p w14:paraId="7E8317F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63BD672" w14:textId="77777777" w:rsidR="00AB15BA" w:rsidRPr="00AB15BA" w:rsidRDefault="00AB15BA" w:rsidP="00AB15BA">
      <w:pPr>
        <w:spacing w:after="0" w:line="240" w:lineRule="auto"/>
        <w:ind w:left="144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ii.</w:t>
      </w:r>
      <w:r w:rsidRPr="00AB15BA">
        <w:rPr>
          <w:rFonts w:ascii="Times New Roman" w:eastAsia="Times New Roman" w:hAnsi="Times New Roman" w:cs="Times New Roman"/>
          <w:color w:val="000000"/>
          <w:kern w:val="0"/>
          <w:sz w:val="24"/>
          <w:szCs w:val="24"/>
          <w14:ligatures w14:val="none"/>
        </w:rPr>
        <w:tab/>
        <w:t xml:space="preserve">A twenty-five (25) foot minimum will be required if the buffer </w:t>
      </w:r>
      <w:proofErr w:type="gramStart"/>
      <w:r w:rsidRPr="00AB15BA">
        <w:rPr>
          <w:rFonts w:ascii="Times New Roman" w:eastAsia="Times New Roman" w:hAnsi="Times New Roman" w:cs="Times New Roman"/>
          <w:color w:val="000000"/>
          <w:kern w:val="0"/>
          <w:sz w:val="24"/>
          <w:szCs w:val="24"/>
          <w14:ligatures w14:val="none"/>
        </w:rPr>
        <w:t>will consist</w:t>
      </w:r>
      <w:proofErr w:type="gramEnd"/>
      <w:r w:rsidRPr="00AB15BA">
        <w:rPr>
          <w:rFonts w:ascii="Times New Roman" w:eastAsia="Times New Roman" w:hAnsi="Times New Roman" w:cs="Times New Roman"/>
          <w:color w:val="000000"/>
          <w:kern w:val="0"/>
          <w:sz w:val="24"/>
          <w:szCs w:val="24"/>
          <w14:ligatures w14:val="none"/>
        </w:rPr>
        <w:t xml:space="preserve"> primarily of dense planting of native coniferous trees.</w:t>
      </w:r>
    </w:p>
    <w:p w14:paraId="409E9A5F"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r w:rsidRPr="00AB15BA">
        <w:rPr>
          <w:rFonts w:ascii="Times New Roman" w:eastAsia="Times New Roman" w:hAnsi="Times New Roman" w:cs="Times New Roman"/>
          <w:color w:val="000000"/>
          <w:kern w:val="0"/>
          <w:sz w:val="24"/>
          <w:szCs w:val="24"/>
          <w14:ligatures w14:val="none"/>
        </w:rPr>
        <w:tab/>
      </w:r>
    </w:p>
    <w:p w14:paraId="1F9508E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3825577"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lastRenderedPageBreak/>
        <w:t>b.</w:t>
      </w:r>
      <w:r w:rsidRPr="00AB15BA">
        <w:rPr>
          <w:rFonts w:ascii="Times New Roman" w:eastAsia="Times New Roman" w:hAnsi="Times New Roman" w:cs="Times New Roman"/>
          <w:color w:val="000000"/>
          <w:kern w:val="0"/>
          <w:sz w:val="24"/>
          <w:szCs w:val="24"/>
          <w14:ligatures w14:val="none"/>
        </w:rPr>
        <w:tab/>
        <w:t>Where no vegetation can be maintained, or due to unusual site conditions, the planning board may approve a screen consisting of fences, walls, berms, or combinations thereof.</w:t>
      </w:r>
    </w:p>
    <w:p w14:paraId="2A1572C6"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p>
    <w:p w14:paraId="13E0E6C8" w14:textId="3599F749"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K. Signs</w:t>
      </w:r>
    </w:p>
    <w:p w14:paraId="360239C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E6E9CAC"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Abandoned Signs</w:t>
      </w:r>
    </w:p>
    <w:p w14:paraId="447D3A1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32B5D41" w14:textId="77777777" w:rsidR="00AB15BA" w:rsidRPr="00AB15BA" w:rsidRDefault="00AB15BA" w:rsidP="00AB15BA">
      <w:pPr>
        <w:spacing w:after="0" w:line="240" w:lineRule="auto"/>
        <w:ind w:left="108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Any free-standing sign which advertises a business conducted, product sold, or activity no longer in existence, or which, through lack of maintenance or other reason, becomes a hazard shall be removed by the owner, agent, or person responsible for the lot upon on which the sign is located.</w:t>
      </w:r>
    </w:p>
    <w:p w14:paraId="01A53D9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B396FF3"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Illuminated Signs</w:t>
      </w:r>
    </w:p>
    <w:p w14:paraId="258894C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3C11B0C" w14:textId="77777777" w:rsidR="00AB15BA" w:rsidRPr="00AB15BA" w:rsidRDefault="00AB15BA" w:rsidP="00AB15BA">
      <w:pPr>
        <w:spacing w:after="0" w:line="240" w:lineRule="auto"/>
        <w:ind w:left="108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Signs may be illuminated internally or externally by full-</w:t>
      </w:r>
      <w:proofErr w:type="gramStart"/>
      <w:r w:rsidRPr="00AB15BA">
        <w:rPr>
          <w:rFonts w:ascii="Times New Roman" w:eastAsia="Times New Roman" w:hAnsi="Times New Roman" w:cs="Times New Roman"/>
          <w:color w:val="000000"/>
          <w:kern w:val="0"/>
          <w:sz w:val="24"/>
          <w:szCs w:val="24"/>
          <w14:ligatures w14:val="none"/>
        </w:rPr>
        <w:t>cutoff lighting</w:t>
      </w:r>
      <w:proofErr w:type="gramEnd"/>
      <w:r w:rsidRPr="00AB15BA">
        <w:rPr>
          <w:rFonts w:ascii="Times New Roman" w:eastAsia="Times New Roman" w:hAnsi="Times New Roman" w:cs="Times New Roman"/>
          <w:color w:val="000000"/>
          <w:kern w:val="0"/>
          <w:sz w:val="24"/>
          <w:szCs w:val="24"/>
          <w14:ligatures w14:val="none"/>
        </w:rPr>
        <w:t>. Lighting shall be constant in color, location, and brightness. Signs shall not give off or reflect light at an intensity greater than twenty-five (25) foot candles as measured one hundred (100) feet from the sign.</w:t>
      </w:r>
    </w:p>
    <w:p w14:paraId="2237530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F79322C"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Sign Area and Placement</w:t>
      </w:r>
    </w:p>
    <w:p w14:paraId="27869AC7"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
      </w:r>
    </w:p>
    <w:p w14:paraId="71EC8122" w14:textId="77777777" w:rsidR="00AB15BA" w:rsidRPr="00AB15BA" w:rsidRDefault="00AB15BA" w:rsidP="00AB15BA">
      <w:pPr>
        <w:spacing w:after="0" w:line="240" w:lineRule="auto"/>
        <w:ind w:left="108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No more than two signs, projecting or free-standing, which in combination are not more than 32 square feet in size, shall be permitted per premise. The height of any sign shall not exceed 25 feet from the elevation of the road adjacent to the sign.</w:t>
      </w:r>
    </w:p>
    <w:p w14:paraId="1922E21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A47BBF5" w14:textId="77777777" w:rsidR="00AB15BA" w:rsidRPr="00AB15BA" w:rsidRDefault="00AB15BA" w:rsidP="00AB15BA">
      <w:pPr>
        <w:spacing w:after="0" w:line="240" w:lineRule="auto"/>
        <w:ind w:left="108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A sign may be placed in the front setback area but may not protrude beyond the property line. All signs must be mounted on buildings or secured to the ground in such a manner as to prevent them being dislodged by strong winds. Signs in the vicinity of an access point shall be placed so as not to obstruct </w:t>
      </w:r>
      <w:proofErr w:type="gramStart"/>
      <w:r w:rsidRPr="00AB15BA">
        <w:rPr>
          <w:rFonts w:ascii="Times New Roman" w:eastAsia="Times New Roman" w:hAnsi="Times New Roman" w:cs="Times New Roman"/>
          <w:color w:val="000000"/>
          <w:kern w:val="0"/>
          <w:sz w:val="24"/>
          <w:szCs w:val="24"/>
          <w14:ligatures w14:val="none"/>
        </w:rPr>
        <w:t>driver</w:t>
      </w:r>
      <w:proofErr w:type="gramEnd"/>
      <w:r w:rsidRPr="00AB15BA">
        <w:rPr>
          <w:rFonts w:ascii="Times New Roman" w:eastAsia="Times New Roman" w:hAnsi="Times New Roman" w:cs="Times New Roman"/>
          <w:color w:val="000000"/>
          <w:kern w:val="0"/>
          <w:sz w:val="24"/>
          <w:szCs w:val="24"/>
          <w14:ligatures w14:val="none"/>
        </w:rPr>
        <w:t xml:space="preserve"> vision. </w:t>
      </w:r>
    </w:p>
    <w:p w14:paraId="5D0283A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481EC8C" w14:textId="6EB07BFD"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L. Stormwater Management</w:t>
      </w:r>
    </w:p>
    <w:p w14:paraId="475C7DE4"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42567529"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 xml:space="preserve">All new construction and development shall be designed to reflect or resemble, as nearly as possible, natural runoff conditions in terms of volume, velocity, and location of runoff. All systems </w:t>
      </w:r>
      <w:proofErr w:type="gramStart"/>
      <w:r w:rsidRPr="00AB15BA">
        <w:rPr>
          <w:rFonts w:ascii="Times New Roman" w:eastAsia="Times New Roman" w:hAnsi="Times New Roman" w:cs="Times New Roman"/>
          <w:color w:val="000000"/>
          <w:kern w:val="0"/>
          <w:sz w:val="24"/>
          <w:szCs w:val="24"/>
          <w14:ligatures w14:val="none"/>
        </w:rPr>
        <w:t>shall</w:t>
      </w:r>
      <w:proofErr w:type="gramEnd"/>
      <w:r w:rsidRPr="00AB15BA">
        <w:rPr>
          <w:rFonts w:ascii="Times New Roman" w:eastAsia="Times New Roman" w:hAnsi="Times New Roman" w:cs="Times New Roman"/>
          <w:color w:val="000000"/>
          <w:kern w:val="0"/>
          <w:sz w:val="24"/>
          <w:szCs w:val="24"/>
          <w14:ligatures w14:val="none"/>
        </w:rPr>
        <w:t xml:space="preserve"> be designed </w:t>
      </w:r>
      <w:proofErr w:type="gramStart"/>
      <w:r w:rsidRPr="00AB15BA">
        <w:rPr>
          <w:rFonts w:ascii="Times New Roman" w:eastAsia="Times New Roman" w:hAnsi="Times New Roman" w:cs="Times New Roman"/>
          <w:color w:val="000000"/>
          <w:kern w:val="0"/>
          <w:sz w:val="24"/>
          <w:szCs w:val="24"/>
          <w14:ligatures w14:val="none"/>
        </w:rPr>
        <w:t>so as to</w:t>
      </w:r>
      <w:proofErr w:type="gramEnd"/>
      <w:r w:rsidRPr="00AB15BA">
        <w:rPr>
          <w:rFonts w:ascii="Times New Roman" w:eastAsia="Times New Roman" w:hAnsi="Times New Roman" w:cs="Times New Roman"/>
          <w:color w:val="000000"/>
          <w:kern w:val="0"/>
          <w:sz w:val="24"/>
          <w:szCs w:val="24"/>
          <w14:ligatures w14:val="none"/>
        </w:rPr>
        <w:t xml:space="preserve"> have no significant adverse effect on neighboring properties, downstream water quality, soil stability, or the public drainage system. Where possible, existing natural features, such as </w:t>
      </w:r>
      <w:proofErr w:type="gramStart"/>
      <w:r w:rsidRPr="00AB15BA">
        <w:rPr>
          <w:rFonts w:ascii="Times New Roman" w:eastAsia="Times New Roman" w:hAnsi="Times New Roman" w:cs="Times New Roman"/>
          <w:color w:val="000000"/>
          <w:kern w:val="0"/>
          <w:sz w:val="24"/>
          <w:szCs w:val="24"/>
          <w14:ligatures w14:val="none"/>
        </w:rPr>
        <w:t>berms</w:t>
      </w:r>
      <w:proofErr w:type="gramEnd"/>
      <w:r w:rsidRPr="00AB15BA">
        <w:rPr>
          <w:rFonts w:ascii="Times New Roman" w:eastAsia="Times New Roman" w:hAnsi="Times New Roman" w:cs="Times New Roman"/>
          <w:color w:val="000000"/>
          <w:kern w:val="0"/>
          <w:sz w:val="24"/>
          <w:szCs w:val="24"/>
          <w14:ligatures w14:val="none"/>
        </w:rPr>
        <w:t xml:space="preserve">, swales, terraces, and wooded areas shall be retained </w:t>
      </w:r>
      <w:proofErr w:type="gramStart"/>
      <w:r w:rsidRPr="00AB15BA">
        <w:rPr>
          <w:rFonts w:ascii="Times New Roman" w:eastAsia="Times New Roman" w:hAnsi="Times New Roman" w:cs="Times New Roman"/>
          <w:color w:val="000000"/>
          <w:kern w:val="0"/>
          <w:sz w:val="24"/>
          <w:szCs w:val="24"/>
          <w14:ligatures w14:val="none"/>
        </w:rPr>
        <w:t>in order to</w:t>
      </w:r>
      <w:proofErr w:type="gramEnd"/>
      <w:r w:rsidRPr="00AB15BA">
        <w:rPr>
          <w:rFonts w:ascii="Times New Roman" w:eastAsia="Times New Roman" w:hAnsi="Times New Roman" w:cs="Times New Roman"/>
          <w:color w:val="000000"/>
          <w:kern w:val="0"/>
          <w:sz w:val="24"/>
          <w:szCs w:val="24"/>
          <w14:ligatures w14:val="none"/>
        </w:rPr>
        <w:t xml:space="preserve"> control runoff and encourage infiltration of storm water.</w:t>
      </w:r>
    </w:p>
    <w:p w14:paraId="09D97DD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7BE4433"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 xml:space="preserve">Storm water drainage systems </w:t>
      </w:r>
      <w:proofErr w:type="gramStart"/>
      <w:r w:rsidRPr="00AB15BA">
        <w:rPr>
          <w:rFonts w:ascii="Times New Roman" w:eastAsia="Times New Roman" w:hAnsi="Times New Roman" w:cs="Times New Roman"/>
          <w:color w:val="000000"/>
          <w:kern w:val="0"/>
          <w:sz w:val="24"/>
          <w:szCs w:val="24"/>
          <w14:ligatures w14:val="none"/>
        </w:rPr>
        <w:t>shall</w:t>
      </w:r>
      <w:proofErr w:type="gramEnd"/>
      <w:r w:rsidRPr="00AB15BA">
        <w:rPr>
          <w:rFonts w:ascii="Times New Roman" w:eastAsia="Times New Roman" w:hAnsi="Times New Roman" w:cs="Times New Roman"/>
          <w:color w:val="000000"/>
          <w:kern w:val="0"/>
          <w:sz w:val="24"/>
          <w:szCs w:val="24"/>
          <w14:ligatures w14:val="none"/>
        </w:rPr>
        <w:t xml:space="preserve"> be designed to minimize the volume and rate of outflow from the development, including engineered measures and off-site improvements such that the downstream system can accommodate any additional runoff. The storm water </w:t>
      </w:r>
      <w:r w:rsidRPr="00AB15BA">
        <w:rPr>
          <w:rFonts w:ascii="Times New Roman" w:eastAsia="Times New Roman" w:hAnsi="Times New Roman" w:cs="Times New Roman"/>
          <w:color w:val="000000"/>
          <w:kern w:val="0"/>
          <w:sz w:val="24"/>
          <w:szCs w:val="24"/>
          <w14:ligatures w14:val="none"/>
        </w:rPr>
        <w:lastRenderedPageBreak/>
        <w:t xml:space="preserve">management system shall be designed to accommodate the peak discharge of two (2) </w:t>
      </w:r>
      <w:proofErr w:type="gramStart"/>
      <w:r w:rsidRPr="00AB15BA">
        <w:rPr>
          <w:rFonts w:ascii="Times New Roman" w:eastAsia="Times New Roman" w:hAnsi="Times New Roman" w:cs="Times New Roman"/>
          <w:color w:val="000000"/>
          <w:kern w:val="0"/>
          <w:sz w:val="24"/>
          <w:szCs w:val="24"/>
          <w14:ligatures w14:val="none"/>
        </w:rPr>
        <w:t>year</w:t>
      </w:r>
      <w:proofErr w:type="gramEnd"/>
      <w:r w:rsidRPr="00AB15BA">
        <w:rPr>
          <w:rFonts w:ascii="Times New Roman" w:eastAsia="Times New Roman" w:hAnsi="Times New Roman" w:cs="Times New Roman"/>
          <w:color w:val="000000"/>
          <w:kern w:val="0"/>
          <w:sz w:val="24"/>
          <w:szCs w:val="24"/>
          <w14:ligatures w14:val="none"/>
        </w:rPr>
        <w:t xml:space="preserve">, ten (10) </w:t>
      </w:r>
      <w:proofErr w:type="gramStart"/>
      <w:r w:rsidRPr="00AB15BA">
        <w:rPr>
          <w:rFonts w:ascii="Times New Roman" w:eastAsia="Times New Roman" w:hAnsi="Times New Roman" w:cs="Times New Roman"/>
          <w:color w:val="000000"/>
          <w:kern w:val="0"/>
          <w:sz w:val="24"/>
          <w:szCs w:val="24"/>
          <w14:ligatures w14:val="none"/>
        </w:rPr>
        <w:t>year</w:t>
      </w:r>
      <w:proofErr w:type="gramEnd"/>
      <w:r w:rsidRPr="00AB15BA">
        <w:rPr>
          <w:rFonts w:ascii="Times New Roman" w:eastAsia="Times New Roman" w:hAnsi="Times New Roman" w:cs="Times New Roman"/>
          <w:color w:val="000000"/>
          <w:kern w:val="0"/>
          <w:sz w:val="24"/>
          <w:szCs w:val="24"/>
          <w14:ligatures w14:val="none"/>
        </w:rPr>
        <w:t>, and twenty-five (25) year frequency, twenty-four (24) hour duration storms. </w:t>
      </w:r>
    </w:p>
    <w:p w14:paraId="594B4C3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8B7C534"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 xml:space="preserve">Stormwater practices shall be as described in </w:t>
      </w:r>
      <w:r w:rsidRPr="00AB15BA">
        <w:rPr>
          <w:rFonts w:ascii="Times New Roman" w:eastAsia="Times New Roman" w:hAnsi="Times New Roman" w:cs="Times New Roman"/>
          <w:i/>
          <w:iCs/>
          <w:color w:val="000000"/>
          <w:kern w:val="0"/>
          <w:sz w:val="24"/>
          <w:szCs w:val="24"/>
          <w14:ligatures w14:val="none"/>
        </w:rPr>
        <w:t>Maine Stormwater Best Management Practices Manual</w:t>
      </w:r>
      <w:r w:rsidRPr="00AB15BA">
        <w:rPr>
          <w:rFonts w:ascii="Times New Roman" w:eastAsia="Times New Roman" w:hAnsi="Times New Roman" w:cs="Times New Roman"/>
          <w:color w:val="000000"/>
          <w:kern w:val="0"/>
          <w:sz w:val="24"/>
          <w:szCs w:val="24"/>
          <w14:ligatures w14:val="none"/>
        </w:rPr>
        <w:t xml:space="preserve">, Maine DEP, 2005 or most recent edition, see </w:t>
      </w:r>
      <w:proofErr w:type="gramStart"/>
      <w:r w:rsidRPr="00AB15BA">
        <w:rPr>
          <w:rFonts w:ascii="Times New Roman" w:eastAsia="Times New Roman" w:hAnsi="Times New Roman" w:cs="Times New Roman"/>
          <w:color w:val="000000"/>
          <w:kern w:val="0"/>
          <w:sz w:val="24"/>
          <w:szCs w:val="24"/>
          <w14:ligatures w14:val="none"/>
        </w:rPr>
        <w:t>www.maine.gov/dep/blwq/docstand/stormwater/stormwaterbmps</w:t>
      </w:r>
      <w:proofErr w:type="gramEnd"/>
      <w:r w:rsidRPr="00AB15BA">
        <w:rPr>
          <w:rFonts w:ascii="Times New Roman" w:eastAsia="Times New Roman" w:hAnsi="Times New Roman" w:cs="Times New Roman"/>
          <w:color w:val="000000"/>
          <w:kern w:val="0"/>
          <w:sz w:val="24"/>
          <w:szCs w:val="24"/>
          <w14:ligatures w14:val="none"/>
        </w:rPr>
        <w:t>.</w:t>
      </w:r>
    </w:p>
    <w:p w14:paraId="7D1532F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150BD64"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4.</w:t>
      </w:r>
      <w:r w:rsidRPr="00AB15BA">
        <w:rPr>
          <w:rFonts w:ascii="Times New Roman" w:eastAsia="Times New Roman" w:hAnsi="Times New Roman" w:cs="Times New Roman"/>
          <w:color w:val="000000"/>
          <w:kern w:val="0"/>
          <w:sz w:val="24"/>
          <w:szCs w:val="24"/>
          <w14:ligatures w14:val="none"/>
        </w:rPr>
        <w:tab/>
        <w:t xml:space="preserve">A stormwater control plan prepared according to the requirements of DEP Regulation chapter 500, “Stormwater Management” and Chapter 502 “Direct Watersheds of Waterbodies most at Risk </w:t>
      </w:r>
      <w:proofErr w:type="gramStart"/>
      <w:r w:rsidRPr="00AB15BA">
        <w:rPr>
          <w:rFonts w:ascii="Times New Roman" w:eastAsia="Times New Roman" w:hAnsi="Times New Roman" w:cs="Times New Roman"/>
          <w:color w:val="000000"/>
          <w:kern w:val="0"/>
          <w:sz w:val="24"/>
          <w:szCs w:val="24"/>
          <w14:ligatures w14:val="none"/>
        </w:rPr>
        <w:t>From</w:t>
      </w:r>
      <w:proofErr w:type="gramEnd"/>
      <w:r w:rsidRPr="00AB15BA">
        <w:rPr>
          <w:rFonts w:ascii="Times New Roman" w:eastAsia="Times New Roman" w:hAnsi="Times New Roman" w:cs="Times New Roman"/>
          <w:color w:val="000000"/>
          <w:kern w:val="0"/>
          <w:sz w:val="24"/>
          <w:szCs w:val="24"/>
          <w14:ligatures w14:val="none"/>
        </w:rPr>
        <w:t xml:space="preserve"> New Development” shall be deemed suitable to meet these standards.</w:t>
      </w:r>
    </w:p>
    <w:p w14:paraId="017E7DD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CADA89E"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5.</w:t>
      </w:r>
      <w:r w:rsidRPr="00AB15BA">
        <w:rPr>
          <w:rFonts w:ascii="Times New Roman" w:eastAsia="Times New Roman" w:hAnsi="Times New Roman" w:cs="Times New Roman"/>
          <w:color w:val="000000"/>
          <w:kern w:val="0"/>
          <w:sz w:val="24"/>
          <w:szCs w:val="24"/>
          <w14:ligatures w14:val="none"/>
        </w:rPr>
        <w:tab/>
        <w:t>Within lake watersheds, stormwater systems shall include runoff from roof drains and camp roads to encourage infiltration and minimize phosphorus loading.</w:t>
      </w:r>
    </w:p>
    <w:p w14:paraId="5D2AB29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A12B767"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6.</w:t>
      </w:r>
      <w:r w:rsidRPr="00AB15BA">
        <w:rPr>
          <w:rFonts w:ascii="Times New Roman" w:eastAsia="Times New Roman" w:hAnsi="Times New Roman" w:cs="Times New Roman"/>
          <w:color w:val="000000"/>
          <w:kern w:val="0"/>
          <w:sz w:val="24"/>
          <w:szCs w:val="24"/>
          <w14:ligatures w14:val="none"/>
        </w:rPr>
        <w:tab/>
        <w:t xml:space="preserve">Stormwater systems </w:t>
      </w:r>
      <w:proofErr w:type="gramStart"/>
      <w:r w:rsidRPr="00AB15BA">
        <w:rPr>
          <w:rFonts w:ascii="Times New Roman" w:eastAsia="Times New Roman" w:hAnsi="Times New Roman" w:cs="Times New Roman"/>
          <w:color w:val="000000"/>
          <w:kern w:val="0"/>
          <w:sz w:val="24"/>
          <w:szCs w:val="24"/>
          <w14:ligatures w14:val="none"/>
        </w:rPr>
        <w:t>shall</w:t>
      </w:r>
      <w:proofErr w:type="gramEnd"/>
      <w:r w:rsidRPr="00AB15BA">
        <w:rPr>
          <w:rFonts w:ascii="Times New Roman" w:eastAsia="Times New Roman" w:hAnsi="Times New Roman" w:cs="Times New Roman"/>
          <w:color w:val="000000"/>
          <w:kern w:val="0"/>
          <w:sz w:val="24"/>
          <w:szCs w:val="24"/>
          <w14:ligatures w14:val="none"/>
        </w:rPr>
        <w:t xml:space="preserve"> be maintained as necessary to ensure proper functioning.</w:t>
      </w:r>
    </w:p>
    <w:p w14:paraId="4B12D51E"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p>
    <w:p w14:paraId="2C86AC8D"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M. Wastes</w:t>
      </w:r>
    </w:p>
    <w:p w14:paraId="4596701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7571E83"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Solid Waste</w:t>
      </w:r>
    </w:p>
    <w:p w14:paraId="243A609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E98EC0E" w14:textId="77777777" w:rsidR="00AB15BA" w:rsidRPr="00AB15BA" w:rsidRDefault="00AB15BA" w:rsidP="00AB15BA">
      <w:pPr>
        <w:spacing w:after="0" w:line="240" w:lineRule="auto"/>
        <w:ind w:left="108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The development shall provide for the disposal of all solid </w:t>
      </w:r>
      <w:proofErr w:type="gramStart"/>
      <w:r w:rsidRPr="00AB15BA">
        <w:rPr>
          <w:rFonts w:ascii="Times New Roman" w:eastAsia="Times New Roman" w:hAnsi="Times New Roman" w:cs="Times New Roman"/>
          <w:color w:val="000000"/>
          <w:kern w:val="0"/>
          <w:sz w:val="24"/>
          <w:szCs w:val="24"/>
          <w14:ligatures w14:val="none"/>
        </w:rPr>
        <w:t>wastes</w:t>
      </w:r>
      <w:proofErr w:type="gramEnd"/>
      <w:r w:rsidRPr="00AB15BA">
        <w:rPr>
          <w:rFonts w:ascii="Times New Roman" w:eastAsia="Times New Roman" w:hAnsi="Times New Roman" w:cs="Times New Roman"/>
          <w:color w:val="000000"/>
          <w:kern w:val="0"/>
          <w:sz w:val="24"/>
          <w:szCs w:val="24"/>
          <w14:ligatures w14:val="none"/>
        </w:rPr>
        <w:t xml:space="preserve"> on a timely basis and in an environmentally safe manner. The development will not produce </w:t>
      </w:r>
      <w:proofErr w:type="gramStart"/>
      <w:r w:rsidRPr="00AB15BA">
        <w:rPr>
          <w:rFonts w:ascii="Times New Roman" w:eastAsia="Times New Roman" w:hAnsi="Times New Roman" w:cs="Times New Roman"/>
          <w:color w:val="000000"/>
          <w:kern w:val="0"/>
          <w:sz w:val="24"/>
          <w:szCs w:val="24"/>
          <w14:ligatures w14:val="none"/>
        </w:rPr>
        <w:t>wastes</w:t>
      </w:r>
      <w:proofErr w:type="gramEnd"/>
      <w:r w:rsidRPr="00AB15BA">
        <w:rPr>
          <w:rFonts w:ascii="Times New Roman" w:eastAsia="Times New Roman" w:hAnsi="Times New Roman" w:cs="Times New Roman"/>
          <w:color w:val="000000"/>
          <w:kern w:val="0"/>
          <w:sz w:val="24"/>
          <w:szCs w:val="24"/>
          <w14:ligatures w14:val="none"/>
        </w:rPr>
        <w:t xml:space="preserve"> that </w:t>
      </w:r>
      <w:proofErr w:type="gramStart"/>
      <w:r w:rsidRPr="00AB15BA">
        <w:rPr>
          <w:rFonts w:ascii="Times New Roman" w:eastAsia="Times New Roman" w:hAnsi="Times New Roman" w:cs="Times New Roman"/>
          <w:color w:val="000000"/>
          <w:kern w:val="0"/>
          <w:sz w:val="24"/>
          <w:szCs w:val="24"/>
          <w14:ligatures w14:val="none"/>
        </w:rPr>
        <w:t>exceed</w:t>
      </w:r>
      <w:proofErr w:type="gramEnd"/>
      <w:r w:rsidRPr="00AB15BA">
        <w:rPr>
          <w:rFonts w:ascii="Times New Roman" w:eastAsia="Times New Roman" w:hAnsi="Times New Roman" w:cs="Times New Roman"/>
          <w:color w:val="000000"/>
          <w:kern w:val="0"/>
          <w:sz w:val="24"/>
          <w:szCs w:val="24"/>
          <w14:ligatures w14:val="none"/>
        </w:rPr>
        <w:t xml:space="preserve"> the capability of the transfer station, in either volume or type of waste. Any toxic, hazardous, or special waste must be disposed of in compliance with state and federal regulation and in a manner approved by the Planning Board.</w:t>
      </w:r>
    </w:p>
    <w:p w14:paraId="7BA4B57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8D1A0AA"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Sanitary and Liquid Wastes</w:t>
      </w:r>
    </w:p>
    <w:p w14:paraId="1D0D9A4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DE3C399"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 xml:space="preserve">A completed site evaluation form (HHE-200) which evidences adequate soil conditions for wastewater disposal shall be a prerequisite </w:t>
      </w:r>
      <w:proofErr w:type="gramStart"/>
      <w:r w:rsidRPr="00AB15BA">
        <w:rPr>
          <w:rFonts w:ascii="Times New Roman" w:eastAsia="Times New Roman" w:hAnsi="Times New Roman" w:cs="Times New Roman"/>
          <w:color w:val="000000"/>
          <w:kern w:val="0"/>
          <w:sz w:val="24"/>
          <w:szCs w:val="24"/>
          <w14:ligatures w14:val="none"/>
        </w:rPr>
        <w:t>to</w:t>
      </w:r>
      <w:proofErr w:type="gramEnd"/>
      <w:r w:rsidRPr="00AB15BA">
        <w:rPr>
          <w:rFonts w:ascii="Times New Roman" w:eastAsia="Times New Roman" w:hAnsi="Times New Roman" w:cs="Times New Roman"/>
          <w:color w:val="000000"/>
          <w:kern w:val="0"/>
          <w:sz w:val="24"/>
          <w:szCs w:val="24"/>
          <w14:ligatures w14:val="none"/>
        </w:rPr>
        <w:t xml:space="preserve"> approval.</w:t>
      </w:r>
    </w:p>
    <w:p w14:paraId="15D3947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0F3181B"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 xml:space="preserve">At the time of application, the developer shall specify the amount and exact nature of all industrial or chemical </w:t>
      </w:r>
      <w:proofErr w:type="gramStart"/>
      <w:r w:rsidRPr="00AB15BA">
        <w:rPr>
          <w:rFonts w:ascii="Times New Roman" w:eastAsia="Times New Roman" w:hAnsi="Times New Roman" w:cs="Times New Roman"/>
          <w:color w:val="000000"/>
          <w:kern w:val="0"/>
          <w:sz w:val="24"/>
          <w:szCs w:val="24"/>
          <w14:ligatures w14:val="none"/>
        </w:rPr>
        <w:t>wastes</w:t>
      </w:r>
      <w:proofErr w:type="gramEnd"/>
      <w:r w:rsidRPr="00AB15BA">
        <w:rPr>
          <w:rFonts w:ascii="Times New Roman" w:eastAsia="Times New Roman" w:hAnsi="Times New Roman" w:cs="Times New Roman"/>
          <w:color w:val="000000"/>
          <w:kern w:val="0"/>
          <w:sz w:val="24"/>
          <w:szCs w:val="24"/>
          <w14:ligatures w14:val="none"/>
        </w:rPr>
        <w:t xml:space="preserve"> to be generated by the development, and a plan to discharge such wastes only and in such quantities and/or quality as to be able to be accepted into the disposal system or shipped to an approved facility off site. All such plans shall be in conformance with applicable State and Federal regulations. </w:t>
      </w:r>
    </w:p>
    <w:p w14:paraId="38F0A83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37208BF"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N. Water Quality</w:t>
      </w:r>
    </w:p>
    <w:p w14:paraId="48C634C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6E42C6E"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General Standard</w:t>
      </w:r>
    </w:p>
    <w:p w14:paraId="2A896C4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50AA97D" w14:textId="77777777" w:rsidR="00AB15BA" w:rsidRPr="00AB15BA" w:rsidRDefault="00AB15BA" w:rsidP="00AB15BA">
      <w:pPr>
        <w:spacing w:after="0" w:line="240" w:lineRule="auto"/>
        <w:ind w:left="108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No activity shall locate, store, discharge, or permit the discharge of any treated, untreated, or inadequately treated liquid, gaseous, or solid materials of such nature, </w:t>
      </w:r>
      <w:r w:rsidRPr="00AB15BA">
        <w:rPr>
          <w:rFonts w:ascii="Times New Roman" w:eastAsia="Times New Roman" w:hAnsi="Times New Roman" w:cs="Times New Roman"/>
          <w:color w:val="000000"/>
          <w:kern w:val="0"/>
          <w:sz w:val="24"/>
          <w:szCs w:val="24"/>
          <w14:ligatures w14:val="none"/>
        </w:rPr>
        <w:lastRenderedPageBreak/>
        <w:t>quality, toxicity, or temperature that run into or mix with surface or ground waters so as to contaminate, pollute, or degrade such waters with objectionable shore deposits, floating or submerged debris, oil, scum, color, odor, taste, or unsightliness, or be harmful to human, animal, plant, or aquatic life.</w:t>
      </w:r>
    </w:p>
    <w:p w14:paraId="3515233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6F59456"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r w:rsidRPr="00AB15BA">
        <w:rPr>
          <w:rFonts w:ascii="Times New Roman" w:eastAsia="Times New Roman" w:hAnsi="Times New Roman" w:cs="Times New Roman"/>
          <w:color w:val="000000"/>
          <w:kern w:val="0"/>
          <w:sz w:val="24"/>
          <w:szCs w:val="24"/>
          <w14:ligatures w14:val="none"/>
        </w:rPr>
        <w:tab/>
        <w:t>Impact on Groundwater</w:t>
      </w:r>
    </w:p>
    <w:p w14:paraId="16484B1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E74518B"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The Planning Board shall require an assessment of the impact of a development on groundwater quality or quantity based on the proposed size or nature of the development in cases where the development is projected to generate demand of more than five thousand (5,000) gallons per day from groundwater sources. This assessment shall contain at least the following information:</w:t>
      </w:r>
    </w:p>
    <w:p w14:paraId="7F692C3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0D146D2" w14:textId="77777777" w:rsidR="00AB15BA" w:rsidRPr="00AB15BA" w:rsidRDefault="00AB15BA" w:rsidP="00AB15BA">
      <w:pPr>
        <w:spacing w:after="0" w:line="240" w:lineRule="auto"/>
        <w:ind w:left="1440" w:hanging="360"/>
        <w:jc w:val="both"/>
        <w:rPr>
          <w:rFonts w:ascii="Times New Roman" w:eastAsia="Times New Roman" w:hAnsi="Times New Roman" w:cs="Times New Roman"/>
          <w:kern w:val="0"/>
          <w:sz w:val="24"/>
          <w:szCs w:val="24"/>
          <w14:ligatures w14:val="none"/>
        </w:rPr>
      </w:pPr>
      <w:proofErr w:type="spellStart"/>
      <w:r w:rsidRPr="00AB15BA">
        <w:rPr>
          <w:rFonts w:ascii="Times New Roman" w:eastAsia="Times New Roman" w:hAnsi="Times New Roman" w:cs="Times New Roman"/>
          <w:color w:val="000000"/>
          <w:kern w:val="0"/>
          <w:sz w:val="24"/>
          <w:szCs w:val="24"/>
          <w14:ligatures w14:val="none"/>
        </w:rPr>
        <w:t>i</w:t>
      </w:r>
      <w:proofErr w:type="spellEnd"/>
      <w:r w:rsidRPr="00AB15BA">
        <w:rPr>
          <w:rFonts w:ascii="Times New Roman" w:eastAsia="Times New Roman" w:hAnsi="Times New Roman" w:cs="Times New Roman"/>
          <w:color w:val="000000"/>
          <w:kern w:val="0"/>
          <w:sz w:val="24"/>
          <w:szCs w:val="24"/>
          <w14:ligatures w14:val="none"/>
        </w:rPr>
        <w:t>.</w:t>
      </w:r>
      <w:r w:rsidRPr="00AB15BA">
        <w:rPr>
          <w:rFonts w:ascii="Times New Roman" w:eastAsia="Times New Roman" w:hAnsi="Times New Roman" w:cs="Times New Roman"/>
          <w:color w:val="000000"/>
          <w:kern w:val="0"/>
          <w:sz w:val="24"/>
          <w:szCs w:val="24"/>
          <w14:ligatures w14:val="none"/>
        </w:rPr>
        <w:tab/>
        <w:t xml:space="preserve">A map showing the basic </w:t>
      </w:r>
      <w:proofErr w:type="gramStart"/>
      <w:r w:rsidRPr="00AB15BA">
        <w:rPr>
          <w:rFonts w:ascii="Times New Roman" w:eastAsia="Times New Roman" w:hAnsi="Times New Roman" w:cs="Times New Roman"/>
          <w:color w:val="000000"/>
          <w:kern w:val="0"/>
          <w:sz w:val="24"/>
          <w:szCs w:val="24"/>
          <w14:ligatures w14:val="none"/>
        </w:rPr>
        <w:t>soils</w:t>
      </w:r>
      <w:proofErr w:type="gramEnd"/>
      <w:r w:rsidRPr="00AB15BA">
        <w:rPr>
          <w:rFonts w:ascii="Times New Roman" w:eastAsia="Times New Roman" w:hAnsi="Times New Roman" w:cs="Times New Roman"/>
          <w:color w:val="000000"/>
          <w:kern w:val="0"/>
          <w:sz w:val="24"/>
          <w:szCs w:val="24"/>
          <w14:ligatures w14:val="none"/>
        </w:rPr>
        <w:t xml:space="preserve"> types, and the location of any subsurface wastewater disposal systems and drinking water wells within the development and within three hundred (300) feet of the development boundaries.</w:t>
      </w:r>
    </w:p>
    <w:p w14:paraId="779692D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68D51C6" w14:textId="77777777" w:rsidR="00AB15BA" w:rsidRPr="00AB15BA" w:rsidRDefault="00AB15BA" w:rsidP="00AB15BA">
      <w:pPr>
        <w:spacing w:after="0" w:line="240" w:lineRule="auto"/>
        <w:ind w:left="144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ii.</w:t>
      </w:r>
      <w:r w:rsidRPr="00AB15BA">
        <w:rPr>
          <w:rFonts w:ascii="Times New Roman" w:eastAsia="Times New Roman" w:hAnsi="Times New Roman" w:cs="Times New Roman"/>
          <w:color w:val="000000"/>
          <w:kern w:val="0"/>
          <w:sz w:val="24"/>
          <w:szCs w:val="24"/>
          <w14:ligatures w14:val="none"/>
        </w:rPr>
        <w:tab/>
        <w:t>Depth to the water table at representative points throughout the development.</w:t>
      </w:r>
    </w:p>
    <w:p w14:paraId="5686F95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31935DC" w14:textId="77777777" w:rsidR="00AB15BA" w:rsidRPr="00AB15BA" w:rsidRDefault="00AB15BA" w:rsidP="00AB15BA">
      <w:pPr>
        <w:spacing w:after="0" w:line="240" w:lineRule="auto"/>
        <w:ind w:left="144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iii.</w:t>
      </w:r>
      <w:r w:rsidRPr="00AB15BA">
        <w:rPr>
          <w:rFonts w:ascii="Times New Roman" w:eastAsia="Times New Roman" w:hAnsi="Times New Roman" w:cs="Times New Roman"/>
          <w:color w:val="000000"/>
          <w:kern w:val="0"/>
          <w:sz w:val="24"/>
          <w:szCs w:val="24"/>
          <w14:ligatures w14:val="none"/>
        </w:rPr>
        <w:tab/>
        <w:t>Data on the existing groundwater quantity and quality, either from test wells or from existing wells on neighboring properties.</w:t>
      </w:r>
    </w:p>
    <w:p w14:paraId="493400E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B14734A" w14:textId="77777777" w:rsidR="00AB15BA" w:rsidRPr="00AB15BA" w:rsidRDefault="00AB15BA" w:rsidP="00AB15BA">
      <w:pPr>
        <w:spacing w:after="0" w:line="240" w:lineRule="auto"/>
        <w:ind w:left="144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iv.</w:t>
      </w:r>
      <w:r w:rsidRPr="00AB15BA">
        <w:rPr>
          <w:rFonts w:ascii="Times New Roman" w:eastAsia="Times New Roman" w:hAnsi="Times New Roman" w:cs="Times New Roman"/>
          <w:color w:val="000000"/>
          <w:kern w:val="0"/>
          <w:sz w:val="24"/>
          <w:szCs w:val="24"/>
          <w14:ligatures w14:val="none"/>
        </w:rPr>
        <w:tab/>
        <w:t>An evaluation of the effect of the development on groundwater. This evaluation shall, at a minimum, include a projection of post development nitrate-nitrogen concentrations at any wells within one thousand (1,000) feet from potential contamination sources.</w:t>
      </w:r>
    </w:p>
    <w:p w14:paraId="0A97CD0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CA06139"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The assessment shall demonstrate that the development will comply with the following standards:</w:t>
      </w:r>
    </w:p>
    <w:p w14:paraId="2FBEBAF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316BDD7" w14:textId="77777777" w:rsidR="00AB15BA" w:rsidRPr="00AB15BA" w:rsidRDefault="00AB15BA" w:rsidP="00AB15BA">
      <w:pPr>
        <w:spacing w:after="0" w:line="240" w:lineRule="auto"/>
        <w:ind w:left="1440" w:hanging="720"/>
        <w:jc w:val="both"/>
        <w:rPr>
          <w:rFonts w:ascii="Times New Roman" w:eastAsia="Times New Roman" w:hAnsi="Times New Roman" w:cs="Times New Roman"/>
          <w:kern w:val="0"/>
          <w:sz w:val="24"/>
          <w:szCs w:val="24"/>
          <w14:ligatures w14:val="none"/>
        </w:rPr>
      </w:pPr>
      <w:proofErr w:type="spellStart"/>
      <w:r w:rsidRPr="00AB15BA">
        <w:rPr>
          <w:rFonts w:ascii="Times New Roman" w:eastAsia="Times New Roman" w:hAnsi="Times New Roman" w:cs="Times New Roman"/>
          <w:color w:val="000000"/>
          <w:kern w:val="0"/>
          <w:sz w:val="24"/>
          <w:szCs w:val="24"/>
          <w14:ligatures w14:val="none"/>
        </w:rPr>
        <w:t>i</w:t>
      </w:r>
      <w:proofErr w:type="spellEnd"/>
      <w:r w:rsidRPr="00AB15BA">
        <w:rPr>
          <w:rFonts w:ascii="Times New Roman" w:eastAsia="Times New Roman" w:hAnsi="Times New Roman" w:cs="Times New Roman"/>
          <w:color w:val="000000"/>
          <w:kern w:val="0"/>
          <w:sz w:val="24"/>
          <w:szCs w:val="24"/>
          <w14:ligatures w14:val="none"/>
        </w:rPr>
        <w:t>.</w:t>
      </w:r>
      <w:r w:rsidRPr="00AB15BA">
        <w:rPr>
          <w:rFonts w:ascii="Times New Roman" w:eastAsia="Times New Roman" w:hAnsi="Times New Roman" w:cs="Times New Roman"/>
          <w:color w:val="000000"/>
          <w:kern w:val="0"/>
          <w:sz w:val="24"/>
          <w:szCs w:val="24"/>
          <w14:ligatures w14:val="none"/>
        </w:rPr>
        <w:tab/>
        <w:t>No development shall increase any contaminant concentration in the groundwater to more than one half (½) of the Primary Drinking Water Standards, nor to an amount to exceed the Secondary Drinking Water Standards as established by the Maine Dept. of Human Services at the time of the permit issuance.</w:t>
      </w:r>
    </w:p>
    <w:p w14:paraId="5A7DB87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41ACBDB" w14:textId="77777777" w:rsidR="00AB15BA" w:rsidRPr="00AB15BA" w:rsidRDefault="00AB15BA" w:rsidP="00AB15BA">
      <w:pPr>
        <w:spacing w:after="0" w:line="240" w:lineRule="auto"/>
        <w:ind w:left="1440" w:hanging="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ii.</w:t>
      </w:r>
      <w:r w:rsidRPr="00AB15BA">
        <w:rPr>
          <w:rFonts w:ascii="Times New Roman" w:eastAsia="Times New Roman" w:hAnsi="Times New Roman" w:cs="Times New Roman"/>
          <w:color w:val="000000"/>
          <w:kern w:val="0"/>
          <w:sz w:val="24"/>
          <w:szCs w:val="24"/>
          <w14:ligatures w14:val="none"/>
        </w:rPr>
        <w:tab/>
        <w:t xml:space="preserve">If existing groundwater contains contaminants </w:t>
      </w:r>
      <w:proofErr w:type="gramStart"/>
      <w:r w:rsidRPr="00AB15BA">
        <w:rPr>
          <w:rFonts w:ascii="Times New Roman" w:eastAsia="Times New Roman" w:hAnsi="Times New Roman" w:cs="Times New Roman"/>
          <w:color w:val="000000"/>
          <w:kern w:val="0"/>
          <w:sz w:val="24"/>
          <w:szCs w:val="24"/>
          <w14:ligatures w14:val="none"/>
        </w:rPr>
        <w:t>in excess of</w:t>
      </w:r>
      <w:proofErr w:type="gramEnd"/>
      <w:r w:rsidRPr="00AB15BA">
        <w:rPr>
          <w:rFonts w:ascii="Times New Roman" w:eastAsia="Times New Roman" w:hAnsi="Times New Roman" w:cs="Times New Roman"/>
          <w:color w:val="000000"/>
          <w:kern w:val="0"/>
          <w:sz w:val="24"/>
          <w:szCs w:val="24"/>
          <w14:ligatures w14:val="none"/>
        </w:rPr>
        <w:t xml:space="preserve"> the primary standards, the applicant shall demonstrate no significant further deterioration. If groundwater contains contaminants </w:t>
      </w:r>
      <w:proofErr w:type="gramStart"/>
      <w:r w:rsidRPr="00AB15BA">
        <w:rPr>
          <w:rFonts w:ascii="Times New Roman" w:eastAsia="Times New Roman" w:hAnsi="Times New Roman" w:cs="Times New Roman"/>
          <w:color w:val="000000"/>
          <w:kern w:val="0"/>
          <w:sz w:val="24"/>
          <w:szCs w:val="24"/>
          <w14:ligatures w14:val="none"/>
        </w:rPr>
        <w:t>in excess of</w:t>
      </w:r>
      <w:proofErr w:type="gramEnd"/>
      <w:r w:rsidRPr="00AB15BA">
        <w:rPr>
          <w:rFonts w:ascii="Times New Roman" w:eastAsia="Times New Roman" w:hAnsi="Times New Roman" w:cs="Times New Roman"/>
          <w:color w:val="000000"/>
          <w:kern w:val="0"/>
          <w:sz w:val="24"/>
          <w:szCs w:val="24"/>
          <w14:ligatures w14:val="none"/>
        </w:rPr>
        <w:t xml:space="preserve"> the secondary standards, the development shall not cause the concentration of the parameters in question to exceed one hundred fifty (150) percent of the pre-existing concentration.</w:t>
      </w:r>
    </w:p>
    <w:p w14:paraId="330B587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54E9BA2" w14:textId="77777777" w:rsidR="00AB15BA" w:rsidRPr="00AB15BA" w:rsidRDefault="00AB15BA" w:rsidP="00AB15BA">
      <w:pPr>
        <w:spacing w:after="0" w:line="240" w:lineRule="auto"/>
        <w:ind w:left="1440" w:hanging="72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iii.</w:t>
      </w:r>
      <w:r w:rsidRPr="00AB15BA">
        <w:rPr>
          <w:rFonts w:ascii="Times New Roman" w:eastAsia="Times New Roman" w:hAnsi="Times New Roman" w:cs="Times New Roman"/>
          <w:color w:val="000000"/>
          <w:kern w:val="0"/>
          <w:sz w:val="24"/>
          <w:szCs w:val="24"/>
          <w14:ligatures w14:val="none"/>
        </w:rPr>
        <w:tab/>
        <w:t>Groundwater withdrawals or alteration of surface recharge characteristics by a proposed development shall not lower the water table beyond the boundaries of the development. No proposed development shall result in a lowering of the water table at the development boundary by increasing runoff or decreasing infiltration.</w:t>
      </w:r>
    </w:p>
    <w:p w14:paraId="43B5891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6591F22"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 xml:space="preserve">Subsurface wastewater disposal systems and drinking water wells shall be constructed as shown on the map submitted with the assessment. If any measures to reduce groundwater contamination and protect drinking water supplies are recommended in the assessment, those standards shall be included as a note on the Plan, and as restrictions in the deeds to the affected </w:t>
      </w:r>
      <w:proofErr w:type="gramStart"/>
      <w:r w:rsidRPr="00AB15BA">
        <w:rPr>
          <w:rFonts w:ascii="Times New Roman" w:eastAsia="Times New Roman" w:hAnsi="Times New Roman" w:cs="Times New Roman"/>
          <w:color w:val="000000"/>
          <w:kern w:val="0"/>
          <w:sz w:val="24"/>
          <w:szCs w:val="24"/>
          <w14:ligatures w14:val="none"/>
        </w:rPr>
        <w:t>lots</w:t>
      </w:r>
      <w:proofErr w:type="gramEnd"/>
      <w:r w:rsidRPr="00AB15BA">
        <w:rPr>
          <w:rFonts w:ascii="Times New Roman" w:eastAsia="Times New Roman" w:hAnsi="Times New Roman" w:cs="Times New Roman"/>
          <w:color w:val="000000"/>
          <w:kern w:val="0"/>
          <w:sz w:val="24"/>
          <w:szCs w:val="24"/>
          <w14:ligatures w14:val="none"/>
        </w:rPr>
        <w:t>.</w:t>
      </w:r>
    </w:p>
    <w:p w14:paraId="440C24C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0EBE6CC"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3.</w:t>
      </w:r>
      <w:r w:rsidRPr="00AB15BA">
        <w:rPr>
          <w:rFonts w:ascii="Times New Roman" w:eastAsia="Times New Roman" w:hAnsi="Times New Roman" w:cs="Times New Roman"/>
          <w:color w:val="000000"/>
          <w:kern w:val="0"/>
          <w:sz w:val="24"/>
          <w:szCs w:val="24"/>
          <w14:ligatures w14:val="none"/>
        </w:rPr>
        <w:tab/>
        <w:t>Impact on Lake Water Quality</w:t>
      </w:r>
    </w:p>
    <w:p w14:paraId="1501E74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512F128" w14:textId="77777777" w:rsidR="00AB15BA" w:rsidRPr="00AB15BA" w:rsidRDefault="00AB15BA" w:rsidP="00AB15BA">
      <w:pPr>
        <w:spacing w:after="0" w:line="240" w:lineRule="auto"/>
        <w:ind w:left="108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Any new or expanded development within the watershed of any Great Pond shall be designed to limit the post development phosphorus export consistent with the following standards and practices.</w:t>
      </w:r>
    </w:p>
    <w:p w14:paraId="42BA34E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C8BF2DB"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Unless otherwise noted, methods and standards for review under this section will be the DEP manual Phosphorus Control in Lake Watersheds</w:t>
      </w:r>
      <w:proofErr w:type="gramStart"/>
      <w:r w:rsidRPr="00AB15BA">
        <w:rPr>
          <w:rFonts w:ascii="Times New Roman" w:eastAsia="Times New Roman" w:hAnsi="Times New Roman" w:cs="Times New Roman"/>
          <w:color w:val="000000"/>
          <w:kern w:val="0"/>
          <w:sz w:val="24"/>
          <w:szCs w:val="24"/>
          <w14:ligatures w14:val="none"/>
        </w:rPr>
        <w:t>:  A</w:t>
      </w:r>
      <w:proofErr w:type="gramEnd"/>
      <w:r w:rsidRPr="00AB15BA">
        <w:rPr>
          <w:rFonts w:ascii="Times New Roman" w:eastAsia="Times New Roman" w:hAnsi="Times New Roman" w:cs="Times New Roman"/>
          <w:color w:val="000000"/>
          <w:kern w:val="0"/>
          <w:sz w:val="24"/>
          <w:szCs w:val="24"/>
          <w14:ligatures w14:val="none"/>
        </w:rPr>
        <w:t xml:space="preserve"> Technical Guide for Evaluating New Development, revised May </w:t>
      </w:r>
      <w:proofErr w:type="gramStart"/>
      <w:r w:rsidRPr="00AB15BA">
        <w:rPr>
          <w:rFonts w:ascii="Times New Roman" w:eastAsia="Times New Roman" w:hAnsi="Times New Roman" w:cs="Times New Roman"/>
          <w:color w:val="000000"/>
          <w:kern w:val="0"/>
          <w:sz w:val="24"/>
          <w:szCs w:val="24"/>
          <w14:ligatures w14:val="none"/>
        </w:rPr>
        <w:t>1992  or</w:t>
      </w:r>
      <w:proofErr w:type="gramEnd"/>
      <w:r w:rsidRPr="00AB15BA">
        <w:rPr>
          <w:rFonts w:ascii="Times New Roman" w:eastAsia="Times New Roman" w:hAnsi="Times New Roman" w:cs="Times New Roman"/>
          <w:color w:val="000000"/>
          <w:kern w:val="0"/>
          <w:sz w:val="24"/>
          <w:szCs w:val="24"/>
          <w14:ligatures w14:val="none"/>
        </w:rPr>
        <w:t xml:space="preserve"> most recent edition (hereinafter referred to as "Phosphorus Control Method", see www.maine.gov/dep/blwq/doclake/).</w:t>
      </w:r>
    </w:p>
    <w:p w14:paraId="1FF0A83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E71BB6A" w14:textId="77777777" w:rsidR="00AB15BA" w:rsidRPr="00AB15BA" w:rsidRDefault="00AB15BA" w:rsidP="00AB15BA">
      <w:pPr>
        <w:spacing w:after="0" w:line="240" w:lineRule="auto"/>
        <w:ind w:left="36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O.</w:t>
      </w:r>
      <w:r w:rsidRPr="00AB15BA">
        <w:rPr>
          <w:rFonts w:ascii="Times New Roman" w:eastAsia="Times New Roman" w:hAnsi="Times New Roman" w:cs="Times New Roman"/>
          <w:color w:val="000000"/>
          <w:kern w:val="0"/>
          <w:sz w:val="24"/>
          <w:szCs w:val="24"/>
          <w14:ligatures w14:val="none"/>
        </w:rPr>
        <w:tab/>
        <w:t>Avoidance and Mitigation of Damages to the Public Infrastructure  </w:t>
      </w:r>
    </w:p>
    <w:p w14:paraId="1C2FBA4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E094D6A"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1.</w:t>
      </w:r>
      <w:r w:rsidRPr="00AB15BA">
        <w:rPr>
          <w:rFonts w:ascii="Times New Roman" w:eastAsia="Times New Roman" w:hAnsi="Times New Roman" w:cs="Times New Roman"/>
          <w:color w:val="000000"/>
          <w:kern w:val="0"/>
          <w:sz w:val="24"/>
          <w:szCs w:val="24"/>
          <w14:ligatures w14:val="none"/>
        </w:rPr>
        <w:tab/>
        <w:t>Roads</w:t>
      </w:r>
    </w:p>
    <w:p w14:paraId="75EBDAB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433489E"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w:t>
      </w:r>
      <w:r w:rsidRPr="00AB15BA">
        <w:rPr>
          <w:rFonts w:ascii="Times New Roman" w:eastAsia="Times New Roman" w:hAnsi="Times New Roman" w:cs="Times New Roman"/>
          <w:color w:val="000000"/>
          <w:kern w:val="0"/>
          <w:sz w:val="24"/>
          <w:szCs w:val="24"/>
          <w14:ligatures w14:val="none"/>
        </w:rPr>
        <w:tab/>
        <w:t>Applicants shall identify all county, city or township roads to be used for the purpose of transporting parts, cement, and/or equipment for construction, operation or maintenance of the development and obtain applicable weight and size permits from the impacted road authority(</w:t>
      </w:r>
      <w:proofErr w:type="spellStart"/>
      <w:r w:rsidRPr="00AB15BA">
        <w:rPr>
          <w:rFonts w:ascii="Times New Roman" w:eastAsia="Times New Roman" w:hAnsi="Times New Roman" w:cs="Times New Roman"/>
          <w:color w:val="000000"/>
          <w:kern w:val="0"/>
          <w:sz w:val="24"/>
          <w:szCs w:val="24"/>
          <w14:ligatures w14:val="none"/>
        </w:rPr>
        <w:t>ies</w:t>
      </w:r>
      <w:proofErr w:type="spellEnd"/>
      <w:r w:rsidRPr="00AB15BA">
        <w:rPr>
          <w:rFonts w:ascii="Times New Roman" w:eastAsia="Times New Roman" w:hAnsi="Times New Roman" w:cs="Times New Roman"/>
          <w:color w:val="000000"/>
          <w:kern w:val="0"/>
          <w:sz w:val="24"/>
          <w:szCs w:val="24"/>
          <w14:ligatures w14:val="none"/>
        </w:rPr>
        <w:t>) prior to construction. </w:t>
      </w:r>
    </w:p>
    <w:p w14:paraId="6E75CC0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820573F"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w:t>
      </w:r>
      <w:r w:rsidRPr="00AB15BA">
        <w:rPr>
          <w:rFonts w:ascii="Times New Roman" w:eastAsia="Times New Roman" w:hAnsi="Times New Roman" w:cs="Times New Roman"/>
          <w:color w:val="000000"/>
          <w:kern w:val="0"/>
          <w:sz w:val="24"/>
          <w:szCs w:val="24"/>
          <w14:ligatures w14:val="none"/>
        </w:rPr>
        <w:tab/>
        <w:t>Conduct a pre-construction survey, in coordination with the impacted local road authority(</w:t>
      </w:r>
      <w:proofErr w:type="spellStart"/>
      <w:r w:rsidRPr="00AB15BA">
        <w:rPr>
          <w:rFonts w:ascii="Times New Roman" w:eastAsia="Times New Roman" w:hAnsi="Times New Roman" w:cs="Times New Roman"/>
          <w:color w:val="000000"/>
          <w:kern w:val="0"/>
          <w:sz w:val="24"/>
          <w:szCs w:val="24"/>
          <w14:ligatures w14:val="none"/>
        </w:rPr>
        <w:t>ies</w:t>
      </w:r>
      <w:proofErr w:type="spellEnd"/>
      <w:r w:rsidRPr="00AB15BA">
        <w:rPr>
          <w:rFonts w:ascii="Times New Roman" w:eastAsia="Times New Roman" w:hAnsi="Times New Roman" w:cs="Times New Roman"/>
          <w:color w:val="000000"/>
          <w:kern w:val="0"/>
          <w:sz w:val="24"/>
          <w:szCs w:val="24"/>
          <w14:ligatures w14:val="none"/>
        </w:rPr>
        <w:t>) to determine existing road conditions. The survey shall include photographs and a written agreement to document the condition of the public facility.</w:t>
      </w:r>
    </w:p>
    <w:p w14:paraId="4BBFE2B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1B69E76B"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w:t>
      </w:r>
      <w:r w:rsidRPr="00AB15BA">
        <w:rPr>
          <w:rFonts w:ascii="Times New Roman" w:eastAsia="Times New Roman" w:hAnsi="Times New Roman" w:cs="Times New Roman"/>
          <w:color w:val="000000"/>
          <w:kern w:val="0"/>
          <w:sz w:val="24"/>
          <w:szCs w:val="24"/>
          <w14:ligatures w14:val="none"/>
        </w:rPr>
        <w:tab/>
        <w:t xml:space="preserve">Be responsible for restoring or paying damages as </w:t>
      </w:r>
      <w:proofErr w:type="gramStart"/>
      <w:r w:rsidRPr="00AB15BA">
        <w:rPr>
          <w:rFonts w:ascii="Times New Roman" w:eastAsia="Times New Roman" w:hAnsi="Times New Roman" w:cs="Times New Roman"/>
          <w:color w:val="000000"/>
          <w:kern w:val="0"/>
          <w:sz w:val="24"/>
          <w:szCs w:val="24"/>
          <w14:ligatures w14:val="none"/>
        </w:rPr>
        <w:t>agreed to</w:t>
      </w:r>
      <w:proofErr w:type="gramEnd"/>
      <w:r w:rsidRPr="00AB15BA">
        <w:rPr>
          <w:rFonts w:ascii="Times New Roman" w:eastAsia="Times New Roman" w:hAnsi="Times New Roman" w:cs="Times New Roman"/>
          <w:color w:val="000000"/>
          <w:kern w:val="0"/>
          <w:sz w:val="24"/>
          <w:szCs w:val="24"/>
          <w14:ligatures w14:val="none"/>
        </w:rPr>
        <w:t xml:space="preserve"> by the applicable road authority(</w:t>
      </w:r>
      <w:proofErr w:type="spellStart"/>
      <w:r w:rsidRPr="00AB15BA">
        <w:rPr>
          <w:rFonts w:ascii="Times New Roman" w:eastAsia="Times New Roman" w:hAnsi="Times New Roman" w:cs="Times New Roman"/>
          <w:color w:val="000000"/>
          <w:kern w:val="0"/>
          <w:sz w:val="24"/>
          <w:szCs w:val="24"/>
          <w14:ligatures w14:val="none"/>
        </w:rPr>
        <w:t>ies</w:t>
      </w:r>
      <w:proofErr w:type="spellEnd"/>
      <w:r w:rsidRPr="00AB15BA">
        <w:rPr>
          <w:rFonts w:ascii="Times New Roman" w:eastAsia="Times New Roman" w:hAnsi="Times New Roman" w:cs="Times New Roman"/>
          <w:color w:val="000000"/>
          <w:kern w:val="0"/>
          <w:sz w:val="24"/>
          <w:szCs w:val="24"/>
          <w14:ligatures w14:val="none"/>
        </w:rPr>
        <w:t>) sufficient to restore the road(s) and bridges to pre-construction conditions.</w:t>
      </w:r>
    </w:p>
    <w:p w14:paraId="48DFB24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8C7801F" w14:textId="77777777" w:rsidR="00AB15BA" w:rsidRPr="00AB15BA" w:rsidRDefault="00AB15BA" w:rsidP="00AB15BA">
      <w:pPr>
        <w:spacing w:after="0" w:line="240" w:lineRule="auto"/>
        <w:ind w:left="72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2</w:t>
      </w:r>
      <w:proofErr w:type="gramStart"/>
      <w:r w:rsidRPr="00AB15BA">
        <w:rPr>
          <w:rFonts w:ascii="Times New Roman" w:eastAsia="Times New Roman" w:hAnsi="Times New Roman" w:cs="Times New Roman"/>
          <w:color w:val="000000"/>
          <w:kern w:val="0"/>
          <w:sz w:val="24"/>
          <w:szCs w:val="24"/>
          <w14:ligatures w14:val="none"/>
        </w:rPr>
        <w:t>.</w:t>
      </w:r>
      <w:r w:rsidRPr="00AB15BA">
        <w:rPr>
          <w:rFonts w:ascii="Times New Roman" w:eastAsia="Times New Roman" w:hAnsi="Times New Roman" w:cs="Times New Roman"/>
          <w:color w:val="000000"/>
          <w:kern w:val="0"/>
          <w:sz w:val="24"/>
          <w:szCs w:val="24"/>
          <w14:ligatures w14:val="none"/>
        </w:rPr>
        <w:tab/>
        <w:t xml:space="preserve"> Drainage</w:t>
      </w:r>
      <w:proofErr w:type="gramEnd"/>
      <w:r w:rsidRPr="00AB15BA">
        <w:rPr>
          <w:rFonts w:ascii="Times New Roman" w:eastAsia="Times New Roman" w:hAnsi="Times New Roman" w:cs="Times New Roman"/>
          <w:color w:val="000000"/>
          <w:kern w:val="0"/>
          <w:sz w:val="24"/>
          <w:szCs w:val="24"/>
          <w14:ligatures w14:val="none"/>
        </w:rPr>
        <w:t xml:space="preserve"> System</w:t>
      </w:r>
    </w:p>
    <w:p w14:paraId="288B0AC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929C5F0" w14:textId="77777777" w:rsidR="00AB15BA" w:rsidRPr="00AB15BA" w:rsidRDefault="00AB15BA" w:rsidP="00AB15BA">
      <w:pPr>
        <w:spacing w:after="0" w:line="240" w:lineRule="auto"/>
        <w:ind w:left="1080"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a. The applicant shall be responsible for immediate repair of damage to public drainage systems stemming from construction, operation or maintenance of the development.</w:t>
      </w:r>
    </w:p>
    <w:p w14:paraId="529B913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br/>
      </w:r>
    </w:p>
    <w:p w14:paraId="351F66D1" w14:textId="77777777" w:rsidR="00AB15BA" w:rsidRPr="00AB15BA" w:rsidRDefault="00AB15BA" w:rsidP="00AB15BA">
      <w:pPr>
        <w:numPr>
          <w:ilvl w:val="0"/>
          <w:numId w:val="7"/>
        </w:numPr>
        <w:spacing w:after="0" w:line="240" w:lineRule="auto"/>
        <w:ind w:left="360"/>
        <w:jc w:val="both"/>
        <w:textAlignment w:val="baseline"/>
        <w:rPr>
          <w:rFonts w:ascii="Times New Roman" w:eastAsia="Times New Roman" w:hAnsi="Times New Roman" w:cs="Times New Roman"/>
          <w:color w:val="000000"/>
          <w:kern w:val="0"/>
          <w:sz w:val="24"/>
          <w:szCs w:val="24"/>
          <w14:ligatures w14:val="none"/>
        </w:rPr>
      </w:pPr>
      <w:r w:rsidRPr="00AB15BA">
        <w:rPr>
          <w:rFonts w:ascii="Times New Roman" w:eastAsia="Times New Roman" w:hAnsi="Times New Roman" w:cs="Times New Roman"/>
          <w:color w:val="000000"/>
          <w:kern w:val="0"/>
          <w:sz w:val="24"/>
          <w:szCs w:val="24"/>
          <w14:ligatures w14:val="none"/>
        </w:rPr>
        <w:t>  Additional Submission Requirements</w:t>
      </w:r>
    </w:p>
    <w:p w14:paraId="10B8265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3A46760"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In addition to the requirements of Section 7.H the following are required which are unique to wind energy projects:</w:t>
      </w:r>
    </w:p>
    <w:p w14:paraId="551E7A1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lastRenderedPageBreak/>
        <w:br/>
      </w:r>
    </w:p>
    <w:p w14:paraId="0D3E57EA" w14:textId="77777777" w:rsidR="00AB15BA" w:rsidRPr="00AB15BA" w:rsidRDefault="00AB15BA" w:rsidP="00AB15BA">
      <w:pPr>
        <w:numPr>
          <w:ilvl w:val="0"/>
          <w:numId w:val="8"/>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United States Geological Survey 7.5-minute topographical map showing the current location of all structures and personal wireless service facilities above 100 feet in height from ground level, except antennas located on roof tops, within a </w:t>
      </w:r>
      <w:proofErr w:type="gramStart"/>
      <w:r w:rsidRPr="00AB15BA">
        <w:rPr>
          <w:rFonts w:ascii="Times New Roman" w:eastAsia="Times New Roman" w:hAnsi="Times New Roman" w:cs="Times New Roman"/>
          <w:color w:val="000000"/>
          <w:kern w:val="0"/>
          <w:sz w:val="24"/>
          <w:szCs w:val="24"/>
          <w14:ligatures w14:val="none"/>
        </w:rPr>
        <w:t>5 mile</w:t>
      </w:r>
      <w:proofErr w:type="gramEnd"/>
      <w:r w:rsidRPr="00AB15BA">
        <w:rPr>
          <w:rFonts w:ascii="Times New Roman" w:eastAsia="Times New Roman" w:hAnsi="Times New Roman" w:cs="Times New Roman"/>
          <w:color w:val="000000"/>
          <w:kern w:val="0"/>
          <w:sz w:val="24"/>
          <w:szCs w:val="24"/>
          <w14:ligatures w14:val="none"/>
        </w:rPr>
        <w:t xml:space="preserve"> radius of the proposed facility.</w:t>
      </w:r>
    </w:p>
    <w:p w14:paraId="2BBF6F2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br/>
      </w:r>
    </w:p>
    <w:p w14:paraId="6A17AEB0" w14:textId="77777777" w:rsidR="00AB15BA" w:rsidRPr="00AB15BA" w:rsidRDefault="00AB15BA" w:rsidP="00AB15BA">
      <w:pPr>
        <w:numPr>
          <w:ilvl w:val="0"/>
          <w:numId w:val="9"/>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AB15BA">
        <w:rPr>
          <w:rFonts w:ascii="Times New Roman" w:eastAsia="Times New Roman" w:hAnsi="Times New Roman" w:cs="Times New Roman"/>
          <w:color w:val="000000"/>
          <w:kern w:val="0"/>
          <w:sz w:val="24"/>
          <w:szCs w:val="24"/>
          <w14:ligatures w14:val="none"/>
        </w:rPr>
        <w:t>Documentation of the applicant's search for appropriate sites for the location of a personal wireless communications facility and the rationale for selecting the site under consideration.</w:t>
      </w:r>
    </w:p>
    <w:p w14:paraId="29958462"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br/>
      </w:r>
    </w:p>
    <w:p w14:paraId="68047366" w14:textId="2C786F5B" w:rsidR="00AB15BA" w:rsidRPr="00AB15BA" w:rsidRDefault="00AB15BA" w:rsidP="00AB15BA">
      <w:pPr>
        <w:numPr>
          <w:ilvl w:val="0"/>
          <w:numId w:val="10"/>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Verification of contact with all other owners of facilities for commercial mobile radio or </w:t>
      </w:r>
      <w:r w:rsidRPr="00AB15BA">
        <w:rPr>
          <w:rFonts w:ascii="Times New Roman" w:eastAsia="Times New Roman" w:hAnsi="Times New Roman" w:cs="Times New Roman"/>
          <w:b/>
          <w:bCs/>
          <w:color w:val="000000"/>
          <w:kern w:val="0"/>
          <w:sz w:val="24"/>
          <w:szCs w:val="24"/>
          <w14:ligatures w14:val="none"/>
        </w:rPr>
        <w:t>14.</w:t>
      </w:r>
      <w:r w:rsidR="00501248">
        <w:rPr>
          <w:rFonts w:ascii="Times New Roman" w:eastAsia="Times New Roman" w:hAnsi="Times New Roman" w:cs="Times New Roman"/>
          <w:b/>
          <w:bCs/>
          <w:color w:val="000000"/>
          <w:kern w:val="0"/>
          <w:sz w:val="24"/>
          <w:szCs w:val="24"/>
          <w14:ligatures w14:val="none"/>
        </w:rPr>
        <w:t xml:space="preserve"> </w:t>
      </w:r>
      <w:r w:rsidRPr="00AB15BA">
        <w:rPr>
          <w:rFonts w:ascii="Times New Roman" w:eastAsia="Times New Roman" w:hAnsi="Times New Roman" w:cs="Times New Roman"/>
          <w:b/>
          <w:bCs/>
          <w:color w:val="000000"/>
          <w:kern w:val="0"/>
          <w:sz w:val="24"/>
          <w:szCs w:val="24"/>
          <w14:ligatures w14:val="none"/>
        </w:rPr>
        <w:t>Definitions.</w:t>
      </w:r>
    </w:p>
    <w:p w14:paraId="0DCBFB0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56B0A3F"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Abutter:      Any lot which is physically contiguous with the lot in question or within 500 feet horizontal distance of the lot line, even if only at a point and any lot which is located directly across the public or private street from the lot in question.</w:t>
      </w:r>
    </w:p>
    <w:p w14:paraId="5674FBA3"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0E67381"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Accessory building, accessory structure or use:    A detached, subordinate building or structure, the use of which is clearly incidental and related to that of the principal building or structure and which is located on the same </w:t>
      </w:r>
      <w:proofErr w:type="gramStart"/>
      <w:r w:rsidRPr="00AB15BA">
        <w:rPr>
          <w:rFonts w:ascii="Times New Roman" w:eastAsia="Times New Roman" w:hAnsi="Times New Roman" w:cs="Times New Roman"/>
          <w:color w:val="000000"/>
          <w:kern w:val="0"/>
          <w:sz w:val="24"/>
          <w:szCs w:val="24"/>
          <w14:ligatures w14:val="none"/>
        </w:rPr>
        <w:t>lot</w:t>
      </w:r>
      <w:proofErr w:type="gramEnd"/>
      <w:r w:rsidRPr="00AB15BA">
        <w:rPr>
          <w:rFonts w:ascii="Times New Roman" w:eastAsia="Times New Roman" w:hAnsi="Times New Roman" w:cs="Times New Roman"/>
          <w:color w:val="000000"/>
          <w:kern w:val="0"/>
          <w:sz w:val="24"/>
          <w:szCs w:val="24"/>
          <w14:ligatures w14:val="none"/>
        </w:rPr>
        <w:t xml:space="preserve"> as that of the principal building, structure or use.</w:t>
      </w:r>
    </w:p>
    <w:p w14:paraId="03EA0D2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5078395"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Aggrieved Party: An owner of land whose property is directly or indirectly affected by the granting or denial of a permit or variance under this ordinance; A person whose land abuts land for which a permit or variance has been granted, or any other person or group of persons who have suffered particularized injury as a result of the granting or denial of such permit or variance.</w:t>
      </w:r>
    </w:p>
    <w:p w14:paraId="4C4FD2F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D5DB795"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Agriculture (Agricultural Production)</w:t>
      </w:r>
      <w:proofErr w:type="gramStart"/>
      <w:r w:rsidRPr="00AB15BA">
        <w:rPr>
          <w:rFonts w:ascii="Times New Roman" w:eastAsia="Times New Roman" w:hAnsi="Times New Roman" w:cs="Times New Roman"/>
          <w:color w:val="000000"/>
          <w:kern w:val="0"/>
          <w:sz w:val="24"/>
          <w:szCs w:val="24"/>
          <w14:ligatures w14:val="none"/>
        </w:rPr>
        <w:t>:  The</w:t>
      </w:r>
      <w:proofErr w:type="gramEnd"/>
      <w:r w:rsidRPr="00AB15BA">
        <w:rPr>
          <w:rFonts w:ascii="Times New Roman" w:eastAsia="Times New Roman" w:hAnsi="Times New Roman" w:cs="Times New Roman"/>
          <w:color w:val="000000"/>
          <w:kern w:val="0"/>
          <w:sz w:val="24"/>
          <w:szCs w:val="24"/>
          <w14:ligatures w14:val="none"/>
        </w:rPr>
        <w:t xml:space="preserve"> production, keeping or maintenance for sale or lease, of plants and /or animals, including but not limited to forages and sod crops; grains and seed crops; dairy animals and dairy products; poultry and poultry products, livestock; fruits and vegetables; and ornamentals and green house products.</w:t>
      </w:r>
    </w:p>
    <w:p w14:paraId="7F58A52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6C46A5D"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Antenna: is the surface from which electromagnetic frequency signals are sent or received by the personal wireless service facility.</w:t>
      </w:r>
    </w:p>
    <w:p w14:paraId="3831373F"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3212DF9"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Applicant</w:t>
      </w:r>
      <w:proofErr w:type="gramStart"/>
      <w:r w:rsidRPr="00AB15BA">
        <w:rPr>
          <w:rFonts w:ascii="Times New Roman" w:eastAsia="Times New Roman" w:hAnsi="Times New Roman" w:cs="Times New Roman"/>
          <w:color w:val="000000"/>
          <w:kern w:val="0"/>
          <w:sz w:val="24"/>
          <w:szCs w:val="24"/>
          <w14:ligatures w14:val="none"/>
        </w:rPr>
        <w:t>:  A</w:t>
      </w:r>
      <w:proofErr w:type="gramEnd"/>
      <w:r w:rsidRPr="00AB15BA">
        <w:rPr>
          <w:rFonts w:ascii="Times New Roman" w:eastAsia="Times New Roman" w:hAnsi="Times New Roman" w:cs="Times New Roman"/>
          <w:color w:val="000000"/>
          <w:kern w:val="0"/>
          <w:sz w:val="24"/>
          <w:szCs w:val="24"/>
          <w14:ligatures w14:val="none"/>
        </w:rPr>
        <w:t xml:space="preserve"> person, group of people, business or corporation applying for a permit under this Ordinance.</w:t>
      </w:r>
    </w:p>
    <w:p w14:paraId="3AED8B3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6037E93"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Aquifer</w:t>
      </w:r>
      <w:proofErr w:type="gramStart"/>
      <w:r w:rsidRPr="00AB15BA">
        <w:rPr>
          <w:rFonts w:ascii="Times New Roman" w:eastAsia="Times New Roman" w:hAnsi="Times New Roman" w:cs="Times New Roman"/>
          <w:color w:val="000000"/>
          <w:kern w:val="0"/>
          <w:sz w:val="24"/>
          <w:szCs w:val="24"/>
          <w14:ligatures w14:val="none"/>
        </w:rPr>
        <w:t>:  A</w:t>
      </w:r>
      <w:proofErr w:type="gramEnd"/>
      <w:r w:rsidRPr="00AB15BA">
        <w:rPr>
          <w:rFonts w:ascii="Times New Roman" w:eastAsia="Times New Roman" w:hAnsi="Times New Roman" w:cs="Times New Roman"/>
          <w:color w:val="000000"/>
          <w:kern w:val="0"/>
          <w:sz w:val="24"/>
          <w:szCs w:val="24"/>
          <w14:ligatures w14:val="none"/>
        </w:rPr>
        <w:t xml:space="preserve"> saturated permeable geologic unit that can transmit significant quantities of water under ordinary hydraulic gradients.</w:t>
      </w:r>
    </w:p>
    <w:p w14:paraId="0F1B97F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0A16194"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Building:   Any structure having a roof supported by columns or walls intended for sheltering or housing people, animals, business processes or activities, equipment, goods or materials of any kind or nature. </w:t>
      </w:r>
    </w:p>
    <w:p w14:paraId="3A2940DC"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BAA0672"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Critical Natural Area</w:t>
      </w:r>
      <w:proofErr w:type="gramStart"/>
      <w:r w:rsidRPr="00AB15BA">
        <w:rPr>
          <w:rFonts w:ascii="Times New Roman" w:eastAsia="Times New Roman" w:hAnsi="Times New Roman" w:cs="Times New Roman"/>
          <w:color w:val="000000"/>
          <w:kern w:val="0"/>
          <w:sz w:val="24"/>
          <w:szCs w:val="24"/>
          <w14:ligatures w14:val="none"/>
        </w:rPr>
        <w:t>:  Any</w:t>
      </w:r>
      <w:proofErr w:type="gramEnd"/>
      <w:r w:rsidRPr="00AB15BA">
        <w:rPr>
          <w:rFonts w:ascii="Times New Roman" w:eastAsia="Times New Roman" w:hAnsi="Times New Roman" w:cs="Times New Roman"/>
          <w:color w:val="000000"/>
          <w:kern w:val="0"/>
          <w:sz w:val="24"/>
          <w:szCs w:val="24"/>
          <w14:ligatures w14:val="none"/>
        </w:rPr>
        <w:t xml:space="preserve"> area identified and listed by the Natural Areas program of the Maine Department of Conservation as containing rare or unique botanical features or habitat for rare, threatened, or endangered plant species or rare and unique natural communities.</w:t>
      </w:r>
    </w:p>
    <w:p w14:paraId="24C62B0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16E007D"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Developed Area</w:t>
      </w:r>
      <w:proofErr w:type="gramStart"/>
      <w:r w:rsidRPr="00AB15BA">
        <w:rPr>
          <w:rFonts w:ascii="Times New Roman" w:eastAsia="Times New Roman" w:hAnsi="Times New Roman" w:cs="Times New Roman"/>
          <w:color w:val="000000"/>
          <w:kern w:val="0"/>
          <w:sz w:val="24"/>
          <w:szCs w:val="24"/>
          <w14:ligatures w14:val="none"/>
        </w:rPr>
        <w:t>:  Any</w:t>
      </w:r>
      <w:proofErr w:type="gramEnd"/>
      <w:r w:rsidRPr="00AB15BA">
        <w:rPr>
          <w:rFonts w:ascii="Times New Roman" w:eastAsia="Times New Roman" w:hAnsi="Times New Roman" w:cs="Times New Roman"/>
          <w:color w:val="000000"/>
          <w:kern w:val="0"/>
          <w:sz w:val="24"/>
          <w:szCs w:val="24"/>
          <w14:ligatures w14:val="none"/>
        </w:rPr>
        <w:t xml:space="preserve"> area on which a site improvement or change is made, including buildings, landscaping, parking areas and streets.</w:t>
      </w:r>
    </w:p>
    <w:p w14:paraId="54159DC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C533B2D"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Development: A change in land use involving alteration of the land, water or vegetation, or the addition or alteration of structures or other construction not naturally occurring.</w:t>
      </w:r>
    </w:p>
    <w:p w14:paraId="001223AA" w14:textId="77777777" w:rsidR="00AB15BA" w:rsidRPr="00AB15BA" w:rsidRDefault="00AB15BA" w:rsidP="00AB15BA">
      <w:pPr>
        <w:spacing w:after="240" w:line="240" w:lineRule="auto"/>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r w:rsidRPr="00AB15BA">
        <w:rPr>
          <w:rFonts w:ascii="Times New Roman" w:eastAsia="Times New Roman" w:hAnsi="Times New Roman" w:cs="Times New Roman"/>
          <w:kern w:val="0"/>
          <w:sz w:val="24"/>
          <w:szCs w:val="24"/>
          <w14:ligatures w14:val="none"/>
        </w:rPr>
        <w:br/>
      </w:r>
    </w:p>
    <w:p w14:paraId="52EEDCF7"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Full-</w:t>
      </w:r>
      <w:proofErr w:type="gramStart"/>
      <w:r w:rsidRPr="00AB15BA">
        <w:rPr>
          <w:rFonts w:ascii="Times New Roman" w:eastAsia="Times New Roman" w:hAnsi="Times New Roman" w:cs="Times New Roman"/>
          <w:color w:val="000000"/>
          <w:kern w:val="0"/>
          <w:sz w:val="24"/>
          <w:szCs w:val="24"/>
          <w14:ligatures w14:val="none"/>
        </w:rPr>
        <w:t>cutoff Light</w:t>
      </w:r>
      <w:proofErr w:type="gramEnd"/>
      <w:r w:rsidRPr="00AB15BA">
        <w:rPr>
          <w:rFonts w:ascii="Times New Roman" w:eastAsia="Times New Roman" w:hAnsi="Times New Roman" w:cs="Times New Roman"/>
          <w:color w:val="000000"/>
          <w:kern w:val="0"/>
          <w:sz w:val="24"/>
          <w:szCs w:val="24"/>
          <w14:ligatures w14:val="none"/>
        </w:rPr>
        <w:t>: A lamp where all light is directed down towards the ground, and no light is directed up into the sky (graphics below courtesy The University of Texas McDonald Observatory).</w:t>
      </w:r>
    </w:p>
    <w:p w14:paraId="309FD00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DFBFA39" w14:textId="77777777"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w:t>
      </w:r>
      <w:r w:rsidRPr="00AB15BA">
        <w:rPr>
          <w:rFonts w:ascii="Times New Roman" w:eastAsia="Times New Roman" w:hAnsi="Times New Roman" w:cs="Times New Roman"/>
          <w:noProof/>
          <w:color w:val="000000"/>
          <w:kern w:val="0"/>
          <w:sz w:val="24"/>
          <w:szCs w:val="24"/>
          <w:bdr w:val="none" w:sz="0" w:space="0" w:color="auto" w:frame="1"/>
          <w14:ligatures w14:val="none"/>
        </w:rPr>
        <w:drawing>
          <wp:inline distT="0" distB="0" distL="0" distR="0" wp14:anchorId="354049B3" wp14:editId="45200BC9">
            <wp:extent cx="1304925" cy="990600"/>
            <wp:effectExtent l="0" t="0" r="9525" b="0"/>
            <wp:docPr id="1" name="Picture 2" descr="A person standing in front of a light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erson standing in front of a light pos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990600"/>
                    </a:xfrm>
                    <a:prstGeom prst="rect">
                      <a:avLst/>
                    </a:prstGeom>
                    <a:noFill/>
                    <a:ln>
                      <a:noFill/>
                    </a:ln>
                  </pic:spPr>
                </pic:pic>
              </a:graphicData>
            </a:graphic>
          </wp:inline>
        </w:drawing>
      </w:r>
      <w:r w:rsidRPr="00AB15BA">
        <w:rPr>
          <w:rFonts w:ascii="Times New Roman" w:eastAsia="Times New Roman" w:hAnsi="Times New Roman" w:cs="Times New Roman"/>
          <w:color w:val="000000"/>
          <w:kern w:val="0"/>
          <w:sz w:val="24"/>
          <w:szCs w:val="24"/>
          <w14:ligatures w14:val="none"/>
        </w:rPr>
        <w:t xml:space="preserve">                      </w:t>
      </w:r>
      <w:r w:rsidRPr="00AB15BA">
        <w:rPr>
          <w:rFonts w:ascii="Times New Roman" w:eastAsia="Times New Roman" w:hAnsi="Times New Roman" w:cs="Times New Roman"/>
          <w:noProof/>
          <w:color w:val="000000"/>
          <w:kern w:val="0"/>
          <w:sz w:val="24"/>
          <w:szCs w:val="24"/>
          <w:bdr w:val="none" w:sz="0" w:space="0" w:color="auto" w:frame="1"/>
          <w14:ligatures w14:val="none"/>
        </w:rPr>
        <w:drawing>
          <wp:inline distT="0" distB="0" distL="0" distR="0" wp14:anchorId="152829BC" wp14:editId="7970F2E9">
            <wp:extent cx="1295400" cy="981075"/>
            <wp:effectExtent l="0" t="0" r="0" b="9525"/>
            <wp:docPr id="2" name="Picture 1" descr="A person standing next to a stree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standing next to a street ligh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981075"/>
                    </a:xfrm>
                    <a:prstGeom prst="rect">
                      <a:avLst/>
                    </a:prstGeom>
                    <a:noFill/>
                    <a:ln>
                      <a:noFill/>
                    </a:ln>
                  </pic:spPr>
                </pic:pic>
              </a:graphicData>
            </a:graphic>
          </wp:inline>
        </w:drawing>
      </w:r>
    </w:p>
    <w:p w14:paraId="46BB5591" w14:textId="77777777" w:rsidR="00AB15BA" w:rsidRPr="00AB15BA" w:rsidRDefault="00AB15BA" w:rsidP="00AB15BA">
      <w:pPr>
        <w:spacing w:after="0" w:line="240" w:lineRule="auto"/>
        <w:ind w:hanging="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w:t>
      </w:r>
    </w:p>
    <w:p w14:paraId="1BCE7511" w14:textId="77777777" w:rsidR="00AB15BA" w:rsidRPr="00AB15BA" w:rsidRDefault="00AB15BA" w:rsidP="00AB15BA">
      <w:pPr>
        <w:spacing w:after="0" w:line="240" w:lineRule="auto"/>
        <w:ind w:hanging="360"/>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Full–cutoff Light                              NOT full-cutoff</w:t>
      </w:r>
    </w:p>
    <w:p w14:paraId="5A6DDB6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386CA2C"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Great Pond:  Any inland body of water which in a natural state has a surface area in excess of ten acres, and any inland body of water artificially formed or increased which has a surface area in excess of thirty (30) acres except for the purposes of this Ordinance, where the artificially formed or increased inland body of water is completely surrounded by land held by a single owner.</w:t>
      </w:r>
    </w:p>
    <w:p w14:paraId="2506C5F7"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0FE54F41"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Habitable</w:t>
      </w:r>
      <w:proofErr w:type="gramStart"/>
      <w:r w:rsidRPr="00AB15BA">
        <w:rPr>
          <w:rFonts w:ascii="Times New Roman" w:eastAsia="Times New Roman" w:hAnsi="Times New Roman" w:cs="Times New Roman"/>
          <w:color w:val="000000"/>
          <w:kern w:val="0"/>
          <w:sz w:val="24"/>
          <w:szCs w:val="24"/>
          <w14:ligatures w14:val="none"/>
        </w:rPr>
        <w:t>:  Space</w:t>
      </w:r>
      <w:proofErr w:type="gramEnd"/>
      <w:r w:rsidRPr="00AB15BA">
        <w:rPr>
          <w:rFonts w:ascii="Times New Roman" w:eastAsia="Times New Roman" w:hAnsi="Times New Roman" w:cs="Times New Roman"/>
          <w:color w:val="000000"/>
          <w:kern w:val="0"/>
          <w:sz w:val="24"/>
          <w:szCs w:val="24"/>
          <w14:ligatures w14:val="none"/>
        </w:rPr>
        <w:t xml:space="preserve"> in a structure that can be lived in, worked in or used for any significant human purpose such as residences, places of worship, business establishments, schools, hospitals or municipal buildings. </w:t>
      </w:r>
    </w:p>
    <w:p w14:paraId="6B1E1EC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D8F4135"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Historic or Archeological Resource: Areas identified by a governmental agency such as the Maine Historic Preservation Commission as having significant value as an historic or archeological resource.</w:t>
      </w:r>
    </w:p>
    <w:p w14:paraId="7BC57FC4"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2C38999"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Impervious surface</w:t>
      </w:r>
      <w:proofErr w:type="gramStart"/>
      <w:r w:rsidRPr="00AB15BA">
        <w:rPr>
          <w:rFonts w:ascii="Times New Roman" w:eastAsia="Times New Roman" w:hAnsi="Times New Roman" w:cs="Times New Roman"/>
          <w:color w:val="000000"/>
          <w:kern w:val="0"/>
          <w:sz w:val="24"/>
          <w:szCs w:val="24"/>
          <w14:ligatures w14:val="none"/>
        </w:rPr>
        <w:t>:  The</w:t>
      </w:r>
      <w:proofErr w:type="gramEnd"/>
      <w:r w:rsidRPr="00AB15BA">
        <w:rPr>
          <w:rFonts w:ascii="Times New Roman" w:eastAsia="Times New Roman" w:hAnsi="Times New Roman" w:cs="Times New Roman"/>
          <w:color w:val="000000"/>
          <w:kern w:val="0"/>
          <w:sz w:val="24"/>
          <w:szCs w:val="24"/>
          <w14:ligatures w14:val="none"/>
        </w:rPr>
        <w:t xml:space="preserve"> area covered by buildings and associated constructed facilities, areas which have been or will be covered by a low permeability material, such as asphalt or concrete and areas such as gravel roads and unpaved parking areas, which have been or will be compacted through design or use to reduce their permeability.</w:t>
      </w:r>
    </w:p>
    <w:p w14:paraId="0282951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69F4DE7" w14:textId="77777777" w:rsidR="00AB15BA" w:rsidRPr="00AB15BA" w:rsidRDefault="00AB15BA" w:rsidP="00AB15BA">
      <w:pPr>
        <w:spacing w:after="0" w:line="240" w:lineRule="auto"/>
        <w:ind w:left="360" w:firstLine="360"/>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Large-scale Retail Development – A development as defined in 30-A M.R.S.A. section 4366.</w:t>
      </w:r>
    </w:p>
    <w:p w14:paraId="087C84FE"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C06C83C"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Level of Service:  A term used by traffic engineers, indicating a scale of “A” to “F”, measuring the volume of vehicular traffic in relation to the capacity of an intersection or road segment. Levels of service “E” to “F” describe road situations with severe problems attributable to traffic congestion.</w:t>
      </w:r>
    </w:p>
    <w:p w14:paraId="1B3C75F9"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9869291"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Peak Hour Volume</w:t>
      </w:r>
      <w:proofErr w:type="gramStart"/>
      <w:r w:rsidRPr="00AB15BA">
        <w:rPr>
          <w:rFonts w:ascii="Times New Roman" w:eastAsia="Times New Roman" w:hAnsi="Times New Roman" w:cs="Times New Roman"/>
          <w:color w:val="000000"/>
          <w:kern w:val="0"/>
          <w:sz w:val="24"/>
          <w:szCs w:val="24"/>
          <w14:ligatures w14:val="none"/>
        </w:rPr>
        <w:t>:  The</w:t>
      </w:r>
      <w:proofErr w:type="gramEnd"/>
      <w:r w:rsidRPr="00AB15BA">
        <w:rPr>
          <w:rFonts w:ascii="Times New Roman" w:eastAsia="Times New Roman" w:hAnsi="Times New Roman" w:cs="Times New Roman"/>
          <w:color w:val="000000"/>
          <w:kern w:val="0"/>
          <w:sz w:val="24"/>
          <w:szCs w:val="24"/>
          <w14:ligatures w14:val="none"/>
        </w:rPr>
        <w:t xml:space="preserve"> highest number of vehicles found to be passing over a section of a lane or roadway during any 60 consecutive minutes. Typically, there is a peak hour condition in the A.M. and a peak hour condition in the P.M. for which the roadway or intersection is analyzed for capacity and level of service.</w:t>
      </w:r>
    </w:p>
    <w:p w14:paraId="3AB1BEF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FF7A7A0"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Sight Distance</w:t>
      </w:r>
      <w:proofErr w:type="gramStart"/>
      <w:r w:rsidRPr="00AB15BA">
        <w:rPr>
          <w:rFonts w:ascii="Times New Roman" w:eastAsia="Times New Roman" w:hAnsi="Times New Roman" w:cs="Times New Roman"/>
          <w:color w:val="000000"/>
          <w:kern w:val="0"/>
          <w:sz w:val="24"/>
          <w:szCs w:val="24"/>
          <w14:ligatures w14:val="none"/>
        </w:rPr>
        <w:t>:  The</w:t>
      </w:r>
      <w:proofErr w:type="gramEnd"/>
      <w:r w:rsidRPr="00AB15BA">
        <w:rPr>
          <w:rFonts w:ascii="Times New Roman" w:eastAsia="Times New Roman" w:hAnsi="Times New Roman" w:cs="Times New Roman"/>
          <w:color w:val="000000"/>
          <w:kern w:val="0"/>
          <w:sz w:val="24"/>
          <w:szCs w:val="24"/>
          <w14:ligatures w14:val="none"/>
        </w:rPr>
        <w:t xml:space="preserve"> visible distance available to a motorist at an access point to a public road, sufficient to allow a vehicle to enter the road without inhibiting the progress of other vehicles. </w:t>
      </w:r>
      <w:proofErr w:type="gramStart"/>
      <w:r w:rsidRPr="00AB15BA">
        <w:rPr>
          <w:rFonts w:ascii="Times New Roman" w:eastAsia="Times New Roman" w:hAnsi="Times New Roman" w:cs="Times New Roman"/>
          <w:color w:val="000000"/>
          <w:kern w:val="0"/>
          <w:sz w:val="24"/>
          <w:szCs w:val="24"/>
          <w14:ligatures w14:val="none"/>
        </w:rPr>
        <w:t>For the purpose of</w:t>
      </w:r>
      <w:proofErr w:type="gramEnd"/>
      <w:r w:rsidRPr="00AB15BA">
        <w:rPr>
          <w:rFonts w:ascii="Times New Roman" w:eastAsia="Times New Roman" w:hAnsi="Times New Roman" w:cs="Times New Roman"/>
          <w:color w:val="000000"/>
          <w:kern w:val="0"/>
          <w:sz w:val="24"/>
          <w:szCs w:val="24"/>
          <w14:ligatures w14:val="none"/>
        </w:rPr>
        <w:t xml:space="preserve"> calculation, sight distance is measured from the height of a hypothetical driver 3 ½ feet above the driveway at a point ten (10) feet behind the street line, to an object 4 ½ feet above the street.</w:t>
      </w:r>
    </w:p>
    <w:p w14:paraId="6AE6912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A5C1BFA"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Sign</w:t>
      </w:r>
      <w:proofErr w:type="gramStart"/>
      <w:r w:rsidRPr="00AB15BA">
        <w:rPr>
          <w:rFonts w:ascii="Times New Roman" w:eastAsia="Times New Roman" w:hAnsi="Times New Roman" w:cs="Times New Roman"/>
          <w:color w:val="000000"/>
          <w:kern w:val="0"/>
          <w:sz w:val="24"/>
          <w:szCs w:val="24"/>
          <w14:ligatures w14:val="none"/>
        </w:rPr>
        <w:t>:  An</w:t>
      </w:r>
      <w:proofErr w:type="gramEnd"/>
      <w:r w:rsidRPr="00AB15BA">
        <w:rPr>
          <w:rFonts w:ascii="Times New Roman" w:eastAsia="Times New Roman" w:hAnsi="Times New Roman" w:cs="Times New Roman"/>
          <w:color w:val="000000"/>
          <w:kern w:val="0"/>
          <w:sz w:val="24"/>
          <w:szCs w:val="24"/>
          <w14:ligatures w14:val="none"/>
        </w:rPr>
        <w:t xml:space="preserve"> advertising message, graphic illustration, or insignia erected or inscribed for public view for the purpose of promoting the interests of the occupant of the premises or owner of the sign.</w:t>
      </w:r>
    </w:p>
    <w:p w14:paraId="2AAA1B51"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AE6AF91"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Sign Area</w:t>
      </w:r>
      <w:proofErr w:type="gramStart"/>
      <w:r w:rsidRPr="00AB15BA">
        <w:rPr>
          <w:rFonts w:ascii="Times New Roman" w:eastAsia="Times New Roman" w:hAnsi="Times New Roman" w:cs="Times New Roman"/>
          <w:color w:val="000000"/>
          <w:kern w:val="0"/>
          <w:sz w:val="24"/>
          <w:szCs w:val="24"/>
          <w14:ligatures w14:val="none"/>
        </w:rPr>
        <w:t>:  The</w:t>
      </w:r>
      <w:proofErr w:type="gramEnd"/>
      <w:r w:rsidRPr="00AB15BA">
        <w:rPr>
          <w:rFonts w:ascii="Times New Roman" w:eastAsia="Times New Roman" w:hAnsi="Times New Roman" w:cs="Times New Roman"/>
          <w:color w:val="000000"/>
          <w:kern w:val="0"/>
          <w:sz w:val="24"/>
          <w:szCs w:val="24"/>
          <w14:ligatures w14:val="none"/>
        </w:rPr>
        <w:t xml:space="preserve"> surface area of that portion of the sign containing the advertising matter. Signs which have no separate sign surface shall be measured by taking the smallest area of a rectangle or circle which encloses the advertising matter. For two-sided signs, only one side of the sign shall be counted towards </w:t>
      </w:r>
      <w:proofErr w:type="gramStart"/>
      <w:r w:rsidRPr="00AB15BA">
        <w:rPr>
          <w:rFonts w:ascii="Times New Roman" w:eastAsia="Times New Roman" w:hAnsi="Times New Roman" w:cs="Times New Roman"/>
          <w:color w:val="000000"/>
          <w:kern w:val="0"/>
          <w:sz w:val="24"/>
          <w:szCs w:val="24"/>
          <w14:ligatures w14:val="none"/>
        </w:rPr>
        <w:t>sign</w:t>
      </w:r>
      <w:proofErr w:type="gramEnd"/>
      <w:r w:rsidRPr="00AB15BA">
        <w:rPr>
          <w:rFonts w:ascii="Times New Roman" w:eastAsia="Times New Roman" w:hAnsi="Times New Roman" w:cs="Times New Roman"/>
          <w:color w:val="000000"/>
          <w:kern w:val="0"/>
          <w:sz w:val="24"/>
          <w:szCs w:val="24"/>
          <w14:ligatures w14:val="none"/>
        </w:rPr>
        <w:t xml:space="preserve"> area.</w:t>
      </w:r>
    </w:p>
    <w:p w14:paraId="5EEA2FE8"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93CB624"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Sign, canopy or projecting</w:t>
      </w:r>
      <w:proofErr w:type="gramStart"/>
      <w:r w:rsidRPr="00AB15BA">
        <w:rPr>
          <w:rFonts w:ascii="Times New Roman" w:eastAsia="Times New Roman" w:hAnsi="Times New Roman" w:cs="Times New Roman"/>
          <w:color w:val="000000"/>
          <w:kern w:val="0"/>
          <w:sz w:val="24"/>
          <w:szCs w:val="24"/>
          <w14:ligatures w14:val="none"/>
        </w:rPr>
        <w:t>:  A</w:t>
      </w:r>
      <w:proofErr w:type="gramEnd"/>
      <w:r w:rsidRPr="00AB15BA">
        <w:rPr>
          <w:rFonts w:ascii="Times New Roman" w:eastAsia="Times New Roman" w:hAnsi="Times New Roman" w:cs="Times New Roman"/>
          <w:color w:val="000000"/>
          <w:kern w:val="0"/>
          <w:sz w:val="24"/>
          <w:szCs w:val="24"/>
          <w14:ligatures w14:val="none"/>
        </w:rPr>
        <w:t xml:space="preserve"> sign that is a part of a or attached to an awning, canopy, or other fabric, plastic, or structure protective cover over a door, entrance, window or outdoor service area. It also means a sign that is attached to the building wall and extends more than 6 inches from the face of such wall.</w:t>
      </w:r>
    </w:p>
    <w:p w14:paraId="09245B4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52CE37E3"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Sign, freestanding</w:t>
      </w:r>
      <w:proofErr w:type="gramStart"/>
      <w:r w:rsidRPr="00AB15BA">
        <w:rPr>
          <w:rFonts w:ascii="Times New Roman" w:eastAsia="Times New Roman" w:hAnsi="Times New Roman" w:cs="Times New Roman"/>
          <w:color w:val="000000"/>
          <w:kern w:val="0"/>
          <w:sz w:val="24"/>
          <w:szCs w:val="24"/>
          <w14:ligatures w14:val="none"/>
        </w:rPr>
        <w:t>:  A</w:t>
      </w:r>
      <w:proofErr w:type="gramEnd"/>
      <w:r w:rsidRPr="00AB15BA">
        <w:rPr>
          <w:rFonts w:ascii="Times New Roman" w:eastAsia="Times New Roman" w:hAnsi="Times New Roman" w:cs="Times New Roman"/>
          <w:color w:val="000000"/>
          <w:kern w:val="0"/>
          <w:sz w:val="24"/>
          <w:szCs w:val="24"/>
          <w14:ligatures w14:val="none"/>
        </w:rPr>
        <w:t xml:space="preserve"> sign that is directly and permanently supported, and physically separated from any other structure.</w:t>
      </w:r>
    </w:p>
    <w:p w14:paraId="4C42E6CA"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3D9CBFBB"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Street, Public</w:t>
      </w:r>
      <w:proofErr w:type="gramStart"/>
      <w:r w:rsidRPr="00AB15BA">
        <w:rPr>
          <w:rFonts w:ascii="Times New Roman" w:eastAsia="Times New Roman" w:hAnsi="Times New Roman" w:cs="Times New Roman"/>
          <w:color w:val="000000"/>
          <w:kern w:val="0"/>
          <w:sz w:val="24"/>
          <w:szCs w:val="24"/>
          <w14:ligatures w14:val="none"/>
        </w:rPr>
        <w:t>:  An</w:t>
      </w:r>
      <w:proofErr w:type="gramEnd"/>
      <w:r w:rsidRPr="00AB15BA">
        <w:rPr>
          <w:rFonts w:ascii="Times New Roman" w:eastAsia="Times New Roman" w:hAnsi="Times New Roman" w:cs="Times New Roman"/>
          <w:color w:val="000000"/>
          <w:kern w:val="0"/>
          <w:sz w:val="24"/>
          <w:szCs w:val="24"/>
          <w14:ligatures w14:val="none"/>
        </w:rPr>
        <w:t xml:space="preserve"> existing state, county, or town way; dedicated for public use and shown upon a plan approved by the Planning Board and recorded in the County Registry of Deeds.</w:t>
      </w:r>
    </w:p>
    <w:p w14:paraId="41743570"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232CEA0"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Structure</w:t>
      </w:r>
      <w:proofErr w:type="gramStart"/>
      <w:r w:rsidRPr="00AB15BA">
        <w:rPr>
          <w:rFonts w:ascii="Times New Roman" w:eastAsia="Times New Roman" w:hAnsi="Times New Roman" w:cs="Times New Roman"/>
          <w:color w:val="000000"/>
          <w:kern w:val="0"/>
          <w:sz w:val="24"/>
          <w:szCs w:val="24"/>
          <w14:ligatures w14:val="none"/>
        </w:rPr>
        <w:t>:  Anything</w:t>
      </w:r>
      <w:proofErr w:type="gramEnd"/>
      <w:r w:rsidRPr="00AB15BA">
        <w:rPr>
          <w:rFonts w:ascii="Times New Roman" w:eastAsia="Times New Roman" w:hAnsi="Times New Roman" w:cs="Times New Roman"/>
          <w:color w:val="000000"/>
          <w:kern w:val="0"/>
          <w:sz w:val="24"/>
          <w:szCs w:val="24"/>
          <w14:ligatures w14:val="none"/>
        </w:rPr>
        <w:t xml:space="preserve"> constructed or erected on the ground, or which is attached to something located on the ground. </w:t>
      </w:r>
    </w:p>
    <w:p w14:paraId="122D87CD"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77BF755F"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Substantial Start: The completion of 30% of a permitted structure or use measured as a percentage of estimated total cost.</w:t>
      </w:r>
    </w:p>
    <w:p w14:paraId="0706BCAB"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2880A90A"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lastRenderedPageBreak/>
        <w:t>Water body or watercourse or surface water(s): Any river, stream, brook, pond, lake or wetland.</w:t>
      </w:r>
    </w:p>
    <w:p w14:paraId="6AE1B1F5"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6F74EF39"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 xml:space="preserve">Wetland:   An area that is inundated or saturated by surface or groundwater at a frequency and duration sufficient to support, and that under normal circumstances does support, a prevalence of vegetation typically adapted for life in saturated soil conditions. </w:t>
      </w:r>
      <w:proofErr w:type="gramStart"/>
      <w:r w:rsidRPr="00AB15BA">
        <w:rPr>
          <w:rFonts w:ascii="Times New Roman" w:eastAsia="Times New Roman" w:hAnsi="Times New Roman" w:cs="Times New Roman"/>
          <w:color w:val="000000"/>
          <w:kern w:val="0"/>
          <w:sz w:val="24"/>
          <w:szCs w:val="24"/>
          <w14:ligatures w14:val="none"/>
        </w:rPr>
        <w:t>Wetland</w:t>
      </w:r>
      <w:proofErr w:type="gramEnd"/>
      <w:r w:rsidRPr="00AB15BA">
        <w:rPr>
          <w:rFonts w:ascii="Times New Roman" w:eastAsia="Times New Roman" w:hAnsi="Times New Roman" w:cs="Times New Roman"/>
          <w:color w:val="000000"/>
          <w:kern w:val="0"/>
          <w:sz w:val="24"/>
          <w:szCs w:val="24"/>
          <w14:ligatures w14:val="none"/>
        </w:rPr>
        <w:t xml:space="preserve"> includes swamps, marshes, bogs, certain forest areas and similar areas.</w:t>
      </w:r>
    </w:p>
    <w:p w14:paraId="740A5B36" w14:textId="77777777" w:rsidR="00AB15BA" w:rsidRPr="00AB15BA" w:rsidRDefault="00AB15BA" w:rsidP="00AB15BA">
      <w:pPr>
        <w:spacing w:after="0" w:line="240" w:lineRule="auto"/>
        <w:rPr>
          <w:rFonts w:ascii="Times New Roman" w:eastAsia="Times New Roman" w:hAnsi="Times New Roman" w:cs="Times New Roman"/>
          <w:kern w:val="0"/>
          <w:sz w:val="24"/>
          <w:szCs w:val="24"/>
          <w14:ligatures w14:val="none"/>
        </w:rPr>
      </w:pPr>
    </w:p>
    <w:p w14:paraId="4C5A0A0C" w14:textId="77777777" w:rsidR="00AB15BA" w:rsidRPr="00AB15BA" w:rsidRDefault="00AB15BA" w:rsidP="00AB15BA">
      <w:pPr>
        <w:spacing w:after="0" w:line="240" w:lineRule="auto"/>
        <w:jc w:val="both"/>
        <w:rPr>
          <w:rFonts w:ascii="Times New Roman" w:eastAsia="Times New Roman" w:hAnsi="Times New Roman" w:cs="Times New Roman"/>
          <w:kern w:val="0"/>
          <w:sz w:val="24"/>
          <w:szCs w:val="24"/>
          <w14:ligatures w14:val="none"/>
        </w:rPr>
      </w:pPr>
      <w:r w:rsidRPr="00AB15BA">
        <w:rPr>
          <w:rFonts w:ascii="Times New Roman" w:eastAsia="Times New Roman" w:hAnsi="Times New Roman" w:cs="Times New Roman"/>
          <w:color w:val="000000"/>
          <w:kern w:val="0"/>
          <w:sz w:val="24"/>
          <w:szCs w:val="24"/>
          <w14:ligatures w14:val="none"/>
        </w:rPr>
        <w:t>Zone of Contribution</w:t>
      </w:r>
      <w:proofErr w:type="gramStart"/>
      <w:r w:rsidRPr="00AB15BA">
        <w:rPr>
          <w:rFonts w:ascii="Times New Roman" w:eastAsia="Times New Roman" w:hAnsi="Times New Roman" w:cs="Times New Roman"/>
          <w:color w:val="000000"/>
          <w:kern w:val="0"/>
          <w:sz w:val="24"/>
          <w:szCs w:val="24"/>
          <w14:ligatures w14:val="none"/>
        </w:rPr>
        <w:t>:  An</w:t>
      </w:r>
      <w:proofErr w:type="gramEnd"/>
      <w:r w:rsidRPr="00AB15BA">
        <w:rPr>
          <w:rFonts w:ascii="Times New Roman" w:eastAsia="Times New Roman" w:hAnsi="Times New Roman" w:cs="Times New Roman"/>
          <w:color w:val="000000"/>
          <w:kern w:val="0"/>
          <w:sz w:val="24"/>
          <w:szCs w:val="24"/>
          <w14:ligatures w14:val="none"/>
        </w:rPr>
        <w:t xml:space="preserve"> area of an aquifer that contributes water to a well or other extraction point under the most severe pumping and recharge conditions that can be realistically anticipated (180 days of pumping at approved yield with no recharge from precipitation). It is </w:t>
      </w:r>
      <w:proofErr w:type="gramStart"/>
      <w:r w:rsidRPr="00AB15BA">
        <w:rPr>
          <w:rFonts w:ascii="Times New Roman" w:eastAsia="Times New Roman" w:hAnsi="Times New Roman" w:cs="Times New Roman"/>
          <w:color w:val="000000"/>
          <w:kern w:val="0"/>
          <w:sz w:val="24"/>
          <w:szCs w:val="24"/>
          <w14:ligatures w14:val="none"/>
        </w:rPr>
        <w:t>bounded</w:t>
      </w:r>
      <w:proofErr w:type="gramEnd"/>
      <w:r w:rsidRPr="00AB15BA">
        <w:rPr>
          <w:rFonts w:ascii="Times New Roman" w:eastAsia="Times New Roman" w:hAnsi="Times New Roman" w:cs="Times New Roman"/>
          <w:color w:val="000000"/>
          <w:kern w:val="0"/>
          <w:sz w:val="24"/>
          <w:szCs w:val="24"/>
          <w14:ligatures w14:val="none"/>
        </w:rPr>
        <w:t xml:space="preserve"> by the groundwater divides that result from pumping the well and by the contact of the aquifer with less permeable materials such as till or bedrock. In some cases, streams or lakes may act as recharge boundaries. In all cases, the zone of contribution shall extend upgradient to its point of intersection with prevailing hydrogeologic boundaries (a groundwater flow divide, a contact with till or bedrock, or a recharge boundary).</w:t>
      </w:r>
    </w:p>
    <w:p w14:paraId="3139565D" w14:textId="77777777" w:rsidR="00955E4A" w:rsidRDefault="00955E4A"/>
    <w:sectPr w:rsidR="00955E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3090E" w14:textId="77777777" w:rsidR="000524C4" w:rsidRDefault="000524C4" w:rsidP="005B7A98">
      <w:pPr>
        <w:spacing w:after="0" w:line="240" w:lineRule="auto"/>
      </w:pPr>
      <w:r>
        <w:separator/>
      </w:r>
    </w:p>
  </w:endnote>
  <w:endnote w:type="continuationSeparator" w:id="0">
    <w:p w14:paraId="27D584AC" w14:textId="77777777" w:rsidR="000524C4" w:rsidRDefault="000524C4" w:rsidP="005B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556519"/>
      <w:docPartObj>
        <w:docPartGallery w:val="Page Numbers (Bottom of Page)"/>
        <w:docPartUnique/>
      </w:docPartObj>
    </w:sdtPr>
    <w:sdtEndPr>
      <w:rPr>
        <w:color w:val="7F7F7F" w:themeColor="background1" w:themeShade="7F"/>
        <w:spacing w:val="60"/>
      </w:rPr>
    </w:sdtEndPr>
    <w:sdtContent>
      <w:p w14:paraId="3970509C" w14:textId="77777777" w:rsidR="005B7A98" w:rsidRDefault="005B7A98">
        <w:pPr>
          <w:pStyle w:val="Footer"/>
          <w:pBdr>
            <w:top w:val="single" w:sz="4" w:space="1" w:color="D9D9D9" w:themeColor="background1" w:themeShade="D9"/>
          </w:pBdr>
          <w:jc w:val="right"/>
        </w:pPr>
      </w:p>
      <w:p w14:paraId="3C19DF50" w14:textId="77777777" w:rsidR="00DC05D6" w:rsidRDefault="00DC05D6">
        <w:pPr>
          <w:pStyle w:val="Footer"/>
          <w:pBdr>
            <w:top w:val="single" w:sz="4" w:space="1" w:color="D9D9D9" w:themeColor="background1" w:themeShade="D9"/>
          </w:pBdr>
          <w:jc w:val="right"/>
        </w:pPr>
      </w:p>
      <w:p w14:paraId="2B57F671" w14:textId="60DA91D7" w:rsidR="005B7A98" w:rsidRDefault="005B7A9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1036DD8" w14:textId="77777777" w:rsidR="005B7A98" w:rsidRDefault="005B7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3DED4" w14:textId="77777777" w:rsidR="000524C4" w:rsidRDefault="000524C4" w:rsidP="005B7A98">
      <w:pPr>
        <w:spacing w:after="0" w:line="240" w:lineRule="auto"/>
      </w:pPr>
      <w:r>
        <w:separator/>
      </w:r>
    </w:p>
  </w:footnote>
  <w:footnote w:type="continuationSeparator" w:id="0">
    <w:p w14:paraId="64712ED3" w14:textId="77777777" w:rsidR="000524C4" w:rsidRDefault="000524C4" w:rsidP="005B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08B2"/>
    <w:multiLevelType w:val="hybridMultilevel"/>
    <w:tmpl w:val="99D4F438"/>
    <w:lvl w:ilvl="0" w:tplc="BEA2C06A">
      <w:start w:val="3"/>
      <w:numFmt w:val="lowerLetter"/>
      <w:lvlText w:val="%1."/>
      <w:lvlJc w:val="left"/>
      <w:pPr>
        <w:tabs>
          <w:tab w:val="num" w:pos="720"/>
        </w:tabs>
        <w:ind w:left="720" w:hanging="360"/>
      </w:pPr>
    </w:lvl>
    <w:lvl w:ilvl="1" w:tplc="2356F8BE" w:tentative="1">
      <w:start w:val="1"/>
      <w:numFmt w:val="decimal"/>
      <w:lvlText w:val="%2."/>
      <w:lvlJc w:val="left"/>
      <w:pPr>
        <w:tabs>
          <w:tab w:val="num" w:pos="1440"/>
        </w:tabs>
        <w:ind w:left="1440" w:hanging="360"/>
      </w:pPr>
    </w:lvl>
    <w:lvl w:ilvl="2" w:tplc="21F28634" w:tentative="1">
      <w:start w:val="1"/>
      <w:numFmt w:val="decimal"/>
      <w:lvlText w:val="%3."/>
      <w:lvlJc w:val="left"/>
      <w:pPr>
        <w:tabs>
          <w:tab w:val="num" w:pos="2160"/>
        </w:tabs>
        <w:ind w:left="2160" w:hanging="360"/>
      </w:pPr>
    </w:lvl>
    <w:lvl w:ilvl="3" w:tplc="F7EA595E" w:tentative="1">
      <w:start w:val="1"/>
      <w:numFmt w:val="decimal"/>
      <w:lvlText w:val="%4."/>
      <w:lvlJc w:val="left"/>
      <w:pPr>
        <w:tabs>
          <w:tab w:val="num" w:pos="2880"/>
        </w:tabs>
        <w:ind w:left="2880" w:hanging="360"/>
      </w:pPr>
    </w:lvl>
    <w:lvl w:ilvl="4" w:tplc="07A24E66" w:tentative="1">
      <w:start w:val="1"/>
      <w:numFmt w:val="decimal"/>
      <w:lvlText w:val="%5."/>
      <w:lvlJc w:val="left"/>
      <w:pPr>
        <w:tabs>
          <w:tab w:val="num" w:pos="3600"/>
        </w:tabs>
        <w:ind w:left="3600" w:hanging="360"/>
      </w:pPr>
    </w:lvl>
    <w:lvl w:ilvl="5" w:tplc="03EA8EEA" w:tentative="1">
      <w:start w:val="1"/>
      <w:numFmt w:val="decimal"/>
      <w:lvlText w:val="%6."/>
      <w:lvlJc w:val="left"/>
      <w:pPr>
        <w:tabs>
          <w:tab w:val="num" w:pos="4320"/>
        </w:tabs>
        <w:ind w:left="4320" w:hanging="360"/>
      </w:pPr>
    </w:lvl>
    <w:lvl w:ilvl="6" w:tplc="24AE9D60" w:tentative="1">
      <w:start w:val="1"/>
      <w:numFmt w:val="decimal"/>
      <w:lvlText w:val="%7."/>
      <w:lvlJc w:val="left"/>
      <w:pPr>
        <w:tabs>
          <w:tab w:val="num" w:pos="5040"/>
        </w:tabs>
        <w:ind w:left="5040" w:hanging="360"/>
      </w:pPr>
    </w:lvl>
    <w:lvl w:ilvl="7" w:tplc="D540B844" w:tentative="1">
      <w:start w:val="1"/>
      <w:numFmt w:val="decimal"/>
      <w:lvlText w:val="%8."/>
      <w:lvlJc w:val="left"/>
      <w:pPr>
        <w:tabs>
          <w:tab w:val="num" w:pos="5760"/>
        </w:tabs>
        <w:ind w:left="5760" w:hanging="360"/>
      </w:pPr>
    </w:lvl>
    <w:lvl w:ilvl="8" w:tplc="86004538" w:tentative="1">
      <w:start w:val="1"/>
      <w:numFmt w:val="decimal"/>
      <w:lvlText w:val="%9."/>
      <w:lvlJc w:val="left"/>
      <w:pPr>
        <w:tabs>
          <w:tab w:val="num" w:pos="6480"/>
        </w:tabs>
        <w:ind w:left="6480" w:hanging="360"/>
      </w:pPr>
    </w:lvl>
  </w:abstractNum>
  <w:abstractNum w:abstractNumId="1" w15:restartNumberingAfterBreak="0">
    <w:nsid w:val="25503071"/>
    <w:multiLevelType w:val="hybridMultilevel"/>
    <w:tmpl w:val="5C46421E"/>
    <w:lvl w:ilvl="0" w:tplc="F9E2E506">
      <w:start w:val="3"/>
      <w:numFmt w:val="lowerLetter"/>
      <w:lvlText w:val="%1."/>
      <w:lvlJc w:val="left"/>
      <w:pPr>
        <w:tabs>
          <w:tab w:val="num" w:pos="720"/>
        </w:tabs>
        <w:ind w:left="720" w:hanging="360"/>
      </w:pPr>
    </w:lvl>
    <w:lvl w:ilvl="1" w:tplc="D41482D8" w:tentative="1">
      <w:start w:val="1"/>
      <w:numFmt w:val="decimal"/>
      <w:lvlText w:val="%2."/>
      <w:lvlJc w:val="left"/>
      <w:pPr>
        <w:tabs>
          <w:tab w:val="num" w:pos="1440"/>
        </w:tabs>
        <w:ind w:left="1440" w:hanging="360"/>
      </w:pPr>
    </w:lvl>
    <w:lvl w:ilvl="2" w:tplc="25CC6C32" w:tentative="1">
      <w:start w:val="1"/>
      <w:numFmt w:val="decimal"/>
      <w:lvlText w:val="%3."/>
      <w:lvlJc w:val="left"/>
      <w:pPr>
        <w:tabs>
          <w:tab w:val="num" w:pos="2160"/>
        </w:tabs>
        <w:ind w:left="2160" w:hanging="360"/>
      </w:pPr>
    </w:lvl>
    <w:lvl w:ilvl="3" w:tplc="58123B56" w:tentative="1">
      <w:start w:val="1"/>
      <w:numFmt w:val="decimal"/>
      <w:lvlText w:val="%4."/>
      <w:lvlJc w:val="left"/>
      <w:pPr>
        <w:tabs>
          <w:tab w:val="num" w:pos="2880"/>
        </w:tabs>
        <w:ind w:left="2880" w:hanging="360"/>
      </w:pPr>
    </w:lvl>
    <w:lvl w:ilvl="4" w:tplc="BA0A8DF2" w:tentative="1">
      <w:start w:val="1"/>
      <w:numFmt w:val="decimal"/>
      <w:lvlText w:val="%5."/>
      <w:lvlJc w:val="left"/>
      <w:pPr>
        <w:tabs>
          <w:tab w:val="num" w:pos="3600"/>
        </w:tabs>
        <w:ind w:left="3600" w:hanging="360"/>
      </w:pPr>
    </w:lvl>
    <w:lvl w:ilvl="5" w:tplc="0792C3F4" w:tentative="1">
      <w:start w:val="1"/>
      <w:numFmt w:val="decimal"/>
      <w:lvlText w:val="%6."/>
      <w:lvlJc w:val="left"/>
      <w:pPr>
        <w:tabs>
          <w:tab w:val="num" w:pos="4320"/>
        </w:tabs>
        <w:ind w:left="4320" w:hanging="360"/>
      </w:pPr>
    </w:lvl>
    <w:lvl w:ilvl="6" w:tplc="FFEC9A4A" w:tentative="1">
      <w:start w:val="1"/>
      <w:numFmt w:val="decimal"/>
      <w:lvlText w:val="%7."/>
      <w:lvlJc w:val="left"/>
      <w:pPr>
        <w:tabs>
          <w:tab w:val="num" w:pos="5040"/>
        </w:tabs>
        <w:ind w:left="5040" w:hanging="360"/>
      </w:pPr>
    </w:lvl>
    <w:lvl w:ilvl="7" w:tplc="ABB83468" w:tentative="1">
      <w:start w:val="1"/>
      <w:numFmt w:val="decimal"/>
      <w:lvlText w:val="%8."/>
      <w:lvlJc w:val="left"/>
      <w:pPr>
        <w:tabs>
          <w:tab w:val="num" w:pos="5760"/>
        </w:tabs>
        <w:ind w:left="5760" w:hanging="360"/>
      </w:pPr>
    </w:lvl>
    <w:lvl w:ilvl="8" w:tplc="E8A4A30A" w:tentative="1">
      <w:start w:val="1"/>
      <w:numFmt w:val="decimal"/>
      <w:lvlText w:val="%9."/>
      <w:lvlJc w:val="left"/>
      <w:pPr>
        <w:tabs>
          <w:tab w:val="num" w:pos="6480"/>
        </w:tabs>
        <w:ind w:left="6480" w:hanging="360"/>
      </w:pPr>
    </w:lvl>
  </w:abstractNum>
  <w:abstractNum w:abstractNumId="2" w15:restartNumberingAfterBreak="0">
    <w:nsid w:val="35FC4F6A"/>
    <w:multiLevelType w:val="hybridMultilevel"/>
    <w:tmpl w:val="B3904C1E"/>
    <w:lvl w:ilvl="0" w:tplc="8E4A4300">
      <w:start w:val="2"/>
      <w:numFmt w:val="lowerLetter"/>
      <w:lvlText w:val="%1."/>
      <w:lvlJc w:val="left"/>
      <w:pPr>
        <w:tabs>
          <w:tab w:val="num" w:pos="720"/>
        </w:tabs>
        <w:ind w:left="720" w:hanging="360"/>
      </w:pPr>
    </w:lvl>
    <w:lvl w:ilvl="1" w:tplc="E4E83A2E" w:tentative="1">
      <w:start w:val="1"/>
      <w:numFmt w:val="decimal"/>
      <w:lvlText w:val="%2."/>
      <w:lvlJc w:val="left"/>
      <w:pPr>
        <w:tabs>
          <w:tab w:val="num" w:pos="1440"/>
        </w:tabs>
        <w:ind w:left="1440" w:hanging="360"/>
      </w:pPr>
    </w:lvl>
    <w:lvl w:ilvl="2" w:tplc="5AF4DBD6" w:tentative="1">
      <w:start w:val="1"/>
      <w:numFmt w:val="decimal"/>
      <w:lvlText w:val="%3."/>
      <w:lvlJc w:val="left"/>
      <w:pPr>
        <w:tabs>
          <w:tab w:val="num" w:pos="2160"/>
        </w:tabs>
        <w:ind w:left="2160" w:hanging="360"/>
      </w:pPr>
    </w:lvl>
    <w:lvl w:ilvl="3" w:tplc="2F7AA240" w:tentative="1">
      <w:start w:val="1"/>
      <w:numFmt w:val="decimal"/>
      <w:lvlText w:val="%4."/>
      <w:lvlJc w:val="left"/>
      <w:pPr>
        <w:tabs>
          <w:tab w:val="num" w:pos="2880"/>
        </w:tabs>
        <w:ind w:left="2880" w:hanging="360"/>
      </w:pPr>
    </w:lvl>
    <w:lvl w:ilvl="4" w:tplc="F940C6CC" w:tentative="1">
      <w:start w:val="1"/>
      <w:numFmt w:val="decimal"/>
      <w:lvlText w:val="%5."/>
      <w:lvlJc w:val="left"/>
      <w:pPr>
        <w:tabs>
          <w:tab w:val="num" w:pos="3600"/>
        </w:tabs>
        <w:ind w:left="3600" w:hanging="360"/>
      </w:pPr>
    </w:lvl>
    <w:lvl w:ilvl="5" w:tplc="21925924" w:tentative="1">
      <w:start w:val="1"/>
      <w:numFmt w:val="decimal"/>
      <w:lvlText w:val="%6."/>
      <w:lvlJc w:val="left"/>
      <w:pPr>
        <w:tabs>
          <w:tab w:val="num" w:pos="4320"/>
        </w:tabs>
        <w:ind w:left="4320" w:hanging="360"/>
      </w:pPr>
    </w:lvl>
    <w:lvl w:ilvl="6" w:tplc="1166D280" w:tentative="1">
      <w:start w:val="1"/>
      <w:numFmt w:val="decimal"/>
      <w:lvlText w:val="%7."/>
      <w:lvlJc w:val="left"/>
      <w:pPr>
        <w:tabs>
          <w:tab w:val="num" w:pos="5040"/>
        </w:tabs>
        <w:ind w:left="5040" w:hanging="360"/>
      </w:pPr>
    </w:lvl>
    <w:lvl w:ilvl="7" w:tplc="26E6CFC8" w:tentative="1">
      <w:start w:val="1"/>
      <w:numFmt w:val="decimal"/>
      <w:lvlText w:val="%8."/>
      <w:lvlJc w:val="left"/>
      <w:pPr>
        <w:tabs>
          <w:tab w:val="num" w:pos="5760"/>
        </w:tabs>
        <w:ind w:left="5760" w:hanging="360"/>
      </w:pPr>
    </w:lvl>
    <w:lvl w:ilvl="8" w:tplc="C8E69AB4" w:tentative="1">
      <w:start w:val="1"/>
      <w:numFmt w:val="decimal"/>
      <w:lvlText w:val="%9."/>
      <w:lvlJc w:val="left"/>
      <w:pPr>
        <w:tabs>
          <w:tab w:val="num" w:pos="6480"/>
        </w:tabs>
        <w:ind w:left="6480" w:hanging="360"/>
      </w:pPr>
    </w:lvl>
  </w:abstractNum>
  <w:abstractNum w:abstractNumId="3" w15:restartNumberingAfterBreak="0">
    <w:nsid w:val="3C820AF1"/>
    <w:multiLevelType w:val="multilevel"/>
    <w:tmpl w:val="EADE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B20F6D"/>
    <w:multiLevelType w:val="hybridMultilevel"/>
    <w:tmpl w:val="F61C33F4"/>
    <w:lvl w:ilvl="0" w:tplc="A2A28D0C">
      <w:start w:val="6"/>
      <w:numFmt w:val="lowerLetter"/>
      <w:lvlText w:val="%1."/>
      <w:lvlJc w:val="left"/>
      <w:pPr>
        <w:tabs>
          <w:tab w:val="num" w:pos="720"/>
        </w:tabs>
        <w:ind w:left="720" w:hanging="360"/>
      </w:pPr>
    </w:lvl>
    <w:lvl w:ilvl="1" w:tplc="AD0EA610" w:tentative="1">
      <w:start w:val="1"/>
      <w:numFmt w:val="decimal"/>
      <w:lvlText w:val="%2."/>
      <w:lvlJc w:val="left"/>
      <w:pPr>
        <w:tabs>
          <w:tab w:val="num" w:pos="1440"/>
        </w:tabs>
        <w:ind w:left="1440" w:hanging="360"/>
      </w:pPr>
    </w:lvl>
    <w:lvl w:ilvl="2" w:tplc="4E5A6810" w:tentative="1">
      <w:start w:val="1"/>
      <w:numFmt w:val="decimal"/>
      <w:lvlText w:val="%3."/>
      <w:lvlJc w:val="left"/>
      <w:pPr>
        <w:tabs>
          <w:tab w:val="num" w:pos="2160"/>
        </w:tabs>
        <w:ind w:left="2160" w:hanging="360"/>
      </w:pPr>
    </w:lvl>
    <w:lvl w:ilvl="3" w:tplc="C97AF010" w:tentative="1">
      <w:start w:val="1"/>
      <w:numFmt w:val="decimal"/>
      <w:lvlText w:val="%4."/>
      <w:lvlJc w:val="left"/>
      <w:pPr>
        <w:tabs>
          <w:tab w:val="num" w:pos="2880"/>
        </w:tabs>
        <w:ind w:left="2880" w:hanging="360"/>
      </w:pPr>
    </w:lvl>
    <w:lvl w:ilvl="4" w:tplc="2A427CA8" w:tentative="1">
      <w:start w:val="1"/>
      <w:numFmt w:val="decimal"/>
      <w:lvlText w:val="%5."/>
      <w:lvlJc w:val="left"/>
      <w:pPr>
        <w:tabs>
          <w:tab w:val="num" w:pos="3600"/>
        </w:tabs>
        <w:ind w:left="3600" w:hanging="360"/>
      </w:pPr>
    </w:lvl>
    <w:lvl w:ilvl="5" w:tplc="96502A72" w:tentative="1">
      <w:start w:val="1"/>
      <w:numFmt w:val="decimal"/>
      <w:lvlText w:val="%6."/>
      <w:lvlJc w:val="left"/>
      <w:pPr>
        <w:tabs>
          <w:tab w:val="num" w:pos="4320"/>
        </w:tabs>
        <w:ind w:left="4320" w:hanging="360"/>
      </w:pPr>
    </w:lvl>
    <w:lvl w:ilvl="6" w:tplc="D2049D8C" w:tentative="1">
      <w:start w:val="1"/>
      <w:numFmt w:val="decimal"/>
      <w:lvlText w:val="%7."/>
      <w:lvlJc w:val="left"/>
      <w:pPr>
        <w:tabs>
          <w:tab w:val="num" w:pos="5040"/>
        </w:tabs>
        <w:ind w:left="5040" w:hanging="360"/>
      </w:pPr>
    </w:lvl>
    <w:lvl w:ilvl="7" w:tplc="72DAB618" w:tentative="1">
      <w:start w:val="1"/>
      <w:numFmt w:val="decimal"/>
      <w:lvlText w:val="%8."/>
      <w:lvlJc w:val="left"/>
      <w:pPr>
        <w:tabs>
          <w:tab w:val="num" w:pos="5760"/>
        </w:tabs>
        <w:ind w:left="5760" w:hanging="360"/>
      </w:pPr>
    </w:lvl>
    <w:lvl w:ilvl="8" w:tplc="30E87BA8" w:tentative="1">
      <w:start w:val="1"/>
      <w:numFmt w:val="decimal"/>
      <w:lvlText w:val="%9."/>
      <w:lvlJc w:val="left"/>
      <w:pPr>
        <w:tabs>
          <w:tab w:val="num" w:pos="6480"/>
        </w:tabs>
        <w:ind w:left="6480" w:hanging="360"/>
      </w:pPr>
    </w:lvl>
  </w:abstractNum>
  <w:abstractNum w:abstractNumId="5" w15:restartNumberingAfterBreak="0">
    <w:nsid w:val="4E182D9F"/>
    <w:multiLevelType w:val="hybridMultilevel"/>
    <w:tmpl w:val="B922CFB4"/>
    <w:lvl w:ilvl="0" w:tplc="ED4C016C">
      <w:start w:val="2"/>
      <w:numFmt w:val="lowerLetter"/>
      <w:lvlText w:val="%1."/>
      <w:lvlJc w:val="left"/>
      <w:pPr>
        <w:tabs>
          <w:tab w:val="num" w:pos="720"/>
        </w:tabs>
        <w:ind w:left="720" w:hanging="360"/>
      </w:pPr>
    </w:lvl>
    <w:lvl w:ilvl="1" w:tplc="0BDC57B4" w:tentative="1">
      <w:start w:val="1"/>
      <w:numFmt w:val="decimal"/>
      <w:lvlText w:val="%2."/>
      <w:lvlJc w:val="left"/>
      <w:pPr>
        <w:tabs>
          <w:tab w:val="num" w:pos="1440"/>
        </w:tabs>
        <w:ind w:left="1440" w:hanging="360"/>
      </w:pPr>
    </w:lvl>
    <w:lvl w:ilvl="2" w:tplc="08B2DF8E" w:tentative="1">
      <w:start w:val="1"/>
      <w:numFmt w:val="decimal"/>
      <w:lvlText w:val="%3."/>
      <w:lvlJc w:val="left"/>
      <w:pPr>
        <w:tabs>
          <w:tab w:val="num" w:pos="2160"/>
        </w:tabs>
        <w:ind w:left="2160" w:hanging="360"/>
      </w:pPr>
    </w:lvl>
    <w:lvl w:ilvl="3" w:tplc="D9262B22" w:tentative="1">
      <w:start w:val="1"/>
      <w:numFmt w:val="decimal"/>
      <w:lvlText w:val="%4."/>
      <w:lvlJc w:val="left"/>
      <w:pPr>
        <w:tabs>
          <w:tab w:val="num" w:pos="2880"/>
        </w:tabs>
        <w:ind w:left="2880" w:hanging="360"/>
      </w:pPr>
    </w:lvl>
    <w:lvl w:ilvl="4" w:tplc="00BA316A" w:tentative="1">
      <w:start w:val="1"/>
      <w:numFmt w:val="decimal"/>
      <w:lvlText w:val="%5."/>
      <w:lvlJc w:val="left"/>
      <w:pPr>
        <w:tabs>
          <w:tab w:val="num" w:pos="3600"/>
        </w:tabs>
        <w:ind w:left="3600" w:hanging="360"/>
      </w:pPr>
    </w:lvl>
    <w:lvl w:ilvl="5" w:tplc="1BF28306" w:tentative="1">
      <w:start w:val="1"/>
      <w:numFmt w:val="decimal"/>
      <w:lvlText w:val="%6."/>
      <w:lvlJc w:val="left"/>
      <w:pPr>
        <w:tabs>
          <w:tab w:val="num" w:pos="4320"/>
        </w:tabs>
        <w:ind w:left="4320" w:hanging="360"/>
      </w:pPr>
    </w:lvl>
    <w:lvl w:ilvl="6" w:tplc="DEBECA32" w:tentative="1">
      <w:start w:val="1"/>
      <w:numFmt w:val="decimal"/>
      <w:lvlText w:val="%7."/>
      <w:lvlJc w:val="left"/>
      <w:pPr>
        <w:tabs>
          <w:tab w:val="num" w:pos="5040"/>
        </w:tabs>
        <w:ind w:left="5040" w:hanging="360"/>
      </w:pPr>
    </w:lvl>
    <w:lvl w:ilvl="7" w:tplc="96A81F4E" w:tentative="1">
      <w:start w:val="1"/>
      <w:numFmt w:val="decimal"/>
      <w:lvlText w:val="%8."/>
      <w:lvlJc w:val="left"/>
      <w:pPr>
        <w:tabs>
          <w:tab w:val="num" w:pos="5760"/>
        </w:tabs>
        <w:ind w:left="5760" w:hanging="360"/>
      </w:pPr>
    </w:lvl>
    <w:lvl w:ilvl="8" w:tplc="3956EDC0" w:tentative="1">
      <w:start w:val="1"/>
      <w:numFmt w:val="decimal"/>
      <w:lvlText w:val="%9."/>
      <w:lvlJc w:val="left"/>
      <w:pPr>
        <w:tabs>
          <w:tab w:val="num" w:pos="6480"/>
        </w:tabs>
        <w:ind w:left="6480" w:hanging="360"/>
      </w:pPr>
    </w:lvl>
  </w:abstractNum>
  <w:abstractNum w:abstractNumId="6" w15:restartNumberingAfterBreak="0">
    <w:nsid w:val="6067113E"/>
    <w:multiLevelType w:val="hybridMultilevel"/>
    <w:tmpl w:val="97143EC6"/>
    <w:lvl w:ilvl="0" w:tplc="20884AA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23401"/>
    <w:multiLevelType w:val="hybridMultilevel"/>
    <w:tmpl w:val="8716E056"/>
    <w:lvl w:ilvl="0" w:tplc="DA42A854">
      <w:start w:val="2"/>
      <w:numFmt w:val="lowerLetter"/>
      <w:lvlText w:val="%1."/>
      <w:lvlJc w:val="left"/>
      <w:pPr>
        <w:tabs>
          <w:tab w:val="num" w:pos="720"/>
        </w:tabs>
        <w:ind w:left="720" w:hanging="360"/>
      </w:pPr>
    </w:lvl>
    <w:lvl w:ilvl="1" w:tplc="43241E3A" w:tentative="1">
      <w:start w:val="1"/>
      <w:numFmt w:val="decimal"/>
      <w:lvlText w:val="%2."/>
      <w:lvlJc w:val="left"/>
      <w:pPr>
        <w:tabs>
          <w:tab w:val="num" w:pos="1440"/>
        </w:tabs>
        <w:ind w:left="1440" w:hanging="360"/>
      </w:pPr>
    </w:lvl>
    <w:lvl w:ilvl="2" w:tplc="F0EE987C" w:tentative="1">
      <w:start w:val="1"/>
      <w:numFmt w:val="decimal"/>
      <w:lvlText w:val="%3."/>
      <w:lvlJc w:val="left"/>
      <w:pPr>
        <w:tabs>
          <w:tab w:val="num" w:pos="2160"/>
        </w:tabs>
        <w:ind w:left="2160" w:hanging="360"/>
      </w:pPr>
    </w:lvl>
    <w:lvl w:ilvl="3" w:tplc="4A14660E" w:tentative="1">
      <w:start w:val="1"/>
      <w:numFmt w:val="decimal"/>
      <w:lvlText w:val="%4."/>
      <w:lvlJc w:val="left"/>
      <w:pPr>
        <w:tabs>
          <w:tab w:val="num" w:pos="2880"/>
        </w:tabs>
        <w:ind w:left="2880" w:hanging="360"/>
      </w:pPr>
    </w:lvl>
    <w:lvl w:ilvl="4" w:tplc="85F0D262" w:tentative="1">
      <w:start w:val="1"/>
      <w:numFmt w:val="decimal"/>
      <w:lvlText w:val="%5."/>
      <w:lvlJc w:val="left"/>
      <w:pPr>
        <w:tabs>
          <w:tab w:val="num" w:pos="3600"/>
        </w:tabs>
        <w:ind w:left="3600" w:hanging="360"/>
      </w:pPr>
    </w:lvl>
    <w:lvl w:ilvl="5" w:tplc="B08A4576" w:tentative="1">
      <w:start w:val="1"/>
      <w:numFmt w:val="decimal"/>
      <w:lvlText w:val="%6."/>
      <w:lvlJc w:val="left"/>
      <w:pPr>
        <w:tabs>
          <w:tab w:val="num" w:pos="4320"/>
        </w:tabs>
        <w:ind w:left="4320" w:hanging="360"/>
      </w:pPr>
    </w:lvl>
    <w:lvl w:ilvl="6" w:tplc="50426BCA" w:tentative="1">
      <w:start w:val="1"/>
      <w:numFmt w:val="decimal"/>
      <w:lvlText w:val="%7."/>
      <w:lvlJc w:val="left"/>
      <w:pPr>
        <w:tabs>
          <w:tab w:val="num" w:pos="5040"/>
        </w:tabs>
        <w:ind w:left="5040" w:hanging="360"/>
      </w:pPr>
    </w:lvl>
    <w:lvl w:ilvl="7" w:tplc="AB8CB50A" w:tentative="1">
      <w:start w:val="1"/>
      <w:numFmt w:val="decimal"/>
      <w:lvlText w:val="%8."/>
      <w:lvlJc w:val="left"/>
      <w:pPr>
        <w:tabs>
          <w:tab w:val="num" w:pos="5760"/>
        </w:tabs>
        <w:ind w:left="5760" w:hanging="360"/>
      </w:pPr>
    </w:lvl>
    <w:lvl w:ilvl="8" w:tplc="E304D65A" w:tentative="1">
      <w:start w:val="1"/>
      <w:numFmt w:val="decimal"/>
      <w:lvlText w:val="%9."/>
      <w:lvlJc w:val="left"/>
      <w:pPr>
        <w:tabs>
          <w:tab w:val="num" w:pos="6480"/>
        </w:tabs>
        <w:ind w:left="6480" w:hanging="360"/>
      </w:pPr>
    </w:lvl>
  </w:abstractNum>
  <w:abstractNum w:abstractNumId="8" w15:restartNumberingAfterBreak="0">
    <w:nsid w:val="68A370AE"/>
    <w:multiLevelType w:val="hybridMultilevel"/>
    <w:tmpl w:val="3AF64208"/>
    <w:lvl w:ilvl="0" w:tplc="76C6E8E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B02A4"/>
    <w:multiLevelType w:val="multilevel"/>
    <w:tmpl w:val="FE94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6D1913"/>
    <w:multiLevelType w:val="multilevel"/>
    <w:tmpl w:val="34C86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3731C6"/>
    <w:multiLevelType w:val="multilevel"/>
    <w:tmpl w:val="4D6C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367623">
    <w:abstractNumId w:val="11"/>
    <w:lvlOverride w:ilvl="0">
      <w:lvl w:ilvl="0">
        <w:numFmt w:val="lowerLetter"/>
        <w:lvlText w:val="%1."/>
        <w:lvlJc w:val="left"/>
      </w:lvl>
    </w:lvlOverride>
  </w:num>
  <w:num w:numId="2" w16cid:durableId="2125727422">
    <w:abstractNumId w:val="7"/>
  </w:num>
  <w:num w:numId="3" w16cid:durableId="1636254316">
    <w:abstractNumId w:val="0"/>
  </w:num>
  <w:num w:numId="4" w16cid:durableId="1846700827">
    <w:abstractNumId w:val="9"/>
    <w:lvlOverride w:ilvl="0">
      <w:lvl w:ilvl="0">
        <w:numFmt w:val="lowerLetter"/>
        <w:lvlText w:val="%1."/>
        <w:lvlJc w:val="left"/>
      </w:lvl>
    </w:lvlOverride>
  </w:num>
  <w:num w:numId="5" w16cid:durableId="983049954">
    <w:abstractNumId w:val="5"/>
  </w:num>
  <w:num w:numId="6" w16cid:durableId="988679908">
    <w:abstractNumId w:val="4"/>
  </w:num>
  <w:num w:numId="7" w16cid:durableId="932131324">
    <w:abstractNumId w:val="10"/>
  </w:num>
  <w:num w:numId="8" w16cid:durableId="1104230460">
    <w:abstractNumId w:val="3"/>
    <w:lvlOverride w:ilvl="0">
      <w:lvl w:ilvl="0">
        <w:numFmt w:val="lowerLetter"/>
        <w:lvlText w:val="%1."/>
        <w:lvlJc w:val="left"/>
      </w:lvl>
    </w:lvlOverride>
  </w:num>
  <w:num w:numId="9" w16cid:durableId="743916331">
    <w:abstractNumId w:val="2"/>
  </w:num>
  <w:num w:numId="10" w16cid:durableId="473525073">
    <w:abstractNumId w:val="1"/>
  </w:num>
  <w:num w:numId="11" w16cid:durableId="1072119672">
    <w:abstractNumId w:val="6"/>
  </w:num>
  <w:num w:numId="12" w16cid:durableId="956762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BA"/>
    <w:rsid w:val="000524C4"/>
    <w:rsid w:val="00100DCE"/>
    <w:rsid w:val="003D23C7"/>
    <w:rsid w:val="00501248"/>
    <w:rsid w:val="005B7A98"/>
    <w:rsid w:val="006140ED"/>
    <w:rsid w:val="00955E4A"/>
    <w:rsid w:val="009F10F5"/>
    <w:rsid w:val="00AA5A1F"/>
    <w:rsid w:val="00AB15BA"/>
    <w:rsid w:val="00DC05D6"/>
    <w:rsid w:val="00EF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8467"/>
  <w15:chartTrackingRefBased/>
  <w15:docId w15:val="{18BDCE3B-CF39-4F7F-AE6E-E95D3F99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5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5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5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5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5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5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5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5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5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5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5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5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5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15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1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5BA"/>
    <w:rPr>
      <w:rFonts w:eastAsiaTheme="majorEastAsia" w:cstheme="majorBidi"/>
      <w:color w:val="272727" w:themeColor="text1" w:themeTint="D8"/>
    </w:rPr>
  </w:style>
  <w:style w:type="paragraph" w:styleId="Title">
    <w:name w:val="Title"/>
    <w:basedOn w:val="Normal"/>
    <w:next w:val="Normal"/>
    <w:link w:val="TitleChar"/>
    <w:uiPriority w:val="10"/>
    <w:qFormat/>
    <w:rsid w:val="00AB1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5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5BA"/>
    <w:pPr>
      <w:spacing w:before="160"/>
      <w:jc w:val="center"/>
    </w:pPr>
    <w:rPr>
      <w:i/>
      <w:iCs/>
      <w:color w:val="404040" w:themeColor="text1" w:themeTint="BF"/>
    </w:rPr>
  </w:style>
  <w:style w:type="character" w:customStyle="1" w:styleId="QuoteChar">
    <w:name w:val="Quote Char"/>
    <w:basedOn w:val="DefaultParagraphFont"/>
    <w:link w:val="Quote"/>
    <w:uiPriority w:val="29"/>
    <w:rsid w:val="00AB15BA"/>
    <w:rPr>
      <w:i/>
      <w:iCs/>
      <w:color w:val="404040" w:themeColor="text1" w:themeTint="BF"/>
    </w:rPr>
  </w:style>
  <w:style w:type="paragraph" w:styleId="ListParagraph">
    <w:name w:val="List Paragraph"/>
    <w:basedOn w:val="Normal"/>
    <w:uiPriority w:val="34"/>
    <w:qFormat/>
    <w:rsid w:val="00AB15BA"/>
    <w:pPr>
      <w:ind w:left="720"/>
      <w:contextualSpacing/>
    </w:pPr>
  </w:style>
  <w:style w:type="character" w:styleId="IntenseEmphasis">
    <w:name w:val="Intense Emphasis"/>
    <w:basedOn w:val="DefaultParagraphFont"/>
    <w:uiPriority w:val="21"/>
    <w:qFormat/>
    <w:rsid w:val="00AB15BA"/>
    <w:rPr>
      <w:i/>
      <w:iCs/>
      <w:color w:val="2F5496" w:themeColor="accent1" w:themeShade="BF"/>
    </w:rPr>
  </w:style>
  <w:style w:type="paragraph" w:styleId="IntenseQuote">
    <w:name w:val="Intense Quote"/>
    <w:basedOn w:val="Normal"/>
    <w:next w:val="Normal"/>
    <w:link w:val="IntenseQuoteChar"/>
    <w:uiPriority w:val="30"/>
    <w:qFormat/>
    <w:rsid w:val="00AB1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5BA"/>
    <w:rPr>
      <w:i/>
      <w:iCs/>
      <w:color w:val="2F5496" w:themeColor="accent1" w:themeShade="BF"/>
    </w:rPr>
  </w:style>
  <w:style w:type="character" w:styleId="IntenseReference">
    <w:name w:val="Intense Reference"/>
    <w:basedOn w:val="DefaultParagraphFont"/>
    <w:uiPriority w:val="32"/>
    <w:qFormat/>
    <w:rsid w:val="00AB15BA"/>
    <w:rPr>
      <w:b/>
      <w:bCs/>
      <w:smallCaps/>
      <w:color w:val="2F5496" w:themeColor="accent1" w:themeShade="BF"/>
      <w:spacing w:val="5"/>
    </w:rPr>
  </w:style>
  <w:style w:type="numbering" w:customStyle="1" w:styleId="NoList1">
    <w:name w:val="No List1"/>
    <w:next w:val="NoList"/>
    <w:uiPriority w:val="99"/>
    <w:semiHidden/>
    <w:unhideWhenUsed/>
    <w:rsid w:val="00AB15BA"/>
  </w:style>
  <w:style w:type="paragraph" w:customStyle="1" w:styleId="msonormal0">
    <w:name w:val="msonormal"/>
    <w:basedOn w:val="Normal"/>
    <w:rsid w:val="00AB15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AB15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AB15BA"/>
  </w:style>
  <w:style w:type="paragraph" w:styleId="Header">
    <w:name w:val="header"/>
    <w:basedOn w:val="Normal"/>
    <w:link w:val="HeaderChar"/>
    <w:uiPriority w:val="99"/>
    <w:unhideWhenUsed/>
    <w:rsid w:val="005B7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A98"/>
  </w:style>
  <w:style w:type="paragraph" w:styleId="Footer">
    <w:name w:val="footer"/>
    <w:basedOn w:val="Normal"/>
    <w:link w:val="FooterChar"/>
    <w:uiPriority w:val="99"/>
    <w:unhideWhenUsed/>
    <w:rsid w:val="005B7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13410">
      <w:bodyDiv w:val="1"/>
      <w:marLeft w:val="0"/>
      <w:marRight w:val="0"/>
      <w:marTop w:val="0"/>
      <w:marBottom w:val="0"/>
      <w:divBdr>
        <w:top w:val="none" w:sz="0" w:space="0" w:color="auto"/>
        <w:left w:val="none" w:sz="0" w:space="0" w:color="auto"/>
        <w:bottom w:val="none" w:sz="0" w:space="0" w:color="auto"/>
        <w:right w:val="none" w:sz="0" w:space="0" w:color="auto"/>
      </w:divBdr>
      <w:divsChild>
        <w:div w:id="12335870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74398-626D-42D1-976C-7F167BBB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11146</Words>
  <Characters>63535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2025-04-17T19:55:00Z</dcterms:created>
  <dcterms:modified xsi:type="dcterms:W3CDTF">2025-04-17T19:55:00Z</dcterms:modified>
</cp:coreProperties>
</file>