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4B489C" w:rsidRPr="0030457A" w14:paraId="71166DEF" w14:textId="77777777" w:rsidTr="00E12F8F">
        <w:tc>
          <w:tcPr>
            <w:tcW w:w="4505" w:type="dxa"/>
          </w:tcPr>
          <w:p w14:paraId="09AC9877" w14:textId="77777777" w:rsidR="004B489C" w:rsidRDefault="004B489C" w:rsidP="004B489C">
            <w:r>
              <w:rPr>
                <w:noProof/>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445C29E1"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Dialog-Gesundheit-Klima e.V.</w:t>
            </w:r>
          </w:p>
          <w:p w14:paraId="1EBF78D4"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Waldstr. 37, 53347 Alfter</w:t>
            </w:r>
          </w:p>
          <w:p w14:paraId="328B198F"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 xml:space="preserve">eMail: </w:t>
            </w:r>
            <w:hyperlink r:id="rId8" w:history="1">
              <w:r w:rsidRPr="006602FD">
                <w:rPr>
                  <w:rStyle w:val="Hyperlink"/>
                  <w:rFonts w:ascii="Mendl Sans Dusk" w:hAnsi="Mendl Sans Dusk"/>
                  <w:szCs w:val="22"/>
                </w:rPr>
                <w:t>presse@dialog-gesundheit-klima.de</w:t>
              </w:r>
            </w:hyperlink>
          </w:p>
          <w:p w14:paraId="1D6053CD" w14:textId="77777777" w:rsidR="004B489C" w:rsidRPr="006602FD" w:rsidRDefault="004B489C" w:rsidP="004B489C">
            <w:pPr>
              <w:jc w:val="right"/>
              <w:rPr>
                <w:rFonts w:ascii="Mendl Sans Dusk" w:hAnsi="Mendl Sans Dusk"/>
                <w:b/>
                <w:bCs/>
                <w:szCs w:val="22"/>
              </w:rPr>
            </w:pPr>
            <w:r w:rsidRPr="006602FD">
              <w:rPr>
                <w:rFonts w:ascii="Mendl Sans Dusk" w:hAnsi="Mendl Sans Dusk"/>
                <w:b/>
                <w:bCs/>
                <w:szCs w:val="22"/>
              </w:rPr>
              <w:t>Für Rückfragen:</w:t>
            </w:r>
          </w:p>
          <w:p w14:paraId="137B9294" w14:textId="77777777" w:rsidR="004B489C" w:rsidRPr="006602FD" w:rsidRDefault="004B489C" w:rsidP="004B489C">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2318D36A" w14:textId="49E2E2ED" w:rsidR="004B489C" w:rsidRPr="00A527E9" w:rsidRDefault="004B489C" w:rsidP="000568D1">
            <w:pPr>
              <w:jc w:val="right"/>
              <w:rPr>
                <w:rFonts w:ascii="Mendl Sans Dawn" w:hAnsi="Mendl Sans Dawn"/>
                <w:b/>
                <w:bCs/>
              </w:rPr>
            </w:pPr>
            <w:r w:rsidRPr="006602FD">
              <w:rPr>
                <w:rFonts w:ascii="Mendl Sans Dusk" w:hAnsi="Mendl Sans Dusk"/>
                <w:szCs w:val="22"/>
              </w:rPr>
              <w:t xml:space="preserve">eMail: </w:t>
            </w:r>
            <w:hyperlink r:id="rId9" w:history="1">
              <w:r w:rsidRPr="006602FD">
                <w:rPr>
                  <w:rStyle w:val="Hyperlink"/>
                  <w:rFonts w:ascii="Mendl Sans Dusk" w:hAnsi="Mendl Sans Dusk"/>
                  <w:szCs w:val="22"/>
                </w:rPr>
                <w:t>schroerluecke@t-online.de</w:t>
              </w:r>
            </w:hyperlink>
          </w:p>
        </w:tc>
        <w:tc>
          <w:tcPr>
            <w:tcW w:w="4505" w:type="dxa"/>
            <w:vAlign w:val="center"/>
          </w:tcPr>
          <w:p w14:paraId="3D61C2A8" w14:textId="4898A5AE" w:rsidR="004B489C" w:rsidRPr="0030457A" w:rsidRDefault="004B489C" w:rsidP="004B489C">
            <w:pPr>
              <w:jc w:val="right"/>
              <w:rPr>
                <w:rFonts w:ascii="Mendl Sans Dawn" w:hAnsi="Mendl Sans Dawn"/>
              </w:rPr>
            </w:pPr>
            <w:r w:rsidRPr="00A527E9">
              <w:rPr>
                <w:rFonts w:ascii="Mendl Sans Dawn" w:hAnsi="Mendl Sans Dawn"/>
                <w:b/>
                <w:bCs/>
              </w:rPr>
              <w:t>Für Rückfragen</w:t>
            </w:r>
            <w:r w:rsidRPr="0030457A">
              <w:rPr>
                <w:rFonts w:ascii="Mendl Sans Dawn" w:hAnsi="Mendl Sans Dawn"/>
              </w:rPr>
              <w:t>:</w:t>
            </w:r>
          </w:p>
          <w:p w14:paraId="2EECB64B" w14:textId="6A4B2079" w:rsidR="004B489C" w:rsidRPr="00A527E9" w:rsidRDefault="004B489C" w:rsidP="004B489C">
            <w:pPr>
              <w:jc w:val="right"/>
              <w:rPr>
                <w:rFonts w:ascii="Mendl Sans Dawn" w:hAnsi="Mendl Sans Dawn"/>
              </w:rPr>
            </w:pPr>
            <w:r w:rsidRPr="00A527E9">
              <w:rPr>
                <w:rFonts w:ascii="Mendl Sans Dawn" w:hAnsi="Mendl Sans Dawn"/>
              </w:rPr>
              <w:t xml:space="preserve">Dialog-Gesundheit-Klima e.V. </w:t>
            </w:r>
          </w:p>
          <w:p w14:paraId="360C3D25" w14:textId="68921348" w:rsidR="004B489C" w:rsidRPr="0030457A" w:rsidRDefault="004B489C" w:rsidP="004B489C">
            <w:pPr>
              <w:jc w:val="right"/>
              <w:rPr>
                <w:rFonts w:ascii="Mendl Sans Dawn" w:hAnsi="Mendl Sans Dawn"/>
                <w:b/>
                <w:bCs/>
              </w:rPr>
            </w:pPr>
            <w:r w:rsidRPr="00A527E9">
              <w:rPr>
                <w:rFonts w:ascii="Mendl Sans Dawn" w:hAnsi="Mendl Sans Dawn"/>
              </w:rPr>
              <w:t>Axel Glasmacher</w:t>
            </w:r>
          </w:p>
          <w:p w14:paraId="0E928C69" w14:textId="77777777" w:rsidR="004B489C" w:rsidRDefault="004B489C" w:rsidP="004B489C">
            <w:pPr>
              <w:jc w:val="right"/>
              <w:rPr>
                <w:rFonts w:ascii="Mendl Sans Dawn" w:hAnsi="Mendl Sans Dawn"/>
              </w:rPr>
            </w:pPr>
            <w:r w:rsidRPr="0030457A">
              <w:rPr>
                <w:rFonts w:ascii="Mendl Sans Dawn" w:hAnsi="Mendl Sans Dawn"/>
              </w:rPr>
              <w:t>Waldstr. 37, 53347 Alfter</w:t>
            </w:r>
          </w:p>
          <w:p w14:paraId="1E395B35" w14:textId="791C040A" w:rsidR="004B489C" w:rsidRPr="0030457A" w:rsidRDefault="004B489C" w:rsidP="004B489C">
            <w:pPr>
              <w:jc w:val="right"/>
              <w:rPr>
                <w:rFonts w:ascii="Mendl Sans Dawn" w:hAnsi="Mendl Sans Dawn"/>
              </w:rPr>
            </w:pPr>
            <w:r>
              <w:rPr>
                <w:rFonts w:ascii="Mendl Sans Dawn" w:hAnsi="Mendl Sans Dawn"/>
              </w:rPr>
              <w:t>Mobiltelefon: (0177) 718-5656</w:t>
            </w:r>
          </w:p>
          <w:p w14:paraId="27215510" w14:textId="7F1B5EF3" w:rsidR="004B489C" w:rsidRDefault="004B489C" w:rsidP="004B489C">
            <w:pPr>
              <w:jc w:val="right"/>
              <w:rPr>
                <w:rFonts w:ascii="Mendl Sans Dawn" w:hAnsi="Mendl Sans Dawn"/>
              </w:rPr>
            </w:pPr>
          </w:p>
          <w:p w14:paraId="44C91423" w14:textId="77777777" w:rsidR="004B489C" w:rsidRPr="0030457A" w:rsidRDefault="004B489C" w:rsidP="004B489C">
            <w:pPr>
              <w:jc w:val="right"/>
              <w:rPr>
                <w:rFonts w:ascii="Mendl Sans Dawn" w:hAnsi="Mendl Sans Dawn"/>
              </w:rPr>
            </w:pPr>
          </w:p>
        </w:tc>
      </w:tr>
    </w:tbl>
    <w:p w14:paraId="667A04FF" w14:textId="77777777" w:rsidR="00850D4F" w:rsidRPr="00850D4F" w:rsidRDefault="00850D4F">
      <w:pPr>
        <w:rPr>
          <w:rFonts w:ascii="Mendl Sans Dusk Light" w:hAnsi="Mendl Sans Dusk Light"/>
          <w:sz w:val="72"/>
          <w:szCs w:val="96"/>
        </w:rPr>
      </w:pPr>
      <w:r w:rsidRPr="00850D4F">
        <w:rPr>
          <w:rFonts w:ascii="Mendl Sans Dusk Light" w:hAnsi="Mendl Sans Dusk Light"/>
          <w:sz w:val="72"/>
          <w:szCs w:val="96"/>
        </w:rPr>
        <w:t>Presse</w:t>
      </w:r>
      <w:r w:rsidR="00D22697">
        <w:rPr>
          <w:rFonts w:ascii="Mendl Sans Dusk Light" w:hAnsi="Mendl Sans Dusk Light"/>
          <w:sz w:val="72"/>
          <w:szCs w:val="96"/>
        </w:rPr>
        <w:t>-M</w:t>
      </w:r>
      <w:r w:rsidRPr="00850D4F">
        <w:rPr>
          <w:rFonts w:ascii="Mendl Sans Dusk Light" w:hAnsi="Mendl Sans Dusk Light"/>
          <w:sz w:val="72"/>
          <w:szCs w:val="96"/>
        </w:rPr>
        <w:t>itteilung</w:t>
      </w:r>
    </w:p>
    <w:p w14:paraId="1CA2D337" w14:textId="77777777" w:rsidR="00A527E9" w:rsidRPr="00C75379" w:rsidRDefault="00A527E9" w:rsidP="00E233B3">
      <w:pPr>
        <w:spacing w:before="120" w:line="276" w:lineRule="auto"/>
        <w:jc w:val="both"/>
        <w:rPr>
          <w:rFonts w:ascii="Mendl Sans Dusk" w:hAnsi="Mendl Sans Dusk"/>
          <w:szCs w:val="22"/>
        </w:rPr>
      </w:pPr>
      <w:r w:rsidRPr="00C75379">
        <w:rPr>
          <w:rFonts w:ascii="Mendl Sans Dusk" w:hAnsi="Mendl Sans Dusk"/>
          <w:szCs w:val="22"/>
        </w:rPr>
        <w:t>Buchvorstellung Schroerlücke, de la Haye “Einfach mitfahren”</w:t>
      </w:r>
    </w:p>
    <w:p w14:paraId="0D8EEA12" w14:textId="7D3D9E30" w:rsidR="00A527E9" w:rsidRPr="00C75379" w:rsidRDefault="00A527E9">
      <w:pPr>
        <w:rPr>
          <w:rFonts w:ascii="Mendl Sans Dusk" w:hAnsi="Mendl Sans Dusk"/>
          <w:b/>
          <w:bCs/>
          <w:sz w:val="32"/>
          <w:szCs w:val="32"/>
        </w:rPr>
      </w:pPr>
      <w:r w:rsidRPr="00C75379">
        <w:rPr>
          <w:rFonts w:ascii="Mendl Sans Dusk" w:hAnsi="Mendl Sans Dusk"/>
          <w:b/>
          <w:bCs/>
          <w:sz w:val="32"/>
          <w:szCs w:val="32"/>
        </w:rPr>
        <w:t>Klima</w:t>
      </w:r>
      <w:r w:rsidR="000C46D7">
        <w:rPr>
          <w:rFonts w:ascii="Mendl Sans Dusk" w:hAnsi="Mendl Sans Dusk"/>
          <w:b/>
          <w:bCs/>
          <w:sz w:val="32"/>
          <w:szCs w:val="32"/>
        </w:rPr>
        <w:t>s</w:t>
      </w:r>
      <w:r w:rsidRPr="00C75379">
        <w:rPr>
          <w:rFonts w:ascii="Mendl Sans Dusk" w:hAnsi="Mendl Sans Dusk"/>
          <w:b/>
          <w:bCs/>
          <w:sz w:val="32"/>
          <w:szCs w:val="32"/>
        </w:rPr>
        <w:t>chutz durch beitragsfinanzierten ÖPNV?</w:t>
      </w:r>
    </w:p>
    <w:p w14:paraId="2ACC75D2" w14:textId="77777777" w:rsidR="0030457A" w:rsidRPr="00C75379" w:rsidRDefault="0030457A">
      <w:pPr>
        <w:rPr>
          <w:rFonts w:ascii="Mendl Sans Dusk" w:hAnsi="Mendl Sans Dusk"/>
          <w:szCs w:val="22"/>
        </w:rPr>
      </w:pPr>
    </w:p>
    <w:p w14:paraId="2F878AD0" w14:textId="77777777" w:rsidR="00E233B3" w:rsidRPr="004C6BBF" w:rsidRDefault="00E233B3" w:rsidP="00E233B3">
      <w:pPr>
        <w:rPr>
          <w:rFonts w:ascii="Mendl Sans Dusk" w:hAnsi="Mendl Sans Dusk"/>
          <w:color w:val="000000" w:themeColor="text1"/>
          <w:szCs w:val="22"/>
        </w:rPr>
      </w:pPr>
      <w:r w:rsidRPr="00E233B3">
        <w:rPr>
          <w:rFonts w:ascii="Mendl Sans Dusk" w:hAnsi="Mendl Sans Dusk"/>
          <w:b/>
          <w:bCs/>
          <w:szCs w:val="22"/>
        </w:rPr>
        <w:t>Alfter, 1. September 2025</w:t>
      </w:r>
      <w:r w:rsidRPr="00E233B3">
        <w:rPr>
          <w:rFonts w:ascii="Mendl Sans Dusk" w:hAnsi="Mendl Sans Dusk"/>
          <w:szCs w:val="22"/>
        </w:rPr>
        <w:t xml:space="preserve"> – </w:t>
      </w:r>
      <w:r w:rsidRPr="004C6BBF">
        <w:rPr>
          <w:rFonts w:ascii="Mendl Sans Dusk" w:hAnsi="Mendl Sans Dusk"/>
          <w:color w:val="000000" w:themeColor="text1"/>
          <w:szCs w:val="22"/>
        </w:rPr>
        <w:t>Der Verkehrssektor bleibt ein Sorgenkind des Klimaschutzes: Noch immer sind die Emissionen deutlich zu hoch. Für eine echte Wende braucht es mehr und besseren öffentlichen Nahverkehr. Die Fahrgastzahlen müssen steigen – gerade auch im ländlichen Raum. Dazu sind eine solide Finanzierung, umfassende Sanierung, Angebotsausbau und eine deutlich vereinfachte Nutzung notwendig.</w:t>
      </w:r>
    </w:p>
    <w:p w14:paraId="7DE52872" w14:textId="77777777" w:rsidR="00E233B3" w:rsidRPr="004C6BBF" w:rsidRDefault="00E233B3" w:rsidP="00E233B3">
      <w:pPr>
        <w:rPr>
          <w:rFonts w:ascii="Mendl Sans Dusk" w:hAnsi="Mendl Sans Dusk"/>
          <w:color w:val="000000" w:themeColor="text1"/>
          <w:szCs w:val="22"/>
        </w:rPr>
      </w:pPr>
    </w:p>
    <w:p w14:paraId="5B4DAA47" w14:textId="77777777" w:rsidR="00E233B3" w:rsidRPr="004C6BBF" w:rsidRDefault="00E233B3" w:rsidP="00E233B3">
      <w:pPr>
        <w:rPr>
          <w:rFonts w:ascii="Mendl Sans Dusk" w:hAnsi="Mendl Sans Dusk"/>
          <w:color w:val="000000" w:themeColor="text1"/>
          <w:szCs w:val="22"/>
        </w:rPr>
      </w:pPr>
      <w:r w:rsidRPr="004C6BBF">
        <w:rPr>
          <w:rFonts w:ascii="Mendl Sans Dusk" w:hAnsi="Mendl Sans Dusk"/>
          <w:color w:val="000000" w:themeColor="text1"/>
          <w:szCs w:val="22"/>
        </w:rPr>
        <w:t>Das Deutschlandticket hat zwar viele Zugangshürden abgebaut, verursacht jedoch erhebliche Mindereinnahmen und ist dauerhaft auf Zuschüsse angewiesen – ein Streitpunkt seit Jahren. Doch es gibt Alternativen: In ihrem Buch „Einfach mitfahren – Busse und Bahnen nachhaltig finanzieren und fahrscheinfrei nutzen“ präsentieren der Kommunalpolitiker Michael Schroerlücke und der 2024 verstorbene Jurist Robert de la Haye ein durchdachtes Konzept für eine solidarisch finanzierte, ticketlose Nutzung des ÖPNV.</w:t>
      </w:r>
    </w:p>
    <w:p w14:paraId="4D8A5237" w14:textId="77777777" w:rsidR="00E233B3" w:rsidRPr="004C6BBF" w:rsidRDefault="00E233B3" w:rsidP="00E233B3">
      <w:pPr>
        <w:rPr>
          <w:rFonts w:ascii="Mendl Sans Dusk" w:hAnsi="Mendl Sans Dusk"/>
          <w:color w:val="000000" w:themeColor="text1"/>
          <w:szCs w:val="22"/>
        </w:rPr>
      </w:pPr>
    </w:p>
    <w:p w14:paraId="4E80DB73" w14:textId="7B620828" w:rsidR="00E233B3" w:rsidRPr="004C6BBF" w:rsidRDefault="00E233B3" w:rsidP="00E233B3">
      <w:pPr>
        <w:rPr>
          <w:rFonts w:ascii="Mendl Sans Dusk" w:hAnsi="Mendl Sans Dusk"/>
          <w:color w:val="000000" w:themeColor="text1"/>
          <w:szCs w:val="22"/>
        </w:rPr>
      </w:pPr>
      <w:r w:rsidRPr="004C6BBF">
        <w:rPr>
          <w:rFonts w:ascii="Mendl Sans Dusk" w:hAnsi="Mendl Sans Dusk"/>
          <w:color w:val="000000" w:themeColor="text1"/>
          <w:szCs w:val="22"/>
        </w:rPr>
        <w:t>Die Autoren analysieren zentrale Hindernisse der Verkehrswende: hohe Ticketpreise, komplizierte Tarife, regionale Ungleichheiten und strukturelle Unterfinanzierung. Ihr Vorschlag: ein gesetzlich geregelter ÖPNV-Beitrag, der allen eine fahrscheinfrei nutzbare Mobilität garantiert. Je nach Angebotsqualität liegt dieser Beitrag zwischen 10 und 29 Euro pro Monat für Menschen ab 18 Jahren. Damit ließen sich nicht nur die bestehenden Angebote zuverlässig sichern, sondern auch dringend benötigte Ausbaumaßnahmen, insbesondere im ländlichen Raum, finanzieren.</w:t>
      </w:r>
    </w:p>
    <w:p w14:paraId="406FB1F4" w14:textId="77777777" w:rsidR="00E233B3" w:rsidRPr="00E233B3" w:rsidRDefault="00E233B3" w:rsidP="00E233B3">
      <w:pPr>
        <w:rPr>
          <w:rFonts w:ascii="Mendl Sans Dusk" w:hAnsi="Mendl Sans Dusk"/>
          <w:szCs w:val="22"/>
        </w:rPr>
      </w:pPr>
    </w:p>
    <w:p w14:paraId="180ABC0E" w14:textId="77777777" w:rsidR="00E233B3" w:rsidRPr="004C6BBF" w:rsidRDefault="00E233B3" w:rsidP="00E233B3">
      <w:pPr>
        <w:rPr>
          <w:rFonts w:ascii="Mendl Sans Dusk" w:hAnsi="Mendl Sans Dusk"/>
          <w:b/>
          <w:bCs/>
          <w:color w:val="000000" w:themeColor="text1"/>
          <w:szCs w:val="22"/>
        </w:rPr>
      </w:pPr>
      <w:r w:rsidRPr="004C6BBF">
        <w:rPr>
          <w:rFonts w:ascii="Mendl Sans Dusk" w:hAnsi="Mendl Sans Dusk"/>
          <w:b/>
          <w:bCs/>
          <w:color w:val="000000" w:themeColor="text1"/>
          <w:szCs w:val="22"/>
        </w:rPr>
        <w:t>Mehr Teilhabe, mehr Klimaschutz</w:t>
      </w:r>
    </w:p>
    <w:p w14:paraId="6EDD1377" w14:textId="77777777" w:rsidR="00E233B3" w:rsidRPr="004C6BBF" w:rsidRDefault="00E233B3" w:rsidP="00E233B3">
      <w:pPr>
        <w:rPr>
          <w:rFonts w:ascii="Mendl Sans Dusk" w:hAnsi="Mendl Sans Dusk"/>
          <w:color w:val="000000" w:themeColor="text1"/>
          <w:szCs w:val="22"/>
        </w:rPr>
      </w:pPr>
      <w:r w:rsidRPr="004C6BBF">
        <w:rPr>
          <w:rFonts w:ascii="Mendl Sans Dusk" w:hAnsi="Mendl Sans Dusk"/>
          <w:color w:val="000000" w:themeColor="text1"/>
          <w:szCs w:val="22"/>
        </w:rPr>
        <w:t>Die Vorteile des Modells liegen auf der Hand: einfache Nutzung ohne Tarifsystem, bessere soziale Teilhabe, verlässliche Einnahmen für die Verkehrsunternehmen und Einsparungen durch den Wegfall von Ticketvertrieb und -kontrollen. Ein leichterer Zugang zum ÖPNV und ein attraktiveres Angebot würden zudem eine spürbare Verlagerung vom Auto auf Bus und Bahn ermöglichen – mit positiven Effekten für Klimaschutz, Luftqualität und Flächennutzung.</w:t>
      </w:r>
    </w:p>
    <w:p w14:paraId="6F717A4E" w14:textId="77777777" w:rsidR="00044993" w:rsidRPr="004C6BBF" w:rsidRDefault="00044993" w:rsidP="00E233B3">
      <w:pPr>
        <w:rPr>
          <w:rFonts w:ascii="Mendl Sans Dusk" w:hAnsi="Mendl Sans Dusk"/>
          <w:color w:val="000000" w:themeColor="text1"/>
          <w:szCs w:val="22"/>
        </w:rPr>
      </w:pPr>
    </w:p>
    <w:p w14:paraId="754B055E" w14:textId="77777777" w:rsidR="00E233B3" w:rsidRPr="004C6BBF" w:rsidRDefault="00E233B3" w:rsidP="00E233B3">
      <w:pPr>
        <w:rPr>
          <w:rFonts w:ascii="Mendl Sans Dusk" w:hAnsi="Mendl Sans Dusk"/>
          <w:b/>
          <w:bCs/>
          <w:color w:val="000000" w:themeColor="text1"/>
          <w:szCs w:val="22"/>
        </w:rPr>
      </w:pPr>
      <w:r w:rsidRPr="004C6BBF">
        <w:rPr>
          <w:rFonts w:ascii="Mendl Sans Dusk" w:hAnsi="Mendl Sans Dusk"/>
          <w:b/>
          <w:bCs/>
          <w:color w:val="000000" w:themeColor="text1"/>
          <w:szCs w:val="22"/>
        </w:rPr>
        <w:t>„Mobilität für alle – ohne Hürden“</w:t>
      </w:r>
    </w:p>
    <w:p w14:paraId="00EC5894" w14:textId="1D495525" w:rsidR="00C75379" w:rsidRPr="004C6BBF" w:rsidRDefault="00E233B3" w:rsidP="00C75379">
      <w:pPr>
        <w:rPr>
          <w:rFonts w:ascii="Mendl Sans Dusk" w:hAnsi="Mendl Sans Dusk"/>
          <w:color w:val="000000" w:themeColor="text1"/>
          <w:szCs w:val="22"/>
        </w:rPr>
      </w:pPr>
      <w:r w:rsidRPr="004C6BBF">
        <w:rPr>
          <w:rFonts w:ascii="Mendl Sans Dusk" w:hAnsi="Mendl Sans Dusk"/>
          <w:color w:val="000000" w:themeColor="text1"/>
          <w:szCs w:val="22"/>
        </w:rPr>
        <w:t>„Wir wollen Mobilität für alle – ohne Hürden durch komplizierte Tarife, aber mit sicherer Finanzierung“, sagt Michael Schroerlücke. „Eine solidarische Beitragsfinanzierung bringt Planungssicherheit für Verkehrsbetriebe, schafft Verbesserungen für das ÖPNV-Angebot und leistet einen wichtigen Beitrag zum Klimaschutz.“</w:t>
      </w:r>
    </w:p>
    <w:p w14:paraId="47E5CC63" w14:textId="77777777" w:rsidR="009471F2" w:rsidRPr="004C6BBF" w:rsidRDefault="009471F2" w:rsidP="00C75379">
      <w:pPr>
        <w:rPr>
          <w:rFonts w:ascii="Mendl Sans Dusk" w:hAnsi="Mendl Sans Dusk"/>
          <w:color w:val="000000" w:themeColor="text1"/>
          <w:szCs w:val="22"/>
        </w:rPr>
      </w:pPr>
    </w:p>
    <w:p w14:paraId="6796DDFD" w14:textId="77777777" w:rsidR="00E233B3" w:rsidRDefault="00E233B3" w:rsidP="00C75379">
      <w:pPr>
        <w:rPr>
          <w:rFonts w:ascii="Mendl Sans Dusk" w:hAnsi="Mendl Sans Dusk"/>
          <w:szCs w:val="22"/>
        </w:rPr>
      </w:pPr>
    </w:p>
    <w:p w14:paraId="52F0CF6F" w14:textId="77777777" w:rsidR="00C75379" w:rsidRPr="00C75379" w:rsidRDefault="00C75379" w:rsidP="00F97B4C">
      <w:pPr>
        <w:shd w:val="clear" w:color="auto" w:fill="BFBFBF" w:themeFill="background1" w:themeFillShade="BF"/>
        <w:rPr>
          <w:rFonts w:ascii="Mendl Sans Dusk" w:hAnsi="Mendl Sans Dusk"/>
          <w:b/>
          <w:bCs/>
          <w:szCs w:val="22"/>
        </w:rPr>
      </w:pPr>
      <w:r w:rsidRPr="00C75379">
        <w:rPr>
          <w:rFonts w:ascii="Mendl Sans Dusk" w:hAnsi="Mendl Sans Dusk"/>
          <w:b/>
          <w:bCs/>
          <w:szCs w:val="22"/>
        </w:rPr>
        <w:t>Zum Buch:</w:t>
      </w:r>
    </w:p>
    <w:p w14:paraId="38B5F271" w14:textId="473D7997" w:rsidR="00A25B88" w:rsidRDefault="00C75379" w:rsidP="00F97B4C">
      <w:pPr>
        <w:shd w:val="clear" w:color="auto" w:fill="BFBFBF" w:themeFill="background1" w:themeFillShade="BF"/>
        <w:rPr>
          <w:rFonts w:ascii="Mendl Sans Dusk" w:hAnsi="Mendl Sans Dusk"/>
          <w:szCs w:val="22"/>
        </w:rPr>
      </w:pPr>
      <w:r w:rsidRPr="00C75379">
        <w:rPr>
          <w:rFonts w:ascii="Mendl Sans Dusk" w:hAnsi="Mendl Sans Dusk"/>
          <w:szCs w:val="22"/>
        </w:rPr>
        <w:t>Michael Schroerlücke, Robert de la Haye: Einfach mitfahren – Busse und Bahnen nachhaltig finanzieren und fahrscheinfrei nutzen. 2025 | ISBN 978-3-384-55487-1 | Taschenbuch: €</w:t>
      </w:r>
      <w:r w:rsidRPr="00C75379">
        <w:rPr>
          <w:rFonts w:ascii="Arial" w:hAnsi="Arial" w:cs="Arial"/>
          <w:szCs w:val="22"/>
        </w:rPr>
        <w:t> </w:t>
      </w:r>
      <w:r w:rsidRPr="00C75379">
        <w:rPr>
          <w:rFonts w:ascii="Mendl Sans Dusk" w:hAnsi="Mendl Sans Dusk"/>
          <w:szCs w:val="22"/>
        </w:rPr>
        <w:t>15,90 | E-Book: €</w:t>
      </w:r>
      <w:r w:rsidRPr="00C75379">
        <w:rPr>
          <w:rFonts w:ascii="Arial" w:hAnsi="Arial" w:cs="Arial"/>
          <w:szCs w:val="22"/>
        </w:rPr>
        <w:t> </w:t>
      </w:r>
      <w:r w:rsidRPr="00C75379">
        <w:rPr>
          <w:rFonts w:ascii="Mendl Sans Dusk" w:hAnsi="Mendl Sans Dusk"/>
          <w:szCs w:val="22"/>
        </w:rPr>
        <w:t>4,99</w:t>
      </w:r>
      <w:r>
        <w:rPr>
          <w:rFonts w:ascii="Mendl Sans Dusk" w:hAnsi="Mendl Sans Dusk"/>
          <w:szCs w:val="22"/>
        </w:rPr>
        <w:t>.</w:t>
      </w:r>
    </w:p>
    <w:p w14:paraId="07DF4146" w14:textId="03161AA7" w:rsidR="00E233B3" w:rsidRDefault="00E233B3">
      <w:pPr>
        <w:rPr>
          <w:rFonts w:ascii="Mendl Sans Dusk" w:hAnsi="Mendl Sans Dusk"/>
          <w:sz w:val="24"/>
          <w:szCs w:val="28"/>
        </w:rPr>
      </w:pPr>
      <w:r>
        <w:rPr>
          <w:rFonts w:ascii="Mendl Sans Dusk" w:hAnsi="Mendl Sans Dusk"/>
          <w:sz w:val="24"/>
          <w:szCs w:val="28"/>
        </w:rPr>
        <w:br w:type="page"/>
      </w:r>
    </w:p>
    <w:p w14:paraId="0209178B" w14:textId="77777777" w:rsidR="000B0595" w:rsidRPr="000B7190" w:rsidRDefault="000B0595" w:rsidP="000B0595">
      <w:pPr>
        <w:rPr>
          <w:rFonts w:ascii="Mendl Sans Dusk" w:hAnsi="Mendl Sans Dusk"/>
          <w:sz w:val="24"/>
          <w:szCs w:val="28"/>
        </w:rPr>
      </w:pPr>
    </w:p>
    <w:p w14:paraId="1AD7C3A5" w14:textId="77777777" w:rsidR="000B0595" w:rsidRPr="000B7190" w:rsidRDefault="000B0595" w:rsidP="000B0595">
      <w:pPr>
        <w:pBdr>
          <w:top w:val="single" w:sz="4" w:space="1" w:color="auto"/>
          <w:left w:val="single" w:sz="4" w:space="4" w:color="auto"/>
          <w:bottom w:val="single" w:sz="4" w:space="1" w:color="auto"/>
          <w:right w:val="single" w:sz="4" w:space="4" w:color="auto"/>
        </w:pBdr>
        <w:rPr>
          <w:rFonts w:ascii="Mendl Sans Dusk" w:hAnsi="Mendl Sans Dusk"/>
          <w:b/>
          <w:bCs/>
          <w:sz w:val="28"/>
          <w:szCs w:val="28"/>
        </w:rPr>
      </w:pPr>
      <w:r w:rsidRPr="000B7190">
        <w:rPr>
          <w:rFonts w:ascii="Mendl Sans Dusk" w:hAnsi="Mendl Sans Dusk"/>
          <w:b/>
          <w:bCs/>
          <w:sz w:val="28"/>
          <w:szCs w:val="28"/>
        </w:rPr>
        <w:t xml:space="preserve">Weitere Informationen </w:t>
      </w:r>
    </w:p>
    <w:p w14:paraId="627957AA" w14:textId="77777777" w:rsidR="000B0595" w:rsidRPr="000B7190" w:rsidRDefault="000B0595" w:rsidP="000B0595">
      <w:pPr>
        <w:rPr>
          <w:rFonts w:ascii="Mendl Sans Dusk" w:hAnsi="Mendl Sans Dusk"/>
          <w:szCs w:val="22"/>
        </w:rPr>
      </w:pPr>
    </w:p>
    <w:p w14:paraId="6424F154"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 xml:space="preserve">Rezensionsexemplare: </w:t>
      </w:r>
    </w:p>
    <w:p w14:paraId="6EA9C1BC" w14:textId="25AC84CF" w:rsidR="007F1AD8" w:rsidRPr="004C6BBF" w:rsidRDefault="007F1AD8" w:rsidP="007F1AD8">
      <w:pPr>
        <w:pStyle w:val="ListParagraph"/>
        <w:numPr>
          <w:ilvl w:val="0"/>
          <w:numId w:val="2"/>
        </w:numPr>
        <w:rPr>
          <w:rFonts w:ascii="Mendl Sans Dusk" w:hAnsi="Mendl Sans Dusk"/>
          <w:color w:val="000000" w:themeColor="text1"/>
          <w:szCs w:val="22"/>
        </w:rPr>
      </w:pPr>
      <w:r w:rsidRPr="004C6BBF">
        <w:rPr>
          <w:rFonts w:ascii="Mendl Sans Dusk" w:hAnsi="Mendl Sans Dusk"/>
          <w:color w:val="000000" w:themeColor="text1"/>
          <w:szCs w:val="22"/>
        </w:rPr>
        <w:t xml:space="preserve">Rezension-Exemplare können als </w:t>
      </w:r>
      <w:r w:rsidR="00E233B3" w:rsidRPr="004C6BBF">
        <w:rPr>
          <w:rFonts w:ascii="Mendl Sans Dusk" w:hAnsi="Mendl Sans Dusk"/>
          <w:color w:val="000000" w:themeColor="text1"/>
          <w:szCs w:val="22"/>
        </w:rPr>
        <w:t>e</w:t>
      </w:r>
      <w:r w:rsidRPr="004C6BBF">
        <w:rPr>
          <w:rFonts w:ascii="Mendl Sans Dusk" w:hAnsi="Mendl Sans Dusk"/>
          <w:color w:val="000000" w:themeColor="text1"/>
          <w:szCs w:val="22"/>
        </w:rPr>
        <w:t>P</w:t>
      </w:r>
      <w:r w:rsidR="00E233B3" w:rsidRPr="004C6BBF">
        <w:rPr>
          <w:rFonts w:ascii="Mendl Sans Dusk" w:hAnsi="Mendl Sans Dusk"/>
          <w:color w:val="000000" w:themeColor="text1"/>
          <w:szCs w:val="22"/>
        </w:rPr>
        <w:t>ub-Datei</w:t>
      </w:r>
      <w:r w:rsidRPr="004C6BBF">
        <w:rPr>
          <w:rFonts w:ascii="Mendl Sans Dusk" w:hAnsi="Mendl Sans Dusk"/>
          <w:color w:val="000000" w:themeColor="text1"/>
          <w:szCs w:val="22"/>
        </w:rPr>
        <w:t xml:space="preserve"> unter </w:t>
      </w:r>
      <w:hyperlink r:id="rId10" w:history="1">
        <w:r w:rsidRPr="004C6BBF">
          <w:rPr>
            <w:rStyle w:val="Hyperlink"/>
            <w:rFonts w:ascii="Mendl Sans Dusk" w:hAnsi="Mendl Sans Dusk"/>
            <w:szCs w:val="22"/>
          </w:rPr>
          <w:t>https://we.tl/t-YNHaLg0yRa</w:t>
        </w:r>
      </w:hyperlink>
      <w:r w:rsidRPr="004C6BBF">
        <w:rPr>
          <w:rFonts w:ascii="Mendl Sans Dusk" w:hAnsi="Mendl Sans Dusk"/>
          <w:color w:val="000000" w:themeColor="text1"/>
          <w:szCs w:val="22"/>
        </w:rPr>
        <w:t xml:space="preserve"> (WeTransfer) heruntergeladen werden.</w:t>
      </w:r>
      <w:r w:rsidR="00E233B3" w:rsidRPr="004C6BBF">
        <w:rPr>
          <w:rFonts w:ascii="Mendl Sans Dusk" w:hAnsi="Mendl Sans Dusk"/>
          <w:color w:val="000000" w:themeColor="text1"/>
          <w:szCs w:val="22"/>
        </w:rPr>
        <w:t xml:space="preserve"> Diese kann in allen üblichen eReadern (z.B. Apple, Kindle, Tolino) oder in den entsprechenden Computer-Apps hochgeladen und dargestellt werden. </w:t>
      </w:r>
    </w:p>
    <w:p w14:paraId="752D60F2" w14:textId="0FAA7521" w:rsidR="000B0595" w:rsidRPr="004C6BBF" w:rsidRDefault="007F1AD8" w:rsidP="007F1AD8">
      <w:pPr>
        <w:pStyle w:val="ListParagraph"/>
        <w:numPr>
          <w:ilvl w:val="0"/>
          <w:numId w:val="2"/>
        </w:numPr>
        <w:rPr>
          <w:rFonts w:ascii="Mendl Sans Dusk" w:hAnsi="Mendl Sans Dusk"/>
          <w:color w:val="000000" w:themeColor="text1"/>
          <w:szCs w:val="22"/>
        </w:rPr>
      </w:pPr>
      <w:r w:rsidRPr="004C6BBF">
        <w:rPr>
          <w:rFonts w:ascii="Mendl Sans Dusk" w:hAnsi="Mendl Sans Dusk"/>
          <w:color w:val="000000" w:themeColor="text1"/>
          <w:szCs w:val="22"/>
        </w:rPr>
        <w:t xml:space="preserve">Weitere </w:t>
      </w:r>
      <w:r w:rsidR="00E233B3" w:rsidRPr="004C6BBF">
        <w:rPr>
          <w:rFonts w:ascii="Mendl Sans Dusk" w:hAnsi="Mendl Sans Dusk"/>
          <w:color w:val="000000" w:themeColor="text1"/>
          <w:szCs w:val="22"/>
        </w:rPr>
        <w:t xml:space="preserve">Anforderungen (u.a. gedruckte Exemplare), technische Unterstützung </w:t>
      </w:r>
      <w:r w:rsidRPr="004C6BBF">
        <w:rPr>
          <w:rFonts w:ascii="Mendl Sans Dusk" w:hAnsi="Mendl Sans Dusk"/>
          <w:color w:val="000000" w:themeColor="text1"/>
          <w:szCs w:val="22"/>
        </w:rPr>
        <w:t xml:space="preserve">oder </w:t>
      </w:r>
      <w:r w:rsidR="00E233B3" w:rsidRPr="004C6BBF">
        <w:rPr>
          <w:rFonts w:ascii="Mendl Sans Dusk" w:hAnsi="Mendl Sans Dusk"/>
          <w:color w:val="000000" w:themeColor="text1"/>
          <w:szCs w:val="22"/>
        </w:rPr>
        <w:t>Anfragen an den Autor</w:t>
      </w:r>
      <w:r w:rsidRPr="004C6BBF">
        <w:rPr>
          <w:rFonts w:ascii="Mendl Sans Dusk" w:hAnsi="Mendl Sans Dusk"/>
          <w:color w:val="000000" w:themeColor="text1"/>
          <w:szCs w:val="22"/>
        </w:rPr>
        <w:t xml:space="preserve"> gerne über: </w:t>
      </w:r>
      <w:hyperlink r:id="rId11" w:history="1">
        <w:r w:rsidRPr="004C6BBF">
          <w:rPr>
            <w:rStyle w:val="Hyperlink"/>
            <w:rFonts w:ascii="Mendl Sans Dusk" w:hAnsi="Mendl Sans Dusk"/>
            <w:szCs w:val="22"/>
          </w:rPr>
          <w:t>presse@dialog-gesundheit-klima.de</w:t>
        </w:r>
      </w:hyperlink>
    </w:p>
    <w:p w14:paraId="49340F0F" w14:textId="77777777" w:rsidR="007F1AD8" w:rsidRDefault="007F1AD8" w:rsidP="000B0595">
      <w:pPr>
        <w:rPr>
          <w:rFonts w:ascii="Mendl Sans Dusk" w:hAnsi="Mendl Sans Dusk"/>
          <w:b/>
          <w:bCs/>
          <w:szCs w:val="22"/>
        </w:rPr>
      </w:pPr>
    </w:p>
    <w:p w14:paraId="68ED10EF" w14:textId="72C6A1A4" w:rsidR="000B0595" w:rsidRPr="000B7190" w:rsidRDefault="000B0595" w:rsidP="000B0595">
      <w:pPr>
        <w:rPr>
          <w:rFonts w:ascii="Mendl Sans Dusk" w:hAnsi="Mendl Sans Dusk"/>
          <w:b/>
          <w:bCs/>
          <w:szCs w:val="22"/>
        </w:rPr>
      </w:pPr>
      <w:r w:rsidRPr="000B7190">
        <w:rPr>
          <w:rFonts w:ascii="Mendl Sans Dusk" w:hAnsi="Mendl Sans Dusk"/>
          <w:b/>
          <w:bCs/>
          <w:szCs w:val="22"/>
        </w:rPr>
        <w:t>Kurzbiografien der Autoren:</w:t>
      </w:r>
    </w:p>
    <w:p w14:paraId="69AF85C0" w14:textId="77777777" w:rsidR="000B0595" w:rsidRPr="000B7190" w:rsidRDefault="000B0595" w:rsidP="000B0595">
      <w:pPr>
        <w:spacing w:before="120" w:after="120"/>
        <w:rPr>
          <w:rFonts w:ascii="Mendl Sans Dusk" w:hAnsi="Mendl Sans Dusk"/>
          <w:szCs w:val="22"/>
        </w:rPr>
      </w:pPr>
      <w:r w:rsidRPr="00485C20">
        <w:rPr>
          <w:rFonts w:ascii="Mendl Sans Dusk" w:hAnsi="Mendl Sans Dusk"/>
          <w:i/>
          <w:iCs/>
          <w:szCs w:val="22"/>
        </w:rPr>
        <w:t>Michael Schroerlücke</w:t>
      </w:r>
      <w:r w:rsidRPr="000B7190">
        <w:rPr>
          <w:rFonts w:ascii="Mendl Sans Dusk" w:hAnsi="Mendl Sans Dusk"/>
          <w:szCs w:val="22"/>
        </w:rPr>
        <w:t xml:space="preserve"> (Jg. 1960) ist Sonderpädagoge und langjähriges Mitglied des Gemeinderats Alfter sowie des Kreistags Rhein-Sieg. Er engagiert sich insbesondere im Bereich öffentlicher Verkehr und ist in den Gremien der Zweckverbände go.Rheinland und VRS vertreten.</w:t>
      </w:r>
    </w:p>
    <w:p w14:paraId="0DAB0A4B" w14:textId="77777777" w:rsidR="000B0595" w:rsidRPr="000B7190" w:rsidRDefault="000B0595" w:rsidP="000B0595">
      <w:pPr>
        <w:spacing w:before="120" w:after="120"/>
        <w:rPr>
          <w:rFonts w:ascii="Mendl Sans Dusk Medium" w:hAnsi="Mendl Sans Dusk Medium"/>
          <w:szCs w:val="22"/>
        </w:rPr>
      </w:pPr>
      <w:r w:rsidRPr="000B7190">
        <w:rPr>
          <w:rFonts w:ascii="Mendl Sans Dusk Medium" w:hAnsi="Mendl Sans Dusk Medium"/>
          <w:szCs w:val="22"/>
        </w:rPr>
        <w:t xml:space="preserve">Der Autor steht für </w:t>
      </w:r>
      <w:r>
        <w:rPr>
          <w:rFonts w:ascii="Mendl Sans Dusk Medium" w:hAnsi="Mendl Sans Dusk Medium"/>
          <w:szCs w:val="22"/>
        </w:rPr>
        <w:t xml:space="preserve">Anfragen und </w:t>
      </w:r>
      <w:r w:rsidRPr="000B7190">
        <w:rPr>
          <w:rFonts w:ascii="Mendl Sans Dusk Medium" w:hAnsi="Mendl Sans Dusk Medium"/>
          <w:szCs w:val="22"/>
        </w:rPr>
        <w:t>Interviews zur Verfügung</w:t>
      </w:r>
      <w:r w:rsidRPr="000B7190">
        <w:rPr>
          <w:rFonts w:ascii="Mendl Sans Dusk Medium" w:eastAsia="MS Gothic" w:hAnsi="Mendl Sans Dusk Medium" w:cs="MS Gothic"/>
          <w:szCs w:val="22"/>
        </w:rPr>
        <w:t>.</w:t>
      </w:r>
    </w:p>
    <w:p w14:paraId="75B6962A" w14:textId="77777777" w:rsidR="000B0595" w:rsidRPr="000B7190" w:rsidRDefault="000B0595" w:rsidP="000B0595">
      <w:pPr>
        <w:spacing w:before="120" w:after="120"/>
        <w:rPr>
          <w:rFonts w:ascii="Mendl Sans Dusk" w:hAnsi="Mendl Sans Dusk"/>
          <w:szCs w:val="22"/>
        </w:rPr>
      </w:pPr>
      <w:r w:rsidRPr="00485C20">
        <w:rPr>
          <w:rFonts w:ascii="Mendl Sans Dusk" w:hAnsi="Mendl Sans Dusk"/>
          <w:i/>
          <w:iCs/>
          <w:szCs w:val="22"/>
        </w:rPr>
        <w:t>Robert de la Haye</w:t>
      </w:r>
      <w:r w:rsidRPr="000B7190">
        <w:rPr>
          <w:rFonts w:ascii="Mendl Sans Dusk" w:hAnsi="Mendl Sans Dusk"/>
          <w:szCs w:val="22"/>
        </w:rPr>
        <w:t xml:space="preserve"> (1951–2024) war Jurist und viele Jahre im Bundesministerium für Arbeit. Er setzte sich für solidarische Finanzierungsmodelle ein und war über 16 Jahre kommunalpolitisch aktiv in Alfter.</w:t>
      </w:r>
    </w:p>
    <w:p w14:paraId="78ABCEED" w14:textId="77777777" w:rsidR="000B0595" w:rsidRPr="000B7190" w:rsidRDefault="000B0595" w:rsidP="000B0595">
      <w:pPr>
        <w:rPr>
          <w:rFonts w:ascii="Mendl Sans Dusk" w:hAnsi="Mendl Sans Dusk"/>
          <w:szCs w:val="22"/>
        </w:rPr>
      </w:pPr>
    </w:p>
    <w:p w14:paraId="722E5C18"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Webseite zum Buch:</w:t>
      </w:r>
    </w:p>
    <w:p w14:paraId="77900A9D" w14:textId="77777777" w:rsidR="000B0595" w:rsidRDefault="000B0595" w:rsidP="000B0595">
      <w:pPr>
        <w:rPr>
          <w:rFonts w:ascii="Mendl Sans Dusk" w:hAnsi="Mendl Sans Dusk"/>
          <w:szCs w:val="22"/>
        </w:rPr>
      </w:pPr>
      <w:hyperlink r:id="rId12" w:history="1">
        <w:r w:rsidRPr="00952DFA">
          <w:rPr>
            <w:rStyle w:val="Hyperlink"/>
            <w:rFonts w:ascii="Mendl Sans Dusk" w:hAnsi="Mendl Sans Dusk"/>
            <w:szCs w:val="22"/>
          </w:rPr>
          <w:t>https://dialog-gesundheit-klima.de/einfach-mitfahren</w:t>
        </w:r>
      </w:hyperlink>
    </w:p>
    <w:p w14:paraId="6BF419A6" w14:textId="77777777" w:rsidR="000B0595" w:rsidRPr="000B7190" w:rsidRDefault="000B0595" w:rsidP="000B0595">
      <w:pPr>
        <w:rPr>
          <w:rFonts w:ascii="Mendl Sans Dusk" w:hAnsi="Mendl Sans Dusk"/>
          <w:szCs w:val="22"/>
        </w:rPr>
      </w:pPr>
      <w:r w:rsidRPr="000B7190">
        <w:rPr>
          <w:rFonts w:ascii="Mendl Sans Dusk" w:hAnsi="Mendl Sans Dusk"/>
          <w:szCs w:val="22"/>
        </w:rPr>
        <w:t>Dort finden Sie Auszüge und begleitende Materialien.</w:t>
      </w:r>
    </w:p>
    <w:p w14:paraId="0E88F5CF" w14:textId="77777777" w:rsidR="000B0595" w:rsidRPr="000B7190" w:rsidRDefault="000B0595" w:rsidP="000B0595">
      <w:pPr>
        <w:rPr>
          <w:rFonts w:ascii="Mendl Sans Dusk" w:hAnsi="Mendl Sans Dusk"/>
          <w:szCs w:val="22"/>
        </w:rPr>
      </w:pPr>
    </w:p>
    <w:p w14:paraId="374ACD75"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Pressebilder zum Download:</w:t>
      </w:r>
    </w:p>
    <w:p w14:paraId="4BB8D161" w14:textId="77777777" w:rsidR="000B0595" w:rsidRDefault="000B0595" w:rsidP="000B0595">
      <w:pPr>
        <w:rPr>
          <w:rFonts w:ascii="Mendl Sans Dusk" w:hAnsi="Mendl Sans Dusk"/>
          <w:szCs w:val="22"/>
        </w:rPr>
      </w:pPr>
      <w:hyperlink r:id="rId13" w:history="1">
        <w:r w:rsidRPr="00952DFA">
          <w:rPr>
            <w:rStyle w:val="Hyperlink"/>
            <w:rFonts w:ascii="Mendl Sans Dusk" w:hAnsi="Mendl Sans Dusk"/>
            <w:szCs w:val="22"/>
          </w:rPr>
          <w:t>https://dialog-gesundheit-klima.de/medien-downloads</w:t>
        </w:r>
      </w:hyperlink>
    </w:p>
    <w:p w14:paraId="0C4541D8" w14:textId="77777777" w:rsidR="000B0595" w:rsidRPr="00E233B3" w:rsidRDefault="000B0595" w:rsidP="000B0595">
      <w:pPr>
        <w:rPr>
          <w:rFonts w:ascii="Mendl Sans Dusk" w:hAnsi="Mendl Sans Dusk"/>
          <w:szCs w:val="22"/>
          <w:lang w:val="fr-FR"/>
        </w:rPr>
      </w:pPr>
      <w:r w:rsidRPr="00E233B3">
        <w:rPr>
          <w:rFonts w:ascii="Mendl Sans Dusk" w:hAnsi="Mendl Sans Dusk"/>
          <w:szCs w:val="22"/>
          <w:lang w:val="fr-FR"/>
        </w:rPr>
        <w:t>- Michael Schroerlücke</w:t>
      </w:r>
    </w:p>
    <w:p w14:paraId="57FBB982" w14:textId="77777777" w:rsidR="000B0595" w:rsidRPr="00E233B3" w:rsidRDefault="000B0595" w:rsidP="000B0595">
      <w:pPr>
        <w:rPr>
          <w:rFonts w:ascii="Mendl Sans Dusk" w:hAnsi="Mendl Sans Dusk"/>
          <w:szCs w:val="22"/>
          <w:lang w:val="fr-FR"/>
        </w:rPr>
      </w:pPr>
      <w:r w:rsidRPr="00E233B3">
        <w:rPr>
          <w:rFonts w:ascii="Mendl Sans Dusk" w:hAnsi="Mendl Sans Dusk"/>
          <w:szCs w:val="22"/>
          <w:lang w:val="fr-FR"/>
        </w:rPr>
        <w:t>- Robert de la Haye</w:t>
      </w:r>
    </w:p>
    <w:p w14:paraId="6F089959" w14:textId="77777777" w:rsidR="000B0595" w:rsidRPr="000B7190" w:rsidRDefault="000B0595" w:rsidP="000B0595">
      <w:pPr>
        <w:rPr>
          <w:rFonts w:ascii="Mendl Sans Dusk" w:hAnsi="Mendl Sans Dusk"/>
          <w:szCs w:val="22"/>
        </w:rPr>
      </w:pPr>
      <w:r w:rsidRPr="000B7190">
        <w:rPr>
          <w:rFonts w:ascii="Mendl Sans Dusk" w:hAnsi="Mendl Sans Dusk"/>
          <w:szCs w:val="22"/>
        </w:rPr>
        <w:t>- Buchcover „Einfach mitfahren“</w:t>
      </w:r>
    </w:p>
    <w:p w14:paraId="37EFE577" w14:textId="77777777" w:rsidR="000B0595" w:rsidRPr="000B7190" w:rsidRDefault="000B0595" w:rsidP="000B0595">
      <w:pPr>
        <w:rPr>
          <w:rFonts w:ascii="Mendl Sans Dusk" w:hAnsi="Mendl Sans Dusk"/>
          <w:sz w:val="24"/>
          <w:szCs w:val="28"/>
        </w:rPr>
      </w:pPr>
    </w:p>
    <w:p w14:paraId="0942E2EC"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Dialog-Gesundheit-Klima e.V.</w:t>
      </w:r>
    </w:p>
    <w:p w14:paraId="60A57CDA" w14:textId="204BDAED" w:rsidR="000B0595" w:rsidRPr="000B7190" w:rsidRDefault="000B0595" w:rsidP="000B0595">
      <w:pPr>
        <w:rPr>
          <w:rFonts w:ascii="Mendl Sans Dusk" w:hAnsi="Mendl Sans Dusk"/>
          <w:szCs w:val="22"/>
        </w:rPr>
      </w:pPr>
      <w:r w:rsidRPr="000B7190">
        <w:rPr>
          <w:rFonts w:ascii="Mendl Sans Dusk" w:hAnsi="Mendl Sans Dusk"/>
          <w:szCs w:val="22"/>
        </w:rPr>
        <w:t>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w:t>
      </w:r>
      <w:r>
        <w:rPr>
          <w:rFonts w:ascii="Mendl Sans Dusk" w:hAnsi="Mendl Sans Dusk"/>
          <w:szCs w:val="22"/>
        </w:rPr>
        <w:t xml:space="preserve"> </w:t>
      </w:r>
      <w:r w:rsidRPr="004C6BBF">
        <w:rPr>
          <w:rFonts w:ascii="Mendl Sans Dusk" w:hAnsi="Mendl Sans Dusk"/>
          <w:color w:val="000000" w:themeColor="text1"/>
          <w:szCs w:val="22"/>
        </w:rPr>
        <w:t xml:space="preserve">Der Verein fördert </w:t>
      </w:r>
      <w:r w:rsidR="00E233B3" w:rsidRPr="004C6BBF">
        <w:rPr>
          <w:rFonts w:ascii="Mendl Sans Dusk" w:hAnsi="Mendl Sans Dusk"/>
          <w:color w:val="000000" w:themeColor="text1"/>
          <w:szCs w:val="22"/>
        </w:rPr>
        <w:t xml:space="preserve">auch </w:t>
      </w:r>
      <w:r w:rsidRPr="004C6BBF">
        <w:rPr>
          <w:rFonts w:ascii="Mendl Sans Dusk" w:hAnsi="Mendl Sans Dusk"/>
          <w:color w:val="000000" w:themeColor="text1"/>
          <w:szCs w:val="22"/>
        </w:rPr>
        <w:t xml:space="preserve">die Erstellung und Verbreitung des Buches </w:t>
      </w:r>
      <w:r w:rsidR="00E233B3" w:rsidRPr="004C6BBF">
        <w:rPr>
          <w:rFonts w:ascii="Mendl Sans Dusk" w:hAnsi="Mendl Sans Dusk"/>
          <w:color w:val="000000" w:themeColor="text1"/>
          <w:szCs w:val="22"/>
        </w:rPr>
        <w:t xml:space="preserve">von Michael Schroerlücke und Robert de la Haye </w:t>
      </w:r>
      <w:r w:rsidRPr="004C6BBF">
        <w:rPr>
          <w:rFonts w:ascii="Mendl Sans Dusk" w:hAnsi="Mendl Sans Dusk"/>
          <w:color w:val="000000" w:themeColor="text1"/>
          <w:szCs w:val="22"/>
        </w:rPr>
        <w:t xml:space="preserve">“Einfach mitfahren”. </w:t>
      </w:r>
      <w:r w:rsidRPr="000B7190">
        <w:rPr>
          <w:rFonts w:ascii="Mendl Sans Dusk" w:hAnsi="Mendl Sans Dusk"/>
          <w:szCs w:val="22"/>
        </w:rPr>
        <w:t xml:space="preserve">Weitere Informationen unter </w:t>
      </w:r>
      <w:hyperlink r:id="rId14" w:history="1">
        <w:r w:rsidRPr="00952DFA">
          <w:rPr>
            <w:rStyle w:val="Hyperlink"/>
            <w:rFonts w:ascii="Mendl Sans Dusk" w:hAnsi="Mendl Sans Dusk"/>
            <w:szCs w:val="22"/>
          </w:rPr>
          <w:t>www.dialog-gesundheit-klima.de/</w:t>
        </w:r>
      </w:hyperlink>
      <w:r>
        <w:rPr>
          <w:rFonts w:ascii="Mendl Sans Dusk" w:hAnsi="Mendl Sans Dusk"/>
          <w:szCs w:val="22"/>
        </w:rPr>
        <w:t xml:space="preserve"> sowie unter </w:t>
      </w:r>
      <w:hyperlink r:id="rId15" w:history="1">
        <w:r w:rsidRPr="00FA1503">
          <w:rPr>
            <w:rStyle w:val="Hyperlink"/>
            <w:rFonts w:ascii="Mendl Sans Dusk" w:hAnsi="Mendl Sans Dusk"/>
            <w:szCs w:val="22"/>
          </w:rPr>
          <w:t>www.dialog-gesundheit-klima.de/medien-portal</w:t>
        </w:r>
      </w:hyperlink>
      <w:r w:rsidRPr="000B7190">
        <w:rPr>
          <w:rFonts w:ascii="Mendl Sans Dusk" w:hAnsi="Mendl Sans Dusk"/>
          <w:szCs w:val="22"/>
        </w:rPr>
        <w:t>.</w:t>
      </w:r>
    </w:p>
    <w:p w14:paraId="47B393A8" w14:textId="77777777" w:rsidR="000B0595" w:rsidRDefault="000B0595" w:rsidP="000B0595"/>
    <w:p w14:paraId="418F5681" w14:textId="77777777" w:rsidR="004B489C" w:rsidRPr="00C75379" w:rsidRDefault="004B489C" w:rsidP="004B489C">
      <w:pPr>
        <w:rPr>
          <w:rFonts w:ascii="Mendl Sans Dusk" w:hAnsi="Mendl Sans Dusk"/>
          <w:szCs w:val="22"/>
        </w:rPr>
      </w:pPr>
    </w:p>
    <w:sectPr w:rsidR="004B489C" w:rsidRPr="00C75379" w:rsidSect="00E233B3">
      <w:footerReference w:type="even" r:id="rId16"/>
      <w:footerReference w:type="default" r:id="rId17"/>
      <w:pgSz w:w="11900" w:h="16820" w:code="1"/>
      <w:pgMar w:top="670" w:right="1440" w:bottom="1440" w:left="1440" w:header="6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5BDE" w14:textId="77777777" w:rsidR="009570FD" w:rsidRDefault="009570FD" w:rsidP="00114360">
      <w:r>
        <w:separator/>
      </w:r>
    </w:p>
  </w:endnote>
  <w:endnote w:type="continuationSeparator" w:id="0">
    <w:p w14:paraId="7DC6030C" w14:textId="77777777" w:rsidR="009570FD" w:rsidRDefault="009570FD" w:rsidP="0011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ndl Sans Dusk">
    <w:panose1 w:val="020B0504020004020204"/>
    <w:charset w:val="4D"/>
    <w:family w:val="swiss"/>
    <w:pitch w:val="variable"/>
    <w:sig w:usb0="A00000EF" w:usb1="4000205B"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awn">
    <w:panose1 w:val="020B0504020004020C04"/>
    <w:charset w:val="4D"/>
    <w:family w:val="swiss"/>
    <w:pitch w:val="variable"/>
    <w:sig w:usb0="A00000EF" w:usb1="4000205B" w:usb2="00000000" w:usb3="00000000" w:csb0="00000013" w:csb1="00000000"/>
  </w:font>
  <w:font w:name="Mendl Sans Dusk Light">
    <w:panose1 w:val="020B04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9478092"/>
      <w:docPartObj>
        <w:docPartGallery w:val="Page Numbers (Bottom of Page)"/>
        <w:docPartUnique/>
      </w:docPartObj>
    </w:sdtPr>
    <w:sdtContent>
      <w:p w14:paraId="17C5A2C0" w14:textId="1377F783" w:rsidR="00A650F8" w:rsidRDefault="00A650F8" w:rsidP="00176BD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67016B" w14:textId="77777777" w:rsidR="00D70597" w:rsidRDefault="00D70597" w:rsidP="00A650F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endl Sans Dusk" w:hAnsi="Mendl Sans Dusk"/>
        <w:sz w:val="20"/>
        <w:szCs w:val="21"/>
      </w:rPr>
      <w:id w:val="440267360"/>
      <w:docPartObj>
        <w:docPartGallery w:val="Page Numbers (Bottom of Page)"/>
        <w:docPartUnique/>
      </w:docPartObj>
    </w:sdtPr>
    <w:sdtContent>
      <w:p w14:paraId="040A2F61" w14:textId="558A714D" w:rsidR="00A650F8" w:rsidRPr="00A650F8" w:rsidRDefault="00A650F8" w:rsidP="00A650F8">
        <w:pPr>
          <w:pStyle w:val="Footer"/>
          <w:framePr w:wrap="none" w:vAnchor="text" w:hAnchor="page" w:x="1339" w:yAlign="bottom"/>
          <w:rPr>
            <w:rStyle w:val="PageNumber"/>
            <w:rFonts w:ascii="Mendl Sans Dusk" w:hAnsi="Mendl Sans Dusk"/>
            <w:sz w:val="20"/>
            <w:szCs w:val="21"/>
          </w:rPr>
        </w:pPr>
        <w:r w:rsidRPr="00A650F8">
          <w:rPr>
            <w:rStyle w:val="PageNumber"/>
            <w:rFonts w:ascii="Mendl Sans Dusk" w:hAnsi="Mendl Sans Dusk"/>
            <w:sz w:val="20"/>
            <w:szCs w:val="21"/>
          </w:rPr>
          <w:fldChar w:fldCharType="begin"/>
        </w:r>
        <w:r w:rsidRPr="00A650F8">
          <w:rPr>
            <w:rStyle w:val="PageNumber"/>
            <w:rFonts w:ascii="Mendl Sans Dusk" w:hAnsi="Mendl Sans Dusk"/>
            <w:sz w:val="20"/>
            <w:szCs w:val="21"/>
          </w:rPr>
          <w:instrText xml:space="preserve"> PAGE </w:instrText>
        </w:r>
        <w:r w:rsidRPr="00A650F8">
          <w:rPr>
            <w:rStyle w:val="PageNumber"/>
            <w:rFonts w:ascii="Mendl Sans Dusk" w:hAnsi="Mendl Sans Dusk"/>
            <w:sz w:val="20"/>
            <w:szCs w:val="21"/>
          </w:rPr>
          <w:fldChar w:fldCharType="separate"/>
        </w:r>
        <w:r w:rsidRPr="00A650F8">
          <w:rPr>
            <w:rStyle w:val="PageNumber"/>
            <w:rFonts w:ascii="Mendl Sans Dusk" w:hAnsi="Mendl Sans Dusk"/>
            <w:noProof/>
            <w:sz w:val="20"/>
            <w:szCs w:val="21"/>
          </w:rPr>
          <w:t>1</w:t>
        </w:r>
        <w:r w:rsidRPr="00A650F8">
          <w:rPr>
            <w:rStyle w:val="PageNumber"/>
            <w:rFonts w:ascii="Mendl Sans Dusk" w:hAnsi="Mendl Sans Dusk"/>
            <w:sz w:val="20"/>
            <w:szCs w:val="21"/>
          </w:rPr>
          <w:fldChar w:fldCharType="end"/>
        </w:r>
      </w:p>
    </w:sdtContent>
  </w:sdt>
  <w:p w14:paraId="1F5BEA7B" w14:textId="438A4726" w:rsidR="00114360" w:rsidRPr="00114360" w:rsidRDefault="00114360" w:rsidP="00A650F8">
    <w:pPr>
      <w:pStyle w:val="Footer"/>
      <w:ind w:firstLine="360"/>
      <w:jc w:val="right"/>
      <w:rPr>
        <w:rFonts w:ascii="Mendl Sans Dusk Light" w:hAnsi="Mendl Sans Dusk Light"/>
        <w:sz w:val="16"/>
        <w:szCs w:val="16"/>
      </w:rPr>
    </w:pPr>
    <w:r w:rsidRPr="00114360">
      <w:rPr>
        <w:rFonts w:ascii="Mendl Sans Dusk Light" w:hAnsi="Mendl Sans Dusk Light"/>
        <w:sz w:val="16"/>
        <w:szCs w:val="16"/>
      </w:rPr>
      <w:fldChar w:fldCharType="begin"/>
    </w:r>
    <w:r w:rsidRPr="00114360">
      <w:rPr>
        <w:rFonts w:ascii="Mendl Sans Dusk Light" w:hAnsi="Mendl Sans Dusk Light"/>
        <w:sz w:val="16"/>
        <w:szCs w:val="16"/>
      </w:rPr>
      <w:instrText xml:space="preserve"> FILENAME  \* MERGEFORMAT </w:instrText>
    </w:r>
    <w:r w:rsidRPr="00114360">
      <w:rPr>
        <w:rFonts w:ascii="Mendl Sans Dusk Light" w:hAnsi="Mendl Sans Dusk Light"/>
        <w:sz w:val="16"/>
        <w:szCs w:val="16"/>
      </w:rPr>
      <w:fldChar w:fldCharType="separate"/>
    </w:r>
    <w:r w:rsidR="00A650F8">
      <w:rPr>
        <w:rFonts w:ascii="Mendl Sans Dusk Light" w:hAnsi="Mendl Sans Dusk Light"/>
        <w:noProof/>
        <w:sz w:val="16"/>
        <w:szCs w:val="16"/>
      </w:rPr>
      <w:t>PM Buch UMWELT 2025-06-10 v04 fc.docx</w:t>
    </w:r>
    <w:r w:rsidRPr="00114360">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F16D" w14:textId="77777777" w:rsidR="009570FD" w:rsidRDefault="009570FD" w:rsidP="00114360">
      <w:r>
        <w:separator/>
      </w:r>
    </w:p>
  </w:footnote>
  <w:footnote w:type="continuationSeparator" w:id="0">
    <w:p w14:paraId="026A3866" w14:textId="77777777" w:rsidR="009570FD" w:rsidRDefault="009570FD" w:rsidP="0011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477C5"/>
    <w:multiLevelType w:val="hybridMultilevel"/>
    <w:tmpl w:val="5DB08854"/>
    <w:lvl w:ilvl="0" w:tplc="3C9C8930">
      <w:numFmt w:val="bullet"/>
      <w:lvlText w:val="•"/>
      <w:lvlJc w:val="left"/>
      <w:pPr>
        <w:ind w:left="1080" w:hanging="720"/>
      </w:pPr>
      <w:rPr>
        <w:rFonts w:ascii="Mendl Sans Dusk" w:eastAsiaTheme="minorEastAsia" w:hAnsi="Mendl Sans Du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84C70"/>
    <w:multiLevelType w:val="hybridMultilevel"/>
    <w:tmpl w:val="6B982E1E"/>
    <w:lvl w:ilvl="0" w:tplc="E8824A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1"/>
  </w:num>
  <w:num w:numId="2" w16cid:durableId="1023089238">
    <w:abstractNumId w:val="2"/>
  </w:num>
  <w:num w:numId="3" w16cid:durableId="121924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05C56"/>
    <w:rsid w:val="00016C52"/>
    <w:rsid w:val="00022DBA"/>
    <w:rsid w:val="00026ABD"/>
    <w:rsid w:val="00035576"/>
    <w:rsid w:val="00042E0E"/>
    <w:rsid w:val="00044993"/>
    <w:rsid w:val="000568D1"/>
    <w:rsid w:val="00072FD6"/>
    <w:rsid w:val="00074CD7"/>
    <w:rsid w:val="0007763F"/>
    <w:rsid w:val="00086D1F"/>
    <w:rsid w:val="00094A91"/>
    <w:rsid w:val="000B0595"/>
    <w:rsid w:val="000B34F0"/>
    <w:rsid w:val="000C46D7"/>
    <w:rsid w:val="000D367C"/>
    <w:rsid w:val="00105135"/>
    <w:rsid w:val="00111892"/>
    <w:rsid w:val="00114360"/>
    <w:rsid w:val="0013699E"/>
    <w:rsid w:val="00142E09"/>
    <w:rsid w:val="00145D6B"/>
    <w:rsid w:val="00150037"/>
    <w:rsid w:val="0015649E"/>
    <w:rsid w:val="001632BF"/>
    <w:rsid w:val="0016671E"/>
    <w:rsid w:val="001E7206"/>
    <w:rsid w:val="002016C9"/>
    <w:rsid w:val="0020544C"/>
    <w:rsid w:val="00230956"/>
    <w:rsid w:val="00232B6F"/>
    <w:rsid w:val="0023383E"/>
    <w:rsid w:val="00240570"/>
    <w:rsid w:val="00244E0B"/>
    <w:rsid w:val="00247474"/>
    <w:rsid w:val="00253D20"/>
    <w:rsid w:val="00255EA5"/>
    <w:rsid w:val="002566FC"/>
    <w:rsid w:val="0025733D"/>
    <w:rsid w:val="002742EF"/>
    <w:rsid w:val="002747F7"/>
    <w:rsid w:val="002759EF"/>
    <w:rsid w:val="002A5633"/>
    <w:rsid w:val="002B5BC2"/>
    <w:rsid w:val="002D0CB3"/>
    <w:rsid w:val="002D20C7"/>
    <w:rsid w:val="003012DF"/>
    <w:rsid w:val="00301806"/>
    <w:rsid w:val="00303EDA"/>
    <w:rsid w:val="0030457A"/>
    <w:rsid w:val="003063B5"/>
    <w:rsid w:val="0033766D"/>
    <w:rsid w:val="0035534E"/>
    <w:rsid w:val="00360179"/>
    <w:rsid w:val="003620A2"/>
    <w:rsid w:val="00365179"/>
    <w:rsid w:val="003706D3"/>
    <w:rsid w:val="003A5CB1"/>
    <w:rsid w:val="003C53E8"/>
    <w:rsid w:val="003D0CA2"/>
    <w:rsid w:val="00410EE0"/>
    <w:rsid w:val="004157D6"/>
    <w:rsid w:val="00424D2E"/>
    <w:rsid w:val="00426F57"/>
    <w:rsid w:val="0045676F"/>
    <w:rsid w:val="00476E9C"/>
    <w:rsid w:val="004800FA"/>
    <w:rsid w:val="004974F9"/>
    <w:rsid w:val="004A3E3B"/>
    <w:rsid w:val="004A7705"/>
    <w:rsid w:val="004B197A"/>
    <w:rsid w:val="004B489C"/>
    <w:rsid w:val="004C6BBF"/>
    <w:rsid w:val="004C7ABA"/>
    <w:rsid w:val="004E3581"/>
    <w:rsid w:val="004E492F"/>
    <w:rsid w:val="00504390"/>
    <w:rsid w:val="00527DAD"/>
    <w:rsid w:val="00533FC4"/>
    <w:rsid w:val="005406C3"/>
    <w:rsid w:val="00542493"/>
    <w:rsid w:val="0054268D"/>
    <w:rsid w:val="00550E7A"/>
    <w:rsid w:val="005575B7"/>
    <w:rsid w:val="00561CAC"/>
    <w:rsid w:val="00567B4B"/>
    <w:rsid w:val="00570764"/>
    <w:rsid w:val="005B0E8E"/>
    <w:rsid w:val="005B57F3"/>
    <w:rsid w:val="005C3C34"/>
    <w:rsid w:val="005C425C"/>
    <w:rsid w:val="005D0B08"/>
    <w:rsid w:val="00610E64"/>
    <w:rsid w:val="00614015"/>
    <w:rsid w:val="00634CB1"/>
    <w:rsid w:val="00646C4C"/>
    <w:rsid w:val="00672531"/>
    <w:rsid w:val="00694109"/>
    <w:rsid w:val="006D662F"/>
    <w:rsid w:val="006E0749"/>
    <w:rsid w:val="00700368"/>
    <w:rsid w:val="00700E96"/>
    <w:rsid w:val="007158A2"/>
    <w:rsid w:val="00736B5A"/>
    <w:rsid w:val="00740155"/>
    <w:rsid w:val="0078302F"/>
    <w:rsid w:val="00787395"/>
    <w:rsid w:val="00790BDB"/>
    <w:rsid w:val="007A0981"/>
    <w:rsid w:val="007A1221"/>
    <w:rsid w:val="007A23D2"/>
    <w:rsid w:val="007C1E9C"/>
    <w:rsid w:val="007D5515"/>
    <w:rsid w:val="007E3665"/>
    <w:rsid w:val="007F1AD8"/>
    <w:rsid w:val="00802BF6"/>
    <w:rsid w:val="00814B80"/>
    <w:rsid w:val="008271BC"/>
    <w:rsid w:val="00850D4F"/>
    <w:rsid w:val="008A21C0"/>
    <w:rsid w:val="008D5DE7"/>
    <w:rsid w:val="008E23E7"/>
    <w:rsid w:val="00902320"/>
    <w:rsid w:val="009143D1"/>
    <w:rsid w:val="00916604"/>
    <w:rsid w:val="00924ED3"/>
    <w:rsid w:val="009334D3"/>
    <w:rsid w:val="009471F2"/>
    <w:rsid w:val="00950819"/>
    <w:rsid w:val="009570FD"/>
    <w:rsid w:val="00965E6F"/>
    <w:rsid w:val="009723F6"/>
    <w:rsid w:val="009A1B9A"/>
    <w:rsid w:val="009C27E7"/>
    <w:rsid w:val="009F135B"/>
    <w:rsid w:val="009F5E8A"/>
    <w:rsid w:val="00A108DE"/>
    <w:rsid w:val="00A25B88"/>
    <w:rsid w:val="00A41BE3"/>
    <w:rsid w:val="00A527E9"/>
    <w:rsid w:val="00A61363"/>
    <w:rsid w:val="00A650F8"/>
    <w:rsid w:val="00A66D46"/>
    <w:rsid w:val="00A87537"/>
    <w:rsid w:val="00A9298A"/>
    <w:rsid w:val="00AB21C4"/>
    <w:rsid w:val="00AF070A"/>
    <w:rsid w:val="00B02E90"/>
    <w:rsid w:val="00B05614"/>
    <w:rsid w:val="00B2211B"/>
    <w:rsid w:val="00B32924"/>
    <w:rsid w:val="00B41C50"/>
    <w:rsid w:val="00B428ED"/>
    <w:rsid w:val="00B52DA1"/>
    <w:rsid w:val="00B572BF"/>
    <w:rsid w:val="00B757B8"/>
    <w:rsid w:val="00B97C82"/>
    <w:rsid w:val="00BB3407"/>
    <w:rsid w:val="00BC0F94"/>
    <w:rsid w:val="00BC2BA2"/>
    <w:rsid w:val="00BD142C"/>
    <w:rsid w:val="00BD1C5F"/>
    <w:rsid w:val="00BF0F06"/>
    <w:rsid w:val="00C05B30"/>
    <w:rsid w:val="00C174EA"/>
    <w:rsid w:val="00C17A49"/>
    <w:rsid w:val="00C328B8"/>
    <w:rsid w:val="00C565EE"/>
    <w:rsid w:val="00C56DF9"/>
    <w:rsid w:val="00C75379"/>
    <w:rsid w:val="00CA4CFA"/>
    <w:rsid w:val="00CE1377"/>
    <w:rsid w:val="00D03FED"/>
    <w:rsid w:val="00D135B5"/>
    <w:rsid w:val="00D161AD"/>
    <w:rsid w:val="00D21ECE"/>
    <w:rsid w:val="00D22697"/>
    <w:rsid w:val="00D2418B"/>
    <w:rsid w:val="00D26D2C"/>
    <w:rsid w:val="00D35C3F"/>
    <w:rsid w:val="00D45601"/>
    <w:rsid w:val="00D4578B"/>
    <w:rsid w:val="00D45BEF"/>
    <w:rsid w:val="00D54E43"/>
    <w:rsid w:val="00D70597"/>
    <w:rsid w:val="00D82053"/>
    <w:rsid w:val="00D97436"/>
    <w:rsid w:val="00DA00DE"/>
    <w:rsid w:val="00DB404C"/>
    <w:rsid w:val="00DB577D"/>
    <w:rsid w:val="00DC6107"/>
    <w:rsid w:val="00DD2322"/>
    <w:rsid w:val="00DF033A"/>
    <w:rsid w:val="00DF18B0"/>
    <w:rsid w:val="00E00735"/>
    <w:rsid w:val="00E01EF6"/>
    <w:rsid w:val="00E233B3"/>
    <w:rsid w:val="00E26CBA"/>
    <w:rsid w:val="00E3332B"/>
    <w:rsid w:val="00E611FF"/>
    <w:rsid w:val="00E73224"/>
    <w:rsid w:val="00E9534B"/>
    <w:rsid w:val="00E95DEF"/>
    <w:rsid w:val="00EA29D6"/>
    <w:rsid w:val="00EB7B4D"/>
    <w:rsid w:val="00EC0C47"/>
    <w:rsid w:val="00EE2AC6"/>
    <w:rsid w:val="00EF3C46"/>
    <w:rsid w:val="00F11A02"/>
    <w:rsid w:val="00F21218"/>
    <w:rsid w:val="00F310EC"/>
    <w:rsid w:val="00F34FF8"/>
    <w:rsid w:val="00F60E46"/>
    <w:rsid w:val="00F66892"/>
    <w:rsid w:val="00F74A8E"/>
    <w:rsid w:val="00F95350"/>
    <w:rsid w:val="00F97B4C"/>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4406F3C0-485B-BD4E-89AC-B6927DC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Header">
    <w:name w:val="header"/>
    <w:basedOn w:val="Normal"/>
    <w:link w:val="HeaderChar"/>
    <w:uiPriority w:val="99"/>
    <w:unhideWhenUsed/>
    <w:rsid w:val="00114360"/>
    <w:pPr>
      <w:tabs>
        <w:tab w:val="center" w:pos="4513"/>
        <w:tab w:val="right" w:pos="9026"/>
      </w:tabs>
    </w:pPr>
  </w:style>
  <w:style w:type="character" w:customStyle="1" w:styleId="HeaderChar">
    <w:name w:val="Header Char"/>
    <w:basedOn w:val="DefaultParagraphFont"/>
    <w:link w:val="Header"/>
    <w:uiPriority w:val="99"/>
    <w:rsid w:val="00114360"/>
    <w:rPr>
      <w:rFonts w:eastAsiaTheme="minorEastAsia"/>
      <w:sz w:val="22"/>
    </w:rPr>
  </w:style>
  <w:style w:type="paragraph" w:styleId="Footer">
    <w:name w:val="footer"/>
    <w:basedOn w:val="Normal"/>
    <w:link w:val="FooterChar"/>
    <w:uiPriority w:val="99"/>
    <w:unhideWhenUsed/>
    <w:rsid w:val="00114360"/>
    <w:pPr>
      <w:tabs>
        <w:tab w:val="center" w:pos="4513"/>
        <w:tab w:val="right" w:pos="9026"/>
      </w:tabs>
    </w:pPr>
  </w:style>
  <w:style w:type="character" w:customStyle="1" w:styleId="FooterChar">
    <w:name w:val="Footer Char"/>
    <w:basedOn w:val="DefaultParagraphFont"/>
    <w:link w:val="Footer"/>
    <w:uiPriority w:val="99"/>
    <w:rsid w:val="00114360"/>
    <w:rPr>
      <w:rFonts w:eastAsiaTheme="minorEastAsia"/>
      <w:sz w:val="22"/>
    </w:rPr>
  </w:style>
  <w:style w:type="paragraph" w:styleId="Revision">
    <w:name w:val="Revision"/>
    <w:hidden/>
    <w:uiPriority w:val="99"/>
    <w:semiHidden/>
    <w:rsid w:val="00646C4C"/>
    <w:rPr>
      <w:rFonts w:eastAsiaTheme="minorEastAsia"/>
      <w:sz w:val="22"/>
    </w:rPr>
  </w:style>
  <w:style w:type="character" w:styleId="CommentReference">
    <w:name w:val="annotation reference"/>
    <w:basedOn w:val="DefaultParagraphFont"/>
    <w:uiPriority w:val="99"/>
    <w:semiHidden/>
    <w:unhideWhenUsed/>
    <w:rsid w:val="0007763F"/>
    <w:rPr>
      <w:sz w:val="16"/>
      <w:szCs w:val="16"/>
    </w:rPr>
  </w:style>
  <w:style w:type="paragraph" w:styleId="CommentText">
    <w:name w:val="annotation text"/>
    <w:basedOn w:val="Normal"/>
    <w:link w:val="CommentTextChar"/>
    <w:uiPriority w:val="99"/>
    <w:semiHidden/>
    <w:unhideWhenUsed/>
    <w:rsid w:val="0007763F"/>
    <w:rPr>
      <w:sz w:val="20"/>
      <w:szCs w:val="20"/>
    </w:rPr>
  </w:style>
  <w:style w:type="character" w:customStyle="1" w:styleId="CommentTextChar">
    <w:name w:val="Comment Text Char"/>
    <w:basedOn w:val="DefaultParagraphFont"/>
    <w:link w:val="CommentText"/>
    <w:uiPriority w:val="99"/>
    <w:semiHidden/>
    <w:rsid w:val="000776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63F"/>
    <w:rPr>
      <w:b/>
      <w:bCs/>
    </w:rPr>
  </w:style>
  <w:style w:type="character" w:customStyle="1" w:styleId="CommentSubjectChar">
    <w:name w:val="Comment Subject Char"/>
    <w:basedOn w:val="CommentTextChar"/>
    <w:link w:val="CommentSubject"/>
    <w:uiPriority w:val="99"/>
    <w:semiHidden/>
    <w:rsid w:val="0007763F"/>
    <w:rPr>
      <w:rFonts w:eastAsiaTheme="minorEastAsia"/>
      <w:b/>
      <w:bCs/>
      <w:sz w:val="20"/>
      <w:szCs w:val="20"/>
    </w:rPr>
  </w:style>
  <w:style w:type="character" w:styleId="PageNumber">
    <w:name w:val="page number"/>
    <w:basedOn w:val="DefaultParagraphFont"/>
    <w:uiPriority w:val="99"/>
    <w:semiHidden/>
    <w:unhideWhenUsed/>
    <w:rsid w:val="00A6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hyperlink" Target="https://dialog-gesundheit-klima.de/medien-downloa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alog-gesundheit-klima.de/einfach-mitfahr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ialog-gesundheit-klima.de?subject=Schroerl&#252;cke/de%20la%20Haye:%20Einfach%20mitfahren" TargetMode="External"/><Relationship Id="rId5" Type="http://schemas.openxmlformats.org/officeDocument/2006/relationships/footnotes" Target="footnotes.xml"/><Relationship Id="rId15" Type="http://schemas.openxmlformats.org/officeDocument/2006/relationships/hyperlink" Target="http://www.dialog-gesundheit-klima.de/medien-portal" TargetMode="External"/><Relationship Id="rId10" Type="http://schemas.openxmlformats.org/officeDocument/2006/relationships/hyperlink" Target="https://we.tl/t-YNHaLg0y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roerluecke@t-online.de" TargetMode="External"/><Relationship Id="rId14" Type="http://schemas.openxmlformats.org/officeDocument/2006/relationships/hyperlink" Target="http://www.dialog-gesundheit-kli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2025-06-10T13:43:00Z</cp:lastPrinted>
  <dcterms:created xsi:type="dcterms:W3CDTF">2025-08-28T13:49:00Z</dcterms:created>
  <dcterms:modified xsi:type="dcterms:W3CDTF">2025-08-28T13:57:00Z</dcterms:modified>
</cp:coreProperties>
</file>