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g"/>
  <Default Extension="png" ContentType="image/png"/>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7"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25"/>
        <w:gridCol w:w="5"/>
        <w:gridCol w:w="3"/>
        <w:gridCol w:w="5"/>
        <w:gridCol w:w="12"/>
        <w:gridCol w:w="9"/>
        <w:gridCol w:w="226"/>
        <w:gridCol w:w="270"/>
        <w:gridCol w:w="100"/>
        <w:gridCol w:w="1288"/>
        <w:gridCol w:w="201"/>
        <w:gridCol w:w="3523"/>
        <w:gridCol w:w="949"/>
        <w:gridCol w:w="90"/>
        <w:gridCol w:w="53"/>
        <w:gridCol w:w="1468"/>
        <w:gridCol w:w="245"/>
        <w:gridCol w:w="2145"/>
        <w:gridCol w:w="43"/>
        <w:gridCol w:w="19"/>
        <w:gridCol w:w="12"/>
        <w:gridCol w:w="25"/>
        <w:gridCol w:w="40"/>
      </w:tblGrid>
      <w:tr>
        <w:trPr>
          <w:trHeight w:val="35" w:hRule="atLeast"/>
        </w:trPr>
        <w:tc>
          <w:tcPr>
            <w:tcW w:w="25" w:type="dxa"/>
          </w:tcPr>
          <w:p>
            <w:pPr>
              <w:pStyle w:val="EmptyCellLayoutStyle"/>
              <w:spacing w:after="0" w:line="240" w:lineRule="auto"/>
            </w:pPr>
          </w:p>
        </w:tc>
        <w:tc>
          <w:tcPr>
            <w:tcW w:w="5" w:type="dxa"/>
          </w:tcPr>
          <w:p>
            <w:pPr>
              <w:pStyle w:val="EmptyCellLayoutStyle"/>
              <w:spacing w:after="0" w:line="240" w:lineRule="auto"/>
            </w:pPr>
          </w:p>
        </w:tc>
        <w:tc>
          <w:tcPr>
            <w:tcW w:w="3" w:type="dxa"/>
          </w:tcPr>
          <w:p>
            <w:pPr>
              <w:pStyle w:val="EmptyCellLayoutStyle"/>
              <w:spacing w:after="0" w:line="240" w:lineRule="auto"/>
            </w:pPr>
          </w:p>
        </w:tc>
        <w:tc>
          <w:tcPr>
            <w:tcW w:w="5" w:type="dxa"/>
          </w:tcPr>
          <w:p>
            <w:pPr>
              <w:pStyle w:val="EmptyCellLayoutStyle"/>
              <w:spacing w:after="0" w:line="240" w:lineRule="auto"/>
            </w:pPr>
          </w:p>
        </w:tc>
        <w:tc>
          <w:tcPr>
            <w:tcW w:w="12" w:type="dxa"/>
          </w:tcPr>
          <w:p>
            <w:pPr>
              <w:pStyle w:val="EmptyCellLayoutStyle"/>
              <w:spacing w:after="0" w:line="240" w:lineRule="auto"/>
            </w:pPr>
          </w:p>
        </w:tc>
        <w:tc>
          <w:tcPr>
            <w:tcW w:w="9" w:type="dxa"/>
          </w:tcPr>
          <w:p>
            <w:pPr>
              <w:pStyle w:val="EmptyCellLayoutStyle"/>
              <w:spacing w:after="0" w:line="240" w:lineRule="auto"/>
            </w:pPr>
          </w:p>
        </w:tc>
        <w:tc>
          <w:tcPr>
            <w:tcW w:w="226" w:type="dxa"/>
          </w:tcPr>
          <w:p>
            <w:pPr>
              <w:pStyle w:val="EmptyCellLayoutStyle"/>
              <w:spacing w:after="0" w:line="240" w:lineRule="auto"/>
            </w:pPr>
          </w:p>
        </w:tc>
        <w:tc>
          <w:tcPr>
            <w:tcW w:w="270" w:type="dxa"/>
          </w:tcPr>
          <w:p>
            <w:pPr>
              <w:pStyle w:val="EmptyCellLayoutStyle"/>
              <w:spacing w:after="0" w:line="240" w:lineRule="auto"/>
            </w:pPr>
          </w:p>
        </w:tc>
        <w:tc>
          <w:tcPr>
            <w:tcW w:w="100" w:type="dxa"/>
          </w:tcPr>
          <w:p>
            <w:pPr>
              <w:pStyle w:val="EmptyCellLayoutStyle"/>
              <w:spacing w:after="0" w:line="240" w:lineRule="auto"/>
            </w:pPr>
          </w:p>
        </w:tc>
        <w:tc>
          <w:tcPr>
            <w:tcW w:w="1288" w:type="dxa"/>
          </w:tcPr>
          <w:p>
            <w:pPr>
              <w:pStyle w:val="EmptyCellLayoutStyle"/>
              <w:spacing w:after="0" w:line="240" w:lineRule="auto"/>
            </w:pPr>
          </w:p>
        </w:tc>
        <w:tc>
          <w:tcPr>
            <w:tcW w:w="201" w:type="dxa"/>
          </w:tcPr>
          <w:p>
            <w:pPr>
              <w:pStyle w:val="EmptyCellLayoutStyle"/>
              <w:spacing w:after="0" w:line="240" w:lineRule="auto"/>
            </w:pPr>
          </w:p>
        </w:tc>
        <w:tc>
          <w:tcPr>
            <w:tcW w:w="3523" w:type="dxa"/>
          </w:tcPr>
          <w:p>
            <w:pPr>
              <w:pStyle w:val="EmptyCellLayoutStyle"/>
              <w:spacing w:after="0" w:line="240" w:lineRule="auto"/>
            </w:pPr>
          </w:p>
        </w:tc>
        <w:tc>
          <w:tcPr>
            <w:tcW w:w="949" w:type="dxa"/>
          </w:tcPr>
          <w:p>
            <w:pPr>
              <w:pStyle w:val="EmptyCellLayoutStyle"/>
              <w:spacing w:after="0" w:line="240" w:lineRule="auto"/>
            </w:pPr>
          </w:p>
        </w:tc>
        <w:tc>
          <w:tcPr>
            <w:tcW w:w="90" w:type="dxa"/>
          </w:tcPr>
          <w:p>
            <w:pPr>
              <w:pStyle w:val="EmptyCellLayoutStyle"/>
              <w:spacing w:after="0" w:line="240" w:lineRule="auto"/>
            </w:pPr>
          </w:p>
        </w:tc>
        <w:tc>
          <w:tcPr>
            <w:tcW w:w="53" w:type="dxa"/>
          </w:tcPr>
          <w:p>
            <w:pPr>
              <w:pStyle w:val="EmptyCellLayoutStyle"/>
              <w:spacing w:after="0" w:line="240" w:lineRule="auto"/>
            </w:pPr>
          </w:p>
        </w:tc>
        <w:tc>
          <w:tcPr>
            <w:tcW w:w="1468" w:type="dxa"/>
          </w:tcPr>
          <w:p>
            <w:pPr>
              <w:pStyle w:val="EmptyCellLayoutStyle"/>
              <w:spacing w:after="0" w:line="240" w:lineRule="auto"/>
            </w:pPr>
          </w:p>
        </w:tc>
        <w:tc>
          <w:tcPr>
            <w:tcW w:w="245" w:type="dxa"/>
          </w:tcPr>
          <w:p>
            <w:pPr>
              <w:pStyle w:val="EmptyCellLayoutStyle"/>
              <w:spacing w:after="0" w:line="240" w:lineRule="auto"/>
            </w:pPr>
          </w:p>
        </w:tc>
        <w:tc>
          <w:tcPr>
            <w:tcW w:w="2145" w:type="dxa"/>
          </w:tcPr>
          <w:p>
            <w:pPr>
              <w:pStyle w:val="EmptyCellLayoutStyle"/>
              <w:spacing w:after="0" w:line="240" w:lineRule="auto"/>
            </w:pPr>
          </w:p>
        </w:tc>
        <w:tc>
          <w:tcPr>
            <w:tcW w:w="43" w:type="dxa"/>
          </w:tcPr>
          <w:p>
            <w:pPr>
              <w:pStyle w:val="EmptyCellLayoutStyle"/>
              <w:spacing w:after="0" w:line="240" w:lineRule="auto"/>
            </w:pPr>
          </w:p>
        </w:tc>
        <w:tc>
          <w:tcPr>
            <w:tcW w:w="19" w:type="dxa"/>
          </w:tcPr>
          <w:p>
            <w:pPr>
              <w:pStyle w:val="EmptyCellLayoutStyle"/>
              <w:spacing w:after="0" w:line="240" w:lineRule="auto"/>
            </w:pPr>
          </w:p>
        </w:tc>
        <w:tc>
          <w:tcPr>
            <w:tcW w:w="12" w:type="dxa"/>
          </w:tcPr>
          <w:p>
            <w:pPr>
              <w:pStyle w:val="EmptyCellLayoutStyle"/>
              <w:spacing w:after="0" w:line="240" w:lineRule="auto"/>
            </w:pPr>
          </w:p>
        </w:tc>
        <w:tc>
          <w:tcPr>
            <w:tcW w:w="25" w:type="dxa"/>
          </w:tcPr>
          <w:p>
            <w:pPr>
              <w:pStyle w:val="EmptyCellLayoutStyle"/>
              <w:spacing w:after="0" w:line="240" w:lineRule="auto"/>
            </w:pPr>
          </w:p>
        </w:tc>
        <w:tc>
          <w:tcPr>
            <w:tcW w:w="40" w:type="dxa"/>
          </w:tcPr>
          <w:p>
            <w:pPr>
              <w:pStyle w:val="EmptyCellLayoutStyle"/>
              <w:spacing w:after="0" w:line="240" w:lineRule="auto"/>
            </w:pPr>
          </w:p>
        </w:tc>
      </w:tr>
      <w:tr>
        <w:trPr>
          <w:trHeight w:val="360" w:hRule="atLeast"/>
        </w:trPr>
        <w:tc>
          <w:tcPr>
            <w:tcW w:w="25" w:type="dxa"/>
          </w:tcPr>
          <w:p>
            <w:pPr>
              <w:pStyle w:val="EmptyCellLayoutStyle"/>
              <w:spacing w:after="0" w:line="240" w:lineRule="auto"/>
            </w:pPr>
          </w:p>
        </w:tc>
        <w:tc>
          <w:tcPr>
            <w:tcW w:w="5" w:type="dxa"/>
          </w:tcPr>
          <w:p>
            <w:pPr>
              <w:pStyle w:val="EmptyCellLayoutStyle"/>
              <w:spacing w:after="0" w:line="240" w:lineRule="auto"/>
            </w:pPr>
          </w:p>
        </w:tc>
        <w:tc>
          <w:tcPr>
            <w:tcW w:w="3" w:type="dxa"/>
          </w:tcPr>
          <w:p>
            <w:pPr>
              <w:pStyle w:val="EmptyCellLayoutStyle"/>
              <w:spacing w:after="0" w:line="240" w:lineRule="auto"/>
            </w:pPr>
          </w:p>
        </w:tc>
        <w:tc>
          <w:tcPr>
            <w:tcW w:w="5" w:type="dxa"/>
          </w:tcPr>
          <w:p>
            <w:pPr>
              <w:pStyle w:val="EmptyCellLayoutStyle"/>
              <w:spacing w:after="0" w:line="240" w:lineRule="auto"/>
            </w:pPr>
          </w:p>
        </w:tc>
        <w:tc>
          <w:tcPr>
            <w:tcW w:w="12" w:type="dxa"/>
          </w:tcPr>
          <w:p>
            <w:pPr>
              <w:pStyle w:val="EmptyCellLayoutStyle"/>
              <w:spacing w:after="0" w:line="240" w:lineRule="auto"/>
            </w:pPr>
          </w:p>
        </w:tc>
        <w:tc>
          <w:tcPr>
            <w:tcW w:w="9" w:type="dxa"/>
          </w:tcPr>
          <w:p>
            <w:pPr>
              <w:pStyle w:val="EmptyCellLayoutStyle"/>
              <w:spacing w:after="0" w:line="240" w:lineRule="auto"/>
            </w:pPr>
          </w:p>
        </w:tc>
        <w:tc>
          <w:tcPr>
            <w:tcW w:w="226" w:type="dxa"/>
            <w:hMerge w:val="restart"/>
          </w:tcPr>
          <w:tbl>
            <w:tblPr>
              <w:tblLayout w:type="fixed"/>
              <w:tblCellMar>
                <w:top w:w="0" w:type="dxa"/>
                <w:left w:w="0" w:type="dxa"/>
                <w:bottom w:w="0" w:type="dxa"/>
                <w:right w:w="0" w:type="dxa"/>
              </w:tblCellMar>
            </w:tblPr>
            <w:tblGrid>
              <w:gridCol w:w="10606"/>
            </w:tblGrid>
            <w:tr>
              <w:trPr>
                <w:trHeight w:val="282" w:hRule="atLeast"/>
              </w:trPr>
              <w:tc>
                <w:tcPr>
                  <w:tcW w:w="1060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Segoe UI" w:hAnsi="Segoe UI" w:eastAsia="Segoe UI"/>
                      <w:b/>
                      <w:color w:val="FF0000"/>
                      <w:sz w:val="20"/>
                    </w:rPr>
                    <w:t xml:space="preserve">[To be completed by water system]</w:t>
                  </w:r>
                </w:p>
              </w:tc>
            </w:tr>
          </w:tbl>
          <w:p>
            <w:pPr>
              <w:spacing w:after="0" w:line="240" w:lineRule="auto"/>
            </w:pPr>
          </w:p>
        </w:tc>
        <w:tc>
          <w:tcPr>
            <w:tcW w:w="270" w:type="dxa"/>
            <w:hMerge w:val="continue"/>
          </w:tcPr>
          <w:p>
            <w:pPr>
              <w:pStyle w:val="EmptyCellLayoutStyle"/>
              <w:spacing w:after="0" w:line="240" w:lineRule="auto"/>
            </w:pPr>
          </w:p>
        </w:tc>
        <w:tc>
          <w:tcPr>
            <w:tcW w:w="100" w:type="dxa"/>
            <w:hMerge w:val="continue"/>
          </w:tcPr>
          <w:p>
            <w:pPr>
              <w:pStyle w:val="EmptyCellLayoutStyle"/>
              <w:spacing w:after="0" w:line="240" w:lineRule="auto"/>
            </w:pPr>
          </w:p>
        </w:tc>
        <w:tc>
          <w:tcPr>
            <w:tcW w:w="1288" w:type="dxa"/>
            <w:hMerge w:val="continue"/>
          </w:tcPr>
          <w:p>
            <w:pPr>
              <w:pStyle w:val="EmptyCellLayoutStyle"/>
              <w:spacing w:after="0" w:line="240" w:lineRule="auto"/>
            </w:pPr>
          </w:p>
        </w:tc>
        <w:tc>
          <w:tcPr>
            <w:tcW w:w="201" w:type="dxa"/>
            <w:hMerge w:val="continue"/>
          </w:tcPr>
          <w:p>
            <w:pPr>
              <w:pStyle w:val="EmptyCellLayoutStyle"/>
              <w:spacing w:after="0" w:line="240" w:lineRule="auto"/>
            </w:pPr>
          </w:p>
        </w:tc>
        <w:tc>
          <w:tcPr>
            <w:tcW w:w="3523" w:type="dxa"/>
            <w:hMerge w:val="continue"/>
          </w:tcPr>
          <w:p>
            <w:pPr>
              <w:pStyle w:val="EmptyCellLayoutStyle"/>
              <w:spacing w:after="0" w:line="240" w:lineRule="auto"/>
            </w:pPr>
          </w:p>
        </w:tc>
        <w:tc>
          <w:tcPr>
            <w:tcW w:w="949" w:type="dxa"/>
            <w:hMerge w:val="continue"/>
          </w:tcPr>
          <w:p>
            <w:pPr>
              <w:pStyle w:val="EmptyCellLayoutStyle"/>
              <w:spacing w:after="0" w:line="240" w:lineRule="auto"/>
            </w:pPr>
          </w:p>
        </w:tc>
        <w:tc>
          <w:tcPr>
            <w:tcW w:w="90" w:type="dxa"/>
            <w:hMerge w:val="continue"/>
          </w:tcPr>
          <w:p>
            <w:pPr>
              <w:pStyle w:val="EmptyCellLayoutStyle"/>
              <w:spacing w:after="0" w:line="240" w:lineRule="auto"/>
            </w:pPr>
          </w:p>
        </w:tc>
        <w:tc>
          <w:tcPr>
            <w:tcW w:w="53" w:type="dxa"/>
            <w:hMerge w:val="continue"/>
          </w:tcPr>
          <w:p>
            <w:pPr>
              <w:pStyle w:val="EmptyCellLayoutStyle"/>
              <w:spacing w:after="0" w:line="240" w:lineRule="auto"/>
            </w:pPr>
          </w:p>
        </w:tc>
        <w:tc>
          <w:tcPr>
            <w:tcW w:w="1468" w:type="dxa"/>
            <w:hMerge w:val="continue"/>
          </w:tcPr>
          <w:p>
            <w:pPr>
              <w:pStyle w:val="EmptyCellLayoutStyle"/>
              <w:spacing w:after="0" w:line="240" w:lineRule="auto"/>
            </w:pPr>
          </w:p>
        </w:tc>
        <w:tc>
          <w:tcPr>
            <w:tcW w:w="245" w:type="dxa"/>
            <w:hMerge w:val="continue"/>
          </w:tcPr>
          <w:p>
            <w:pPr>
              <w:pStyle w:val="EmptyCellLayoutStyle"/>
              <w:spacing w:after="0" w:line="240" w:lineRule="auto"/>
            </w:pPr>
          </w:p>
        </w:tc>
        <w:tc>
          <w:tcPr>
            <w:tcW w:w="2145" w:type="dxa"/>
            <w:hMerge w:val="continue"/>
          </w:tcPr>
          <w:p>
            <w:pPr>
              <w:pStyle w:val="EmptyCellLayoutStyle"/>
              <w:spacing w:after="0" w:line="240" w:lineRule="auto"/>
            </w:pPr>
          </w:p>
        </w:tc>
        <w:tc>
          <w:tcPr>
            <w:tcW w:w="43" w:type="dxa"/>
            <w:hMerge w:val="continue"/>
          </w:tcPr>
          <w:p>
            <w:pPr>
              <w:pStyle w:val="EmptyCellLayoutStyle"/>
              <w:spacing w:after="0" w:line="240" w:lineRule="auto"/>
            </w:pPr>
          </w:p>
        </w:tc>
        <w:tc>
          <w:tcPr>
            <w:tcW w:w="19" w:type="dxa"/>
          </w:tcPr>
          <w:p>
            <w:pPr>
              <w:pStyle w:val="EmptyCellLayoutStyle"/>
              <w:spacing w:after="0" w:line="240" w:lineRule="auto"/>
            </w:pPr>
          </w:p>
        </w:tc>
        <w:tc>
          <w:tcPr>
            <w:tcW w:w="12" w:type="dxa"/>
          </w:tcPr>
          <w:p>
            <w:pPr>
              <w:pStyle w:val="EmptyCellLayoutStyle"/>
              <w:spacing w:after="0" w:line="240" w:lineRule="auto"/>
            </w:pPr>
          </w:p>
        </w:tc>
        <w:tc>
          <w:tcPr>
            <w:tcW w:w="25" w:type="dxa"/>
          </w:tcPr>
          <w:p>
            <w:pPr>
              <w:pStyle w:val="EmptyCellLayoutStyle"/>
              <w:spacing w:after="0" w:line="240" w:lineRule="auto"/>
            </w:pPr>
          </w:p>
        </w:tc>
        <w:tc>
          <w:tcPr>
            <w:tcW w:w="40" w:type="dxa"/>
          </w:tcPr>
          <w:p>
            <w:pPr>
              <w:pStyle w:val="EmptyCellLayoutStyle"/>
              <w:spacing w:after="0" w:line="240" w:lineRule="auto"/>
            </w:pPr>
          </w:p>
        </w:tc>
      </w:tr>
      <w:tr>
        <w:trPr>
          <w:trHeight w:val="16" w:hRule="atLeast"/>
        </w:trPr>
        <w:tc>
          <w:tcPr>
            <w:tcW w:w="25" w:type="dxa"/>
          </w:tcPr>
          <w:p>
            <w:pPr>
              <w:pStyle w:val="EmptyCellLayoutStyle"/>
              <w:spacing w:after="0" w:line="240" w:lineRule="auto"/>
            </w:pPr>
          </w:p>
        </w:tc>
        <w:tc>
          <w:tcPr>
            <w:tcW w:w="5" w:type="dxa"/>
          </w:tcPr>
          <w:p>
            <w:pPr>
              <w:pStyle w:val="EmptyCellLayoutStyle"/>
              <w:spacing w:after="0" w:line="240" w:lineRule="auto"/>
            </w:pPr>
          </w:p>
        </w:tc>
        <w:tc>
          <w:tcPr>
            <w:tcW w:w="3" w:type="dxa"/>
          </w:tcPr>
          <w:p>
            <w:pPr>
              <w:pStyle w:val="EmptyCellLayoutStyle"/>
              <w:spacing w:after="0" w:line="240" w:lineRule="auto"/>
            </w:pPr>
          </w:p>
        </w:tc>
        <w:tc>
          <w:tcPr>
            <w:tcW w:w="5" w:type="dxa"/>
          </w:tcPr>
          <w:p>
            <w:pPr>
              <w:pStyle w:val="EmptyCellLayoutStyle"/>
              <w:spacing w:after="0" w:line="240" w:lineRule="auto"/>
            </w:pPr>
          </w:p>
        </w:tc>
        <w:tc>
          <w:tcPr>
            <w:tcW w:w="12" w:type="dxa"/>
          </w:tcPr>
          <w:p>
            <w:pPr>
              <w:pStyle w:val="EmptyCellLayoutStyle"/>
              <w:spacing w:after="0" w:line="240" w:lineRule="auto"/>
            </w:pPr>
          </w:p>
        </w:tc>
        <w:tc>
          <w:tcPr>
            <w:tcW w:w="9" w:type="dxa"/>
          </w:tcPr>
          <w:p>
            <w:pPr>
              <w:pStyle w:val="EmptyCellLayoutStyle"/>
              <w:spacing w:after="0" w:line="240" w:lineRule="auto"/>
            </w:pPr>
          </w:p>
        </w:tc>
        <w:tc>
          <w:tcPr>
            <w:tcW w:w="226" w:type="dxa"/>
          </w:tcPr>
          <w:p>
            <w:pPr>
              <w:pStyle w:val="EmptyCellLayoutStyle"/>
              <w:spacing w:after="0" w:line="240" w:lineRule="auto"/>
            </w:pPr>
          </w:p>
        </w:tc>
        <w:tc>
          <w:tcPr>
            <w:tcW w:w="270" w:type="dxa"/>
          </w:tcPr>
          <w:p>
            <w:pPr>
              <w:pStyle w:val="EmptyCellLayoutStyle"/>
              <w:spacing w:after="0" w:line="240" w:lineRule="auto"/>
            </w:pPr>
          </w:p>
        </w:tc>
        <w:tc>
          <w:tcPr>
            <w:tcW w:w="100" w:type="dxa"/>
          </w:tcPr>
          <w:p>
            <w:pPr>
              <w:pStyle w:val="EmptyCellLayoutStyle"/>
              <w:spacing w:after="0" w:line="240" w:lineRule="auto"/>
            </w:pPr>
          </w:p>
        </w:tc>
        <w:tc>
          <w:tcPr>
            <w:tcW w:w="1288" w:type="dxa"/>
          </w:tcPr>
          <w:p>
            <w:pPr>
              <w:pStyle w:val="EmptyCellLayoutStyle"/>
              <w:spacing w:after="0" w:line="240" w:lineRule="auto"/>
            </w:pPr>
          </w:p>
        </w:tc>
        <w:tc>
          <w:tcPr>
            <w:tcW w:w="201" w:type="dxa"/>
          </w:tcPr>
          <w:p>
            <w:pPr>
              <w:pStyle w:val="EmptyCellLayoutStyle"/>
              <w:spacing w:after="0" w:line="240" w:lineRule="auto"/>
            </w:pPr>
          </w:p>
        </w:tc>
        <w:tc>
          <w:tcPr>
            <w:tcW w:w="3523" w:type="dxa"/>
          </w:tcPr>
          <w:p>
            <w:pPr>
              <w:pStyle w:val="EmptyCellLayoutStyle"/>
              <w:spacing w:after="0" w:line="240" w:lineRule="auto"/>
            </w:pPr>
          </w:p>
        </w:tc>
        <w:tc>
          <w:tcPr>
            <w:tcW w:w="949" w:type="dxa"/>
          </w:tcPr>
          <w:p>
            <w:pPr>
              <w:pStyle w:val="EmptyCellLayoutStyle"/>
              <w:spacing w:after="0" w:line="240" w:lineRule="auto"/>
            </w:pPr>
          </w:p>
        </w:tc>
        <w:tc>
          <w:tcPr>
            <w:tcW w:w="90" w:type="dxa"/>
          </w:tcPr>
          <w:p>
            <w:pPr>
              <w:pStyle w:val="EmptyCellLayoutStyle"/>
              <w:spacing w:after="0" w:line="240" w:lineRule="auto"/>
            </w:pPr>
          </w:p>
        </w:tc>
        <w:tc>
          <w:tcPr>
            <w:tcW w:w="53" w:type="dxa"/>
          </w:tcPr>
          <w:p>
            <w:pPr>
              <w:pStyle w:val="EmptyCellLayoutStyle"/>
              <w:spacing w:after="0" w:line="240" w:lineRule="auto"/>
            </w:pPr>
          </w:p>
        </w:tc>
        <w:tc>
          <w:tcPr>
            <w:tcW w:w="1468" w:type="dxa"/>
          </w:tcPr>
          <w:p>
            <w:pPr>
              <w:pStyle w:val="EmptyCellLayoutStyle"/>
              <w:spacing w:after="0" w:line="240" w:lineRule="auto"/>
            </w:pPr>
          </w:p>
        </w:tc>
        <w:tc>
          <w:tcPr>
            <w:tcW w:w="245" w:type="dxa"/>
          </w:tcPr>
          <w:p>
            <w:pPr>
              <w:pStyle w:val="EmptyCellLayoutStyle"/>
              <w:spacing w:after="0" w:line="240" w:lineRule="auto"/>
            </w:pPr>
          </w:p>
        </w:tc>
        <w:tc>
          <w:tcPr>
            <w:tcW w:w="2145" w:type="dxa"/>
          </w:tcPr>
          <w:p>
            <w:pPr>
              <w:pStyle w:val="EmptyCellLayoutStyle"/>
              <w:spacing w:after="0" w:line="240" w:lineRule="auto"/>
            </w:pPr>
          </w:p>
        </w:tc>
        <w:tc>
          <w:tcPr>
            <w:tcW w:w="43" w:type="dxa"/>
          </w:tcPr>
          <w:p>
            <w:pPr>
              <w:pStyle w:val="EmptyCellLayoutStyle"/>
              <w:spacing w:after="0" w:line="240" w:lineRule="auto"/>
            </w:pPr>
          </w:p>
        </w:tc>
        <w:tc>
          <w:tcPr>
            <w:tcW w:w="19" w:type="dxa"/>
          </w:tcPr>
          <w:p>
            <w:pPr>
              <w:pStyle w:val="EmptyCellLayoutStyle"/>
              <w:spacing w:after="0" w:line="240" w:lineRule="auto"/>
            </w:pPr>
          </w:p>
        </w:tc>
        <w:tc>
          <w:tcPr>
            <w:tcW w:w="12" w:type="dxa"/>
          </w:tcPr>
          <w:p>
            <w:pPr>
              <w:pStyle w:val="EmptyCellLayoutStyle"/>
              <w:spacing w:after="0" w:line="240" w:lineRule="auto"/>
            </w:pPr>
          </w:p>
        </w:tc>
        <w:tc>
          <w:tcPr>
            <w:tcW w:w="25" w:type="dxa"/>
          </w:tcPr>
          <w:p>
            <w:pPr>
              <w:pStyle w:val="EmptyCellLayoutStyle"/>
              <w:spacing w:after="0" w:line="240" w:lineRule="auto"/>
            </w:pPr>
          </w:p>
        </w:tc>
        <w:tc>
          <w:tcPr>
            <w:tcW w:w="40" w:type="dxa"/>
          </w:tcPr>
          <w:p>
            <w:pPr>
              <w:pStyle w:val="EmptyCellLayoutStyle"/>
              <w:spacing w:after="0" w:line="240" w:lineRule="auto"/>
            </w:pPr>
          </w:p>
        </w:tc>
      </w:tr>
      <w:tr>
        <w:trPr>
          <w:trHeight w:val="630" w:hRule="atLeast"/>
        </w:trPr>
        <w:tc>
          <w:tcPr>
            <w:tcW w:w="25" w:type="dxa"/>
          </w:tcPr>
          <w:p>
            <w:pPr>
              <w:pStyle w:val="EmptyCellLayoutStyle"/>
              <w:spacing w:after="0" w:line="240" w:lineRule="auto"/>
            </w:pPr>
          </w:p>
        </w:tc>
        <w:tc>
          <w:tcPr>
            <w:tcW w:w="5" w:type="dxa"/>
          </w:tcPr>
          <w:p>
            <w:pPr>
              <w:pStyle w:val="EmptyCellLayoutStyle"/>
              <w:spacing w:after="0" w:line="240" w:lineRule="auto"/>
            </w:pPr>
          </w:p>
        </w:tc>
        <w:tc>
          <w:tcPr>
            <w:tcW w:w="3" w:type="dxa"/>
          </w:tcPr>
          <w:p>
            <w:pPr>
              <w:pStyle w:val="EmptyCellLayoutStyle"/>
              <w:spacing w:after="0" w:line="240" w:lineRule="auto"/>
            </w:pPr>
          </w:p>
        </w:tc>
        <w:tc>
          <w:tcPr>
            <w:tcW w:w="5" w:type="dxa"/>
          </w:tcPr>
          <w:p>
            <w:pPr>
              <w:pStyle w:val="EmptyCellLayoutStyle"/>
              <w:spacing w:after="0" w:line="240" w:lineRule="auto"/>
            </w:pPr>
          </w:p>
        </w:tc>
        <w:tc>
          <w:tcPr>
            <w:tcW w:w="12" w:type="dxa"/>
          </w:tcPr>
          <w:p>
            <w:pPr>
              <w:pStyle w:val="EmptyCellLayoutStyle"/>
              <w:spacing w:after="0" w:line="240" w:lineRule="auto"/>
            </w:pPr>
          </w:p>
        </w:tc>
        <w:tc>
          <w:tcPr>
            <w:tcW w:w="9" w:type="dxa"/>
            <w:hMerge w:val="restart"/>
            <w:vMerge w:val="restart"/>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r w:rsidRPr="" w:rsidDel="" w:rsidR="">
              <w:drawing>
                <wp:inline>
                  <wp:extent cx="1203131" cy="809514"/>
                  <wp:docPr id="0" name="img2.jpg"/>
                  <a:graphic>
                    <a:graphicData uri="http://schemas.openxmlformats.org/drawingml/2006/picture">
                      <pic:pic>
                        <pic:nvPicPr>
                          <pic:cNvPr id="1" name="img2.jpg"/>
                          <pic:cNvPicPr/>
                        </pic:nvPicPr>
                        <pic:blipFill>
                          <a:blip r:embed="rId5" cstate="print"/>
                          <a:stretch>
                            <a:fillRect r="0" b="0"/>
                          </a:stretch>
                        </pic:blipFill>
                        <pic:spPr>
                          <a:xfrm>
                            <a:off x="0" y="0"/>
                            <a:ext cx="1203131" cy="809514"/>
                          </a:xfrm>
                          <a:prstGeom prst="rect">
                            <a:avLst/>
                          </a:prstGeom>
                        </pic:spPr>
                      </pic:pic>
                    </a:graphicData>
                  </a:graphic>
                </wp:inline>
              </w:drawing>
            </w:r>
          </w:p>
        </w:tc>
        <w:tc>
          <w:tcPr>
            <w:tcW w:w="226" w:type="dxa"/>
            <w:hMerge w:val="continue"/>
            <w:vMerge w:val="restart"/>
          </w:tcPr>
          <w:p>
            <w:pPr>
              <w:pStyle w:val="EmptyCellLayoutStyle"/>
              <w:spacing w:after="0" w:line="240" w:lineRule="auto"/>
            </w:pPr>
          </w:p>
        </w:tc>
        <w:tc>
          <w:tcPr>
            <w:tcW w:w="270" w:type="dxa"/>
            <w:hMerge w:val="continue"/>
            <w:vMerge w:val="restart"/>
          </w:tcPr>
          <w:p>
            <w:pPr>
              <w:pStyle w:val="EmptyCellLayoutStyle"/>
              <w:spacing w:after="0" w:line="240" w:lineRule="auto"/>
            </w:pPr>
          </w:p>
        </w:tc>
        <w:tc>
          <w:tcPr>
            <w:tcW w:w="100" w:type="dxa"/>
            <w:hMerge w:val="continue"/>
            <w:vMerge w:val="restart"/>
          </w:tcPr>
          <w:p>
            <w:pPr>
              <w:pStyle w:val="EmptyCellLayoutStyle"/>
              <w:spacing w:after="0" w:line="240" w:lineRule="auto"/>
            </w:pPr>
          </w:p>
        </w:tc>
        <w:tc>
          <w:tcPr>
            <w:tcW w:w="1288" w:type="dxa"/>
            <w:hMerge w:val="continue"/>
            <w:vMerge w:val="restart"/>
          </w:tcPr>
          <w:p>
            <w:pPr>
              <w:pStyle w:val="EmptyCellLayoutStyle"/>
              <w:spacing w:after="0" w:line="240" w:lineRule="auto"/>
            </w:pPr>
          </w:p>
        </w:tc>
        <w:tc>
          <w:tcPr>
            <w:tcW w:w="201" w:type="dxa"/>
          </w:tcPr>
          <w:p>
            <w:pPr>
              <w:pStyle w:val="EmptyCellLayoutStyle"/>
              <w:spacing w:after="0" w:line="240" w:lineRule="auto"/>
            </w:pPr>
          </w:p>
        </w:tc>
        <w:tc>
          <w:tcPr>
            <w:tcW w:w="3523" w:type="dxa"/>
            <w:hMerge w:val="restart"/>
          </w:tcPr>
          <w:tbl>
            <w:tblPr>
              <w:tblLayout w:type="fixed"/>
              <w:tblCellMar>
                <w:top w:w="0" w:type="dxa"/>
                <w:left w:w="0" w:type="dxa"/>
                <w:bottom w:w="0" w:type="dxa"/>
                <w:right w:w="0" w:type="dxa"/>
              </w:tblCellMar>
            </w:tblPr>
            <w:tblGrid>
              <w:gridCol w:w="8519"/>
            </w:tblGrid>
            <w:tr>
              <w:trPr>
                <w:trHeight w:val="552" w:hRule="atLeast"/>
              </w:trPr>
              <w:tc>
                <w:tcPr>
                  <w:tcW w:w="851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Arial" w:hAnsi="Arial" w:eastAsia="Arial"/>
                      <w:b/>
                      <w:color w:val="000000"/>
                      <w:sz w:val="24"/>
                    </w:rPr>
                    <w:t xml:space="preserve">CONSUMER CONFIDENCE REPORT CERTIFICATE OF DELIVERY</w:t>
                  </w:r>
                </w:p>
              </w:tc>
            </w:tr>
          </w:tbl>
          <w:p>
            <w:pPr>
              <w:spacing w:after="0" w:line="240" w:lineRule="auto"/>
            </w:pPr>
          </w:p>
        </w:tc>
        <w:tc>
          <w:tcPr>
            <w:tcW w:w="949" w:type="dxa"/>
            <w:hMerge w:val="continue"/>
          </w:tcPr>
          <w:p>
            <w:pPr>
              <w:pStyle w:val="EmptyCellLayoutStyle"/>
              <w:spacing w:after="0" w:line="240" w:lineRule="auto"/>
            </w:pPr>
          </w:p>
        </w:tc>
        <w:tc>
          <w:tcPr>
            <w:tcW w:w="90" w:type="dxa"/>
            <w:hMerge w:val="continue"/>
          </w:tcPr>
          <w:p>
            <w:pPr>
              <w:pStyle w:val="EmptyCellLayoutStyle"/>
              <w:spacing w:after="0" w:line="240" w:lineRule="auto"/>
            </w:pPr>
          </w:p>
        </w:tc>
        <w:tc>
          <w:tcPr>
            <w:tcW w:w="53" w:type="dxa"/>
            <w:hMerge w:val="continue"/>
          </w:tcPr>
          <w:p>
            <w:pPr>
              <w:pStyle w:val="EmptyCellLayoutStyle"/>
              <w:spacing w:after="0" w:line="240" w:lineRule="auto"/>
            </w:pPr>
          </w:p>
        </w:tc>
        <w:tc>
          <w:tcPr>
            <w:tcW w:w="1468" w:type="dxa"/>
            <w:hMerge w:val="continue"/>
          </w:tcPr>
          <w:p>
            <w:pPr>
              <w:pStyle w:val="EmptyCellLayoutStyle"/>
              <w:spacing w:after="0" w:line="240" w:lineRule="auto"/>
            </w:pPr>
          </w:p>
        </w:tc>
        <w:tc>
          <w:tcPr>
            <w:tcW w:w="245" w:type="dxa"/>
            <w:hMerge w:val="continue"/>
          </w:tcPr>
          <w:p>
            <w:pPr>
              <w:pStyle w:val="EmptyCellLayoutStyle"/>
              <w:spacing w:after="0" w:line="240" w:lineRule="auto"/>
            </w:pPr>
          </w:p>
        </w:tc>
        <w:tc>
          <w:tcPr>
            <w:tcW w:w="2145" w:type="dxa"/>
            <w:hMerge w:val="continue"/>
          </w:tcPr>
          <w:p>
            <w:pPr>
              <w:pStyle w:val="EmptyCellLayoutStyle"/>
              <w:spacing w:after="0" w:line="240" w:lineRule="auto"/>
            </w:pPr>
          </w:p>
        </w:tc>
        <w:tc>
          <w:tcPr>
            <w:tcW w:w="43" w:type="dxa"/>
            <w:hMerge w:val="continue"/>
          </w:tcPr>
          <w:p>
            <w:pPr>
              <w:pStyle w:val="EmptyCellLayoutStyle"/>
              <w:spacing w:after="0" w:line="240" w:lineRule="auto"/>
            </w:pPr>
          </w:p>
        </w:tc>
        <w:tc>
          <w:tcPr>
            <w:tcW w:w="19" w:type="dxa"/>
          </w:tcPr>
          <w:p>
            <w:pPr>
              <w:pStyle w:val="EmptyCellLayoutStyle"/>
              <w:spacing w:after="0" w:line="240" w:lineRule="auto"/>
            </w:pPr>
          </w:p>
        </w:tc>
        <w:tc>
          <w:tcPr>
            <w:tcW w:w="12" w:type="dxa"/>
          </w:tcPr>
          <w:p>
            <w:pPr>
              <w:pStyle w:val="EmptyCellLayoutStyle"/>
              <w:spacing w:after="0" w:line="240" w:lineRule="auto"/>
            </w:pPr>
          </w:p>
        </w:tc>
        <w:tc>
          <w:tcPr>
            <w:tcW w:w="25" w:type="dxa"/>
          </w:tcPr>
          <w:p>
            <w:pPr>
              <w:pStyle w:val="EmptyCellLayoutStyle"/>
              <w:spacing w:after="0" w:line="240" w:lineRule="auto"/>
            </w:pPr>
          </w:p>
        </w:tc>
        <w:tc>
          <w:tcPr>
            <w:tcW w:w="40" w:type="dxa"/>
          </w:tcPr>
          <w:p>
            <w:pPr>
              <w:pStyle w:val="EmptyCellLayoutStyle"/>
              <w:spacing w:after="0" w:line="240" w:lineRule="auto"/>
            </w:pPr>
          </w:p>
        </w:tc>
      </w:tr>
      <w:tr>
        <w:trPr>
          <w:trHeight w:val="359" w:hRule="atLeast"/>
        </w:trPr>
        <w:tc>
          <w:tcPr>
            <w:tcW w:w="25" w:type="dxa"/>
          </w:tcPr>
          <w:p>
            <w:pPr>
              <w:pStyle w:val="EmptyCellLayoutStyle"/>
              <w:spacing w:after="0" w:line="240" w:lineRule="auto"/>
            </w:pPr>
          </w:p>
        </w:tc>
        <w:tc>
          <w:tcPr>
            <w:tcW w:w="5" w:type="dxa"/>
          </w:tcPr>
          <w:p>
            <w:pPr>
              <w:pStyle w:val="EmptyCellLayoutStyle"/>
              <w:spacing w:after="0" w:line="240" w:lineRule="auto"/>
            </w:pPr>
          </w:p>
        </w:tc>
        <w:tc>
          <w:tcPr>
            <w:tcW w:w="3" w:type="dxa"/>
          </w:tcPr>
          <w:p>
            <w:pPr>
              <w:pStyle w:val="EmptyCellLayoutStyle"/>
              <w:spacing w:after="0" w:line="240" w:lineRule="auto"/>
            </w:pPr>
          </w:p>
        </w:tc>
        <w:tc>
          <w:tcPr>
            <w:tcW w:w="5" w:type="dxa"/>
          </w:tcPr>
          <w:p>
            <w:pPr>
              <w:pStyle w:val="EmptyCellLayoutStyle"/>
              <w:spacing w:after="0" w:line="240" w:lineRule="auto"/>
            </w:pPr>
          </w:p>
        </w:tc>
        <w:tc>
          <w:tcPr>
            <w:tcW w:w="12" w:type="dxa"/>
          </w:tcPr>
          <w:p>
            <w:pPr>
              <w:pStyle w:val="EmptyCellLayoutStyle"/>
              <w:spacing w:after="0" w:line="240" w:lineRule="auto"/>
            </w:pPr>
          </w:p>
        </w:tc>
        <w:tc>
          <w:tcPr>
            <w:tcW w:w="9" w:type="dxa"/>
            <w:hMerge w:val="restart"/>
            <w:vMerge w:val="continue"/>
          </w:tcPr>
          <w:p>
            <w:pPr>
              <w:pStyle w:val="EmptyCellLayoutStyle"/>
              <w:spacing w:after="0" w:line="240" w:lineRule="auto"/>
            </w:pPr>
          </w:p>
        </w:tc>
        <w:tc>
          <w:tcPr>
            <w:tcW w:w="226" w:type="dxa"/>
            <w:hMerge w:val="continue"/>
            <w:vMerge w:val="continue"/>
          </w:tcPr>
          <w:p>
            <w:pPr>
              <w:pStyle w:val="EmptyCellLayoutStyle"/>
              <w:spacing w:after="0" w:line="240" w:lineRule="auto"/>
            </w:pPr>
          </w:p>
        </w:tc>
        <w:tc>
          <w:tcPr>
            <w:tcW w:w="270" w:type="dxa"/>
            <w:hMerge w:val="continue"/>
            <w:vMerge w:val="continue"/>
          </w:tcPr>
          <w:p>
            <w:pPr>
              <w:pStyle w:val="EmptyCellLayoutStyle"/>
              <w:spacing w:after="0" w:line="240" w:lineRule="auto"/>
            </w:pPr>
          </w:p>
        </w:tc>
        <w:tc>
          <w:tcPr>
            <w:tcW w:w="100" w:type="dxa"/>
            <w:hMerge w:val="continue"/>
            <w:vMerge w:val="continue"/>
          </w:tcPr>
          <w:p>
            <w:pPr>
              <w:pStyle w:val="EmptyCellLayoutStyle"/>
              <w:spacing w:after="0" w:line="240" w:lineRule="auto"/>
            </w:pPr>
          </w:p>
        </w:tc>
        <w:tc>
          <w:tcPr>
            <w:tcW w:w="1288" w:type="dxa"/>
            <w:hMerge w:val="continue"/>
            <w:vMerge w:val="continue"/>
          </w:tcPr>
          <w:p>
            <w:pPr>
              <w:pStyle w:val="EmptyCellLayoutStyle"/>
              <w:spacing w:after="0" w:line="240" w:lineRule="auto"/>
            </w:pPr>
          </w:p>
        </w:tc>
        <w:tc>
          <w:tcPr>
            <w:tcW w:w="201" w:type="dxa"/>
          </w:tcPr>
          <w:p>
            <w:pPr>
              <w:pStyle w:val="EmptyCellLayoutStyle"/>
              <w:spacing w:after="0" w:line="240" w:lineRule="auto"/>
            </w:pPr>
          </w:p>
        </w:tc>
        <w:tc>
          <w:tcPr>
            <w:tcW w:w="3523" w:type="dxa"/>
            <w:hMerge w:val="restart"/>
          </w:tcPr>
          <w:tbl>
            <w:tblPr>
              <w:tblLayout w:type="fixed"/>
              <w:tblCellMar>
                <w:top w:w="0" w:type="dxa"/>
                <w:left w:w="0" w:type="dxa"/>
                <w:bottom w:w="0" w:type="dxa"/>
                <w:right w:w="0" w:type="dxa"/>
              </w:tblCellMar>
            </w:tblPr>
            <w:tblGrid>
              <w:gridCol w:w="4563"/>
            </w:tblGrid>
            <w:tr>
              <w:trPr>
                <w:trHeight w:val="282" w:hRule="atLeast"/>
              </w:trPr>
              <w:tc>
                <w:tcPr>
                  <w:tcW w:w="456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2"/>
                    </w:rPr>
                    <w:t xml:space="preserve">PWS NAME: </w:t>
                  </w:r>
                  <w:r>
                    <w:rPr>
                      <w:rFonts w:ascii="Arial" w:hAnsi="Arial" w:eastAsia="Arial"/>
                      <w:color w:val="000000"/>
                      <w:sz w:val="22"/>
                    </w:rPr>
                    <w:t xml:space="preserve">SUMNER CO RWD 1</w:t>
                  </w:r>
                </w:p>
              </w:tc>
            </w:tr>
          </w:tbl>
          <w:p>
            <w:pPr>
              <w:spacing w:after="0" w:line="240" w:lineRule="auto"/>
            </w:pPr>
          </w:p>
        </w:tc>
        <w:tc>
          <w:tcPr>
            <w:tcW w:w="949" w:type="dxa"/>
            <w:hMerge w:val="continue"/>
          </w:tcPr>
          <w:p>
            <w:pPr>
              <w:pStyle w:val="EmptyCellLayoutStyle"/>
              <w:spacing w:after="0" w:line="240" w:lineRule="auto"/>
            </w:pPr>
          </w:p>
        </w:tc>
        <w:tc>
          <w:tcPr>
            <w:tcW w:w="90" w:type="dxa"/>
            <w:hMerge w:val="continue"/>
          </w:tcPr>
          <w:p>
            <w:pPr>
              <w:pStyle w:val="EmptyCellLayoutStyle"/>
              <w:spacing w:after="0" w:line="240" w:lineRule="auto"/>
            </w:pPr>
          </w:p>
        </w:tc>
        <w:tc>
          <w:tcPr>
            <w:tcW w:w="53" w:type="dxa"/>
          </w:tcPr>
          <w:p>
            <w:pPr>
              <w:pStyle w:val="EmptyCellLayoutStyle"/>
              <w:spacing w:after="0" w:line="240" w:lineRule="auto"/>
            </w:pPr>
          </w:p>
        </w:tc>
        <w:tc>
          <w:tcPr>
            <w:tcW w:w="1468" w:type="dxa"/>
            <w:hMerge w:val="restart"/>
          </w:tcPr>
          <w:tbl>
            <w:tblPr>
              <w:tblLayout w:type="fixed"/>
              <w:tblCellMar>
                <w:top w:w="0" w:type="dxa"/>
                <w:left w:w="0" w:type="dxa"/>
                <w:bottom w:w="0" w:type="dxa"/>
                <w:right w:w="0" w:type="dxa"/>
              </w:tblCellMar>
            </w:tblPr>
            <w:tblGrid>
              <w:gridCol w:w="3903"/>
            </w:tblGrid>
            <w:tr>
              <w:trPr>
                <w:trHeight w:val="282" w:hRule="atLeast"/>
              </w:trPr>
              <w:tc>
                <w:tcPr>
                  <w:tcW w:w="390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2"/>
                    </w:rPr>
                    <w:t xml:space="preserve">PWS ID: </w:t>
                  </w:r>
                  <w:r>
                    <w:rPr>
                      <w:rFonts w:ascii="Arial" w:hAnsi="Arial" w:eastAsia="Arial"/>
                      <w:color w:val="000000"/>
                      <w:sz w:val="22"/>
                    </w:rPr>
                    <w:t xml:space="preserve">KS2019106   </w:t>
                  </w:r>
                </w:p>
              </w:tc>
            </w:tr>
          </w:tbl>
          <w:p>
            <w:pPr>
              <w:spacing w:after="0" w:line="240" w:lineRule="auto"/>
            </w:pPr>
          </w:p>
        </w:tc>
        <w:tc>
          <w:tcPr>
            <w:tcW w:w="245" w:type="dxa"/>
            <w:hMerge w:val="continue"/>
          </w:tcPr>
          <w:p>
            <w:pPr>
              <w:pStyle w:val="EmptyCellLayoutStyle"/>
              <w:spacing w:after="0" w:line="240" w:lineRule="auto"/>
            </w:pPr>
          </w:p>
        </w:tc>
        <w:tc>
          <w:tcPr>
            <w:tcW w:w="2145" w:type="dxa"/>
            <w:hMerge w:val="continue"/>
          </w:tcPr>
          <w:p>
            <w:pPr>
              <w:pStyle w:val="EmptyCellLayoutStyle"/>
              <w:spacing w:after="0" w:line="240" w:lineRule="auto"/>
            </w:pPr>
          </w:p>
        </w:tc>
        <w:tc>
          <w:tcPr>
            <w:tcW w:w="43" w:type="dxa"/>
            <w:hMerge w:val="continue"/>
          </w:tcPr>
          <w:p>
            <w:pPr>
              <w:pStyle w:val="EmptyCellLayoutStyle"/>
              <w:spacing w:after="0" w:line="240" w:lineRule="auto"/>
            </w:pPr>
          </w:p>
        </w:tc>
        <w:tc>
          <w:tcPr>
            <w:tcW w:w="19" w:type="dxa"/>
          </w:tcPr>
          <w:p>
            <w:pPr>
              <w:pStyle w:val="EmptyCellLayoutStyle"/>
              <w:spacing w:after="0" w:line="240" w:lineRule="auto"/>
            </w:pPr>
          </w:p>
        </w:tc>
        <w:tc>
          <w:tcPr>
            <w:tcW w:w="12" w:type="dxa"/>
          </w:tcPr>
          <w:p>
            <w:pPr>
              <w:pStyle w:val="EmptyCellLayoutStyle"/>
              <w:spacing w:after="0" w:line="240" w:lineRule="auto"/>
            </w:pPr>
          </w:p>
        </w:tc>
        <w:tc>
          <w:tcPr>
            <w:tcW w:w="25" w:type="dxa"/>
          </w:tcPr>
          <w:p>
            <w:pPr>
              <w:pStyle w:val="EmptyCellLayoutStyle"/>
              <w:spacing w:after="0" w:line="240" w:lineRule="auto"/>
            </w:pPr>
          </w:p>
        </w:tc>
        <w:tc>
          <w:tcPr>
            <w:tcW w:w="40" w:type="dxa"/>
          </w:tcPr>
          <w:p>
            <w:pPr>
              <w:pStyle w:val="EmptyCellLayoutStyle"/>
              <w:spacing w:after="0" w:line="240" w:lineRule="auto"/>
            </w:pPr>
          </w:p>
        </w:tc>
      </w:tr>
      <w:tr>
        <w:trPr>
          <w:trHeight w:val="554" w:hRule="atLeast"/>
        </w:trPr>
        <w:tc>
          <w:tcPr>
            <w:tcW w:w="25" w:type="dxa"/>
          </w:tcPr>
          <w:p>
            <w:pPr>
              <w:pStyle w:val="EmptyCellLayoutStyle"/>
              <w:spacing w:after="0" w:line="240" w:lineRule="auto"/>
            </w:pPr>
          </w:p>
        </w:tc>
        <w:tc>
          <w:tcPr>
            <w:tcW w:w="5" w:type="dxa"/>
          </w:tcPr>
          <w:p>
            <w:pPr>
              <w:pStyle w:val="EmptyCellLayoutStyle"/>
              <w:spacing w:after="0" w:line="240" w:lineRule="auto"/>
            </w:pPr>
          </w:p>
        </w:tc>
        <w:tc>
          <w:tcPr>
            <w:tcW w:w="3" w:type="dxa"/>
          </w:tcPr>
          <w:p>
            <w:pPr>
              <w:pStyle w:val="EmptyCellLayoutStyle"/>
              <w:spacing w:after="0" w:line="240" w:lineRule="auto"/>
            </w:pPr>
          </w:p>
        </w:tc>
        <w:tc>
          <w:tcPr>
            <w:tcW w:w="5" w:type="dxa"/>
          </w:tcPr>
          <w:p>
            <w:pPr>
              <w:pStyle w:val="EmptyCellLayoutStyle"/>
              <w:spacing w:after="0" w:line="240" w:lineRule="auto"/>
            </w:pPr>
          </w:p>
        </w:tc>
        <w:tc>
          <w:tcPr>
            <w:tcW w:w="12" w:type="dxa"/>
          </w:tcPr>
          <w:p>
            <w:pPr>
              <w:pStyle w:val="EmptyCellLayoutStyle"/>
              <w:spacing w:after="0" w:line="240" w:lineRule="auto"/>
            </w:pPr>
          </w:p>
        </w:tc>
        <w:tc>
          <w:tcPr>
            <w:tcW w:w="9" w:type="dxa"/>
            <w:hMerge w:val="restart"/>
            <w:vMerge w:val="continue"/>
          </w:tcPr>
          <w:p>
            <w:pPr>
              <w:pStyle w:val="EmptyCellLayoutStyle"/>
              <w:spacing w:after="0" w:line="240" w:lineRule="auto"/>
            </w:pPr>
          </w:p>
        </w:tc>
        <w:tc>
          <w:tcPr>
            <w:tcW w:w="226" w:type="dxa"/>
            <w:hMerge w:val="continue"/>
            <w:vMerge w:val="continue"/>
          </w:tcPr>
          <w:p>
            <w:pPr>
              <w:pStyle w:val="EmptyCellLayoutStyle"/>
              <w:spacing w:after="0" w:line="240" w:lineRule="auto"/>
            </w:pPr>
          </w:p>
        </w:tc>
        <w:tc>
          <w:tcPr>
            <w:tcW w:w="270" w:type="dxa"/>
            <w:hMerge w:val="continue"/>
            <w:vMerge w:val="continue"/>
          </w:tcPr>
          <w:p>
            <w:pPr>
              <w:pStyle w:val="EmptyCellLayoutStyle"/>
              <w:spacing w:after="0" w:line="240" w:lineRule="auto"/>
            </w:pPr>
          </w:p>
        </w:tc>
        <w:tc>
          <w:tcPr>
            <w:tcW w:w="100" w:type="dxa"/>
            <w:hMerge w:val="continue"/>
            <w:vMerge w:val="continue"/>
          </w:tcPr>
          <w:p>
            <w:pPr>
              <w:pStyle w:val="EmptyCellLayoutStyle"/>
              <w:spacing w:after="0" w:line="240" w:lineRule="auto"/>
            </w:pPr>
          </w:p>
        </w:tc>
        <w:tc>
          <w:tcPr>
            <w:tcW w:w="1288" w:type="dxa"/>
            <w:hMerge w:val="continue"/>
            <w:vMerge w:val="continue"/>
          </w:tcPr>
          <w:p>
            <w:pPr>
              <w:pStyle w:val="EmptyCellLayoutStyle"/>
              <w:spacing w:after="0" w:line="240" w:lineRule="auto"/>
            </w:pPr>
          </w:p>
        </w:tc>
        <w:tc>
          <w:tcPr>
            <w:tcW w:w="201" w:type="dxa"/>
          </w:tcPr>
          <w:p>
            <w:pPr>
              <w:pStyle w:val="EmptyCellLayoutStyle"/>
              <w:spacing w:after="0" w:line="240" w:lineRule="auto"/>
            </w:pPr>
          </w:p>
        </w:tc>
        <w:tc>
          <w:tcPr>
            <w:tcW w:w="3523" w:type="dxa"/>
          </w:tcPr>
          <w:p>
            <w:pPr>
              <w:pStyle w:val="EmptyCellLayoutStyle"/>
              <w:spacing w:after="0" w:line="240" w:lineRule="auto"/>
            </w:pPr>
          </w:p>
        </w:tc>
        <w:tc>
          <w:tcPr>
            <w:tcW w:w="949" w:type="dxa"/>
          </w:tcPr>
          <w:p>
            <w:pPr>
              <w:pStyle w:val="EmptyCellLayoutStyle"/>
              <w:spacing w:after="0" w:line="240" w:lineRule="auto"/>
            </w:pPr>
          </w:p>
        </w:tc>
        <w:tc>
          <w:tcPr>
            <w:tcW w:w="90" w:type="dxa"/>
          </w:tcPr>
          <w:p>
            <w:pPr>
              <w:pStyle w:val="EmptyCellLayoutStyle"/>
              <w:spacing w:after="0" w:line="240" w:lineRule="auto"/>
            </w:pPr>
          </w:p>
        </w:tc>
        <w:tc>
          <w:tcPr>
            <w:tcW w:w="53" w:type="dxa"/>
          </w:tcPr>
          <w:p>
            <w:pPr>
              <w:pStyle w:val="EmptyCellLayoutStyle"/>
              <w:spacing w:after="0" w:line="240" w:lineRule="auto"/>
            </w:pPr>
          </w:p>
        </w:tc>
        <w:tc>
          <w:tcPr>
            <w:tcW w:w="1468" w:type="dxa"/>
          </w:tcPr>
          <w:p>
            <w:pPr>
              <w:pStyle w:val="EmptyCellLayoutStyle"/>
              <w:spacing w:after="0" w:line="240" w:lineRule="auto"/>
            </w:pPr>
          </w:p>
        </w:tc>
        <w:tc>
          <w:tcPr>
            <w:tcW w:w="245" w:type="dxa"/>
          </w:tcPr>
          <w:p>
            <w:pPr>
              <w:pStyle w:val="EmptyCellLayoutStyle"/>
              <w:spacing w:after="0" w:line="240" w:lineRule="auto"/>
            </w:pPr>
          </w:p>
        </w:tc>
        <w:tc>
          <w:tcPr>
            <w:tcW w:w="2145" w:type="dxa"/>
          </w:tcPr>
          <w:p>
            <w:pPr>
              <w:pStyle w:val="EmptyCellLayoutStyle"/>
              <w:spacing w:after="0" w:line="240" w:lineRule="auto"/>
            </w:pPr>
          </w:p>
        </w:tc>
        <w:tc>
          <w:tcPr>
            <w:tcW w:w="43" w:type="dxa"/>
          </w:tcPr>
          <w:p>
            <w:pPr>
              <w:pStyle w:val="EmptyCellLayoutStyle"/>
              <w:spacing w:after="0" w:line="240" w:lineRule="auto"/>
            </w:pPr>
          </w:p>
        </w:tc>
        <w:tc>
          <w:tcPr>
            <w:tcW w:w="19" w:type="dxa"/>
          </w:tcPr>
          <w:p>
            <w:pPr>
              <w:pStyle w:val="EmptyCellLayoutStyle"/>
              <w:spacing w:after="0" w:line="240" w:lineRule="auto"/>
            </w:pPr>
          </w:p>
        </w:tc>
        <w:tc>
          <w:tcPr>
            <w:tcW w:w="12" w:type="dxa"/>
          </w:tcPr>
          <w:p>
            <w:pPr>
              <w:pStyle w:val="EmptyCellLayoutStyle"/>
              <w:spacing w:after="0" w:line="240" w:lineRule="auto"/>
            </w:pPr>
          </w:p>
        </w:tc>
        <w:tc>
          <w:tcPr>
            <w:tcW w:w="25" w:type="dxa"/>
          </w:tcPr>
          <w:p>
            <w:pPr>
              <w:pStyle w:val="EmptyCellLayoutStyle"/>
              <w:spacing w:after="0" w:line="240" w:lineRule="auto"/>
            </w:pPr>
          </w:p>
        </w:tc>
        <w:tc>
          <w:tcPr>
            <w:tcW w:w="40" w:type="dxa"/>
          </w:tcPr>
          <w:p>
            <w:pPr>
              <w:pStyle w:val="EmptyCellLayoutStyle"/>
              <w:spacing w:after="0" w:line="240" w:lineRule="auto"/>
            </w:pPr>
          </w:p>
        </w:tc>
      </w:tr>
      <w:tr>
        <w:trPr>
          <w:trHeight w:val="1035" w:hRule="atLeast"/>
        </w:trPr>
        <w:tc>
          <w:tcPr>
            <w:tcW w:w="25" w:type="dxa"/>
          </w:tcPr>
          <w:p>
            <w:pPr>
              <w:pStyle w:val="EmptyCellLayoutStyle"/>
              <w:spacing w:after="0" w:line="240" w:lineRule="auto"/>
            </w:pPr>
          </w:p>
        </w:tc>
        <w:tc>
          <w:tcPr>
            <w:tcW w:w="5" w:type="dxa"/>
          </w:tcPr>
          <w:p>
            <w:pPr>
              <w:pStyle w:val="EmptyCellLayoutStyle"/>
              <w:spacing w:after="0" w:line="240" w:lineRule="auto"/>
            </w:pPr>
          </w:p>
        </w:tc>
        <w:tc>
          <w:tcPr>
            <w:tcW w:w="3" w:type="dxa"/>
          </w:tcPr>
          <w:p>
            <w:pPr>
              <w:pStyle w:val="EmptyCellLayoutStyle"/>
              <w:spacing w:after="0" w:line="240" w:lineRule="auto"/>
            </w:pPr>
          </w:p>
        </w:tc>
        <w:tc>
          <w:tcPr>
            <w:tcW w:w="5" w:type="dxa"/>
          </w:tcPr>
          <w:p>
            <w:pPr>
              <w:pStyle w:val="EmptyCellLayoutStyle"/>
              <w:spacing w:after="0" w:line="240" w:lineRule="auto"/>
            </w:pPr>
          </w:p>
        </w:tc>
        <w:tc>
          <w:tcPr>
            <w:tcW w:w="12" w:type="dxa"/>
          </w:tcPr>
          <w:p>
            <w:pPr>
              <w:pStyle w:val="EmptyCellLayoutStyle"/>
              <w:spacing w:after="0" w:line="240" w:lineRule="auto"/>
            </w:pPr>
          </w:p>
        </w:tc>
        <w:tc>
          <w:tcPr>
            <w:tcW w:w="9" w:type="dxa"/>
            <w:hMerge w:val="restart"/>
          </w:tcPr>
          <w:tbl>
            <w:tblPr>
              <w:tblLayout w:type="fixed"/>
              <w:tblCellMar>
                <w:top w:w="0" w:type="dxa"/>
                <w:left w:w="0" w:type="dxa"/>
                <w:bottom w:w="0" w:type="dxa"/>
                <w:right w:w="0" w:type="dxa"/>
              </w:tblCellMar>
            </w:tblPr>
            <w:tblGrid>
              <w:gridCol w:w="10616"/>
            </w:tblGrid>
            <w:tr>
              <w:trPr>
                <w:trHeight w:val="957" w:hRule="atLeast"/>
              </w:trPr>
              <w:tc>
                <w:tcPr>
                  <w:tcW w:w="106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2"/>
                    </w:rPr>
                    <w:t xml:space="preserve">You must use one or more direct delivery method to reach all bill paying customers. Good faith delivery methods should be used to reach non-bill paying customers. A copy should also be provided to the local county health department.</w:t>
                  </w:r>
                </w:p>
                <w:p>
                  <w:pPr>
                    <w:spacing w:after="0" w:line="240" w:lineRule="auto"/>
                    <w:jc w:val="left"/>
                  </w:pPr>
                </w:p>
                <w:p>
                  <w:pPr>
                    <w:spacing w:after="0" w:line="240" w:lineRule="auto"/>
                    <w:jc w:val="left"/>
                  </w:pPr>
                  <w:r>
                    <w:rPr>
                      <w:rFonts w:ascii="Arial" w:hAnsi="Arial" w:eastAsia="Arial"/>
                      <w:b/>
                      <w:color w:val="000000"/>
                      <w:sz w:val="22"/>
                    </w:rPr>
                    <w:t xml:space="preserve">Direct Delivery Methods (must use at least one of these methods):</w:t>
                  </w:r>
                </w:p>
              </w:tc>
            </w:tr>
          </w:tbl>
          <w:p>
            <w:pPr>
              <w:spacing w:after="0" w:line="240" w:lineRule="auto"/>
            </w:pPr>
          </w:p>
        </w:tc>
        <w:tc>
          <w:tcPr>
            <w:tcW w:w="226" w:type="dxa"/>
            <w:hMerge w:val="continue"/>
          </w:tcPr>
          <w:p>
            <w:pPr>
              <w:pStyle w:val="EmptyCellLayoutStyle"/>
              <w:spacing w:after="0" w:line="240" w:lineRule="auto"/>
            </w:pPr>
          </w:p>
        </w:tc>
        <w:tc>
          <w:tcPr>
            <w:tcW w:w="270" w:type="dxa"/>
            <w:hMerge w:val="continue"/>
          </w:tcPr>
          <w:p>
            <w:pPr>
              <w:pStyle w:val="EmptyCellLayoutStyle"/>
              <w:spacing w:after="0" w:line="240" w:lineRule="auto"/>
            </w:pPr>
          </w:p>
        </w:tc>
        <w:tc>
          <w:tcPr>
            <w:tcW w:w="100" w:type="dxa"/>
            <w:hMerge w:val="continue"/>
          </w:tcPr>
          <w:p>
            <w:pPr>
              <w:pStyle w:val="EmptyCellLayoutStyle"/>
              <w:spacing w:after="0" w:line="240" w:lineRule="auto"/>
            </w:pPr>
          </w:p>
        </w:tc>
        <w:tc>
          <w:tcPr>
            <w:tcW w:w="1288" w:type="dxa"/>
            <w:hMerge w:val="continue"/>
          </w:tcPr>
          <w:p>
            <w:pPr>
              <w:pStyle w:val="EmptyCellLayoutStyle"/>
              <w:spacing w:after="0" w:line="240" w:lineRule="auto"/>
            </w:pPr>
          </w:p>
        </w:tc>
        <w:tc>
          <w:tcPr>
            <w:tcW w:w="201" w:type="dxa"/>
            <w:hMerge w:val="continue"/>
          </w:tcPr>
          <w:p>
            <w:pPr>
              <w:pStyle w:val="EmptyCellLayoutStyle"/>
              <w:spacing w:after="0" w:line="240" w:lineRule="auto"/>
            </w:pPr>
          </w:p>
        </w:tc>
        <w:tc>
          <w:tcPr>
            <w:tcW w:w="3523" w:type="dxa"/>
            <w:hMerge w:val="continue"/>
          </w:tcPr>
          <w:p>
            <w:pPr>
              <w:pStyle w:val="EmptyCellLayoutStyle"/>
              <w:spacing w:after="0" w:line="240" w:lineRule="auto"/>
            </w:pPr>
          </w:p>
        </w:tc>
        <w:tc>
          <w:tcPr>
            <w:tcW w:w="949" w:type="dxa"/>
            <w:hMerge w:val="continue"/>
          </w:tcPr>
          <w:p>
            <w:pPr>
              <w:pStyle w:val="EmptyCellLayoutStyle"/>
              <w:spacing w:after="0" w:line="240" w:lineRule="auto"/>
            </w:pPr>
          </w:p>
        </w:tc>
        <w:tc>
          <w:tcPr>
            <w:tcW w:w="90" w:type="dxa"/>
            <w:hMerge w:val="continue"/>
          </w:tcPr>
          <w:p>
            <w:pPr>
              <w:pStyle w:val="EmptyCellLayoutStyle"/>
              <w:spacing w:after="0" w:line="240" w:lineRule="auto"/>
            </w:pPr>
          </w:p>
        </w:tc>
        <w:tc>
          <w:tcPr>
            <w:tcW w:w="53" w:type="dxa"/>
            <w:hMerge w:val="continue"/>
          </w:tcPr>
          <w:p>
            <w:pPr>
              <w:pStyle w:val="EmptyCellLayoutStyle"/>
              <w:spacing w:after="0" w:line="240" w:lineRule="auto"/>
            </w:pPr>
          </w:p>
        </w:tc>
        <w:tc>
          <w:tcPr>
            <w:tcW w:w="1468" w:type="dxa"/>
            <w:hMerge w:val="continue"/>
          </w:tcPr>
          <w:p>
            <w:pPr>
              <w:pStyle w:val="EmptyCellLayoutStyle"/>
              <w:spacing w:after="0" w:line="240" w:lineRule="auto"/>
            </w:pPr>
          </w:p>
        </w:tc>
        <w:tc>
          <w:tcPr>
            <w:tcW w:w="245" w:type="dxa"/>
            <w:hMerge w:val="continue"/>
          </w:tcPr>
          <w:p>
            <w:pPr>
              <w:pStyle w:val="EmptyCellLayoutStyle"/>
              <w:spacing w:after="0" w:line="240" w:lineRule="auto"/>
            </w:pPr>
          </w:p>
        </w:tc>
        <w:tc>
          <w:tcPr>
            <w:tcW w:w="2145" w:type="dxa"/>
            <w:hMerge w:val="continue"/>
          </w:tcPr>
          <w:p>
            <w:pPr>
              <w:pStyle w:val="EmptyCellLayoutStyle"/>
              <w:spacing w:after="0" w:line="240" w:lineRule="auto"/>
            </w:pPr>
          </w:p>
        </w:tc>
        <w:tc>
          <w:tcPr>
            <w:tcW w:w="43" w:type="dxa"/>
            <w:hMerge w:val="continue"/>
          </w:tcPr>
          <w:p>
            <w:pPr>
              <w:pStyle w:val="EmptyCellLayoutStyle"/>
              <w:spacing w:after="0" w:line="240" w:lineRule="auto"/>
            </w:pPr>
          </w:p>
        </w:tc>
        <w:tc>
          <w:tcPr>
            <w:tcW w:w="19" w:type="dxa"/>
          </w:tcPr>
          <w:p>
            <w:pPr>
              <w:pStyle w:val="EmptyCellLayoutStyle"/>
              <w:spacing w:after="0" w:line="240" w:lineRule="auto"/>
            </w:pPr>
          </w:p>
        </w:tc>
        <w:tc>
          <w:tcPr>
            <w:tcW w:w="12" w:type="dxa"/>
          </w:tcPr>
          <w:p>
            <w:pPr>
              <w:pStyle w:val="EmptyCellLayoutStyle"/>
              <w:spacing w:after="0" w:line="240" w:lineRule="auto"/>
            </w:pPr>
          </w:p>
        </w:tc>
        <w:tc>
          <w:tcPr>
            <w:tcW w:w="25" w:type="dxa"/>
          </w:tcPr>
          <w:p>
            <w:pPr>
              <w:pStyle w:val="EmptyCellLayoutStyle"/>
              <w:spacing w:after="0" w:line="240" w:lineRule="auto"/>
            </w:pPr>
          </w:p>
        </w:tc>
        <w:tc>
          <w:tcPr>
            <w:tcW w:w="40" w:type="dxa"/>
          </w:tcPr>
          <w:p>
            <w:pPr>
              <w:pStyle w:val="EmptyCellLayoutStyle"/>
              <w:spacing w:after="0" w:line="240" w:lineRule="auto"/>
            </w:pPr>
          </w:p>
        </w:tc>
      </w:tr>
      <w:tr>
        <w:trPr>
          <w:trHeight w:val="191" w:hRule="atLeast"/>
        </w:trPr>
        <w:tc>
          <w:tcPr>
            <w:tcW w:w="25" w:type="dxa"/>
          </w:tcPr>
          <w:p>
            <w:pPr>
              <w:pStyle w:val="EmptyCellLayoutStyle"/>
              <w:spacing w:after="0" w:line="240" w:lineRule="auto"/>
            </w:pPr>
          </w:p>
        </w:tc>
        <w:tc>
          <w:tcPr>
            <w:tcW w:w="5" w:type="dxa"/>
          </w:tcPr>
          <w:p>
            <w:pPr>
              <w:pStyle w:val="EmptyCellLayoutStyle"/>
              <w:spacing w:after="0" w:line="240" w:lineRule="auto"/>
            </w:pPr>
          </w:p>
        </w:tc>
        <w:tc>
          <w:tcPr>
            <w:tcW w:w="3" w:type="dxa"/>
          </w:tcPr>
          <w:p>
            <w:pPr>
              <w:pStyle w:val="EmptyCellLayoutStyle"/>
              <w:spacing w:after="0" w:line="240" w:lineRule="auto"/>
            </w:pPr>
          </w:p>
        </w:tc>
        <w:tc>
          <w:tcPr>
            <w:tcW w:w="5" w:type="dxa"/>
          </w:tcPr>
          <w:p>
            <w:pPr>
              <w:pStyle w:val="EmptyCellLayoutStyle"/>
              <w:spacing w:after="0" w:line="240" w:lineRule="auto"/>
            </w:pPr>
          </w:p>
        </w:tc>
        <w:tc>
          <w:tcPr>
            <w:tcW w:w="12" w:type="dxa"/>
          </w:tcPr>
          <w:p>
            <w:pPr>
              <w:pStyle w:val="EmptyCellLayoutStyle"/>
              <w:spacing w:after="0" w:line="240" w:lineRule="auto"/>
            </w:pPr>
          </w:p>
        </w:tc>
        <w:tc>
          <w:tcPr>
            <w:tcW w:w="9" w:type="dxa"/>
          </w:tcPr>
          <w:p>
            <w:pPr>
              <w:pStyle w:val="EmptyCellLayoutStyle"/>
              <w:spacing w:after="0" w:line="240" w:lineRule="auto"/>
            </w:pPr>
          </w:p>
        </w:tc>
        <w:tc>
          <w:tcPr>
            <w:tcW w:w="226" w:type="dxa"/>
          </w:tcPr>
          <w:p>
            <w:pPr>
              <w:pStyle w:val="EmptyCellLayoutStyle"/>
              <w:spacing w:after="0" w:line="240" w:lineRule="auto"/>
            </w:pPr>
          </w:p>
        </w:tc>
        <w:tc>
          <w:tcPr>
            <w:tcW w:w="270" w:type="dxa"/>
          </w:tcPr>
          <w:p>
            <w:pPr>
              <w:pStyle w:val="EmptyCellLayoutStyle"/>
              <w:spacing w:after="0" w:line="240" w:lineRule="auto"/>
            </w:pPr>
          </w:p>
        </w:tc>
        <w:tc>
          <w:tcPr>
            <w:tcW w:w="100" w:type="dxa"/>
          </w:tcPr>
          <w:p>
            <w:pPr>
              <w:pStyle w:val="EmptyCellLayoutStyle"/>
              <w:spacing w:after="0" w:line="240" w:lineRule="auto"/>
            </w:pPr>
          </w:p>
        </w:tc>
        <w:tc>
          <w:tcPr>
            <w:tcW w:w="1288" w:type="dxa"/>
          </w:tcPr>
          <w:p>
            <w:pPr>
              <w:pStyle w:val="EmptyCellLayoutStyle"/>
              <w:spacing w:after="0" w:line="240" w:lineRule="auto"/>
            </w:pPr>
          </w:p>
        </w:tc>
        <w:tc>
          <w:tcPr>
            <w:tcW w:w="201" w:type="dxa"/>
          </w:tcPr>
          <w:p>
            <w:pPr>
              <w:pStyle w:val="EmptyCellLayoutStyle"/>
              <w:spacing w:after="0" w:line="240" w:lineRule="auto"/>
            </w:pPr>
          </w:p>
        </w:tc>
        <w:tc>
          <w:tcPr>
            <w:tcW w:w="3523" w:type="dxa"/>
          </w:tcPr>
          <w:p>
            <w:pPr>
              <w:pStyle w:val="EmptyCellLayoutStyle"/>
              <w:spacing w:after="0" w:line="240" w:lineRule="auto"/>
            </w:pPr>
          </w:p>
        </w:tc>
        <w:tc>
          <w:tcPr>
            <w:tcW w:w="949" w:type="dxa"/>
          </w:tcPr>
          <w:p>
            <w:pPr>
              <w:pStyle w:val="EmptyCellLayoutStyle"/>
              <w:spacing w:after="0" w:line="240" w:lineRule="auto"/>
            </w:pPr>
          </w:p>
        </w:tc>
        <w:tc>
          <w:tcPr>
            <w:tcW w:w="90" w:type="dxa"/>
          </w:tcPr>
          <w:p>
            <w:pPr>
              <w:pStyle w:val="EmptyCellLayoutStyle"/>
              <w:spacing w:after="0" w:line="240" w:lineRule="auto"/>
            </w:pPr>
          </w:p>
        </w:tc>
        <w:tc>
          <w:tcPr>
            <w:tcW w:w="53" w:type="dxa"/>
          </w:tcPr>
          <w:p>
            <w:pPr>
              <w:pStyle w:val="EmptyCellLayoutStyle"/>
              <w:spacing w:after="0" w:line="240" w:lineRule="auto"/>
            </w:pPr>
          </w:p>
        </w:tc>
        <w:tc>
          <w:tcPr>
            <w:tcW w:w="1468" w:type="dxa"/>
          </w:tcPr>
          <w:p>
            <w:pPr>
              <w:pStyle w:val="EmptyCellLayoutStyle"/>
              <w:spacing w:after="0" w:line="240" w:lineRule="auto"/>
            </w:pPr>
          </w:p>
        </w:tc>
        <w:tc>
          <w:tcPr>
            <w:tcW w:w="245" w:type="dxa"/>
          </w:tcPr>
          <w:p>
            <w:pPr>
              <w:pStyle w:val="EmptyCellLayoutStyle"/>
              <w:spacing w:after="0" w:line="240" w:lineRule="auto"/>
            </w:pPr>
          </w:p>
        </w:tc>
        <w:tc>
          <w:tcPr>
            <w:tcW w:w="2145" w:type="dxa"/>
          </w:tcPr>
          <w:p>
            <w:pPr>
              <w:pStyle w:val="EmptyCellLayoutStyle"/>
              <w:spacing w:after="0" w:line="240" w:lineRule="auto"/>
            </w:pPr>
          </w:p>
        </w:tc>
        <w:tc>
          <w:tcPr>
            <w:tcW w:w="43" w:type="dxa"/>
          </w:tcPr>
          <w:p>
            <w:pPr>
              <w:pStyle w:val="EmptyCellLayoutStyle"/>
              <w:spacing w:after="0" w:line="240" w:lineRule="auto"/>
            </w:pPr>
          </w:p>
        </w:tc>
        <w:tc>
          <w:tcPr>
            <w:tcW w:w="19" w:type="dxa"/>
          </w:tcPr>
          <w:p>
            <w:pPr>
              <w:pStyle w:val="EmptyCellLayoutStyle"/>
              <w:spacing w:after="0" w:line="240" w:lineRule="auto"/>
            </w:pPr>
          </w:p>
        </w:tc>
        <w:tc>
          <w:tcPr>
            <w:tcW w:w="12" w:type="dxa"/>
          </w:tcPr>
          <w:p>
            <w:pPr>
              <w:pStyle w:val="EmptyCellLayoutStyle"/>
              <w:spacing w:after="0" w:line="240" w:lineRule="auto"/>
            </w:pPr>
          </w:p>
        </w:tc>
        <w:tc>
          <w:tcPr>
            <w:tcW w:w="25" w:type="dxa"/>
          </w:tcPr>
          <w:p>
            <w:pPr>
              <w:pStyle w:val="EmptyCellLayoutStyle"/>
              <w:spacing w:after="0" w:line="240" w:lineRule="auto"/>
            </w:pPr>
          </w:p>
        </w:tc>
        <w:tc>
          <w:tcPr>
            <w:tcW w:w="40" w:type="dxa"/>
          </w:tcPr>
          <w:p>
            <w:pPr>
              <w:pStyle w:val="EmptyCellLayoutStyle"/>
              <w:spacing w:after="0" w:line="240" w:lineRule="auto"/>
            </w:pPr>
          </w:p>
        </w:tc>
      </w:tr>
      <w:tr>
        <w:trPr>
          <w:trHeight w:val="57" w:hRule="atLeast"/>
        </w:trPr>
        <w:tc>
          <w:tcPr>
            <w:tcW w:w="25" w:type="dxa"/>
          </w:tcPr>
          <w:p>
            <w:pPr>
              <w:pStyle w:val="EmptyCellLayoutStyle"/>
              <w:spacing w:after="0" w:line="240" w:lineRule="auto"/>
            </w:pPr>
          </w:p>
        </w:tc>
        <w:tc>
          <w:tcPr>
            <w:tcW w:w="5" w:type="dxa"/>
          </w:tcPr>
          <w:p>
            <w:pPr>
              <w:pStyle w:val="EmptyCellLayoutStyle"/>
              <w:spacing w:after="0" w:line="240" w:lineRule="auto"/>
            </w:pPr>
          </w:p>
        </w:tc>
        <w:tc>
          <w:tcPr>
            <w:tcW w:w="3" w:type="dxa"/>
          </w:tcPr>
          <w:p>
            <w:pPr>
              <w:pStyle w:val="EmptyCellLayoutStyle"/>
              <w:spacing w:after="0" w:line="240" w:lineRule="auto"/>
            </w:pPr>
          </w:p>
        </w:tc>
        <w:tc>
          <w:tcPr>
            <w:tcW w:w="5" w:type="dxa"/>
          </w:tcPr>
          <w:p>
            <w:pPr>
              <w:pStyle w:val="EmptyCellLayoutStyle"/>
              <w:spacing w:after="0" w:line="240" w:lineRule="auto"/>
            </w:pPr>
          </w:p>
        </w:tc>
        <w:tc>
          <w:tcPr>
            <w:tcW w:w="12" w:type="dxa"/>
          </w:tcPr>
          <w:p>
            <w:pPr>
              <w:pStyle w:val="EmptyCellLayoutStyle"/>
              <w:spacing w:after="0" w:line="240" w:lineRule="auto"/>
            </w:pPr>
          </w:p>
        </w:tc>
        <w:tc>
          <w:tcPr>
            <w:tcW w:w="9" w:type="dxa"/>
          </w:tcPr>
          <w:p>
            <w:pPr>
              <w:pStyle w:val="EmptyCellLayoutStyle"/>
              <w:spacing w:after="0" w:line="240" w:lineRule="auto"/>
            </w:pPr>
          </w:p>
        </w:tc>
        <w:tc>
          <w:tcPr>
            <w:tcW w:w="226" w:type="dxa"/>
          </w:tcPr>
          <w:p>
            <w:pPr>
              <w:pStyle w:val="EmptyCellLayoutStyle"/>
              <w:spacing w:after="0" w:line="240" w:lineRule="auto"/>
            </w:pPr>
          </w:p>
        </w:tc>
        <w:tc>
          <w:tcPr>
            <w:tcW w:w="270" w:type="dxa"/>
          </w:tcPr>
          <w:p>
            <w:pPr>
              <w:pStyle w:val="EmptyCellLayoutStyle"/>
              <w:spacing w:after="0" w:line="240" w:lineRule="auto"/>
            </w:pPr>
          </w:p>
        </w:tc>
        <w:tc>
          <w:tcPr>
            <w:tcW w:w="100" w:type="dxa"/>
          </w:tcPr>
          <w:p>
            <w:pPr>
              <w:pStyle w:val="EmptyCellLayoutStyle"/>
              <w:spacing w:after="0" w:line="240" w:lineRule="auto"/>
            </w:pPr>
          </w:p>
        </w:tc>
        <w:tc>
          <w:tcPr>
            <w:tcW w:w="1288" w:type="dxa"/>
            <w:hMerge w:val="restart"/>
            <w:vMerge w:val="restart"/>
          </w:tcPr>
          <w:tbl>
            <w:tblPr>
              <w:tblLayout w:type="fixed"/>
              <w:tblCellMar>
                <w:top w:w="0" w:type="dxa"/>
                <w:left w:w="0" w:type="dxa"/>
                <w:bottom w:w="0" w:type="dxa"/>
                <w:right w:w="0" w:type="dxa"/>
              </w:tblCellMar>
            </w:tblPr>
            <w:tblGrid>
              <w:gridCol w:w="9966"/>
            </w:tblGrid>
            <w:tr>
              <w:trPr>
                <w:trHeight w:val="252" w:hRule="atLeast"/>
              </w:trPr>
              <w:tc>
                <w:tcPr>
                  <w:tcW w:w="996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2"/>
                    </w:rPr>
                    <w:t xml:space="preserve">Mail a paper copy of the CCR.</w:t>
                  </w:r>
                </w:p>
              </w:tc>
            </w:tr>
          </w:tbl>
          <w:p>
            <w:pPr>
              <w:spacing w:after="0" w:line="240" w:lineRule="auto"/>
            </w:pPr>
          </w:p>
        </w:tc>
        <w:tc>
          <w:tcPr>
            <w:tcW w:w="201" w:type="dxa"/>
            <w:hMerge w:val="continue"/>
            <w:vMerge w:val="restart"/>
          </w:tcPr>
          <w:p>
            <w:pPr>
              <w:pStyle w:val="EmptyCellLayoutStyle"/>
              <w:spacing w:after="0" w:line="240" w:lineRule="auto"/>
            </w:pPr>
          </w:p>
        </w:tc>
        <w:tc>
          <w:tcPr>
            <w:tcW w:w="3523" w:type="dxa"/>
            <w:hMerge w:val="continue"/>
            <w:vMerge w:val="restart"/>
          </w:tcPr>
          <w:p>
            <w:pPr>
              <w:pStyle w:val="EmptyCellLayoutStyle"/>
              <w:spacing w:after="0" w:line="240" w:lineRule="auto"/>
            </w:pPr>
          </w:p>
        </w:tc>
        <w:tc>
          <w:tcPr>
            <w:tcW w:w="949" w:type="dxa"/>
            <w:hMerge w:val="continue"/>
            <w:vMerge w:val="restart"/>
          </w:tcPr>
          <w:p>
            <w:pPr>
              <w:pStyle w:val="EmptyCellLayoutStyle"/>
              <w:spacing w:after="0" w:line="240" w:lineRule="auto"/>
            </w:pPr>
          </w:p>
        </w:tc>
        <w:tc>
          <w:tcPr>
            <w:tcW w:w="90" w:type="dxa"/>
            <w:hMerge w:val="continue"/>
            <w:vMerge w:val="restart"/>
          </w:tcPr>
          <w:p>
            <w:pPr>
              <w:pStyle w:val="EmptyCellLayoutStyle"/>
              <w:spacing w:after="0" w:line="240" w:lineRule="auto"/>
            </w:pPr>
          </w:p>
        </w:tc>
        <w:tc>
          <w:tcPr>
            <w:tcW w:w="53" w:type="dxa"/>
            <w:hMerge w:val="continue"/>
            <w:vMerge w:val="restart"/>
          </w:tcPr>
          <w:p>
            <w:pPr>
              <w:pStyle w:val="EmptyCellLayoutStyle"/>
              <w:spacing w:after="0" w:line="240" w:lineRule="auto"/>
            </w:pPr>
          </w:p>
        </w:tc>
        <w:tc>
          <w:tcPr>
            <w:tcW w:w="1468" w:type="dxa"/>
            <w:hMerge w:val="continue"/>
            <w:vMerge w:val="restart"/>
          </w:tcPr>
          <w:p>
            <w:pPr>
              <w:pStyle w:val="EmptyCellLayoutStyle"/>
              <w:spacing w:after="0" w:line="240" w:lineRule="auto"/>
            </w:pPr>
          </w:p>
        </w:tc>
        <w:tc>
          <w:tcPr>
            <w:tcW w:w="245" w:type="dxa"/>
            <w:hMerge w:val="continue"/>
            <w:vMerge w:val="restart"/>
          </w:tcPr>
          <w:p>
            <w:pPr>
              <w:pStyle w:val="EmptyCellLayoutStyle"/>
              <w:spacing w:after="0" w:line="240" w:lineRule="auto"/>
            </w:pPr>
          </w:p>
        </w:tc>
        <w:tc>
          <w:tcPr>
            <w:tcW w:w="2145" w:type="dxa"/>
            <w:hMerge w:val="continue"/>
            <w:vMerge w:val="restart"/>
          </w:tcPr>
          <w:p>
            <w:pPr>
              <w:pStyle w:val="EmptyCellLayoutStyle"/>
              <w:spacing w:after="0" w:line="240" w:lineRule="auto"/>
            </w:pPr>
          </w:p>
        </w:tc>
        <w:tc>
          <w:tcPr>
            <w:tcW w:w="43" w:type="dxa"/>
          </w:tcPr>
          <w:p>
            <w:pPr>
              <w:pStyle w:val="EmptyCellLayoutStyle"/>
              <w:spacing w:after="0" w:line="240" w:lineRule="auto"/>
            </w:pPr>
          </w:p>
        </w:tc>
        <w:tc>
          <w:tcPr>
            <w:tcW w:w="19" w:type="dxa"/>
          </w:tcPr>
          <w:p>
            <w:pPr>
              <w:pStyle w:val="EmptyCellLayoutStyle"/>
              <w:spacing w:after="0" w:line="240" w:lineRule="auto"/>
            </w:pPr>
          </w:p>
        </w:tc>
        <w:tc>
          <w:tcPr>
            <w:tcW w:w="12" w:type="dxa"/>
          </w:tcPr>
          <w:p>
            <w:pPr>
              <w:pStyle w:val="EmptyCellLayoutStyle"/>
              <w:spacing w:after="0" w:line="240" w:lineRule="auto"/>
            </w:pPr>
          </w:p>
        </w:tc>
        <w:tc>
          <w:tcPr>
            <w:tcW w:w="25" w:type="dxa"/>
          </w:tcPr>
          <w:p>
            <w:pPr>
              <w:pStyle w:val="EmptyCellLayoutStyle"/>
              <w:spacing w:after="0" w:line="240" w:lineRule="auto"/>
            </w:pPr>
          </w:p>
        </w:tc>
        <w:tc>
          <w:tcPr>
            <w:tcW w:w="40" w:type="dxa"/>
          </w:tcPr>
          <w:p>
            <w:pPr>
              <w:pStyle w:val="EmptyCellLayoutStyle"/>
              <w:spacing w:after="0" w:line="240" w:lineRule="auto"/>
            </w:pPr>
          </w:p>
        </w:tc>
      </w:tr>
      <w:tr>
        <w:trPr/>
        <w:tc>
          <w:tcPr>
            <w:tcW w:w="25" w:type="dxa"/>
          </w:tcPr>
          <w:p>
            <w:pPr>
              <w:pStyle w:val="EmptyCellLayoutStyle"/>
              <w:spacing w:after="0" w:line="240" w:lineRule="auto"/>
            </w:pPr>
          </w:p>
        </w:tc>
        <w:tc>
          <w:tcPr>
            <w:tcW w:w="5" w:type="dxa"/>
          </w:tcPr>
          <w:p>
            <w:pPr>
              <w:pStyle w:val="EmptyCellLayoutStyle"/>
              <w:spacing w:after="0" w:line="240" w:lineRule="auto"/>
            </w:pPr>
          </w:p>
        </w:tc>
        <w:tc>
          <w:tcPr>
            <w:tcW w:w="3" w:type="dxa"/>
          </w:tcPr>
          <w:p>
            <w:pPr>
              <w:pStyle w:val="EmptyCellLayoutStyle"/>
              <w:spacing w:after="0" w:line="240" w:lineRule="auto"/>
            </w:pPr>
          </w:p>
        </w:tc>
        <w:tc>
          <w:tcPr>
            <w:tcW w:w="5" w:type="dxa"/>
          </w:tcPr>
          <w:p>
            <w:pPr>
              <w:pStyle w:val="EmptyCellLayoutStyle"/>
              <w:spacing w:after="0" w:line="240" w:lineRule="auto"/>
            </w:pPr>
          </w:p>
        </w:tc>
        <w:tc>
          <w:tcPr>
            <w:tcW w:w="12" w:type="dxa"/>
          </w:tcPr>
          <w:p>
            <w:pPr>
              <w:pStyle w:val="EmptyCellLayoutStyle"/>
              <w:spacing w:after="0" w:line="240" w:lineRule="auto"/>
            </w:pPr>
          </w:p>
        </w:tc>
        <w:tc>
          <w:tcPr>
            <w:tcW w:w="9" w:type="dxa"/>
          </w:tcPr>
          <w:p>
            <w:pPr>
              <w:pStyle w:val="EmptyCellLayoutStyle"/>
              <w:spacing w:after="0" w:line="240" w:lineRule="auto"/>
            </w:pPr>
          </w:p>
        </w:tc>
        <w:tc>
          <w:tcPr>
            <w:tcW w:w="226" w:type="dxa"/>
          </w:tcPr>
          <w:p>
            <w:pPr>
              <w:pStyle w:val="EmptyCellLayoutStyle"/>
              <w:spacing w:after="0" w:line="240" w:lineRule="auto"/>
            </w:pPr>
          </w:p>
        </w:tc>
        <w:tc>
          <w:tcPr>
            <w:tcW w:w="270" w:type="dxa"/>
          </w:tcPr>
          <w:tbl>
            <w:tblPr>
              <w:tblLayout w:type="fixed"/>
              <w:tblCellMar>
                <w:top w:w="0" w:type="dxa"/>
                <w:left w:w="0" w:type="dxa"/>
                <w:bottom w:w="0" w:type="dxa"/>
                <w:right w:w="0" w:type="dxa"/>
              </w:tblCellMar>
            </w:tblPr>
            <w:tblGrid>
              <w:gridCol w:w="270"/>
            </w:tblGrid>
            <w:tr>
              <w:trPr>
                <w:trHeight w:val="254" w:hRule="atLeast"/>
              </w:trPr>
              <w:tc>
                <w:tcPr>
                  <w:tcW w:w="270" w:type="dxa"/>
                  <w:tcBorders>
                    <w:top w:val="single" w:color="000000" w:sz="7"/>
                    <w:left w:val="single" w:color="000000" w:sz="7"/>
                    <w:bottom w:val="single" w:color="000000" w:sz="7"/>
                    <w:right w:val="single" w:color="000000" w:sz="7"/>
                  </w:tcBorders>
                  <w:tcMar>
                    <w:top w:w="0" w:type="dxa"/>
                    <w:left w:w="0" w:type="dxa"/>
                    <w:bottom w:w="0" w:type="dxa"/>
                    <w:right w:w="0" w:type="dxa"/>
                  </w:tcMar>
                </w:tcPr>
                <w:p>
                  <w:pPr>
                    <w:pStyle w:val="EmptyCellLayoutStyle"/>
                    <w:spacing w:after="0" w:line="240" w:lineRule="auto"/>
                  </w:pPr>
                </w:p>
              </w:tc>
            </w:tr>
          </w:tbl>
          <w:p>
            <w:pPr>
              <w:spacing w:after="0" w:line="240" w:lineRule="auto"/>
            </w:pPr>
          </w:p>
        </w:tc>
        <w:tc>
          <w:tcPr>
            <w:tcW w:w="100" w:type="dxa"/>
          </w:tcPr>
          <w:p>
            <w:pPr>
              <w:pStyle w:val="EmptyCellLayoutStyle"/>
              <w:spacing w:after="0" w:line="240" w:lineRule="auto"/>
            </w:pPr>
          </w:p>
        </w:tc>
        <w:tc>
          <w:tcPr>
            <w:tcW w:w="1288" w:type="dxa"/>
            <w:hMerge w:val="restart"/>
            <w:vMerge w:val="continue"/>
          </w:tcPr>
          <w:p>
            <w:pPr>
              <w:pStyle w:val="EmptyCellLayoutStyle"/>
              <w:spacing w:after="0" w:line="240" w:lineRule="auto"/>
            </w:pPr>
          </w:p>
        </w:tc>
        <w:tc>
          <w:tcPr>
            <w:tcW w:w="201" w:type="dxa"/>
            <w:hMerge w:val="continue"/>
            <w:vMerge w:val="continue"/>
          </w:tcPr>
          <w:p>
            <w:pPr>
              <w:pStyle w:val="EmptyCellLayoutStyle"/>
              <w:spacing w:after="0" w:line="240" w:lineRule="auto"/>
            </w:pPr>
          </w:p>
        </w:tc>
        <w:tc>
          <w:tcPr>
            <w:tcW w:w="3523" w:type="dxa"/>
            <w:hMerge w:val="continue"/>
            <w:vMerge w:val="continue"/>
          </w:tcPr>
          <w:p>
            <w:pPr>
              <w:pStyle w:val="EmptyCellLayoutStyle"/>
              <w:spacing w:after="0" w:line="240" w:lineRule="auto"/>
            </w:pPr>
          </w:p>
        </w:tc>
        <w:tc>
          <w:tcPr>
            <w:tcW w:w="949" w:type="dxa"/>
            <w:hMerge w:val="continue"/>
            <w:vMerge w:val="continue"/>
          </w:tcPr>
          <w:p>
            <w:pPr>
              <w:pStyle w:val="EmptyCellLayoutStyle"/>
              <w:spacing w:after="0" w:line="240" w:lineRule="auto"/>
            </w:pPr>
          </w:p>
        </w:tc>
        <w:tc>
          <w:tcPr>
            <w:tcW w:w="90" w:type="dxa"/>
            <w:hMerge w:val="continue"/>
            <w:vMerge w:val="continue"/>
          </w:tcPr>
          <w:p>
            <w:pPr>
              <w:pStyle w:val="EmptyCellLayoutStyle"/>
              <w:spacing w:after="0" w:line="240" w:lineRule="auto"/>
            </w:pPr>
          </w:p>
        </w:tc>
        <w:tc>
          <w:tcPr>
            <w:tcW w:w="53" w:type="dxa"/>
            <w:hMerge w:val="continue"/>
            <w:vMerge w:val="continue"/>
          </w:tcPr>
          <w:p>
            <w:pPr>
              <w:pStyle w:val="EmptyCellLayoutStyle"/>
              <w:spacing w:after="0" w:line="240" w:lineRule="auto"/>
            </w:pPr>
          </w:p>
        </w:tc>
        <w:tc>
          <w:tcPr>
            <w:tcW w:w="1468" w:type="dxa"/>
            <w:hMerge w:val="continue"/>
            <w:vMerge w:val="continue"/>
          </w:tcPr>
          <w:p>
            <w:pPr>
              <w:pStyle w:val="EmptyCellLayoutStyle"/>
              <w:spacing w:after="0" w:line="240" w:lineRule="auto"/>
            </w:pPr>
          </w:p>
        </w:tc>
        <w:tc>
          <w:tcPr>
            <w:tcW w:w="245" w:type="dxa"/>
            <w:hMerge w:val="continue"/>
            <w:vMerge w:val="continue"/>
          </w:tcPr>
          <w:p>
            <w:pPr>
              <w:pStyle w:val="EmptyCellLayoutStyle"/>
              <w:spacing w:after="0" w:line="240" w:lineRule="auto"/>
            </w:pPr>
          </w:p>
        </w:tc>
        <w:tc>
          <w:tcPr>
            <w:tcW w:w="2145" w:type="dxa"/>
            <w:hMerge w:val="continue"/>
            <w:vMerge w:val="continue"/>
          </w:tcPr>
          <w:p>
            <w:pPr>
              <w:pStyle w:val="EmptyCellLayoutStyle"/>
              <w:spacing w:after="0" w:line="240" w:lineRule="auto"/>
            </w:pPr>
          </w:p>
        </w:tc>
        <w:tc>
          <w:tcPr>
            <w:tcW w:w="43" w:type="dxa"/>
          </w:tcPr>
          <w:p>
            <w:pPr>
              <w:pStyle w:val="EmptyCellLayoutStyle"/>
              <w:spacing w:after="0" w:line="240" w:lineRule="auto"/>
            </w:pPr>
          </w:p>
        </w:tc>
        <w:tc>
          <w:tcPr>
            <w:tcW w:w="19" w:type="dxa"/>
          </w:tcPr>
          <w:p>
            <w:pPr>
              <w:pStyle w:val="EmptyCellLayoutStyle"/>
              <w:spacing w:after="0" w:line="240" w:lineRule="auto"/>
            </w:pPr>
          </w:p>
        </w:tc>
        <w:tc>
          <w:tcPr>
            <w:tcW w:w="12" w:type="dxa"/>
          </w:tcPr>
          <w:p>
            <w:pPr>
              <w:pStyle w:val="EmptyCellLayoutStyle"/>
              <w:spacing w:after="0" w:line="240" w:lineRule="auto"/>
            </w:pPr>
          </w:p>
        </w:tc>
        <w:tc>
          <w:tcPr>
            <w:tcW w:w="25" w:type="dxa"/>
          </w:tcPr>
          <w:p>
            <w:pPr>
              <w:pStyle w:val="EmptyCellLayoutStyle"/>
              <w:spacing w:after="0" w:line="240" w:lineRule="auto"/>
            </w:pPr>
          </w:p>
        </w:tc>
        <w:tc>
          <w:tcPr>
            <w:tcW w:w="40" w:type="dxa"/>
          </w:tcPr>
          <w:p>
            <w:pPr>
              <w:pStyle w:val="EmptyCellLayoutStyle"/>
              <w:spacing w:after="0" w:line="240" w:lineRule="auto"/>
            </w:pPr>
          </w:p>
        </w:tc>
      </w:tr>
      <w:tr>
        <w:trPr>
          <w:trHeight w:val="17" w:hRule="atLeast"/>
        </w:trPr>
        <w:tc>
          <w:tcPr>
            <w:tcW w:w="25" w:type="dxa"/>
          </w:tcPr>
          <w:p>
            <w:pPr>
              <w:pStyle w:val="EmptyCellLayoutStyle"/>
              <w:spacing w:after="0" w:line="240" w:lineRule="auto"/>
            </w:pPr>
          </w:p>
        </w:tc>
        <w:tc>
          <w:tcPr>
            <w:tcW w:w="5" w:type="dxa"/>
          </w:tcPr>
          <w:p>
            <w:pPr>
              <w:pStyle w:val="EmptyCellLayoutStyle"/>
              <w:spacing w:after="0" w:line="240" w:lineRule="auto"/>
            </w:pPr>
          </w:p>
        </w:tc>
        <w:tc>
          <w:tcPr>
            <w:tcW w:w="3" w:type="dxa"/>
          </w:tcPr>
          <w:p>
            <w:pPr>
              <w:pStyle w:val="EmptyCellLayoutStyle"/>
              <w:spacing w:after="0" w:line="240" w:lineRule="auto"/>
            </w:pPr>
          </w:p>
        </w:tc>
        <w:tc>
          <w:tcPr>
            <w:tcW w:w="5" w:type="dxa"/>
          </w:tcPr>
          <w:p>
            <w:pPr>
              <w:pStyle w:val="EmptyCellLayoutStyle"/>
              <w:spacing w:after="0" w:line="240" w:lineRule="auto"/>
            </w:pPr>
          </w:p>
        </w:tc>
        <w:tc>
          <w:tcPr>
            <w:tcW w:w="12" w:type="dxa"/>
          </w:tcPr>
          <w:p>
            <w:pPr>
              <w:pStyle w:val="EmptyCellLayoutStyle"/>
              <w:spacing w:after="0" w:line="240" w:lineRule="auto"/>
            </w:pPr>
          </w:p>
        </w:tc>
        <w:tc>
          <w:tcPr>
            <w:tcW w:w="9" w:type="dxa"/>
          </w:tcPr>
          <w:p>
            <w:pPr>
              <w:pStyle w:val="EmptyCellLayoutStyle"/>
              <w:spacing w:after="0" w:line="240" w:lineRule="auto"/>
            </w:pPr>
          </w:p>
        </w:tc>
        <w:tc>
          <w:tcPr>
            <w:tcW w:w="226" w:type="dxa"/>
          </w:tcPr>
          <w:p>
            <w:pPr>
              <w:pStyle w:val="EmptyCellLayoutStyle"/>
              <w:spacing w:after="0" w:line="240" w:lineRule="auto"/>
            </w:pPr>
          </w:p>
        </w:tc>
        <w:tc>
          <w:tcPr>
            <w:tcW w:w="270" w:type="dxa"/>
          </w:tcPr>
          <w:p>
            <w:pPr>
              <w:pStyle w:val="EmptyCellLayoutStyle"/>
              <w:spacing w:after="0" w:line="240" w:lineRule="auto"/>
            </w:pPr>
          </w:p>
        </w:tc>
        <w:tc>
          <w:tcPr>
            <w:tcW w:w="100" w:type="dxa"/>
          </w:tcPr>
          <w:p>
            <w:pPr>
              <w:pStyle w:val="EmptyCellLayoutStyle"/>
              <w:spacing w:after="0" w:line="240" w:lineRule="auto"/>
            </w:pPr>
          </w:p>
        </w:tc>
        <w:tc>
          <w:tcPr>
            <w:tcW w:w="1288" w:type="dxa"/>
            <w:hMerge w:val="restart"/>
            <w:vMerge w:val="continue"/>
          </w:tcPr>
          <w:p>
            <w:pPr>
              <w:pStyle w:val="EmptyCellLayoutStyle"/>
              <w:spacing w:after="0" w:line="240" w:lineRule="auto"/>
            </w:pPr>
          </w:p>
        </w:tc>
        <w:tc>
          <w:tcPr>
            <w:tcW w:w="201" w:type="dxa"/>
            <w:hMerge w:val="continue"/>
            <w:vMerge w:val="continue"/>
          </w:tcPr>
          <w:p>
            <w:pPr>
              <w:pStyle w:val="EmptyCellLayoutStyle"/>
              <w:spacing w:after="0" w:line="240" w:lineRule="auto"/>
            </w:pPr>
          </w:p>
        </w:tc>
        <w:tc>
          <w:tcPr>
            <w:tcW w:w="3523" w:type="dxa"/>
            <w:hMerge w:val="continue"/>
            <w:vMerge w:val="continue"/>
          </w:tcPr>
          <w:p>
            <w:pPr>
              <w:pStyle w:val="EmptyCellLayoutStyle"/>
              <w:spacing w:after="0" w:line="240" w:lineRule="auto"/>
            </w:pPr>
          </w:p>
        </w:tc>
        <w:tc>
          <w:tcPr>
            <w:tcW w:w="949" w:type="dxa"/>
            <w:hMerge w:val="continue"/>
            <w:vMerge w:val="continue"/>
          </w:tcPr>
          <w:p>
            <w:pPr>
              <w:pStyle w:val="EmptyCellLayoutStyle"/>
              <w:spacing w:after="0" w:line="240" w:lineRule="auto"/>
            </w:pPr>
          </w:p>
        </w:tc>
        <w:tc>
          <w:tcPr>
            <w:tcW w:w="90" w:type="dxa"/>
            <w:hMerge w:val="continue"/>
            <w:vMerge w:val="continue"/>
          </w:tcPr>
          <w:p>
            <w:pPr>
              <w:pStyle w:val="EmptyCellLayoutStyle"/>
              <w:spacing w:after="0" w:line="240" w:lineRule="auto"/>
            </w:pPr>
          </w:p>
        </w:tc>
        <w:tc>
          <w:tcPr>
            <w:tcW w:w="53" w:type="dxa"/>
            <w:hMerge w:val="continue"/>
            <w:vMerge w:val="continue"/>
          </w:tcPr>
          <w:p>
            <w:pPr>
              <w:pStyle w:val="EmptyCellLayoutStyle"/>
              <w:spacing w:after="0" w:line="240" w:lineRule="auto"/>
            </w:pPr>
          </w:p>
        </w:tc>
        <w:tc>
          <w:tcPr>
            <w:tcW w:w="1468" w:type="dxa"/>
            <w:hMerge w:val="continue"/>
            <w:vMerge w:val="continue"/>
          </w:tcPr>
          <w:p>
            <w:pPr>
              <w:pStyle w:val="EmptyCellLayoutStyle"/>
              <w:spacing w:after="0" w:line="240" w:lineRule="auto"/>
            </w:pPr>
          </w:p>
        </w:tc>
        <w:tc>
          <w:tcPr>
            <w:tcW w:w="245" w:type="dxa"/>
            <w:hMerge w:val="continue"/>
            <w:vMerge w:val="continue"/>
          </w:tcPr>
          <w:p>
            <w:pPr>
              <w:pStyle w:val="EmptyCellLayoutStyle"/>
              <w:spacing w:after="0" w:line="240" w:lineRule="auto"/>
            </w:pPr>
          </w:p>
        </w:tc>
        <w:tc>
          <w:tcPr>
            <w:tcW w:w="2145" w:type="dxa"/>
            <w:hMerge w:val="continue"/>
            <w:vMerge w:val="continue"/>
          </w:tcPr>
          <w:p>
            <w:pPr>
              <w:pStyle w:val="EmptyCellLayoutStyle"/>
              <w:spacing w:after="0" w:line="240" w:lineRule="auto"/>
            </w:pPr>
          </w:p>
        </w:tc>
        <w:tc>
          <w:tcPr>
            <w:tcW w:w="43" w:type="dxa"/>
          </w:tcPr>
          <w:p>
            <w:pPr>
              <w:pStyle w:val="EmptyCellLayoutStyle"/>
              <w:spacing w:after="0" w:line="240" w:lineRule="auto"/>
            </w:pPr>
          </w:p>
        </w:tc>
        <w:tc>
          <w:tcPr>
            <w:tcW w:w="19" w:type="dxa"/>
          </w:tcPr>
          <w:p>
            <w:pPr>
              <w:pStyle w:val="EmptyCellLayoutStyle"/>
              <w:spacing w:after="0" w:line="240" w:lineRule="auto"/>
            </w:pPr>
          </w:p>
        </w:tc>
        <w:tc>
          <w:tcPr>
            <w:tcW w:w="12" w:type="dxa"/>
          </w:tcPr>
          <w:p>
            <w:pPr>
              <w:pStyle w:val="EmptyCellLayoutStyle"/>
              <w:spacing w:after="0" w:line="240" w:lineRule="auto"/>
            </w:pPr>
          </w:p>
        </w:tc>
        <w:tc>
          <w:tcPr>
            <w:tcW w:w="25" w:type="dxa"/>
          </w:tcPr>
          <w:p>
            <w:pPr>
              <w:pStyle w:val="EmptyCellLayoutStyle"/>
              <w:spacing w:after="0" w:line="240" w:lineRule="auto"/>
            </w:pPr>
          </w:p>
        </w:tc>
        <w:tc>
          <w:tcPr>
            <w:tcW w:w="40" w:type="dxa"/>
          </w:tcPr>
          <w:p>
            <w:pPr>
              <w:pStyle w:val="EmptyCellLayoutStyle"/>
              <w:spacing w:after="0" w:line="240" w:lineRule="auto"/>
            </w:pPr>
          </w:p>
        </w:tc>
      </w:tr>
      <w:tr>
        <w:trPr>
          <w:trHeight w:val="19" w:hRule="atLeast"/>
        </w:trPr>
        <w:tc>
          <w:tcPr>
            <w:tcW w:w="25" w:type="dxa"/>
          </w:tcPr>
          <w:p>
            <w:pPr>
              <w:pStyle w:val="EmptyCellLayoutStyle"/>
              <w:spacing w:after="0" w:line="240" w:lineRule="auto"/>
            </w:pPr>
          </w:p>
        </w:tc>
        <w:tc>
          <w:tcPr>
            <w:tcW w:w="5" w:type="dxa"/>
          </w:tcPr>
          <w:p>
            <w:pPr>
              <w:pStyle w:val="EmptyCellLayoutStyle"/>
              <w:spacing w:after="0" w:line="240" w:lineRule="auto"/>
            </w:pPr>
          </w:p>
        </w:tc>
        <w:tc>
          <w:tcPr>
            <w:tcW w:w="3" w:type="dxa"/>
          </w:tcPr>
          <w:p>
            <w:pPr>
              <w:pStyle w:val="EmptyCellLayoutStyle"/>
              <w:spacing w:after="0" w:line="240" w:lineRule="auto"/>
            </w:pPr>
          </w:p>
        </w:tc>
        <w:tc>
          <w:tcPr>
            <w:tcW w:w="5" w:type="dxa"/>
          </w:tcPr>
          <w:p>
            <w:pPr>
              <w:pStyle w:val="EmptyCellLayoutStyle"/>
              <w:spacing w:after="0" w:line="240" w:lineRule="auto"/>
            </w:pPr>
          </w:p>
        </w:tc>
        <w:tc>
          <w:tcPr>
            <w:tcW w:w="12" w:type="dxa"/>
          </w:tcPr>
          <w:p>
            <w:pPr>
              <w:pStyle w:val="EmptyCellLayoutStyle"/>
              <w:spacing w:after="0" w:line="240" w:lineRule="auto"/>
            </w:pPr>
          </w:p>
        </w:tc>
        <w:tc>
          <w:tcPr>
            <w:tcW w:w="9" w:type="dxa"/>
          </w:tcPr>
          <w:p>
            <w:pPr>
              <w:pStyle w:val="EmptyCellLayoutStyle"/>
              <w:spacing w:after="0" w:line="240" w:lineRule="auto"/>
            </w:pPr>
          </w:p>
        </w:tc>
        <w:tc>
          <w:tcPr>
            <w:tcW w:w="226" w:type="dxa"/>
          </w:tcPr>
          <w:p>
            <w:pPr>
              <w:pStyle w:val="EmptyCellLayoutStyle"/>
              <w:spacing w:after="0" w:line="240" w:lineRule="auto"/>
            </w:pPr>
          </w:p>
        </w:tc>
        <w:tc>
          <w:tcPr>
            <w:tcW w:w="270" w:type="dxa"/>
          </w:tcPr>
          <w:p>
            <w:pPr>
              <w:pStyle w:val="EmptyCellLayoutStyle"/>
              <w:spacing w:after="0" w:line="240" w:lineRule="auto"/>
            </w:pPr>
          </w:p>
        </w:tc>
        <w:tc>
          <w:tcPr>
            <w:tcW w:w="100" w:type="dxa"/>
          </w:tcPr>
          <w:p>
            <w:pPr>
              <w:pStyle w:val="EmptyCellLayoutStyle"/>
              <w:spacing w:after="0" w:line="240" w:lineRule="auto"/>
            </w:pPr>
          </w:p>
        </w:tc>
        <w:tc>
          <w:tcPr>
            <w:tcW w:w="1288" w:type="dxa"/>
          </w:tcPr>
          <w:p>
            <w:pPr>
              <w:pStyle w:val="EmptyCellLayoutStyle"/>
              <w:spacing w:after="0" w:line="240" w:lineRule="auto"/>
            </w:pPr>
          </w:p>
        </w:tc>
        <w:tc>
          <w:tcPr>
            <w:tcW w:w="201" w:type="dxa"/>
          </w:tcPr>
          <w:p>
            <w:pPr>
              <w:pStyle w:val="EmptyCellLayoutStyle"/>
              <w:spacing w:after="0" w:line="240" w:lineRule="auto"/>
            </w:pPr>
          </w:p>
        </w:tc>
        <w:tc>
          <w:tcPr>
            <w:tcW w:w="3523" w:type="dxa"/>
          </w:tcPr>
          <w:p>
            <w:pPr>
              <w:pStyle w:val="EmptyCellLayoutStyle"/>
              <w:spacing w:after="0" w:line="240" w:lineRule="auto"/>
            </w:pPr>
          </w:p>
        </w:tc>
        <w:tc>
          <w:tcPr>
            <w:tcW w:w="949" w:type="dxa"/>
          </w:tcPr>
          <w:p>
            <w:pPr>
              <w:pStyle w:val="EmptyCellLayoutStyle"/>
              <w:spacing w:after="0" w:line="240" w:lineRule="auto"/>
            </w:pPr>
          </w:p>
        </w:tc>
        <w:tc>
          <w:tcPr>
            <w:tcW w:w="90" w:type="dxa"/>
          </w:tcPr>
          <w:p>
            <w:pPr>
              <w:pStyle w:val="EmptyCellLayoutStyle"/>
              <w:spacing w:after="0" w:line="240" w:lineRule="auto"/>
            </w:pPr>
          </w:p>
        </w:tc>
        <w:tc>
          <w:tcPr>
            <w:tcW w:w="53" w:type="dxa"/>
          </w:tcPr>
          <w:p>
            <w:pPr>
              <w:pStyle w:val="EmptyCellLayoutStyle"/>
              <w:spacing w:after="0" w:line="240" w:lineRule="auto"/>
            </w:pPr>
          </w:p>
        </w:tc>
        <w:tc>
          <w:tcPr>
            <w:tcW w:w="1468" w:type="dxa"/>
          </w:tcPr>
          <w:p>
            <w:pPr>
              <w:pStyle w:val="EmptyCellLayoutStyle"/>
              <w:spacing w:after="0" w:line="240" w:lineRule="auto"/>
            </w:pPr>
          </w:p>
        </w:tc>
        <w:tc>
          <w:tcPr>
            <w:tcW w:w="245" w:type="dxa"/>
          </w:tcPr>
          <w:p>
            <w:pPr>
              <w:pStyle w:val="EmptyCellLayoutStyle"/>
              <w:spacing w:after="0" w:line="240" w:lineRule="auto"/>
            </w:pPr>
          </w:p>
        </w:tc>
        <w:tc>
          <w:tcPr>
            <w:tcW w:w="2145" w:type="dxa"/>
          </w:tcPr>
          <w:p>
            <w:pPr>
              <w:pStyle w:val="EmptyCellLayoutStyle"/>
              <w:spacing w:after="0" w:line="240" w:lineRule="auto"/>
            </w:pPr>
          </w:p>
        </w:tc>
        <w:tc>
          <w:tcPr>
            <w:tcW w:w="43" w:type="dxa"/>
          </w:tcPr>
          <w:p>
            <w:pPr>
              <w:pStyle w:val="EmptyCellLayoutStyle"/>
              <w:spacing w:after="0" w:line="240" w:lineRule="auto"/>
            </w:pPr>
          </w:p>
        </w:tc>
        <w:tc>
          <w:tcPr>
            <w:tcW w:w="19" w:type="dxa"/>
          </w:tcPr>
          <w:p>
            <w:pPr>
              <w:pStyle w:val="EmptyCellLayoutStyle"/>
              <w:spacing w:after="0" w:line="240" w:lineRule="auto"/>
            </w:pPr>
          </w:p>
        </w:tc>
        <w:tc>
          <w:tcPr>
            <w:tcW w:w="12" w:type="dxa"/>
          </w:tcPr>
          <w:p>
            <w:pPr>
              <w:pStyle w:val="EmptyCellLayoutStyle"/>
              <w:spacing w:after="0" w:line="240" w:lineRule="auto"/>
            </w:pPr>
          </w:p>
        </w:tc>
        <w:tc>
          <w:tcPr>
            <w:tcW w:w="25" w:type="dxa"/>
          </w:tcPr>
          <w:p>
            <w:pPr>
              <w:pStyle w:val="EmptyCellLayoutStyle"/>
              <w:spacing w:after="0" w:line="240" w:lineRule="auto"/>
            </w:pPr>
          </w:p>
        </w:tc>
        <w:tc>
          <w:tcPr>
            <w:tcW w:w="40" w:type="dxa"/>
          </w:tcPr>
          <w:p>
            <w:pPr>
              <w:pStyle w:val="EmptyCellLayoutStyle"/>
              <w:spacing w:after="0" w:line="240" w:lineRule="auto"/>
            </w:pPr>
          </w:p>
        </w:tc>
      </w:tr>
      <w:tr>
        <w:trPr>
          <w:trHeight w:val="37" w:hRule="atLeast"/>
        </w:trPr>
        <w:tc>
          <w:tcPr>
            <w:tcW w:w="25" w:type="dxa"/>
          </w:tcPr>
          <w:p>
            <w:pPr>
              <w:pStyle w:val="EmptyCellLayoutStyle"/>
              <w:spacing w:after="0" w:line="240" w:lineRule="auto"/>
            </w:pPr>
          </w:p>
        </w:tc>
        <w:tc>
          <w:tcPr>
            <w:tcW w:w="5" w:type="dxa"/>
          </w:tcPr>
          <w:p>
            <w:pPr>
              <w:pStyle w:val="EmptyCellLayoutStyle"/>
              <w:spacing w:after="0" w:line="240" w:lineRule="auto"/>
            </w:pPr>
          </w:p>
        </w:tc>
        <w:tc>
          <w:tcPr>
            <w:tcW w:w="3" w:type="dxa"/>
          </w:tcPr>
          <w:p>
            <w:pPr>
              <w:pStyle w:val="EmptyCellLayoutStyle"/>
              <w:spacing w:after="0" w:line="240" w:lineRule="auto"/>
            </w:pPr>
          </w:p>
        </w:tc>
        <w:tc>
          <w:tcPr>
            <w:tcW w:w="5" w:type="dxa"/>
          </w:tcPr>
          <w:p>
            <w:pPr>
              <w:pStyle w:val="EmptyCellLayoutStyle"/>
              <w:spacing w:after="0" w:line="240" w:lineRule="auto"/>
            </w:pPr>
          </w:p>
        </w:tc>
        <w:tc>
          <w:tcPr>
            <w:tcW w:w="12" w:type="dxa"/>
          </w:tcPr>
          <w:p>
            <w:pPr>
              <w:pStyle w:val="EmptyCellLayoutStyle"/>
              <w:spacing w:after="0" w:line="240" w:lineRule="auto"/>
            </w:pPr>
          </w:p>
        </w:tc>
        <w:tc>
          <w:tcPr>
            <w:tcW w:w="9" w:type="dxa"/>
          </w:tcPr>
          <w:p>
            <w:pPr>
              <w:pStyle w:val="EmptyCellLayoutStyle"/>
              <w:spacing w:after="0" w:line="240" w:lineRule="auto"/>
            </w:pPr>
          </w:p>
        </w:tc>
        <w:tc>
          <w:tcPr>
            <w:tcW w:w="226" w:type="dxa"/>
          </w:tcPr>
          <w:p>
            <w:pPr>
              <w:pStyle w:val="EmptyCellLayoutStyle"/>
              <w:spacing w:after="0" w:line="240" w:lineRule="auto"/>
            </w:pPr>
          </w:p>
        </w:tc>
        <w:tc>
          <w:tcPr>
            <w:tcW w:w="270" w:type="dxa"/>
          </w:tcPr>
          <w:p>
            <w:pPr>
              <w:pStyle w:val="EmptyCellLayoutStyle"/>
              <w:spacing w:after="0" w:line="240" w:lineRule="auto"/>
            </w:pPr>
          </w:p>
        </w:tc>
        <w:tc>
          <w:tcPr>
            <w:tcW w:w="100" w:type="dxa"/>
          </w:tcPr>
          <w:p>
            <w:pPr>
              <w:pStyle w:val="EmptyCellLayoutStyle"/>
              <w:spacing w:after="0" w:line="240" w:lineRule="auto"/>
            </w:pPr>
          </w:p>
        </w:tc>
        <w:tc>
          <w:tcPr>
            <w:tcW w:w="1288" w:type="dxa"/>
            <w:hMerge w:val="restart"/>
            <w:vMerge w:val="restart"/>
          </w:tcPr>
          <w:tbl>
            <w:tblPr>
              <w:tblLayout w:type="fixed"/>
              <w:tblCellMar>
                <w:top w:w="0" w:type="dxa"/>
                <w:left w:w="0" w:type="dxa"/>
                <w:bottom w:w="0" w:type="dxa"/>
                <w:right w:w="0" w:type="dxa"/>
              </w:tblCellMar>
            </w:tblPr>
            <w:tblGrid>
              <w:gridCol w:w="9966"/>
            </w:tblGrid>
            <w:tr>
              <w:trPr>
                <w:trHeight w:val="252" w:hRule="atLeast"/>
              </w:trPr>
              <w:tc>
                <w:tcPr>
                  <w:tcW w:w="996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2"/>
                    </w:rPr>
                    <w:t xml:space="preserve">Mail notification that the CCR is available online at: http://__________________________________</w:t>
                  </w:r>
                </w:p>
                <w:p>
                  <w:pPr>
                    <w:spacing w:after="0" w:line="240" w:lineRule="auto"/>
                    <w:ind w:left="633" w:hanging="633"/>
                    <w:jc w:val="left"/>
                  </w:pPr>
                  <w:r>
                    <w:rPr>
                      <w:rFonts w:ascii="Arial" w:hAnsi="Arial" w:eastAsia="Arial"/>
                      <w:color w:val="000000"/>
                      <w:sz w:val="22"/>
                    </w:rPr>
                    <w:t xml:space="preserve">The internet link used above must take the customer directly to the open CCR.</w:t>
                  </w:r>
                </w:p>
              </w:tc>
            </w:tr>
          </w:tbl>
          <w:p>
            <w:pPr>
              <w:spacing w:after="0" w:line="240" w:lineRule="auto"/>
            </w:pPr>
          </w:p>
        </w:tc>
        <w:tc>
          <w:tcPr>
            <w:tcW w:w="201" w:type="dxa"/>
            <w:hMerge w:val="continue"/>
            <w:vMerge w:val="restart"/>
          </w:tcPr>
          <w:p>
            <w:pPr>
              <w:pStyle w:val="EmptyCellLayoutStyle"/>
              <w:spacing w:after="0" w:line="240" w:lineRule="auto"/>
            </w:pPr>
          </w:p>
        </w:tc>
        <w:tc>
          <w:tcPr>
            <w:tcW w:w="3523" w:type="dxa"/>
            <w:hMerge w:val="continue"/>
            <w:vMerge w:val="restart"/>
          </w:tcPr>
          <w:p>
            <w:pPr>
              <w:pStyle w:val="EmptyCellLayoutStyle"/>
              <w:spacing w:after="0" w:line="240" w:lineRule="auto"/>
            </w:pPr>
          </w:p>
        </w:tc>
        <w:tc>
          <w:tcPr>
            <w:tcW w:w="949" w:type="dxa"/>
            <w:hMerge w:val="continue"/>
            <w:vMerge w:val="restart"/>
          </w:tcPr>
          <w:p>
            <w:pPr>
              <w:pStyle w:val="EmptyCellLayoutStyle"/>
              <w:spacing w:after="0" w:line="240" w:lineRule="auto"/>
            </w:pPr>
          </w:p>
        </w:tc>
        <w:tc>
          <w:tcPr>
            <w:tcW w:w="90" w:type="dxa"/>
            <w:hMerge w:val="continue"/>
            <w:vMerge w:val="restart"/>
          </w:tcPr>
          <w:p>
            <w:pPr>
              <w:pStyle w:val="EmptyCellLayoutStyle"/>
              <w:spacing w:after="0" w:line="240" w:lineRule="auto"/>
            </w:pPr>
          </w:p>
        </w:tc>
        <w:tc>
          <w:tcPr>
            <w:tcW w:w="53" w:type="dxa"/>
            <w:hMerge w:val="continue"/>
            <w:vMerge w:val="restart"/>
          </w:tcPr>
          <w:p>
            <w:pPr>
              <w:pStyle w:val="EmptyCellLayoutStyle"/>
              <w:spacing w:after="0" w:line="240" w:lineRule="auto"/>
            </w:pPr>
          </w:p>
        </w:tc>
        <w:tc>
          <w:tcPr>
            <w:tcW w:w="1468" w:type="dxa"/>
            <w:hMerge w:val="continue"/>
            <w:vMerge w:val="restart"/>
          </w:tcPr>
          <w:p>
            <w:pPr>
              <w:pStyle w:val="EmptyCellLayoutStyle"/>
              <w:spacing w:after="0" w:line="240" w:lineRule="auto"/>
            </w:pPr>
          </w:p>
        </w:tc>
        <w:tc>
          <w:tcPr>
            <w:tcW w:w="245" w:type="dxa"/>
            <w:hMerge w:val="continue"/>
            <w:vMerge w:val="restart"/>
          </w:tcPr>
          <w:p>
            <w:pPr>
              <w:pStyle w:val="EmptyCellLayoutStyle"/>
              <w:spacing w:after="0" w:line="240" w:lineRule="auto"/>
            </w:pPr>
          </w:p>
        </w:tc>
        <w:tc>
          <w:tcPr>
            <w:tcW w:w="2145" w:type="dxa"/>
            <w:hMerge w:val="continue"/>
            <w:vMerge w:val="restart"/>
          </w:tcPr>
          <w:p>
            <w:pPr>
              <w:pStyle w:val="EmptyCellLayoutStyle"/>
              <w:spacing w:after="0" w:line="240" w:lineRule="auto"/>
            </w:pPr>
          </w:p>
        </w:tc>
        <w:tc>
          <w:tcPr>
            <w:tcW w:w="43" w:type="dxa"/>
          </w:tcPr>
          <w:p>
            <w:pPr>
              <w:pStyle w:val="EmptyCellLayoutStyle"/>
              <w:spacing w:after="0" w:line="240" w:lineRule="auto"/>
            </w:pPr>
          </w:p>
        </w:tc>
        <w:tc>
          <w:tcPr>
            <w:tcW w:w="19" w:type="dxa"/>
          </w:tcPr>
          <w:p>
            <w:pPr>
              <w:pStyle w:val="EmptyCellLayoutStyle"/>
              <w:spacing w:after="0" w:line="240" w:lineRule="auto"/>
            </w:pPr>
          </w:p>
        </w:tc>
        <w:tc>
          <w:tcPr>
            <w:tcW w:w="12" w:type="dxa"/>
          </w:tcPr>
          <w:p>
            <w:pPr>
              <w:pStyle w:val="EmptyCellLayoutStyle"/>
              <w:spacing w:after="0" w:line="240" w:lineRule="auto"/>
            </w:pPr>
          </w:p>
        </w:tc>
        <w:tc>
          <w:tcPr>
            <w:tcW w:w="25" w:type="dxa"/>
          </w:tcPr>
          <w:p>
            <w:pPr>
              <w:pStyle w:val="EmptyCellLayoutStyle"/>
              <w:spacing w:after="0" w:line="240" w:lineRule="auto"/>
            </w:pPr>
          </w:p>
        </w:tc>
        <w:tc>
          <w:tcPr>
            <w:tcW w:w="40" w:type="dxa"/>
          </w:tcPr>
          <w:p>
            <w:pPr>
              <w:pStyle w:val="EmptyCellLayoutStyle"/>
              <w:spacing w:after="0" w:line="240" w:lineRule="auto"/>
            </w:pPr>
          </w:p>
        </w:tc>
      </w:tr>
      <w:tr>
        <w:trPr/>
        <w:tc>
          <w:tcPr>
            <w:tcW w:w="25" w:type="dxa"/>
          </w:tcPr>
          <w:p>
            <w:pPr>
              <w:pStyle w:val="EmptyCellLayoutStyle"/>
              <w:spacing w:after="0" w:line="240" w:lineRule="auto"/>
            </w:pPr>
          </w:p>
        </w:tc>
        <w:tc>
          <w:tcPr>
            <w:tcW w:w="5" w:type="dxa"/>
          </w:tcPr>
          <w:p>
            <w:pPr>
              <w:pStyle w:val="EmptyCellLayoutStyle"/>
              <w:spacing w:after="0" w:line="240" w:lineRule="auto"/>
            </w:pPr>
          </w:p>
        </w:tc>
        <w:tc>
          <w:tcPr>
            <w:tcW w:w="3" w:type="dxa"/>
          </w:tcPr>
          <w:p>
            <w:pPr>
              <w:pStyle w:val="EmptyCellLayoutStyle"/>
              <w:spacing w:after="0" w:line="240" w:lineRule="auto"/>
            </w:pPr>
          </w:p>
        </w:tc>
        <w:tc>
          <w:tcPr>
            <w:tcW w:w="5" w:type="dxa"/>
          </w:tcPr>
          <w:p>
            <w:pPr>
              <w:pStyle w:val="EmptyCellLayoutStyle"/>
              <w:spacing w:after="0" w:line="240" w:lineRule="auto"/>
            </w:pPr>
          </w:p>
        </w:tc>
        <w:tc>
          <w:tcPr>
            <w:tcW w:w="12" w:type="dxa"/>
          </w:tcPr>
          <w:p>
            <w:pPr>
              <w:pStyle w:val="EmptyCellLayoutStyle"/>
              <w:spacing w:after="0" w:line="240" w:lineRule="auto"/>
            </w:pPr>
          </w:p>
        </w:tc>
        <w:tc>
          <w:tcPr>
            <w:tcW w:w="9" w:type="dxa"/>
          </w:tcPr>
          <w:p>
            <w:pPr>
              <w:pStyle w:val="EmptyCellLayoutStyle"/>
              <w:spacing w:after="0" w:line="240" w:lineRule="auto"/>
            </w:pPr>
          </w:p>
        </w:tc>
        <w:tc>
          <w:tcPr>
            <w:tcW w:w="226" w:type="dxa"/>
          </w:tcPr>
          <w:p>
            <w:pPr>
              <w:pStyle w:val="EmptyCellLayoutStyle"/>
              <w:spacing w:after="0" w:line="240" w:lineRule="auto"/>
            </w:pPr>
          </w:p>
        </w:tc>
        <w:tc>
          <w:tcPr>
            <w:tcW w:w="270" w:type="dxa"/>
          </w:tcPr>
          <w:tbl>
            <w:tblPr>
              <w:tblLayout w:type="fixed"/>
              <w:tblCellMar>
                <w:top w:w="0" w:type="dxa"/>
                <w:left w:w="0" w:type="dxa"/>
                <w:bottom w:w="0" w:type="dxa"/>
                <w:right w:w="0" w:type="dxa"/>
              </w:tblCellMar>
            </w:tblPr>
            <w:tblGrid>
              <w:gridCol w:w="270"/>
            </w:tblGrid>
            <w:tr>
              <w:trPr>
                <w:trHeight w:val="254" w:hRule="atLeast"/>
              </w:trPr>
              <w:tc>
                <w:tcPr>
                  <w:tcW w:w="270" w:type="dxa"/>
                  <w:tcBorders>
                    <w:top w:val="single" w:color="000000" w:sz="7"/>
                    <w:left w:val="single" w:color="000000" w:sz="7"/>
                    <w:bottom w:val="single" w:color="000000" w:sz="7"/>
                    <w:right w:val="single" w:color="000000" w:sz="7"/>
                  </w:tcBorders>
                  <w:tcMar>
                    <w:top w:w="0" w:type="dxa"/>
                    <w:left w:w="0" w:type="dxa"/>
                    <w:bottom w:w="0" w:type="dxa"/>
                    <w:right w:w="0" w:type="dxa"/>
                  </w:tcMar>
                </w:tcPr>
                <w:p>
                  <w:pPr>
                    <w:pStyle w:val="EmptyCellLayoutStyle"/>
                    <w:spacing w:after="0" w:line="240" w:lineRule="auto"/>
                  </w:pPr>
                </w:p>
              </w:tc>
            </w:tr>
          </w:tbl>
          <w:p>
            <w:pPr>
              <w:spacing w:after="0" w:line="240" w:lineRule="auto"/>
            </w:pPr>
          </w:p>
        </w:tc>
        <w:tc>
          <w:tcPr>
            <w:tcW w:w="100" w:type="dxa"/>
          </w:tcPr>
          <w:p>
            <w:pPr>
              <w:pStyle w:val="EmptyCellLayoutStyle"/>
              <w:spacing w:after="0" w:line="240" w:lineRule="auto"/>
            </w:pPr>
          </w:p>
        </w:tc>
        <w:tc>
          <w:tcPr>
            <w:tcW w:w="1288" w:type="dxa"/>
            <w:hMerge w:val="restart"/>
            <w:vMerge w:val="continue"/>
          </w:tcPr>
          <w:p>
            <w:pPr>
              <w:pStyle w:val="EmptyCellLayoutStyle"/>
              <w:spacing w:after="0" w:line="240" w:lineRule="auto"/>
            </w:pPr>
          </w:p>
        </w:tc>
        <w:tc>
          <w:tcPr>
            <w:tcW w:w="201" w:type="dxa"/>
            <w:hMerge w:val="continue"/>
            <w:vMerge w:val="continue"/>
          </w:tcPr>
          <w:p>
            <w:pPr>
              <w:pStyle w:val="EmptyCellLayoutStyle"/>
              <w:spacing w:after="0" w:line="240" w:lineRule="auto"/>
            </w:pPr>
          </w:p>
        </w:tc>
        <w:tc>
          <w:tcPr>
            <w:tcW w:w="3523" w:type="dxa"/>
            <w:hMerge w:val="continue"/>
            <w:vMerge w:val="continue"/>
          </w:tcPr>
          <w:p>
            <w:pPr>
              <w:pStyle w:val="EmptyCellLayoutStyle"/>
              <w:spacing w:after="0" w:line="240" w:lineRule="auto"/>
            </w:pPr>
          </w:p>
        </w:tc>
        <w:tc>
          <w:tcPr>
            <w:tcW w:w="949" w:type="dxa"/>
            <w:hMerge w:val="continue"/>
            <w:vMerge w:val="continue"/>
          </w:tcPr>
          <w:p>
            <w:pPr>
              <w:pStyle w:val="EmptyCellLayoutStyle"/>
              <w:spacing w:after="0" w:line="240" w:lineRule="auto"/>
            </w:pPr>
          </w:p>
        </w:tc>
        <w:tc>
          <w:tcPr>
            <w:tcW w:w="90" w:type="dxa"/>
            <w:hMerge w:val="continue"/>
            <w:vMerge w:val="continue"/>
          </w:tcPr>
          <w:p>
            <w:pPr>
              <w:pStyle w:val="EmptyCellLayoutStyle"/>
              <w:spacing w:after="0" w:line="240" w:lineRule="auto"/>
            </w:pPr>
          </w:p>
        </w:tc>
        <w:tc>
          <w:tcPr>
            <w:tcW w:w="53" w:type="dxa"/>
            <w:hMerge w:val="continue"/>
            <w:vMerge w:val="continue"/>
          </w:tcPr>
          <w:p>
            <w:pPr>
              <w:pStyle w:val="EmptyCellLayoutStyle"/>
              <w:spacing w:after="0" w:line="240" w:lineRule="auto"/>
            </w:pPr>
          </w:p>
        </w:tc>
        <w:tc>
          <w:tcPr>
            <w:tcW w:w="1468" w:type="dxa"/>
            <w:hMerge w:val="continue"/>
            <w:vMerge w:val="continue"/>
          </w:tcPr>
          <w:p>
            <w:pPr>
              <w:pStyle w:val="EmptyCellLayoutStyle"/>
              <w:spacing w:after="0" w:line="240" w:lineRule="auto"/>
            </w:pPr>
          </w:p>
        </w:tc>
        <w:tc>
          <w:tcPr>
            <w:tcW w:w="245" w:type="dxa"/>
            <w:hMerge w:val="continue"/>
            <w:vMerge w:val="continue"/>
          </w:tcPr>
          <w:p>
            <w:pPr>
              <w:pStyle w:val="EmptyCellLayoutStyle"/>
              <w:spacing w:after="0" w:line="240" w:lineRule="auto"/>
            </w:pPr>
          </w:p>
        </w:tc>
        <w:tc>
          <w:tcPr>
            <w:tcW w:w="2145" w:type="dxa"/>
            <w:hMerge w:val="continue"/>
            <w:vMerge w:val="continue"/>
          </w:tcPr>
          <w:p>
            <w:pPr>
              <w:pStyle w:val="EmptyCellLayoutStyle"/>
              <w:spacing w:after="0" w:line="240" w:lineRule="auto"/>
            </w:pPr>
          </w:p>
        </w:tc>
        <w:tc>
          <w:tcPr>
            <w:tcW w:w="43" w:type="dxa"/>
          </w:tcPr>
          <w:p>
            <w:pPr>
              <w:pStyle w:val="EmptyCellLayoutStyle"/>
              <w:spacing w:after="0" w:line="240" w:lineRule="auto"/>
            </w:pPr>
          </w:p>
        </w:tc>
        <w:tc>
          <w:tcPr>
            <w:tcW w:w="19" w:type="dxa"/>
          </w:tcPr>
          <w:p>
            <w:pPr>
              <w:pStyle w:val="EmptyCellLayoutStyle"/>
              <w:spacing w:after="0" w:line="240" w:lineRule="auto"/>
            </w:pPr>
          </w:p>
        </w:tc>
        <w:tc>
          <w:tcPr>
            <w:tcW w:w="12" w:type="dxa"/>
          </w:tcPr>
          <w:p>
            <w:pPr>
              <w:pStyle w:val="EmptyCellLayoutStyle"/>
              <w:spacing w:after="0" w:line="240" w:lineRule="auto"/>
            </w:pPr>
          </w:p>
        </w:tc>
        <w:tc>
          <w:tcPr>
            <w:tcW w:w="25" w:type="dxa"/>
          </w:tcPr>
          <w:p>
            <w:pPr>
              <w:pStyle w:val="EmptyCellLayoutStyle"/>
              <w:spacing w:after="0" w:line="240" w:lineRule="auto"/>
            </w:pPr>
          </w:p>
        </w:tc>
        <w:tc>
          <w:tcPr>
            <w:tcW w:w="40" w:type="dxa"/>
          </w:tcPr>
          <w:p>
            <w:pPr>
              <w:pStyle w:val="EmptyCellLayoutStyle"/>
              <w:spacing w:after="0" w:line="240" w:lineRule="auto"/>
            </w:pPr>
          </w:p>
        </w:tc>
      </w:tr>
      <w:tr>
        <w:trPr>
          <w:trHeight w:val="37" w:hRule="atLeast"/>
        </w:trPr>
        <w:tc>
          <w:tcPr>
            <w:tcW w:w="25" w:type="dxa"/>
          </w:tcPr>
          <w:p>
            <w:pPr>
              <w:pStyle w:val="EmptyCellLayoutStyle"/>
              <w:spacing w:after="0" w:line="240" w:lineRule="auto"/>
            </w:pPr>
          </w:p>
        </w:tc>
        <w:tc>
          <w:tcPr>
            <w:tcW w:w="5" w:type="dxa"/>
          </w:tcPr>
          <w:p>
            <w:pPr>
              <w:pStyle w:val="EmptyCellLayoutStyle"/>
              <w:spacing w:after="0" w:line="240" w:lineRule="auto"/>
            </w:pPr>
          </w:p>
        </w:tc>
        <w:tc>
          <w:tcPr>
            <w:tcW w:w="3" w:type="dxa"/>
          </w:tcPr>
          <w:p>
            <w:pPr>
              <w:pStyle w:val="EmptyCellLayoutStyle"/>
              <w:spacing w:after="0" w:line="240" w:lineRule="auto"/>
            </w:pPr>
          </w:p>
        </w:tc>
        <w:tc>
          <w:tcPr>
            <w:tcW w:w="5" w:type="dxa"/>
          </w:tcPr>
          <w:p>
            <w:pPr>
              <w:pStyle w:val="EmptyCellLayoutStyle"/>
              <w:spacing w:after="0" w:line="240" w:lineRule="auto"/>
            </w:pPr>
          </w:p>
        </w:tc>
        <w:tc>
          <w:tcPr>
            <w:tcW w:w="12" w:type="dxa"/>
          </w:tcPr>
          <w:p>
            <w:pPr>
              <w:pStyle w:val="EmptyCellLayoutStyle"/>
              <w:spacing w:after="0" w:line="240" w:lineRule="auto"/>
            </w:pPr>
          </w:p>
        </w:tc>
        <w:tc>
          <w:tcPr>
            <w:tcW w:w="9" w:type="dxa"/>
          </w:tcPr>
          <w:p>
            <w:pPr>
              <w:pStyle w:val="EmptyCellLayoutStyle"/>
              <w:spacing w:after="0" w:line="240" w:lineRule="auto"/>
            </w:pPr>
          </w:p>
        </w:tc>
        <w:tc>
          <w:tcPr>
            <w:tcW w:w="226" w:type="dxa"/>
          </w:tcPr>
          <w:p>
            <w:pPr>
              <w:pStyle w:val="EmptyCellLayoutStyle"/>
              <w:spacing w:after="0" w:line="240" w:lineRule="auto"/>
            </w:pPr>
          </w:p>
        </w:tc>
        <w:tc>
          <w:tcPr>
            <w:tcW w:w="270" w:type="dxa"/>
          </w:tcPr>
          <w:p>
            <w:pPr>
              <w:pStyle w:val="EmptyCellLayoutStyle"/>
              <w:spacing w:after="0" w:line="240" w:lineRule="auto"/>
            </w:pPr>
          </w:p>
        </w:tc>
        <w:tc>
          <w:tcPr>
            <w:tcW w:w="100" w:type="dxa"/>
          </w:tcPr>
          <w:p>
            <w:pPr>
              <w:pStyle w:val="EmptyCellLayoutStyle"/>
              <w:spacing w:after="0" w:line="240" w:lineRule="auto"/>
            </w:pPr>
          </w:p>
        </w:tc>
        <w:tc>
          <w:tcPr>
            <w:tcW w:w="1288" w:type="dxa"/>
            <w:hMerge w:val="restart"/>
            <w:vMerge w:val="continue"/>
          </w:tcPr>
          <w:p>
            <w:pPr>
              <w:pStyle w:val="EmptyCellLayoutStyle"/>
              <w:spacing w:after="0" w:line="240" w:lineRule="auto"/>
            </w:pPr>
          </w:p>
        </w:tc>
        <w:tc>
          <w:tcPr>
            <w:tcW w:w="201" w:type="dxa"/>
            <w:hMerge w:val="continue"/>
            <w:vMerge w:val="continue"/>
          </w:tcPr>
          <w:p>
            <w:pPr>
              <w:pStyle w:val="EmptyCellLayoutStyle"/>
              <w:spacing w:after="0" w:line="240" w:lineRule="auto"/>
            </w:pPr>
          </w:p>
        </w:tc>
        <w:tc>
          <w:tcPr>
            <w:tcW w:w="3523" w:type="dxa"/>
            <w:hMerge w:val="continue"/>
            <w:vMerge w:val="continue"/>
          </w:tcPr>
          <w:p>
            <w:pPr>
              <w:pStyle w:val="EmptyCellLayoutStyle"/>
              <w:spacing w:after="0" w:line="240" w:lineRule="auto"/>
            </w:pPr>
          </w:p>
        </w:tc>
        <w:tc>
          <w:tcPr>
            <w:tcW w:w="949" w:type="dxa"/>
            <w:hMerge w:val="continue"/>
            <w:vMerge w:val="continue"/>
          </w:tcPr>
          <w:p>
            <w:pPr>
              <w:pStyle w:val="EmptyCellLayoutStyle"/>
              <w:spacing w:after="0" w:line="240" w:lineRule="auto"/>
            </w:pPr>
          </w:p>
        </w:tc>
        <w:tc>
          <w:tcPr>
            <w:tcW w:w="90" w:type="dxa"/>
            <w:hMerge w:val="continue"/>
            <w:vMerge w:val="continue"/>
          </w:tcPr>
          <w:p>
            <w:pPr>
              <w:pStyle w:val="EmptyCellLayoutStyle"/>
              <w:spacing w:after="0" w:line="240" w:lineRule="auto"/>
            </w:pPr>
          </w:p>
        </w:tc>
        <w:tc>
          <w:tcPr>
            <w:tcW w:w="53" w:type="dxa"/>
            <w:hMerge w:val="continue"/>
            <w:vMerge w:val="continue"/>
          </w:tcPr>
          <w:p>
            <w:pPr>
              <w:pStyle w:val="EmptyCellLayoutStyle"/>
              <w:spacing w:after="0" w:line="240" w:lineRule="auto"/>
            </w:pPr>
          </w:p>
        </w:tc>
        <w:tc>
          <w:tcPr>
            <w:tcW w:w="1468" w:type="dxa"/>
            <w:hMerge w:val="continue"/>
            <w:vMerge w:val="continue"/>
          </w:tcPr>
          <w:p>
            <w:pPr>
              <w:pStyle w:val="EmptyCellLayoutStyle"/>
              <w:spacing w:after="0" w:line="240" w:lineRule="auto"/>
            </w:pPr>
          </w:p>
        </w:tc>
        <w:tc>
          <w:tcPr>
            <w:tcW w:w="245" w:type="dxa"/>
            <w:hMerge w:val="continue"/>
            <w:vMerge w:val="continue"/>
          </w:tcPr>
          <w:p>
            <w:pPr>
              <w:pStyle w:val="EmptyCellLayoutStyle"/>
              <w:spacing w:after="0" w:line="240" w:lineRule="auto"/>
            </w:pPr>
          </w:p>
        </w:tc>
        <w:tc>
          <w:tcPr>
            <w:tcW w:w="2145" w:type="dxa"/>
            <w:hMerge w:val="continue"/>
            <w:vMerge w:val="continue"/>
          </w:tcPr>
          <w:p>
            <w:pPr>
              <w:pStyle w:val="EmptyCellLayoutStyle"/>
              <w:spacing w:after="0" w:line="240" w:lineRule="auto"/>
            </w:pPr>
          </w:p>
        </w:tc>
        <w:tc>
          <w:tcPr>
            <w:tcW w:w="43" w:type="dxa"/>
          </w:tcPr>
          <w:p>
            <w:pPr>
              <w:pStyle w:val="EmptyCellLayoutStyle"/>
              <w:spacing w:after="0" w:line="240" w:lineRule="auto"/>
            </w:pPr>
          </w:p>
        </w:tc>
        <w:tc>
          <w:tcPr>
            <w:tcW w:w="19" w:type="dxa"/>
          </w:tcPr>
          <w:p>
            <w:pPr>
              <w:pStyle w:val="EmptyCellLayoutStyle"/>
              <w:spacing w:after="0" w:line="240" w:lineRule="auto"/>
            </w:pPr>
          </w:p>
        </w:tc>
        <w:tc>
          <w:tcPr>
            <w:tcW w:w="12" w:type="dxa"/>
          </w:tcPr>
          <w:p>
            <w:pPr>
              <w:pStyle w:val="EmptyCellLayoutStyle"/>
              <w:spacing w:after="0" w:line="240" w:lineRule="auto"/>
            </w:pPr>
          </w:p>
        </w:tc>
        <w:tc>
          <w:tcPr>
            <w:tcW w:w="25" w:type="dxa"/>
          </w:tcPr>
          <w:p>
            <w:pPr>
              <w:pStyle w:val="EmptyCellLayoutStyle"/>
              <w:spacing w:after="0" w:line="240" w:lineRule="auto"/>
            </w:pPr>
          </w:p>
        </w:tc>
        <w:tc>
          <w:tcPr>
            <w:tcW w:w="40" w:type="dxa"/>
          </w:tcPr>
          <w:p>
            <w:pPr>
              <w:pStyle w:val="EmptyCellLayoutStyle"/>
              <w:spacing w:after="0" w:line="240" w:lineRule="auto"/>
            </w:pPr>
          </w:p>
        </w:tc>
      </w:tr>
      <w:tr>
        <w:trPr>
          <w:trHeight w:val="37" w:hRule="atLeast"/>
        </w:trPr>
        <w:tc>
          <w:tcPr>
            <w:tcW w:w="25" w:type="dxa"/>
          </w:tcPr>
          <w:p>
            <w:pPr>
              <w:pStyle w:val="EmptyCellLayoutStyle"/>
              <w:spacing w:after="0" w:line="240" w:lineRule="auto"/>
            </w:pPr>
          </w:p>
        </w:tc>
        <w:tc>
          <w:tcPr>
            <w:tcW w:w="5" w:type="dxa"/>
          </w:tcPr>
          <w:p>
            <w:pPr>
              <w:pStyle w:val="EmptyCellLayoutStyle"/>
              <w:spacing w:after="0" w:line="240" w:lineRule="auto"/>
            </w:pPr>
          </w:p>
        </w:tc>
        <w:tc>
          <w:tcPr>
            <w:tcW w:w="3" w:type="dxa"/>
          </w:tcPr>
          <w:p>
            <w:pPr>
              <w:pStyle w:val="EmptyCellLayoutStyle"/>
              <w:spacing w:after="0" w:line="240" w:lineRule="auto"/>
            </w:pPr>
          </w:p>
        </w:tc>
        <w:tc>
          <w:tcPr>
            <w:tcW w:w="5" w:type="dxa"/>
          </w:tcPr>
          <w:p>
            <w:pPr>
              <w:pStyle w:val="EmptyCellLayoutStyle"/>
              <w:spacing w:after="0" w:line="240" w:lineRule="auto"/>
            </w:pPr>
          </w:p>
        </w:tc>
        <w:tc>
          <w:tcPr>
            <w:tcW w:w="12" w:type="dxa"/>
          </w:tcPr>
          <w:p>
            <w:pPr>
              <w:pStyle w:val="EmptyCellLayoutStyle"/>
              <w:spacing w:after="0" w:line="240" w:lineRule="auto"/>
            </w:pPr>
          </w:p>
        </w:tc>
        <w:tc>
          <w:tcPr>
            <w:tcW w:w="9" w:type="dxa"/>
          </w:tcPr>
          <w:p>
            <w:pPr>
              <w:pStyle w:val="EmptyCellLayoutStyle"/>
              <w:spacing w:after="0" w:line="240" w:lineRule="auto"/>
            </w:pPr>
          </w:p>
        </w:tc>
        <w:tc>
          <w:tcPr>
            <w:tcW w:w="226" w:type="dxa"/>
          </w:tcPr>
          <w:p>
            <w:pPr>
              <w:pStyle w:val="EmptyCellLayoutStyle"/>
              <w:spacing w:after="0" w:line="240" w:lineRule="auto"/>
            </w:pPr>
          </w:p>
        </w:tc>
        <w:tc>
          <w:tcPr>
            <w:tcW w:w="270" w:type="dxa"/>
          </w:tcPr>
          <w:p>
            <w:pPr>
              <w:pStyle w:val="EmptyCellLayoutStyle"/>
              <w:spacing w:after="0" w:line="240" w:lineRule="auto"/>
            </w:pPr>
          </w:p>
        </w:tc>
        <w:tc>
          <w:tcPr>
            <w:tcW w:w="100" w:type="dxa"/>
          </w:tcPr>
          <w:p>
            <w:pPr>
              <w:pStyle w:val="EmptyCellLayoutStyle"/>
              <w:spacing w:after="0" w:line="240" w:lineRule="auto"/>
            </w:pPr>
          </w:p>
        </w:tc>
        <w:tc>
          <w:tcPr>
            <w:tcW w:w="1288" w:type="dxa"/>
            <w:hMerge w:val="restart"/>
            <w:vMerge w:val="restart"/>
          </w:tcPr>
          <w:tbl>
            <w:tblPr>
              <w:tblLayout w:type="fixed"/>
              <w:tblCellMar>
                <w:top w:w="0" w:type="dxa"/>
                <w:left w:w="0" w:type="dxa"/>
                <w:bottom w:w="0" w:type="dxa"/>
                <w:right w:w="0" w:type="dxa"/>
              </w:tblCellMar>
            </w:tblPr>
            <w:tblGrid>
              <w:gridCol w:w="9966"/>
            </w:tblGrid>
            <w:tr>
              <w:trPr>
                <w:trHeight w:val="252" w:hRule="atLeast"/>
              </w:trPr>
              <w:tc>
                <w:tcPr>
                  <w:tcW w:w="996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2"/>
                    </w:rPr>
                    <w:t xml:space="preserve">Email notification that the CCR is available online at http://_________________________________</w:t>
                  </w:r>
                </w:p>
              </w:tc>
            </w:tr>
          </w:tbl>
          <w:p>
            <w:pPr>
              <w:spacing w:after="0" w:line="240" w:lineRule="auto"/>
            </w:pPr>
          </w:p>
        </w:tc>
        <w:tc>
          <w:tcPr>
            <w:tcW w:w="201" w:type="dxa"/>
            <w:hMerge w:val="continue"/>
            <w:vMerge w:val="restart"/>
          </w:tcPr>
          <w:p>
            <w:pPr>
              <w:pStyle w:val="EmptyCellLayoutStyle"/>
              <w:spacing w:after="0" w:line="240" w:lineRule="auto"/>
            </w:pPr>
          </w:p>
        </w:tc>
        <w:tc>
          <w:tcPr>
            <w:tcW w:w="3523" w:type="dxa"/>
            <w:hMerge w:val="continue"/>
            <w:vMerge w:val="restart"/>
          </w:tcPr>
          <w:p>
            <w:pPr>
              <w:pStyle w:val="EmptyCellLayoutStyle"/>
              <w:spacing w:after="0" w:line="240" w:lineRule="auto"/>
            </w:pPr>
          </w:p>
        </w:tc>
        <w:tc>
          <w:tcPr>
            <w:tcW w:w="949" w:type="dxa"/>
            <w:hMerge w:val="continue"/>
            <w:vMerge w:val="restart"/>
          </w:tcPr>
          <w:p>
            <w:pPr>
              <w:pStyle w:val="EmptyCellLayoutStyle"/>
              <w:spacing w:after="0" w:line="240" w:lineRule="auto"/>
            </w:pPr>
          </w:p>
        </w:tc>
        <w:tc>
          <w:tcPr>
            <w:tcW w:w="90" w:type="dxa"/>
            <w:hMerge w:val="continue"/>
            <w:vMerge w:val="restart"/>
          </w:tcPr>
          <w:p>
            <w:pPr>
              <w:pStyle w:val="EmptyCellLayoutStyle"/>
              <w:spacing w:after="0" w:line="240" w:lineRule="auto"/>
            </w:pPr>
          </w:p>
        </w:tc>
        <w:tc>
          <w:tcPr>
            <w:tcW w:w="53" w:type="dxa"/>
            <w:hMerge w:val="continue"/>
            <w:vMerge w:val="restart"/>
          </w:tcPr>
          <w:p>
            <w:pPr>
              <w:pStyle w:val="EmptyCellLayoutStyle"/>
              <w:spacing w:after="0" w:line="240" w:lineRule="auto"/>
            </w:pPr>
          </w:p>
        </w:tc>
        <w:tc>
          <w:tcPr>
            <w:tcW w:w="1468" w:type="dxa"/>
            <w:hMerge w:val="continue"/>
            <w:vMerge w:val="restart"/>
          </w:tcPr>
          <w:p>
            <w:pPr>
              <w:pStyle w:val="EmptyCellLayoutStyle"/>
              <w:spacing w:after="0" w:line="240" w:lineRule="auto"/>
            </w:pPr>
          </w:p>
        </w:tc>
        <w:tc>
          <w:tcPr>
            <w:tcW w:w="245" w:type="dxa"/>
            <w:hMerge w:val="continue"/>
            <w:vMerge w:val="restart"/>
          </w:tcPr>
          <w:p>
            <w:pPr>
              <w:pStyle w:val="EmptyCellLayoutStyle"/>
              <w:spacing w:after="0" w:line="240" w:lineRule="auto"/>
            </w:pPr>
          </w:p>
        </w:tc>
        <w:tc>
          <w:tcPr>
            <w:tcW w:w="2145" w:type="dxa"/>
            <w:hMerge w:val="continue"/>
            <w:vMerge w:val="restart"/>
          </w:tcPr>
          <w:p>
            <w:pPr>
              <w:pStyle w:val="EmptyCellLayoutStyle"/>
              <w:spacing w:after="0" w:line="240" w:lineRule="auto"/>
            </w:pPr>
          </w:p>
        </w:tc>
        <w:tc>
          <w:tcPr>
            <w:tcW w:w="43" w:type="dxa"/>
          </w:tcPr>
          <w:p>
            <w:pPr>
              <w:pStyle w:val="EmptyCellLayoutStyle"/>
              <w:spacing w:after="0" w:line="240" w:lineRule="auto"/>
            </w:pPr>
          </w:p>
        </w:tc>
        <w:tc>
          <w:tcPr>
            <w:tcW w:w="19" w:type="dxa"/>
          </w:tcPr>
          <w:p>
            <w:pPr>
              <w:pStyle w:val="EmptyCellLayoutStyle"/>
              <w:spacing w:after="0" w:line="240" w:lineRule="auto"/>
            </w:pPr>
          </w:p>
        </w:tc>
        <w:tc>
          <w:tcPr>
            <w:tcW w:w="12" w:type="dxa"/>
          </w:tcPr>
          <w:p>
            <w:pPr>
              <w:pStyle w:val="EmptyCellLayoutStyle"/>
              <w:spacing w:after="0" w:line="240" w:lineRule="auto"/>
            </w:pPr>
          </w:p>
        </w:tc>
        <w:tc>
          <w:tcPr>
            <w:tcW w:w="25" w:type="dxa"/>
          </w:tcPr>
          <w:p>
            <w:pPr>
              <w:pStyle w:val="EmptyCellLayoutStyle"/>
              <w:spacing w:after="0" w:line="240" w:lineRule="auto"/>
            </w:pPr>
          </w:p>
        </w:tc>
        <w:tc>
          <w:tcPr>
            <w:tcW w:w="40" w:type="dxa"/>
          </w:tcPr>
          <w:p>
            <w:pPr>
              <w:pStyle w:val="EmptyCellLayoutStyle"/>
              <w:spacing w:after="0" w:line="240" w:lineRule="auto"/>
            </w:pPr>
          </w:p>
        </w:tc>
      </w:tr>
      <w:tr>
        <w:trPr/>
        <w:tc>
          <w:tcPr>
            <w:tcW w:w="25" w:type="dxa"/>
          </w:tcPr>
          <w:p>
            <w:pPr>
              <w:pStyle w:val="EmptyCellLayoutStyle"/>
              <w:spacing w:after="0" w:line="240" w:lineRule="auto"/>
            </w:pPr>
          </w:p>
        </w:tc>
        <w:tc>
          <w:tcPr>
            <w:tcW w:w="5" w:type="dxa"/>
          </w:tcPr>
          <w:p>
            <w:pPr>
              <w:pStyle w:val="EmptyCellLayoutStyle"/>
              <w:spacing w:after="0" w:line="240" w:lineRule="auto"/>
            </w:pPr>
          </w:p>
        </w:tc>
        <w:tc>
          <w:tcPr>
            <w:tcW w:w="3" w:type="dxa"/>
          </w:tcPr>
          <w:p>
            <w:pPr>
              <w:pStyle w:val="EmptyCellLayoutStyle"/>
              <w:spacing w:after="0" w:line="240" w:lineRule="auto"/>
            </w:pPr>
          </w:p>
        </w:tc>
        <w:tc>
          <w:tcPr>
            <w:tcW w:w="5" w:type="dxa"/>
          </w:tcPr>
          <w:p>
            <w:pPr>
              <w:pStyle w:val="EmptyCellLayoutStyle"/>
              <w:spacing w:after="0" w:line="240" w:lineRule="auto"/>
            </w:pPr>
          </w:p>
        </w:tc>
        <w:tc>
          <w:tcPr>
            <w:tcW w:w="12" w:type="dxa"/>
          </w:tcPr>
          <w:p>
            <w:pPr>
              <w:pStyle w:val="EmptyCellLayoutStyle"/>
              <w:spacing w:after="0" w:line="240" w:lineRule="auto"/>
            </w:pPr>
          </w:p>
        </w:tc>
        <w:tc>
          <w:tcPr>
            <w:tcW w:w="9" w:type="dxa"/>
          </w:tcPr>
          <w:p>
            <w:pPr>
              <w:pStyle w:val="EmptyCellLayoutStyle"/>
              <w:spacing w:after="0" w:line="240" w:lineRule="auto"/>
            </w:pPr>
          </w:p>
        </w:tc>
        <w:tc>
          <w:tcPr>
            <w:tcW w:w="226" w:type="dxa"/>
          </w:tcPr>
          <w:p>
            <w:pPr>
              <w:pStyle w:val="EmptyCellLayoutStyle"/>
              <w:spacing w:after="0" w:line="240" w:lineRule="auto"/>
            </w:pPr>
          </w:p>
        </w:tc>
        <w:tc>
          <w:tcPr>
            <w:tcW w:w="270" w:type="dxa"/>
          </w:tcPr>
          <w:tbl>
            <w:tblPr>
              <w:tblLayout w:type="fixed"/>
              <w:tblCellMar>
                <w:top w:w="0" w:type="dxa"/>
                <w:left w:w="0" w:type="dxa"/>
                <w:bottom w:w="0" w:type="dxa"/>
                <w:right w:w="0" w:type="dxa"/>
              </w:tblCellMar>
            </w:tblPr>
            <w:tblGrid>
              <w:gridCol w:w="270"/>
            </w:tblGrid>
            <w:tr>
              <w:trPr>
                <w:trHeight w:val="254" w:hRule="atLeast"/>
              </w:trPr>
              <w:tc>
                <w:tcPr>
                  <w:tcW w:w="270" w:type="dxa"/>
                  <w:tcBorders>
                    <w:top w:val="single" w:color="000000" w:sz="7"/>
                    <w:left w:val="single" w:color="000000" w:sz="7"/>
                    <w:bottom w:val="single" w:color="000000" w:sz="7"/>
                    <w:right w:val="single" w:color="000000" w:sz="7"/>
                  </w:tcBorders>
                  <w:tcMar>
                    <w:top w:w="0" w:type="dxa"/>
                    <w:left w:w="0" w:type="dxa"/>
                    <w:bottom w:w="0" w:type="dxa"/>
                    <w:right w:w="0" w:type="dxa"/>
                  </w:tcMar>
                </w:tcPr>
                <w:p>
                  <w:pPr>
                    <w:pStyle w:val="EmptyCellLayoutStyle"/>
                    <w:spacing w:after="0" w:line="240" w:lineRule="auto"/>
                  </w:pPr>
                </w:p>
              </w:tc>
            </w:tr>
          </w:tbl>
          <w:p>
            <w:pPr>
              <w:spacing w:after="0" w:line="240" w:lineRule="auto"/>
            </w:pPr>
          </w:p>
        </w:tc>
        <w:tc>
          <w:tcPr>
            <w:tcW w:w="100" w:type="dxa"/>
          </w:tcPr>
          <w:p>
            <w:pPr>
              <w:pStyle w:val="EmptyCellLayoutStyle"/>
              <w:spacing w:after="0" w:line="240" w:lineRule="auto"/>
            </w:pPr>
          </w:p>
        </w:tc>
        <w:tc>
          <w:tcPr>
            <w:tcW w:w="1288" w:type="dxa"/>
            <w:hMerge w:val="restart"/>
            <w:vMerge w:val="continue"/>
          </w:tcPr>
          <w:p>
            <w:pPr>
              <w:pStyle w:val="EmptyCellLayoutStyle"/>
              <w:spacing w:after="0" w:line="240" w:lineRule="auto"/>
            </w:pPr>
          </w:p>
        </w:tc>
        <w:tc>
          <w:tcPr>
            <w:tcW w:w="201" w:type="dxa"/>
            <w:hMerge w:val="continue"/>
            <w:vMerge w:val="continue"/>
          </w:tcPr>
          <w:p>
            <w:pPr>
              <w:pStyle w:val="EmptyCellLayoutStyle"/>
              <w:spacing w:after="0" w:line="240" w:lineRule="auto"/>
            </w:pPr>
          </w:p>
        </w:tc>
        <w:tc>
          <w:tcPr>
            <w:tcW w:w="3523" w:type="dxa"/>
            <w:hMerge w:val="continue"/>
            <w:vMerge w:val="continue"/>
          </w:tcPr>
          <w:p>
            <w:pPr>
              <w:pStyle w:val="EmptyCellLayoutStyle"/>
              <w:spacing w:after="0" w:line="240" w:lineRule="auto"/>
            </w:pPr>
          </w:p>
        </w:tc>
        <w:tc>
          <w:tcPr>
            <w:tcW w:w="949" w:type="dxa"/>
            <w:hMerge w:val="continue"/>
            <w:vMerge w:val="continue"/>
          </w:tcPr>
          <w:p>
            <w:pPr>
              <w:pStyle w:val="EmptyCellLayoutStyle"/>
              <w:spacing w:after="0" w:line="240" w:lineRule="auto"/>
            </w:pPr>
          </w:p>
        </w:tc>
        <w:tc>
          <w:tcPr>
            <w:tcW w:w="90" w:type="dxa"/>
            <w:hMerge w:val="continue"/>
            <w:vMerge w:val="continue"/>
          </w:tcPr>
          <w:p>
            <w:pPr>
              <w:pStyle w:val="EmptyCellLayoutStyle"/>
              <w:spacing w:after="0" w:line="240" w:lineRule="auto"/>
            </w:pPr>
          </w:p>
        </w:tc>
        <w:tc>
          <w:tcPr>
            <w:tcW w:w="53" w:type="dxa"/>
            <w:hMerge w:val="continue"/>
            <w:vMerge w:val="continue"/>
          </w:tcPr>
          <w:p>
            <w:pPr>
              <w:pStyle w:val="EmptyCellLayoutStyle"/>
              <w:spacing w:after="0" w:line="240" w:lineRule="auto"/>
            </w:pPr>
          </w:p>
        </w:tc>
        <w:tc>
          <w:tcPr>
            <w:tcW w:w="1468" w:type="dxa"/>
            <w:hMerge w:val="continue"/>
            <w:vMerge w:val="continue"/>
          </w:tcPr>
          <w:p>
            <w:pPr>
              <w:pStyle w:val="EmptyCellLayoutStyle"/>
              <w:spacing w:after="0" w:line="240" w:lineRule="auto"/>
            </w:pPr>
          </w:p>
        </w:tc>
        <w:tc>
          <w:tcPr>
            <w:tcW w:w="245" w:type="dxa"/>
            <w:hMerge w:val="continue"/>
            <w:vMerge w:val="continue"/>
          </w:tcPr>
          <w:p>
            <w:pPr>
              <w:pStyle w:val="EmptyCellLayoutStyle"/>
              <w:spacing w:after="0" w:line="240" w:lineRule="auto"/>
            </w:pPr>
          </w:p>
        </w:tc>
        <w:tc>
          <w:tcPr>
            <w:tcW w:w="2145" w:type="dxa"/>
            <w:hMerge w:val="continue"/>
            <w:vMerge w:val="continue"/>
          </w:tcPr>
          <w:p>
            <w:pPr>
              <w:pStyle w:val="EmptyCellLayoutStyle"/>
              <w:spacing w:after="0" w:line="240" w:lineRule="auto"/>
            </w:pPr>
          </w:p>
        </w:tc>
        <w:tc>
          <w:tcPr>
            <w:tcW w:w="43" w:type="dxa"/>
          </w:tcPr>
          <w:p>
            <w:pPr>
              <w:pStyle w:val="EmptyCellLayoutStyle"/>
              <w:spacing w:after="0" w:line="240" w:lineRule="auto"/>
            </w:pPr>
          </w:p>
        </w:tc>
        <w:tc>
          <w:tcPr>
            <w:tcW w:w="19" w:type="dxa"/>
          </w:tcPr>
          <w:p>
            <w:pPr>
              <w:pStyle w:val="EmptyCellLayoutStyle"/>
              <w:spacing w:after="0" w:line="240" w:lineRule="auto"/>
            </w:pPr>
          </w:p>
        </w:tc>
        <w:tc>
          <w:tcPr>
            <w:tcW w:w="12" w:type="dxa"/>
          </w:tcPr>
          <w:p>
            <w:pPr>
              <w:pStyle w:val="EmptyCellLayoutStyle"/>
              <w:spacing w:after="0" w:line="240" w:lineRule="auto"/>
            </w:pPr>
          </w:p>
        </w:tc>
        <w:tc>
          <w:tcPr>
            <w:tcW w:w="25" w:type="dxa"/>
          </w:tcPr>
          <w:p>
            <w:pPr>
              <w:pStyle w:val="EmptyCellLayoutStyle"/>
              <w:spacing w:after="0" w:line="240" w:lineRule="auto"/>
            </w:pPr>
          </w:p>
        </w:tc>
        <w:tc>
          <w:tcPr>
            <w:tcW w:w="40" w:type="dxa"/>
          </w:tcPr>
          <w:p>
            <w:pPr>
              <w:pStyle w:val="EmptyCellLayoutStyle"/>
              <w:spacing w:after="0" w:line="240" w:lineRule="auto"/>
            </w:pPr>
          </w:p>
        </w:tc>
      </w:tr>
      <w:tr>
        <w:trPr>
          <w:trHeight w:val="37" w:hRule="atLeast"/>
        </w:trPr>
        <w:tc>
          <w:tcPr>
            <w:tcW w:w="25" w:type="dxa"/>
          </w:tcPr>
          <w:p>
            <w:pPr>
              <w:pStyle w:val="EmptyCellLayoutStyle"/>
              <w:spacing w:after="0" w:line="240" w:lineRule="auto"/>
            </w:pPr>
          </w:p>
        </w:tc>
        <w:tc>
          <w:tcPr>
            <w:tcW w:w="5" w:type="dxa"/>
          </w:tcPr>
          <w:p>
            <w:pPr>
              <w:pStyle w:val="EmptyCellLayoutStyle"/>
              <w:spacing w:after="0" w:line="240" w:lineRule="auto"/>
            </w:pPr>
          </w:p>
        </w:tc>
        <w:tc>
          <w:tcPr>
            <w:tcW w:w="3" w:type="dxa"/>
          </w:tcPr>
          <w:p>
            <w:pPr>
              <w:pStyle w:val="EmptyCellLayoutStyle"/>
              <w:spacing w:after="0" w:line="240" w:lineRule="auto"/>
            </w:pPr>
          </w:p>
        </w:tc>
        <w:tc>
          <w:tcPr>
            <w:tcW w:w="5" w:type="dxa"/>
          </w:tcPr>
          <w:p>
            <w:pPr>
              <w:pStyle w:val="EmptyCellLayoutStyle"/>
              <w:spacing w:after="0" w:line="240" w:lineRule="auto"/>
            </w:pPr>
          </w:p>
        </w:tc>
        <w:tc>
          <w:tcPr>
            <w:tcW w:w="12" w:type="dxa"/>
          </w:tcPr>
          <w:p>
            <w:pPr>
              <w:pStyle w:val="EmptyCellLayoutStyle"/>
              <w:spacing w:after="0" w:line="240" w:lineRule="auto"/>
            </w:pPr>
          </w:p>
        </w:tc>
        <w:tc>
          <w:tcPr>
            <w:tcW w:w="9" w:type="dxa"/>
          </w:tcPr>
          <w:p>
            <w:pPr>
              <w:pStyle w:val="EmptyCellLayoutStyle"/>
              <w:spacing w:after="0" w:line="240" w:lineRule="auto"/>
            </w:pPr>
          </w:p>
        </w:tc>
        <w:tc>
          <w:tcPr>
            <w:tcW w:w="226" w:type="dxa"/>
          </w:tcPr>
          <w:p>
            <w:pPr>
              <w:pStyle w:val="EmptyCellLayoutStyle"/>
              <w:spacing w:after="0" w:line="240" w:lineRule="auto"/>
            </w:pPr>
          </w:p>
        </w:tc>
        <w:tc>
          <w:tcPr>
            <w:tcW w:w="270" w:type="dxa"/>
          </w:tcPr>
          <w:p>
            <w:pPr>
              <w:pStyle w:val="EmptyCellLayoutStyle"/>
              <w:spacing w:after="0" w:line="240" w:lineRule="auto"/>
            </w:pPr>
          </w:p>
        </w:tc>
        <w:tc>
          <w:tcPr>
            <w:tcW w:w="100" w:type="dxa"/>
          </w:tcPr>
          <w:p>
            <w:pPr>
              <w:pStyle w:val="EmptyCellLayoutStyle"/>
              <w:spacing w:after="0" w:line="240" w:lineRule="auto"/>
            </w:pPr>
          </w:p>
        </w:tc>
        <w:tc>
          <w:tcPr>
            <w:tcW w:w="1288" w:type="dxa"/>
            <w:hMerge w:val="restart"/>
            <w:vMerge w:val="continue"/>
          </w:tcPr>
          <w:p>
            <w:pPr>
              <w:pStyle w:val="EmptyCellLayoutStyle"/>
              <w:spacing w:after="0" w:line="240" w:lineRule="auto"/>
            </w:pPr>
          </w:p>
        </w:tc>
        <w:tc>
          <w:tcPr>
            <w:tcW w:w="201" w:type="dxa"/>
            <w:hMerge w:val="continue"/>
            <w:vMerge w:val="continue"/>
          </w:tcPr>
          <w:p>
            <w:pPr>
              <w:pStyle w:val="EmptyCellLayoutStyle"/>
              <w:spacing w:after="0" w:line="240" w:lineRule="auto"/>
            </w:pPr>
          </w:p>
        </w:tc>
        <w:tc>
          <w:tcPr>
            <w:tcW w:w="3523" w:type="dxa"/>
            <w:hMerge w:val="continue"/>
            <w:vMerge w:val="continue"/>
          </w:tcPr>
          <w:p>
            <w:pPr>
              <w:pStyle w:val="EmptyCellLayoutStyle"/>
              <w:spacing w:after="0" w:line="240" w:lineRule="auto"/>
            </w:pPr>
          </w:p>
        </w:tc>
        <w:tc>
          <w:tcPr>
            <w:tcW w:w="949" w:type="dxa"/>
            <w:hMerge w:val="continue"/>
            <w:vMerge w:val="continue"/>
          </w:tcPr>
          <w:p>
            <w:pPr>
              <w:pStyle w:val="EmptyCellLayoutStyle"/>
              <w:spacing w:after="0" w:line="240" w:lineRule="auto"/>
            </w:pPr>
          </w:p>
        </w:tc>
        <w:tc>
          <w:tcPr>
            <w:tcW w:w="90" w:type="dxa"/>
            <w:hMerge w:val="continue"/>
            <w:vMerge w:val="continue"/>
          </w:tcPr>
          <w:p>
            <w:pPr>
              <w:pStyle w:val="EmptyCellLayoutStyle"/>
              <w:spacing w:after="0" w:line="240" w:lineRule="auto"/>
            </w:pPr>
          </w:p>
        </w:tc>
        <w:tc>
          <w:tcPr>
            <w:tcW w:w="53" w:type="dxa"/>
            <w:hMerge w:val="continue"/>
            <w:vMerge w:val="continue"/>
          </w:tcPr>
          <w:p>
            <w:pPr>
              <w:pStyle w:val="EmptyCellLayoutStyle"/>
              <w:spacing w:after="0" w:line="240" w:lineRule="auto"/>
            </w:pPr>
          </w:p>
        </w:tc>
        <w:tc>
          <w:tcPr>
            <w:tcW w:w="1468" w:type="dxa"/>
            <w:hMerge w:val="continue"/>
            <w:vMerge w:val="continue"/>
          </w:tcPr>
          <w:p>
            <w:pPr>
              <w:pStyle w:val="EmptyCellLayoutStyle"/>
              <w:spacing w:after="0" w:line="240" w:lineRule="auto"/>
            </w:pPr>
          </w:p>
        </w:tc>
        <w:tc>
          <w:tcPr>
            <w:tcW w:w="245" w:type="dxa"/>
            <w:hMerge w:val="continue"/>
            <w:vMerge w:val="continue"/>
          </w:tcPr>
          <w:p>
            <w:pPr>
              <w:pStyle w:val="EmptyCellLayoutStyle"/>
              <w:spacing w:after="0" w:line="240" w:lineRule="auto"/>
            </w:pPr>
          </w:p>
        </w:tc>
        <w:tc>
          <w:tcPr>
            <w:tcW w:w="2145" w:type="dxa"/>
            <w:hMerge w:val="continue"/>
            <w:vMerge w:val="continue"/>
          </w:tcPr>
          <w:p>
            <w:pPr>
              <w:pStyle w:val="EmptyCellLayoutStyle"/>
              <w:spacing w:after="0" w:line="240" w:lineRule="auto"/>
            </w:pPr>
          </w:p>
        </w:tc>
        <w:tc>
          <w:tcPr>
            <w:tcW w:w="43" w:type="dxa"/>
          </w:tcPr>
          <w:p>
            <w:pPr>
              <w:pStyle w:val="EmptyCellLayoutStyle"/>
              <w:spacing w:after="0" w:line="240" w:lineRule="auto"/>
            </w:pPr>
          </w:p>
        </w:tc>
        <w:tc>
          <w:tcPr>
            <w:tcW w:w="19" w:type="dxa"/>
          </w:tcPr>
          <w:p>
            <w:pPr>
              <w:pStyle w:val="EmptyCellLayoutStyle"/>
              <w:spacing w:after="0" w:line="240" w:lineRule="auto"/>
            </w:pPr>
          </w:p>
        </w:tc>
        <w:tc>
          <w:tcPr>
            <w:tcW w:w="12" w:type="dxa"/>
          </w:tcPr>
          <w:p>
            <w:pPr>
              <w:pStyle w:val="EmptyCellLayoutStyle"/>
              <w:spacing w:after="0" w:line="240" w:lineRule="auto"/>
            </w:pPr>
          </w:p>
        </w:tc>
        <w:tc>
          <w:tcPr>
            <w:tcW w:w="25" w:type="dxa"/>
          </w:tcPr>
          <w:p>
            <w:pPr>
              <w:pStyle w:val="EmptyCellLayoutStyle"/>
              <w:spacing w:after="0" w:line="240" w:lineRule="auto"/>
            </w:pPr>
          </w:p>
        </w:tc>
        <w:tc>
          <w:tcPr>
            <w:tcW w:w="40" w:type="dxa"/>
          </w:tcPr>
          <w:p>
            <w:pPr>
              <w:pStyle w:val="EmptyCellLayoutStyle"/>
              <w:spacing w:after="0" w:line="240" w:lineRule="auto"/>
            </w:pPr>
          </w:p>
        </w:tc>
      </w:tr>
      <w:tr>
        <w:trPr>
          <w:trHeight w:val="37" w:hRule="atLeast"/>
        </w:trPr>
        <w:tc>
          <w:tcPr>
            <w:tcW w:w="25" w:type="dxa"/>
          </w:tcPr>
          <w:p>
            <w:pPr>
              <w:pStyle w:val="EmptyCellLayoutStyle"/>
              <w:spacing w:after="0" w:line="240" w:lineRule="auto"/>
            </w:pPr>
          </w:p>
        </w:tc>
        <w:tc>
          <w:tcPr>
            <w:tcW w:w="5" w:type="dxa"/>
          </w:tcPr>
          <w:p>
            <w:pPr>
              <w:pStyle w:val="EmptyCellLayoutStyle"/>
              <w:spacing w:after="0" w:line="240" w:lineRule="auto"/>
            </w:pPr>
          </w:p>
        </w:tc>
        <w:tc>
          <w:tcPr>
            <w:tcW w:w="3" w:type="dxa"/>
          </w:tcPr>
          <w:p>
            <w:pPr>
              <w:pStyle w:val="EmptyCellLayoutStyle"/>
              <w:spacing w:after="0" w:line="240" w:lineRule="auto"/>
            </w:pPr>
          </w:p>
        </w:tc>
        <w:tc>
          <w:tcPr>
            <w:tcW w:w="5" w:type="dxa"/>
          </w:tcPr>
          <w:p>
            <w:pPr>
              <w:pStyle w:val="EmptyCellLayoutStyle"/>
              <w:spacing w:after="0" w:line="240" w:lineRule="auto"/>
            </w:pPr>
          </w:p>
        </w:tc>
        <w:tc>
          <w:tcPr>
            <w:tcW w:w="12" w:type="dxa"/>
          </w:tcPr>
          <w:p>
            <w:pPr>
              <w:pStyle w:val="EmptyCellLayoutStyle"/>
              <w:spacing w:after="0" w:line="240" w:lineRule="auto"/>
            </w:pPr>
          </w:p>
        </w:tc>
        <w:tc>
          <w:tcPr>
            <w:tcW w:w="9" w:type="dxa"/>
          </w:tcPr>
          <w:p>
            <w:pPr>
              <w:pStyle w:val="EmptyCellLayoutStyle"/>
              <w:spacing w:after="0" w:line="240" w:lineRule="auto"/>
            </w:pPr>
          </w:p>
        </w:tc>
        <w:tc>
          <w:tcPr>
            <w:tcW w:w="226" w:type="dxa"/>
          </w:tcPr>
          <w:p>
            <w:pPr>
              <w:pStyle w:val="EmptyCellLayoutStyle"/>
              <w:spacing w:after="0" w:line="240" w:lineRule="auto"/>
            </w:pPr>
          </w:p>
        </w:tc>
        <w:tc>
          <w:tcPr>
            <w:tcW w:w="270" w:type="dxa"/>
          </w:tcPr>
          <w:p>
            <w:pPr>
              <w:pStyle w:val="EmptyCellLayoutStyle"/>
              <w:spacing w:after="0" w:line="240" w:lineRule="auto"/>
            </w:pPr>
          </w:p>
        </w:tc>
        <w:tc>
          <w:tcPr>
            <w:tcW w:w="100" w:type="dxa"/>
          </w:tcPr>
          <w:p>
            <w:pPr>
              <w:pStyle w:val="EmptyCellLayoutStyle"/>
              <w:spacing w:after="0" w:line="240" w:lineRule="auto"/>
            </w:pPr>
          </w:p>
        </w:tc>
        <w:tc>
          <w:tcPr>
            <w:tcW w:w="1288" w:type="dxa"/>
            <w:hMerge w:val="restart"/>
            <w:vMerge w:val="restart"/>
          </w:tcPr>
          <w:tbl>
            <w:tblPr>
              <w:tblLayout w:type="fixed"/>
              <w:tblCellMar>
                <w:top w:w="0" w:type="dxa"/>
                <w:left w:w="0" w:type="dxa"/>
                <w:bottom w:w="0" w:type="dxa"/>
                <w:right w:w="0" w:type="dxa"/>
              </w:tblCellMar>
            </w:tblPr>
            <w:tblGrid>
              <w:gridCol w:w="9966"/>
            </w:tblGrid>
            <w:tr>
              <w:trPr>
                <w:trHeight w:val="252" w:hRule="atLeast"/>
              </w:trPr>
              <w:tc>
                <w:tcPr>
                  <w:tcW w:w="996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2"/>
                    </w:rPr>
                    <w:t xml:space="preserve">Email CCR as an attachment to or an embedded image in an email.</w:t>
                  </w:r>
                </w:p>
              </w:tc>
            </w:tr>
          </w:tbl>
          <w:p>
            <w:pPr>
              <w:spacing w:after="0" w:line="240" w:lineRule="auto"/>
            </w:pPr>
          </w:p>
        </w:tc>
        <w:tc>
          <w:tcPr>
            <w:tcW w:w="201" w:type="dxa"/>
            <w:hMerge w:val="continue"/>
            <w:vMerge w:val="restart"/>
          </w:tcPr>
          <w:p>
            <w:pPr>
              <w:pStyle w:val="EmptyCellLayoutStyle"/>
              <w:spacing w:after="0" w:line="240" w:lineRule="auto"/>
            </w:pPr>
          </w:p>
        </w:tc>
        <w:tc>
          <w:tcPr>
            <w:tcW w:w="3523" w:type="dxa"/>
            <w:hMerge w:val="continue"/>
            <w:vMerge w:val="restart"/>
          </w:tcPr>
          <w:p>
            <w:pPr>
              <w:pStyle w:val="EmptyCellLayoutStyle"/>
              <w:spacing w:after="0" w:line="240" w:lineRule="auto"/>
            </w:pPr>
          </w:p>
        </w:tc>
        <w:tc>
          <w:tcPr>
            <w:tcW w:w="949" w:type="dxa"/>
            <w:hMerge w:val="continue"/>
            <w:vMerge w:val="restart"/>
          </w:tcPr>
          <w:p>
            <w:pPr>
              <w:pStyle w:val="EmptyCellLayoutStyle"/>
              <w:spacing w:after="0" w:line="240" w:lineRule="auto"/>
            </w:pPr>
          </w:p>
        </w:tc>
        <w:tc>
          <w:tcPr>
            <w:tcW w:w="90" w:type="dxa"/>
            <w:hMerge w:val="continue"/>
            <w:vMerge w:val="restart"/>
          </w:tcPr>
          <w:p>
            <w:pPr>
              <w:pStyle w:val="EmptyCellLayoutStyle"/>
              <w:spacing w:after="0" w:line="240" w:lineRule="auto"/>
            </w:pPr>
          </w:p>
        </w:tc>
        <w:tc>
          <w:tcPr>
            <w:tcW w:w="53" w:type="dxa"/>
            <w:hMerge w:val="continue"/>
            <w:vMerge w:val="restart"/>
          </w:tcPr>
          <w:p>
            <w:pPr>
              <w:pStyle w:val="EmptyCellLayoutStyle"/>
              <w:spacing w:after="0" w:line="240" w:lineRule="auto"/>
            </w:pPr>
          </w:p>
        </w:tc>
        <w:tc>
          <w:tcPr>
            <w:tcW w:w="1468" w:type="dxa"/>
            <w:hMerge w:val="continue"/>
            <w:vMerge w:val="restart"/>
          </w:tcPr>
          <w:p>
            <w:pPr>
              <w:pStyle w:val="EmptyCellLayoutStyle"/>
              <w:spacing w:after="0" w:line="240" w:lineRule="auto"/>
            </w:pPr>
          </w:p>
        </w:tc>
        <w:tc>
          <w:tcPr>
            <w:tcW w:w="245" w:type="dxa"/>
            <w:hMerge w:val="continue"/>
            <w:vMerge w:val="restart"/>
          </w:tcPr>
          <w:p>
            <w:pPr>
              <w:pStyle w:val="EmptyCellLayoutStyle"/>
              <w:spacing w:after="0" w:line="240" w:lineRule="auto"/>
            </w:pPr>
          </w:p>
        </w:tc>
        <w:tc>
          <w:tcPr>
            <w:tcW w:w="2145" w:type="dxa"/>
            <w:hMerge w:val="continue"/>
            <w:vMerge w:val="restart"/>
          </w:tcPr>
          <w:p>
            <w:pPr>
              <w:pStyle w:val="EmptyCellLayoutStyle"/>
              <w:spacing w:after="0" w:line="240" w:lineRule="auto"/>
            </w:pPr>
          </w:p>
        </w:tc>
        <w:tc>
          <w:tcPr>
            <w:tcW w:w="43" w:type="dxa"/>
          </w:tcPr>
          <w:p>
            <w:pPr>
              <w:pStyle w:val="EmptyCellLayoutStyle"/>
              <w:spacing w:after="0" w:line="240" w:lineRule="auto"/>
            </w:pPr>
          </w:p>
        </w:tc>
        <w:tc>
          <w:tcPr>
            <w:tcW w:w="19" w:type="dxa"/>
          </w:tcPr>
          <w:p>
            <w:pPr>
              <w:pStyle w:val="EmptyCellLayoutStyle"/>
              <w:spacing w:after="0" w:line="240" w:lineRule="auto"/>
            </w:pPr>
          </w:p>
        </w:tc>
        <w:tc>
          <w:tcPr>
            <w:tcW w:w="12" w:type="dxa"/>
          </w:tcPr>
          <w:p>
            <w:pPr>
              <w:pStyle w:val="EmptyCellLayoutStyle"/>
              <w:spacing w:after="0" w:line="240" w:lineRule="auto"/>
            </w:pPr>
          </w:p>
        </w:tc>
        <w:tc>
          <w:tcPr>
            <w:tcW w:w="25" w:type="dxa"/>
          </w:tcPr>
          <w:p>
            <w:pPr>
              <w:pStyle w:val="EmptyCellLayoutStyle"/>
              <w:spacing w:after="0" w:line="240" w:lineRule="auto"/>
            </w:pPr>
          </w:p>
        </w:tc>
        <w:tc>
          <w:tcPr>
            <w:tcW w:w="40" w:type="dxa"/>
          </w:tcPr>
          <w:p>
            <w:pPr>
              <w:pStyle w:val="EmptyCellLayoutStyle"/>
              <w:spacing w:after="0" w:line="240" w:lineRule="auto"/>
            </w:pPr>
          </w:p>
        </w:tc>
      </w:tr>
      <w:tr>
        <w:trPr/>
        <w:tc>
          <w:tcPr>
            <w:tcW w:w="25" w:type="dxa"/>
          </w:tcPr>
          <w:p>
            <w:pPr>
              <w:pStyle w:val="EmptyCellLayoutStyle"/>
              <w:spacing w:after="0" w:line="240" w:lineRule="auto"/>
            </w:pPr>
          </w:p>
        </w:tc>
        <w:tc>
          <w:tcPr>
            <w:tcW w:w="5" w:type="dxa"/>
          </w:tcPr>
          <w:p>
            <w:pPr>
              <w:pStyle w:val="EmptyCellLayoutStyle"/>
              <w:spacing w:after="0" w:line="240" w:lineRule="auto"/>
            </w:pPr>
          </w:p>
        </w:tc>
        <w:tc>
          <w:tcPr>
            <w:tcW w:w="3" w:type="dxa"/>
          </w:tcPr>
          <w:p>
            <w:pPr>
              <w:pStyle w:val="EmptyCellLayoutStyle"/>
              <w:spacing w:after="0" w:line="240" w:lineRule="auto"/>
            </w:pPr>
          </w:p>
        </w:tc>
        <w:tc>
          <w:tcPr>
            <w:tcW w:w="5" w:type="dxa"/>
          </w:tcPr>
          <w:p>
            <w:pPr>
              <w:pStyle w:val="EmptyCellLayoutStyle"/>
              <w:spacing w:after="0" w:line="240" w:lineRule="auto"/>
            </w:pPr>
          </w:p>
        </w:tc>
        <w:tc>
          <w:tcPr>
            <w:tcW w:w="12" w:type="dxa"/>
          </w:tcPr>
          <w:p>
            <w:pPr>
              <w:pStyle w:val="EmptyCellLayoutStyle"/>
              <w:spacing w:after="0" w:line="240" w:lineRule="auto"/>
            </w:pPr>
          </w:p>
        </w:tc>
        <w:tc>
          <w:tcPr>
            <w:tcW w:w="9" w:type="dxa"/>
          </w:tcPr>
          <w:p>
            <w:pPr>
              <w:pStyle w:val="EmptyCellLayoutStyle"/>
              <w:spacing w:after="0" w:line="240" w:lineRule="auto"/>
            </w:pPr>
          </w:p>
        </w:tc>
        <w:tc>
          <w:tcPr>
            <w:tcW w:w="226" w:type="dxa"/>
          </w:tcPr>
          <w:p>
            <w:pPr>
              <w:pStyle w:val="EmptyCellLayoutStyle"/>
              <w:spacing w:after="0" w:line="240" w:lineRule="auto"/>
            </w:pPr>
          </w:p>
        </w:tc>
        <w:tc>
          <w:tcPr>
            <w:tcW w:w="270" w:type="dxa"/>
          </w:tcPr>
          <w:tbl>
            <w:tblPr>
              <w:tblLayout w:type="fixed"/>
              <w:tblCellMar>
                <w:top w:w="0" w:type="dxa"/>
                <w:left w:w="0" w:type="dxa"/>
                <w:bottom w:w="0" w:type="dxa"/>
                <w:right w:w="0" w:type="dxa"/>
              </w:tblCellMar>
            </w:tblPr>
            <w:tblGrid>
              <w:gridCol w:w="270"/>
            </w:tblGrid>
            <w:tr>
              <w:trPr>
                <w:trHeight w:val="254" w:hRule="atLeast"/>
              </w:trPr>
              <w:tc>
                <w:tcPr>
                  <w:tcW w:w="270" w:type="dxa"/>
                  <w:tcBorders>
                    <w:top w:val="single" w:color="000000" w:sz="7"/>
                    <w:left w:val="single" w:color="000000" w:sz="7"/>
                    <w:bottom w:val="single" w:color="000000" w:sz="7"/>
                    <w:right w:val="single" w:color="000000" w:sz="7"/>
                  </w:tcBorders>
                  <w:tcMar>
                    <w:top w:w="0" w:type="dxa"/>
                    <w:left w:w="0" w:type="dxa"/>
                    <w:bottom w:w="0" w:type="dxa"/>
                    <w:right w:w="0" w:type="dxa"/>
                  </w:tcMar>
                </w:tcPr>
                <w:p>
                  <w:pPr>
                    <w:pStyle w:val="EmptyCellLayoutStyle"/>
                    <w:spacing w:after="0" w:line="240" w:lineRule="auto"/>
                  </w:pPr>
                </w:p>
              </w:tc>
            </w:tr>
          </w:tbl>
          <w:p>
            <w:pPr>
              <w:spacing w:after="0" w:line="240" w:lineRule="auto"/>
            </w:pPr>
          </w:p>
        </w:tc>
        <w:tc>
          <w:tcPr>
            <w:tcW w:w="100" w:type="dxa"/>
          </w:tcPr>
          <w:p>
            <w:pPr>
              <w:pStyle w:val="EmptyCellLayoutStyle"/>
              <w:spacing w:after="0" w:line="240" w:lineRule="auto"/>
            </w:pPr>
          </w:p>
        </w:tc>
        <w:tc>
          <w:tcPr>
            <w:tcW w:w="1288" w:type="dxa"/>
            <w:hMerge w:val="restart"/>
            <w:vMerge w:val="continue"/>
          </w:tcPr>
          <w:p>
            <w:pPr>
              <w:pStyle w:val="EmptyCellLayoutStyle"/>
              <w:spacing w:after="0" w:line="240" w:lineRule="auto"/>
            </w:pPr>
          </w:p>
        </w:tc>
        <w:tc>
          <w:tcPr>
            <w:tcW w:w="201" w:type="dxa"/>
            <w:hMerge w:val="continue"/>
            <w:vMerge w:val="continue"/>
          </w:tcPr>
          <w:p>
            <w:pPr>
              <w:pStyle w:val="EmptyCellLayoutStyle"/>
              <w:spacing w:after="0" w:line="240" w:lineRule="auto"/>
            </w:pPr>
          </w:p>
        </w:tc>
        <w:tc>
          <w:tcPr>
            <w:tcW w:w="3523" w:type="dxa"/>
            <w:hMerge w:val="continue"/>
            <w:vMerge w:val="continue"/>
          </w:tcPr>
          <w:p>
            <w:pPr>
              <w:pStyle w:val="EmptyCellLayoutStyle"/>
              <w:spacing w:after="0" w:line="240" w:lineRule="auto"/>
            </w:pPr>
          </w:p>
        </w:tc>
        <w:tc>
          <w:tcPr>
            <w:tcW w:w="949" w:type="dxa"/>
            <w:hMerge w:val="continue"/>
            <w:vMerge w:val="continue"/>
          </w:tcPr>
          <w:p>
            <w:pPr>
              <w:pStyle w:val="EmptyCellLayoutStyle"/>
              <w:spacing w:after="0" w:line="240" w:lineRule="auto"/>
            </w:pPr>
          </w:p>
        </w:tc>
        <w:tc>
          <w:tcPr>
            <w:tcW w:w="90" w:type="dxa"/>
            <w:hMerge w:val="continue"/>
            <w:vMerge w:val="continue"/>
          </w:tcPr>
          <w:p>
            <w:pPr>
              <w:pStyle w:val="EmptyCellLayoutStyle"/>
              <w:spacing w:after="0" w:line="240" w:lineRule="auto"/>
            </w:pPr>
          </w:p>
        </w:tc>
        <w:tc>
          <w:tcPr>
            <w:tcW w:w="53" w:type="dxa"/>
            <w:hMerge w:val="continue"/>
            <w:vMerge w:val="continue"/>
          </w:tcPr>
          <w:p>
            <w:pPr>
              <w:pStyle w:val="EmptyCellLayoutStyle"/>
              <w:spacing w:after="0" w:line="240" w:lineRule="auto"/>
            </w:pPr>
          </w:p>
        </w:tc>
        <w:tc>
          <w:tcPr>
            <w:tcW w:w="1468" w:type="dxa"/>
            <w:hMerge w:val="continue"/>
            <w:vMerge w:val="continue"/>
          </w:tcPr>
          <w:p>
            <w:pPr>
              <w:pStyle w:val="EmptyCellLayoutStyle"/>
              <w:spacing w:after="0" w:line="240" w:lineRule="auto"/>
            </w:pPr>
          </w:p>
        </w:tc>
        <w:tc>
          <w:tcPr>
            <w:tcW w:w="245" w:type="dxa"/>
            <w:hMerge w:val="continue"/>
            <w:vMerge w:val="continue"/>
          </w:tcPr>
          <w:p>
            <w:pPr>
              <w:pStyle w:val="EmptyCellLayoutStyle"/>
              <w:spacing w:after="0" w:line="240" w:lineRule="auto"/>
            </w:pPr>
          </w:p>
        </w:tc>
        <w:tc>
          <w:tcPr>
            <w:tcW w:w="2145" w:type="dxa"/>
            <w:hMerge w:val="continue"/>
            <w:vMerge w:val="continue"/>
          </w:tcPr>
          <w:p>
            <w:pPr>
              <w:pStyle w:val="EmptyCellLayoutStyle"/>
              <w:spacing w:after="0" w:line="240" w:lineRule="auto"/>
            </w:pPr>
          </w:p>
        </w:tc>
        <w:tc>
          <w:tcPr>
            <w:tcW w:w="43" w:type="dxa"/>
          </w:tcPr>
          <w:p>
            <w:pPr>
              <w:pStyle w:val="EmptyCellLayoutStyle"/>
              <w:spacing w:after="0" w:line="240" w:lineRule="auto"/>
            </w:pPr>
          </w:p>
        </w:tc>
        <w:tc>
          <w:tcPr>
            <w:tcW w:w="19" w:type="dxa"/>
          </w:tcPr>
          <w:p>
            <w:pPr>
              <w:pStyle w:val="EmptyCellLayoutStyle"/>
              <w:spacing w:after="0" w:line="240" w:lineRule="auto"/>
            </w:pPr>
          </w:p>
        </w:tc>
        <w:tc>
          <w:tcPr>
            <w:tcW w:w="12" w:type="dxa"/>
          </w:tcPr>
          <w:p>
            <w:pPr>
              <w:pStyle w:val="EmptyCellLayoutStyle"/>
              <w:spacing w:after="0" w:line="240" w:lineRule="auto"/>
            </w:pPr>
          </w:p>
        </w:tc>
        <w:tc>
          <w:tcPr>
            <w:tcW w:w="25" w:type="dxa"/>
          </w:tcPr>
          <w:p>
            <w:pPr>
              <w:pStyle w:val="EmptyCellLayoutStyle"/>
              <w:spacing w:after="0" w:line="240" w:lineRule="auto"/>
            </w:pPr>
          </w:p>
        </w:tc>
        <w:tc>
          <w:tcPr>
            <w:tcW w:w="40" w:type="dxa"/>
          </w:tcPr>
          <w:p>
            <w:pPr>
              <w:pStyle w:val="EmptyCellLayoutStyle"/>
              <w:spacing w:after="0" w:line="240" w:lineRule="auto"/>
            </w:pPr>
          </w:p>
        </w:tc>
      </w:tr>
      <w:tr>
        <w:trPr>
          <w:trHeight w:val="37" w:hRule="atLeast"/>
        </w:trPr>
        <w:tc>
          <w:tcPr>
            <w:tcW w:w="25" w:type="dxa"/>
          </w:tcPr>
          <w:p>
            <w:pPr>
              <w:pStyle w:val="EmptyCellLayoutStyle"/>
              <w:spacing w:after="0" w:line="240" w:lineRule="auto"/>
            </w:pPr>
          </w:p>
        </w:tc>
        <w:tc>
          <w:tcPr>
            <w:tcW w:w="5" w:type="dxa"/>
          </w:tcPr>
          <w:p>
            <w:pPr>
              <w:pStyle w:val="EmptyCellLayoutStyle"/>
              <w:spacing w:after="0" w:line="240" w:lineRule="auto"/>
            </w:pPr>
          </w:p>
        </w:tc>
        <w:tc>
          <w:tcPr>
            <w:tcW w:w="3" w:type="dxa"/>
          </w:tcPr>
          <w:p>
            <w:pPr>
              <w:pStyle w:val="EmptyCellLayoutStyle"/>
              <w:spacing w:after="0" w:line="240" w:lineRule="auto"/>
            </w:pPr>
          </w:p>
        </w:tc>
        <w:tc>
          <w:tcPr>
            <w:tcW w:w="5" w:type="dxa"/>
          </w:tcPr>
          <w:p>
            <w:pPr>
              <w:pStyle w:val="EmptyCellLayoutStyle"/>
              <w:spacing w:after="0" w:line="240" w:lineRule="auto"/>
            </w:pPr>
          </w:p>
        </w:tc>
        <w:tc>
          <w:tcPr>
            <w:tcW w:w="12" w:type="dxa"/>
          </w:tcPr>
          <w:p>
            <w:pPr>
              <w:pStyle w:val="EmptyCellLayoutStyle"/>
              <w:spacing w:after="0" w:line="240" w:lineRule="auto"/>
            </w:pPr>
          </w:p>
        </w:tc>
        <w:tc>
          <w:tcPr>
            <w:tcW w:w="9" w:type="dxa"/>
          </w:tcPr>
          <w:p>
            <w:pPr>
              <w:pStyle w:val="EmptyCellLayoutStyle"/>
              <w:spacing w:after="0" w:line="240" w:lineRule="auto"/>
            </w:pPr>
          </w:p>
        </w:tc>
        <w:tc>
          <w:tcPr>
            <w:tcW w:w="226" w:type="dxa"/>
          </w:tcPr>
          <w:p>
            <w:pPr>
              <w:pStyle w:val="EmptyCellLayoutStyle"/>
              <w:spacing w:after="0" w:line="240" w:lineRule="auto"/>
            </w:pPr>
          </w:p>
        </w:tc>
        <w:tc>
          <w:tcPr>
            <w:tcW w:w="270" w:type="dxa"/>
          </w:tcPr>
          <w:p>
            <w:pPr>
              <w:pStyle w:val="EmptyCellLayoutStyle"/>
              <w:spacing w:after="0" w:line="240" w:lineRule="auto"/>
            </w:pPr>
          </w:p>
        </w:tc>
        <w:tc>
          <w:tcPr>
            <w:tcW w:w="100" w:type="dxa"/>
          </w:tcPr>
          <w:p>
            <w:pPr>
              <w:pStyle w:val="EmptyCellLayoutStyle"/>
              <w:spacing w:after="0" w:line="240" w:lineRule="auto"/>
            </w:pPr>
          </w:p>
        </w:tc>
        <w:tc>
          <w:tcPr>
            <w:tcW w:w="1288" w:type="dxa"/>
            <w:hMerge w:val="restart"/>
            <w:vMerge w:val="continue"/>
          </w:tcPr>
          <w:p>
            <w:pPr>
              <w:pStyle w:val="EmptyCellLayoutStyle"/>
              <w:spacing w:after="0" w:line="240" w:lineRule="auto"/>
            </w:pPr>
          </w:p>
        </w:tc>
        <w:tc>
          <w:tcPr>
            <w:tcW w:w="201" w:type="dxa"/>
            <w:hMerge w:val="continue"/>
            <w:vMerge w:val="continue"/>
          </w:tcPr>
          <w:p>
            <w:pPr>
              <w:pStyle w:val="EmptyCellLayoutStyle"/>
              <w:spacing w:after="0" w:line="240" w:lineRule="auto"/>
            </w:pPr>
          </w:p>
        </w:tc>
        <w:tc>
          <w:tcPr>
            <w:tcW w:w="3523" w:type="dxa"/>
            <w:hMerge w:val="continue"/>
            <w:vMerge w:val="continue"/>
          </w:tcPr>
          <w:p>
            <w:pPr>
              <w:pStyle w:val="EmptyCellLayoutStyle"/>
              <w:spacing w:after="0" w:line="240" w:lineRule="auto"/>
            </w:pPr>
          </w:p>
        </w:tc>
        <w:tc>
          <w:tcPr>
            <w:tcW w:w="949" w:type="dxa"/>
            <w:hMerge w:val="continue"/>
            <w:vMerge w:val="continue"/>
          </w:tcPr>
          <w:p>
            <w:pPr>
              <w:pStyle w:val="EmptyCellLayoutStyle"/>
              <w:spacing w:after="0" w:line="240" w:lineRule="auto"/>
            </w:pPr>
          </w:p>
        </w:tc>
        <w:tc>
          <w:tcPr>
            <w:tcW w:w="90" w:type="dxa"/>
            <w:hMerge w:val="continue"/>
            <w:vMerge w:val="continue"/>
          </w:tcPr>
          <w:p>
            <w:pPr>
              <w:pStyle w:val="EmptyCellLayoutStyle"/>
              <w:spacing w:after="0" w:line="240" w:lineRule="auto"/>
            </w:pPr>
          </w:p>
        </w:tc>
        <w:tc>
          <w:tcPr>
            <w:tcW w:w="53" w:type="dxa"/>
            <w:hMerge w:val="continue"/>
            <w:vMerge w:val="continue"/>
          </w:tcPr>
          <w:p>
            <w:pPr>
              <w:pStyle w:val="EmptyCellLayoutStyle"/>
              <w:spacing w:after="0" w:line="240" w:lineRule="auto"/>
            </w:pPr>
          </w:p>
        </w:tc>
        <w:tc>
          <w:tcPr>
            <w:tcW w:w="1468" w:type="dxa"/>
            <w:hMerge w:val="continue"/>
            <w:vMerge w:val="continue"/>
          </w:tcPr>
          <w:p>
            <w:pPr>
              <w:pStyle w:val="EmptyCellLayoutStyle"/>
              <w:spacing w:after="0" w:line="240" w:lineRule="auto"/>
            </w:pPr>
          </w:p>
        </w:tc>
        <w:tc>
          <w:tcPr>
            <w:tcW w:w="245" w:type="dxa"/>
            <w:hMerge w:val="continue"/>
            <w:vMerge w:val="continue"/>
          </w:tcPr>
          <w:p>
            <w:pPr>
              <w:pStyle w:val="EmptyCellLayoutStyle"/>
              <w:spacing w:after="0" w:line="240" w:lineRule="auto"/>
            </w:pPr>
          </w:p>
        </w:tc>
        <w:tc>
          <w:tcPr>
            <w:tcW w:w="2145" w:type="dxa"/>
            <w:hMerge w:val="continue"/>
            <w:vMerge w:val="continue"/>
          </w:tcPr>
          <w:p>
            <w:pPr>
              <w:pStyle w:val="EmptyCellLayoutStyle"/>
              <w:spacing w:after="0" w:line="240" w:lineRule="auto"/>
            </w:pPr>
          </w:p>
        </w:tc>
        <w:tc>
          <w:tcPr>
            <w:tcW w:w="43" w:type="dxa"/>
          </w:tcPr>
          <w:p>
            <w:pPr>
              <w:pStyle w:val="EmptyCellLayoutStyle"/>
              <w:spacing w:after="0" w:line="240" w:lineRule="auto"/>
            </w:pPr>
          </w:p>
        </w:tc>
        <w:tc>
          <w:tcPr>
            <w:tcW w:w="19" w:type="dxa"/>
          </w:tcPr>
          <w:p>
            <w:pPr>
              <w:pStyle w:val="EmptyCellLayoutStyle"/>
              <w:spacing w:after="0" w:line="240" w:lineRule="auto"/>
            </w:pPr>
          </w:p>
        </w:tc>
        <w:tc>
          <w:tcPr>
            <w:tcW w:w="12" w:type="dxa"/>
          </w:tcPr>
          <w:p>
            <w:pPr>
              <w:pStyle w:val="EmptyCellLayoutStyle"/>
              <w:spacing w:after="0" w:line="240" w:lineRule="auto"/>
            </w:pPr>
          </w:p>
        </w:tc>
        <w:tc>
          <w:tcPr>
            <w:tcW w:w="25" w:type="dxa"/>
          </w:tcPr>
          <w:p>
            <w:pPr>
              <w:pStyle w:val="EmptyCellLayoutStyle"/>
              <w:spacing w:after="0" w:line="240" w:lineRule="auto"/>
            </w:pPr>
          </w:p>
        </w:tc>
        <w:tc>
          <w:tcPr>
            <w:tcW w:w="40" w:type="dxa"/>
          </w:tcPr>
          <w:p>
            <w:pPr>
              <w:pStyle w:val="EmptyCellLayoutStyle"/>
              <w:spacing w:after="0" w:line="240" w:lineRule="auto"/>
            </w:pPr>
          </w:p>
        </w:tc>
      </w:tr>
      <w:tr>
        <w:trPr>
          <w:trHeight w:val="37" w:hRule="atLeast"/>
        </w:trPr>
        <w:tc>
          <w:tcPr>
            <w:tcW w:w="25" w:type="dxa"/>
          </w:tcPr>
          <w:p>
            <w:pPr>
              <w:pStyle w:val="EmptyCellLayoutStyle"/>
              <w:spacing w:after="0" w:line="240" w:lineRule="auto"/>
            </w:pPr>
          </w:p>
        </w:tc>
        <w:tc>
          <w:tcPr>
            <w:tcW w:w="5" w:type="dxa"/>
          </w:tcPr>
          <w:p>
            <w:pPr>
              <w:pStyle w:val="EmptyCellLayoutStyle"/>
              <w:spacing w:after="0" w:line="240" w:lineRule="auto"/>
            </w:pPr>
          </w:p>
        </w:tc>
        <w:tc>
          <w:tcPr>
            <w:tcW w:w="3" w:type="dxa"/>
          </w:tcPr>
          <w:p>
            <w:pPr>
              <w:pStyle w:val="EmptyCellLayoutStyle"/>
              <w:spacing w:after="0" w:line="240" w:lineRule="auto"/>
            </w:pPr>
          </w:p>
        </w:tc>
        <w:tc>
          <w:tcPr>
            <w:tcW w:w="5" w:type="dxa"/>
          </w:tcPr>
          <w:p>
            <w:pPr>
              <w:pStyle w:val="EmptyCellLayoutStyle"/>
              <w:spacing w:after="0" w:line="240" w:lineRule="auto"/>
            </w:pPr>
          </w:p>
        </w:tc>
        <w:tc>
          <w:tcPr>
            <w:tcW w:w="12" w:type="dxa"/>
          </w:tcPr>
          <w:p>
            <w:pPr>
              <w:pStyle w:val="EmptyCellLayoutStyle"/>
              <w:spacing w:after="0" w:line="240" w:lineRule="auto"/>
            </w:pPr>
          </w:p>
        </w:tc>
        <w:tc>
          <w:tcPr>
            <w:tcW w:w="9" w:type="dxa"/>
          </w:tcPr>
          <w:p>
            <w:pPr>
              <w:pStyle w:val="EmptyCellLayoutStyle"/>
              <w:spacing w:after="0" w:line="240" w:lineRule="auto"/>
            </w:pPr>
          </w:p>
        </w:tc>
        <w:tc>
          <w:tcPr>
            <w:tcW w:w="226" w:type="dxa"/>
          </w:tcPr>
          <w:p>
            <w:pPr>
              <w:pStyle w:val="EmptyCellLayoutStyle"/>
              <w:spacing w:after="0" w:line="240" w:lineRule="auto"/>
            </w:pPr>
          </w:p>
        </w:tc>
        <w:tc>
          <w:tcPr>
            <w:tcW w:w="270" w:type="dxa"/>
          </w:tcPr>
          <w:p>
            <w:pPr>
              <w:pStyle w:val="EmptyCellLayoutStyle"/>
              <w:spacing w:after="0" w:line="240" w:lineRule="auto"/>
            </w:pPr>
          </w:p>
        </w:tc>
        <w:tc>
          <w:tcPr>
            <w:tcW w:w="100" w:type="dxa"/>
          </w:tcPr>
          <w:p>
            <w:pPr>
              <w:pStyle w:val="EmptyCellLayoutStyle"/>
              <w:spacing w:after="0" w:line="240" w:lineRule="auto"/>
            </w:pPr>
          </w:p>
        </w:tc>
        <w:tc>
          <w:tcPr>
            <w:tcW w:w="1288" w:type="dxa"/>
            <w:hMerge w:val="restart"/>
            <w:vMerge w:val="restart"/>
          </w:tcPr>
          <w:tbl>
            <w:tblPr>
              <w:tblLayout w:type="fixed"/>
              <w:tblCellMar>
                <w:top w:w="0" w:type="dxa"/>
                <w:left w:w="0" w:type="dxa"/>
                <w:bottom w:w="0" w:type="dxa"/>
                <w:right w:w="0" w:type="dxa"/>
              </w:tblCellMar>
            </w:tblPr>
            <w:tblGrid>
              <w:gridCol w:w="9966"/>
            </w:tblGrid>
            <w:tr>
              <w:trPr>
                <w:trHeight w:val="252" w:hRule="atLeast"/>
              </w:trPr>
              <w:tc>
                <w:tcPr>
                  <w:tcW w:w="996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2"/>
                    </w:rPr>
                    <w:t xml:space="preserve">Other direct delivery (door to door, other electronic delivery method). Please specify: ___________</w:t>
                  </w:r>
                </w:p>
                <w:p>
                  <w:pPr>
                    <w:spacing w:after="0" w:line="240" w:lineRule="auto"/>
                    <w:jc w:val="left"/>
                  </w:pPr>
                </w:p>
                <w:p>
                  <w:pPr>
                    <w:spacing w:after="0" w:line="240" w:lineRule="auto"/>
                    <w:jc w:val="left"/>
                  </w:pPr>
                  <w:r>
                    <w:rPr>
                      <w:rFonts w:ascii="Arial" w:hAnsi="Arial" w:eastAsia="Arial"/>
                      <w:color w:val="000000"/>
                      <w:sz w:val="22"/>
                    </w:rPr>
                    <w:t xml:space="preserve">_______________________________________________________________________________</w:t>
                  </w:r>
                </w:p>
              </w:tc>
            </w:tr>
          </w:tbl>
          <w:p>
            <w:pPr>
              <w:spacing w:after="0" w:line="240" w:lineRule="auto"/>
            </w:pPr>
          </w:p>
        </w:tc>
        <w:tc>
          <w:tcPr>
            <w:tcW w:w="201" w:type="dxa"/>
            <w:hMerge w:val="continue"/>
            <w:vMerge w:val="restart"/>
          </w:tcPr>
          <w:p>
            <w:pPr>
              <w:pStyle w:val="EmptyCellLayoutStyle"/>
              <w:spacing w:after="0" w:line="240" w:lineRule="auto"/>
            </w:pPr>
          </w:p>
        </w:tc>
        <w:tc>
          <w:tcPr>
            <w:tcW w:w="3523" w:type="dxa"/>
            <w:hMerge w:val="continue"/>
            <w:vMerge w:val="restart"/>
          </w:tcPr>
          <w:p>
            <w:pPr>
              <w:pStyle w:val="EmptyCellLayoutStyle"/>
              <w:spacing w:after="0" w:line="240" w:lineRule="auto"/>
            </w:pPr>
          </w:p>
        </w:tc>
        <w:tc>
          <w:tcPr>
            <w:tcW w:w="949" w:type="dxa"/>
            <w:hMerge w:val="continue"/>
            <w:vMerge w:val="restart"/>
          </w:tcPr>
          <w:p>
            <w:pPr>
              <w:pStyle w:val="EmptyCellLayoutStyle"/>
              <w:spacing w:after="0" w:line="240" w:lineRule="auto"/>
            </w:pPr>
          </w:p>
        </w:tc>
        <w:tc>
          <w:tcPr>
            <w:tcW w:w="90" w:type="dxa"/>
            <w:hMerge w:val="continue"/>
            <w:vMerge w:val="restart"/>
          </w:tcPr>
          <w:p>
            <w:pPr>
              <w:pStyle w:val="EmptyCellLayoutStyle"/>
              <w:spacing w:after="0" w:line="240" w:lineRule="auto"/>
            </w:pPr>
          </w:p>
        </w:tc>
        <w:tc>
          <w:tcPr>
            <w:tcW w:w="53" w:type="dxa"/>
            <w:hMerge w:val="continue"/>
            <w:vMerge w:val="restart"/>
          </w:tcPr>
          <w:p>
            <w:pPr>
              <w:pStyle w:val="EmptyCellLayoutStyle"/>
              <w:spacing w:after="0" w:line="240" w:lineRule="auto"/>
            </w:pPr>
          </w:p>
        </w:tc>
        <w:tc>
          <w:tcPr>
            <w:tcW w:w="1468" w:type="dxa"/>
            <w:hMerge w:val="continue"/>
            <w:vMerge w:val="restart"/>
          </w:tcPr>
          <w:p>
            <w:pPr>
              <w:pStyle w:val="EmptyCellLayoutStyle"/>
              <w:spacing w:after="0" w:line="240" w:lineRule="auto"/>
            </w:pPr>
          </w:p>
        </w:tc>
        <w:tc>
          <w:tcPr>
            <w:tcW w:w="245" w:type="dxa"/>
            <w:hMerge w:val="continue"/>
            <w:vMerge w:val="restart"/>
          </w:tcPr>
          <w:p>
            <w:pPr>
              <w:pStyle w:val="EmptyCellLayoutStyle"/>
              <w:spacing w:after="0" w:line="240" w:lineRule="auto"/>
            </w:pPr>
          </w:p>
        </w:tc>
        <w:tc>
          <w:tcPr>
            <w:tcW w:w="2145" w:type="dxa"/>
            <w:hMerge w:val="continue"/>
            <w:vMerge w:val="restart"/>
          </w:tcPr>
          <w:p>
            <w:pPr>
              <w:pStyle w:val="EmptyCellLayoutStyle"/>
              <w:spacing w:after="0" w:line="240" w:lineRule="auto"/>
            </w:pPr>
          </w:p>
        </w:tc>
        <w:tc>
          <w:tcPr>
            <w:tcW w:w="43" w:type="dxa"/>
          </w:tcPr>
          <w:p>
            <w:pPr>
              <w:pStyle w:val="EmptyCellLayoutStyle"/>
              <w:spacing w:after="0" w:line="240" w:lineRule="auto"/>
            </w:pPr>
          </w:p>
        </w:tc>
        <w:tc>
          <w:tcPr>
            <w:tcW w:w="19" w:type="dxa"/>
          </w:tcPr>
          <w:p>
            <w:pPr>
              <w:pStyle w:val="EmptyCellLayoutStyle"/>
              <w:spacing w:after="0" w:line="240" w:lineRule="auto"/>
            </w:pPr>
          </w:p>
        </w:tc>
        <w:tc>
          <w:tcPr>
            <w:tcW w:w="12" w:type="dxa"/>
          </w:tcPr>
          <w:p>
            <w:pPr>
              <w:pStyle w:val="EmptyCellLayoutStyle"/>
              <w:spacing w:after="0" w:line="240" w:lineRule="auto"/>
            </w:pPr>
          </w:p>
        </w:tc>
        <w:tc>
          <w:tcPr>
            <w:tcW w:w="25" w:type="dxa"/>
          </w:tcPr>
          <w:p>
            <w:pPr>
              <w:pStyle w:val="EmptyCellLayoutStyle"/>
              <w:spacing w:after="0" w:line="240" w:lineRule="auto"/>
            </w:pPr>
          </w:p>
        </w:tc>
        <w:tc>
          <w:tcPr>
            <w:tcW w:w="40" w:type="dxa"/>
          </w:tcPr>
          <w:p>
            <w:pPr>
              <w:pStyle w:val="EmptyCellLayoutStyle"/>
              <w:spacing w:after="0" w:line="240" w:lineRule="auto"/>
            </w:pPr>
          </w:p>
        </w:tc>
      </w:tr>
      <w:tr>
        <w:trPr/>
        <w:tc>
          <w:tcPr>
            <w:tcW w:w="25" w:type="dxa"/>
          </w:tcPr>
          <w:p>
            <w:pPr>
              <w:pStyle w:val="EmptyCellLayoutStyle"/>
              <w:spacing w:after="0" w:line="240" w:lineRule="auto"/>
            </w:pPr>
          </w:p>
        </w:tc>
        <w:tc>
          <w:tcPr>
            <w:tcW w:w="5" w:type="dxa"/>
          </w:tcPr>
          <w:p>
            <w:pPr>
              <w:pStyle w:val="EmptyCellLayoutStyle"/>
              <w:spacing w:after="0" w:line="240" w:lineRule="auto"/>
            </w:pPr>
          </w:p>
        </w:tc>
        <w:tc>
          <w:tcPr>
            <w:tcW w:w="3" w:type="dxa"/>
          </w:tcPr>
          <w:p>
            <w:pPr>
              <w:pStyle w:val="EmptyCellLayoutStyle"/>
              <w:spacing w:after="0" w:line="240" w:lineRule="auto"/>
            </w:pPr>
          </w:p>
        </w:tc>
        <w:tc>
          <w:tcPr>
            <w:tcW w:w="5" w:type="dxa"/>
          </w:tcPr>
          <w:p>
            <w:pPr>
              <w:pStyle w:val="EmptyCellLayoutStyle"/>
              <w:spacing w:after="0" w:line="240" w:lineRule="auto"/>
            </w:pPr>
          </w:p>
        </w:tc>
        <w:tc>
          <w:tcPr>
            <w:tcW w:w="12" w:type="dxa"/>
          </w:tcPr>
          <w:p>
            <w:pPr>
              <w:pStyle w:val="EmptyCellLayoutStyle"/>
              <w:spacing w:after="0" w:line="240" w:lineRule="auto"/>
            </w:pPr>
          </w:p>
        </w:tc>
        <w:tc>
          <w:tcPr>
            <w:tcW w:w="9" w:type="dxa"/>
          </w:tcPr>
          <w:p>
            <w:pPr>
              <w:pStyle w:val="EmptyCellLayoutStyle"/>
              <w:spacing w:after="0" w:line="240" w:lineRule="auto"/>
            </w:pPr>
          </w:p>
        </w:tc>
        <w:tc>
          <w:tcPr>
            <w:tcW w:w="226" w:type="dxa"/>
          </w:tcPr>
          <w:p>
            <w:pPr>
              <w:pStyle w:val="EmptyCellLayoutStyle"/>
              <w:spacing w:after="0" w:line="240" w:lineRule="auto"/>
            </w:pPr>
          </w:p>
        </w:tc>
        <w:tc>
          <w:tcPr>
            <w:tcW w:w="270" w:type="dxa"/>
          </w:tcPr>
          <w:tbl>
            <w:tblPr>
              <w:tblLayout w:type="fixed"/>
              <w:tblCellMar>
                <w:top w:w="0" w:type="dxa"/>
                <w:left w:w="0" w:type="dxa"/>
                <w:bottom w:w="0" w:type="dxa"/>
                <w:right w:w="0" w:type="dxa"/>
              </w:tblCellMar>
            </w:tblPr>
            <w:tblGrid>
              <w:gridCol w:w="270"/>
            </w:tblGrid>
            <w:tr>
              <w:trPr>
                <w:trHeight w:val="254" w:hRule="atLeast"/>
              </w:trPr>
              <w:tc>
                <w:tcPr>
                  <w:tcW w:w="270" w:type="dxa"/>
                  <w:tcBorders>
                    <w:top w:val="single" w:color="000000" w:sz="7"/>
                    <w:left w:val="single" w:color="000000" w:sz="7"/>
                    <w:bottom w:val="single" w:color="000000" w:sz="7"/>
                    <w:right w:val="single" w:color="000000" w:sz="7"/>
                  </w:tcBorders>
                  <w:tcMar>
                    <w:top w:w="0" w:type="dxa"/>
                    <w:left w:w="0" w:type="dxa"/>
                    <w:bottom w:w="0" w:type="dxa"/>
                    <w:right w:w="0" w:type="dxa"/>
                  </w:tcMar>
                </w:tcPr>
                <w:p>
                  <w:pPr>
                    <w:pStyle w:val="EmptyCellLayoutStyle"/>
                    <w:spacing w:after="0" w:line="240" w:lineRule="auto"/>
                  </w:pPr>
                </w:p>
              </w:tc>
            </w:tr>
          </w:tbl>
          <w:p>
            <w:pPr>
              <w:spacing w:after="0" w:line="240" w:lineRule="auto"/>
            </w:pPr>
          </w:p>
        </w:tc>
        <w:tc>
          <w:tcPr>
            <w:tcW w:w="100" w:type="dxa"/>
          </w:tcPr>
          <w:p>
            <w:pPr>
              <w:pStyle w:val="EmptyCellLayoutStyle"/>
              <w:spacing w:after="0" w:line="240" w:lineRule="auto"/>
            </w:pPr>
          </w:p>
        </w:tc>
        <w:tc>
          <w:tcPr>
            <w:tcW w:w="1288" w:type="dxa"/>
            <w:hMerge w:val="restart"/>
            <w:vMerge w:val="continue"/>
          </w:tcPr>
          <w:p>
            <w:pPr>
              <w:pStyle w:val="EmptyCellLayoutStyle"/>
              <w:spacing w:after="0" w:line="240" w:lineRule="auto"/>
            </w:pPr>
          </w:p>
        </w:tc>
        <w:tc>
          <w:tcPr>
            <w:tcW w:w="201" w:type="dxa"/>
            <w:hMerge w:val="continue"/>
            <w:vMerge w:val="continue"/>
          </w:tcPr>
          <w:p>
            <w:pPr>
              <w:pStyle w:val="EmptyCellLayoutStyle"/>
              <w:spacing w:after="0" w:line="240" w:lineRule="auto"/>
            </w:pPr>
          </w:p>
        </w:tc>
        <w:tc>
          <w:tcPr>
            <w:tcW w:w="3523" w:type="dxa"/>
            <w:hMerge w:val="continue"/>
            <w:vMerge w:val="continue"/>
          </w:tcPr>
          <w:p>
            <w:pPr>
              <w:pStyle w:val="EmptyCellLayoutStyle"/>
              <w:spacing w:after="0" w:line="240" w:lineRule="auto"/>
            </w:pPr>
          </w:p>
        </w:tc>
        <w:tc>
          <w:tcPr>
            <w:tcW w:w="949" w:type="dxa"/>
            <w:hMerge w:val="continue"/>
            <w:vMerge w:val="continue"/>
          </w:tcPr>
          <w:p>
            <w:pPr>
              <w:pStyle w:val="EmptyCellLayoutStyle"/>
              <w:spacing w:after="0" w:line="240" w:lineRule="auto"/>
            </w:pPr>
          </w:p>
        </w:tc>
        <w:tc>
          <w:tcPr>
            <w:tcW w:w="90" w:type="dxa"/>
            <w:hMerge w:val="continue"/>
            <w:vMerge w:val="continue"/>
          </w:tcPr>
          <w:p>
            <w:pPr>
              <w:pStyle w:val="EmptyCellLayoutStyle"/>
              <w:spacing w:after="0" w:line="240" w:lineRule="auto"/>
            </w:pPr>
          </w:p>
        </w:tc>
        <w:tc>
          <w:tcPr>
            <w:tcW w:w="53" w:type="dxa"/>
            <w:hMerge w:val="continue"/>
            <w:vMerge w:val="continue"/>
          </w:tcPr>
          <w:p>
            <w:pPr>
              <w:pStyle w:val="EmptyCellLayoutStyle"/>
              <w:spacing w:after="0" w:line="240" w:lineRule="auto"/>
            </w:pPr>
          </w:p>
        </w:tc>
        <w:tc>
          <w:tcPr>
            <w:tcW w:w="1468" w:type="dxa"/>
            <w:hMerge w:val="continue"/>
            <w:vMerge w:val="continue"/>
          </w:tcPr>
          <w:p>
            <w:pPr>
              <w:pStyle w:val="EmptyCellLayoutStyle"/>
              <w:spacing w:after="0" w:line="240" w:lineRule="auto"/>
            </w:pPr>
          </w:p>
        </w:tc>
        <w:tc>
          <w:tcPr>
            <w:tcW w:w="245" w:type="dxa"/>
            <w:hMerge w:val="continue"/>
            <w:vMerge w:val="continue"/>
          </w:tcPr>
          <w:p>
            <w:pPr>
              <w:pStyle w:val="EmptyCellLayoutStyle"/>
              <w:spacing w:after="0" w:line="240" w:lineRule="auto"/>
            </w:pPr>
          </w:p>
        </w:tc>
        <w:tc>
          <w:tcPr>
            <w:tcW w:w="2145" w:type="dxa"/>
            <w:hMerge w:val="continue"/>
            <w:vMerge w:val="continue"/>
          </w:tcPr>
          <w:p>
            <w:pPr>
              <w:pStyle w:val="EmptyCellLayoutStyle"/>
              <w:spacing w:after="0" w:line="240" w:lineRule="auto"/>
            </w:pPr>
          </w:p>
        </w:tc>
        <w:tc>
          <w:tcPr>
            <w:tcW w:w="43" w:type="dxa"/>
          </w:tcPr>
          <w:p>
            <w:pPr>
              <w:pStyle w:val="EmptyCellLayoutStyle"/>
              <w:spacing w:after="0" w:line="240" w:lineRule="auto"/>
            </w:pPr>
          </w:p>
        </w:tc>
        <w:tc>
          <w:tcPr>
            <w:tcW w:w="19" w:type="dxa"/>
          </w:tcPr>
          <w:p>
            <w:pPr>
              <w:pStyle w:val="EmptyCellLayoutStyle"/>
              <w:spacing w:after="0" w:line="240" w:lineRule="auto"/>
            </w:pPr>
          </w:p>
        </w:tc>
        <w:tc>
          <w:tcPr>
            <w:tcW w:w="12" w:type="dxa"/>
          </w:tcPr>
          <w:p>
            <w:pPr>
              <w:pStyle w:val="EmptyCellLayoutStyle"/>
              <w:spacing w:after="0" w:line="240" w:lineRule="auto"/>
            </w:pPr>
          </w:p>
        </w:tc>
        <w:tc>
          <w:tcPr>
            <w:tcW w:w="25" w:type="dxa"/>
          </w:tcPr>
          <w:p>
            <w:pPr>
              <w:pStyle w:val="EmptyCellLayoutStyle"/>
              <w:spacing w:after="0" w:line="240" w:lineRule="auto"/>
            </w:pPr>
          </w:p>
        </w:tc>
        <w:tc>
          <w:tcPr>
            <w:tcW w:w="40" w:type="dxa"/>
          </w:tcPr>
          <w:p>
            <w:pPr>
              <w:pStyle w:val="EmptyCellLayoutStyle"/>
              <w:spacing w:after="0" w:line="240" w:lineRule="auto"/>
            </w:pPr>
          </w:p>
        </w:tc>
      </w:tr>
      <w:tr>
        <w:trPr>
          <w:trHeight w:val="37" w:hRule="atLeast"/>
        </w:trPr>
        <w:tc>
          <w:tcPr>
            <w:tcW w:w="25" w:type="dxa"/>
          </w:tcPr>
          <w:p>
            <w:pPr>
              <w:pStyle w:val="EmptyCellLayoutStyle"/>
              <w:spacing w:after="0" w:line="240" w:lineRule="auto"/>
            </w:pPr>
          </w:p>
        </w:tc>
        <w:tc>
          <w:tcPr>
            <w:tcW w:w="5" w:type="dxa"/>
          </w:tcPr>
          <w:p>
            <w:pPr>
              <w:pStyle w:val="EmptyCellLayoutStyle"/>
              <w:spacing w:after="0" w:line="240" w:lineRule="auto"/>
            </w:pPr>
          </w:p>
        </w:tc>
        <w:tc>
          <w:tcPr>
            <w:tcW w:w="3" w:type="dxa"/>
          </w:tcPr>
          <w:p>
            <w:pPr>
              <w:pStyle w:val="EmptyCellLayoutStyle"/>
              <w:spacing w:after="0" w:line="240" w:lineRule="auto"/>
            </w:pPr>
          </w:p>
        </w:tc>
        <w:tc>
          <w:tcPr>
            <w:tcW w:w="5" w:type="dxa"/>
          </w:tcPr>
          <w:p>
            <w:pPr>
              <w:pStyle w:val="EmptyCellLayoutStyle"/>
              <w:spacing w:after="0" w:line="240" w:lineRule="auto"/>
            </w:pPr>
          </w:p>
        </w:tc>
        <w:tc>
          <w:tcPr>
            <w:tcW w:w="12" w:type="dxa"/>
          </w:tcPr>
          <w:p>
            <w:pPr>
              <w:pStyle w:val="EmptyCellLayoutStyle"/>
              <w:spacing w:after="0" w:line="240" w:lineRule="auto"/>
            </w:pPr>
          </w:p>
        </w:tc>
        <w:tc>
          <w:tcPr>
            <w:tcW w:w="9" w:type="dxa"/>
          </w:tcPr>
          <w:p>
            <w:pPr>
              <w:pStyle w:val="EmptyCellLayoutStyle"/>
              <w:spacing w:after="0" w:line="240" w:lineRule="auto"/>
            </w:pPr>
          </w:p>
        </w:tc>
        <w:tc>
          <w:tcPr>
            <w:tcW w:w="226" w:type="dxa"/>
          </w:tcPr>
          <w:p>
            <w:pPr>
              <w:pStyle w:val="EmptyCellLayoutStyle"/>
              <w:spacing w:after="0" w:line="240" w:lineRule="auto"/>
            </w:pPr>
          </w:p>
        </w:tc>
        <w:tc>
          <w:tcPr>
            <w:tcW w:w="270" w:type="dxa"/>
          </w:tcPr>
          <w:p>
            <w:pPr>
              <w:pStyle w:val="EmptyCellLayoutStyle"/>
              <w:spacing w:after="0" w:line="240" w:lineRule="auto"/>
            </w:pPr>
          </w:p>
        </w:tc>
        <w:tc>
          <w:tcPr>
            <w:tcW w:w="100" w:type="dxa"/>
          </w:tcPr>
          <w:p>
            <w:pPr>
              <w:pStyle w:val="EmptyCellLayoutStyle"/>
              <w:spacing w:after="0" w:line="240" w:lineRule="auto"/>
            </w:pPr>
          </w:p>
        </w:tc>
        <w:tc>
          <w:tcPr>
            <w:tcW w:w="1288" w:type="dxa"/>
            <w:hMerge w:val="restart"/>
            <w:vMerge w:val="continue"/>
          </w:tcPr>
          <w:p>
            <w:pPr>
              <w:pStyle w:val="EmptyCellLayoutStyle"/>
              <w:spacing w:after="0" w:line="240" w:lineRule="auto"/>
            </w:pPr>
          </w:p>
        </w:tc>
        <w:tc>
          <w:tcPr>
            <w:tcW w:w="201" w:type="dxa"/>
            <w:hMerge w:val="continue"/>
            <w:vMerge w:val="continue"/>
          </w:tcPr>
          <w:p>
            <w:pPr>
              <w:pStyle w:val="EmptyCellLayoutStyle"/>
              <w:spacing w:after="0" w:line="240" w:lineRule="auto"/>
            </w:pPr>
          </w:p>
        </w:tc>
        <w:tc>
          <w:tcPr>
            <w:tcW w:w="3523" w:type="dxa"/>
            <w:hMerge w:val="continue"/>
            <w:vMerge w:val="continue"/>
          </w:tcPr>
          <w:p>
            <w:pPr>
              <w:pStyle w:val="EmptyCellLayoutStyle"/>
              <w:spacing w:after="0" w:line="240" w:lineRule="auto"/>
            </w:pPr>
          </w:p>
        </w:tc>
        <w:tc>
          <w:tcPr>
            <w:tcW w:w="949" w:type="dxa"/>
            <w:hMerge w:val="continue"/>
            <w:vMerge w:val="continue"/>
          </w:tcPr>
          <w:p>
            <w:pPr>
              <w:pStyle w:val="EmptyCellLayoutStyle"/>
              <w:spacing w:after="0" w:line="240" w:lineRule="auto"/>
            </w:pPr>
          </w:p>
        </w:tc>
        <w:tc>
          <w:tcPr>
            <w:tcW w:w="90" w:type="dxa"/>
            <w:hMerge w:val="continue"/>
            <w:vMerge w:val="continue"/>
          </w:tcPr>
          <w:p>
            <w:pPr>
              <w:pStyle w:val="EmptyCellLayoutStyle"/>
              <w:spacing w:after="0" w:line="240" w:lineRule="auto"/>
            </w:pPr>
          </w:p>
        </w:tc>
        <w:tc>
          <w:tcPr>
            <w:tcW w:w="53" w:type="dxa"/>
            <w:hMerge w:val="continue"/>
            <w:vMerge w:val="continue"/>
          </w:tcPr>
          <w:p>
            <w:pPr>
              <w:pStyle w:val="EmptyCellLayoutStyle"/>
              <w:spacing w:after="0" w:line="240" w:lineRule="auto"/>
            </w:pPr>
          </w:p>
        </w:tc>
        <w:tc>
          <w:tcPr>
            <w:tcW w:w="1468" w:type="dxa"/>
            <w:hMerge w:val="continue"/>
            <w:vMerge w:val="continue"/>
          </w:tcPr>
          <w:p>
            <w:pPr>
              <w:pStyle w:val="EmptyCellLayoutStyle"/>
              <w:spacing w:after="0" w:line="240" w:lineRule="auto"/>
            </w:pPr>
          </w:p>
        </w:tc>
        <w:tc>
          <w:tcPr>
            <w:tcW w:w="245" w:type="dxa"/>
            <w:hMerge w:val="continue"/>
            <w:vMerge w:val="continue"/>
          </w:tcPr>
          <w:p>
            <w:pPr>
              <w:pStyle w:val="EmptyCellLayoutStyle"/>
              <w:spacing w:after="0" w:line="240" w:lineRule="auto"/>
            </w:pPr>
          </w:p>
        </w:tc>
        <w:tc>
          <w:tcPr>
            <w:tcW w:w="2145" w:type="dxa"/>
            <w:hMerge w:val="continue"/>
            <w:vMerge w:val="continue"/>
          </w:tcPr>
          <w:p>
            <w:pPr>
              <w:pStyle w:val="EmptyCellLayoutStyle"/>
              <w:spacing w:after="0" w:line="240" w:lineRule="auto"/>
            </w:pPr>
          </w:p>
        </w:tc>
        <w:tc>
          <w:tcPr>
            <w:tcW w:w="43" w:type="dxa"/>
          </w:tcPr>
          <w:p>
            <w:pPr>
              <w:pStyle w:val="EmptyCellLayoutStyle"/>
              <w:spacing w:after="0" w:line="240" w:lineRule="auto"/>
            </w:pPr>
          </w:p>
        </w:tc>
        <w:tc>
          <w:tcPr>
            <w:tcW w:w="19" w:type="dxa"/>
          </w:tcPr>
          <w:p>
            <w:pPr>
              <w:pStyle w:val="EmptyCellLayoutStyle"/>
              <w:spacing w:after="0" w:line="240" w:lineRule="auto"/>
            </w:pPr>
          </w:p>
        </w:tc>
        <w:tc>
          <w:tcPr>
            <w:tcW w:w="12" w:type="dxa"/>
          </w:tcPr>
          <w:p>
            <w:pPr>
              <w:pStyle w:val="EmptyCellLayoutStyle"/>
              <w:spacing w:after="0" w:line="240" w:lineRule="auto"/>
            </w:pPr>
          </w:p>
        </w:tc>
        <w:tc>
          <w:tcPr>
            <w:tcW w:w="25" w:type="dxa"/>
          </w:tcPr>
          <w:p>
            <w:pPr>
              <w:pStyle w:val="EmptyCellLayoutStyle"/>
              <w:spacing w:after="0" w:line="240" w:lineRule="auto"/>
            </w:pPr>
          </w:p>
        </w:tc>
        <w:tc>
          <w:tcPr>
            <w:tcW w:w="40" w:type="dxa"/>
          </w:tcPr>
          <w:p>
            <w:pPr>
              <w:pStyle w:val="EmptyCellLayoutStyle"/>
              <w:spacing w:after="0" w:line="240" w:lineRule="auto"/>
            </w:pPr>
          </w:p>
        </w:tc>
      </w:tr>
      <w:tr>
        <w:trPr>
          <w:trHeight w:val="100" w:hRule="atLeast"/>
        </w:trPr>
        <w:tc>
          <w:tcPr>
            <w:tcW w:w="25" w:type="dxa"/>
          </w:tcPr>
          <w:p>
            <w:pPr>
              <w:pStyle w:val="EmptyCellLayoutStyle"/>
              <w:spacing w:after="0" w:line="240" w:lineRule="auto"/>
            </w:pPr>
          </w:p>
        </w:tc>
        <w:tc>
          <w:tcPr>
            <w:tcW w:w="5" w:type="dxa"/>
          </w:tcPr>
          <w:p>
            <w:pPr>
              <w:pStyle w:val="EmptyCellLayoutStyle"/>
              <w:spacing w:after="0" w:line="240" w:lineRule="auto"/>
            </w:pPr>
          </w:p>
        </w:tc>
        <w:tc>
          <w:tcPr>
            <w:tcW w:w="3" w:type="dxa"/>
          </w:tcPr>
          <w:p>
            <w:pPr>
              <w:pStyle w:val="EmptyCellLayoutStyle"/>
              <w:spacing w:after="0" w:line="240" w:lineRule="auto"/>
            </w:pPr>
          </w:p>
        </w:tc>
        <w:tc>
          <w:tcPr>
            <w:tcW w:w="5" w:type="dxa"/>
          </w:tcPr>
          <w:p>
            <w:pPr>
              <w:pStyle w:val="EmptyCellLayoutStyle"/>
              <w:spacing w:after="0" w:line="240" w:lineRule="auto"/>
            </w:pPr>
          </w:p>
        </w:tc>
        <w:tc>
          <w:tcPr>
            <w:tcW w:w="12" w:type="dxa"/>
          </w:tcPr>
          <w:p>
            <w:pPr>
              <w:pStyle w:val="EmptyCellLayoutStyle"/>
              <w:spacing w:after="0" w:line="240" w:lineRule="auto"/>
            </w:pPr>
          </w:p>
        </w:tc>
        <w:tc>
          <w:tcPr>
            <w:tcW w:w="9" w:type="dxa"/>
          </w:tcPr>
          <w:p>
            <w:pPr>
              <w:pStyle w:val="EmptyCellLayoutStyle"/>
              <w:spacing w:after="0" w:line="240" w:lineRule="auto"/>
            </w:pPr>
          </w:p>
        </w:tc>
        <w:tc>
          <w:tcPr>
            <w:tcW w:w="226" w:type="dxa"/>
          </w:tcPr>
          <w:p>
            <w:pPr>
              <w:pStyle w:val="EmptyCellLayoutStyle"/>
              <w:spacing w:after="0" w:line="240" w:lineRule="auto"/>
            </w:pPr>
          </w:p>
        </w:tc>
        <w:tc>
          <w:tcPr>
            <w:tcW w:w="270" w:type="dxa"/>
          </w:tcPr>
          <w:p>
            <w:pPr>
              <w:pStyle w:val="EmptyCellLayoutStyle"/>
              <w:spacing w:after="0" w:line="240" w:lineRule="auto"/>
            </w:pPr>
          </w:p>
        </w:tc>
        <w:tc>
          <w:tcPr>
            <w:tcW w:w="100" w:type="dxa"/>
          </w:tcPr>
          <w:p>
            <w:pPr>
              <w:pStyle w:val="EmptyCellLayoutStyle"/>
              <w:spacing w:after="0" w:line="240" w:lineRule="auto"/>
            </w:pPr>
          </w:p>
        </w:tc>
        <w:tc>
          <w:tcPr>
            <w:tcW w:w="1288" w:type="dxa"/>
          </w:tcPr>
          <w:p>
            <w:pPr>
              <w:pStyle w:val="EmptyCellLayoutStyle"/>
              <w:spacing w:after="0" w:line="240" w:lineRule="auto"/>
            </w:pPr>
          </w:p>
        </w:tc>
        <w:tc>
          <w:tcPr>
            <w:tcW w:w="201" w:type="dxa"/>
          </w:tcPr>
          <w:p>
            <w:pPr>
              <w:pStyle w:val="EmptyCellLayoutStyle"/>
              <w:spacing w:after="0" w:line="240" w:lineRule="auto"/>
            </w:pPr>
          </w:p>
        </w:tc>
        <w:tc>
          <w:tcPr>
            <w:tcW w:w="3523" w:type="dxa"/>
          </w:tcPr>
          <w:p>
            <w:pPr>
              <w:pStyle w:val="EmptyCellLayoutStyle"/>
              <w:spacing w:after="0" w:line="240" w:lineRule="auto"/>
            </w:pPr>
          </w:p>
        </w:tc>
        <w:tc>
          <w:tcPr>
            <w:tcW w:w="949" w:type="dxa"/>
          </w:tcPr>
          <w:p>
            <w:pPr>
              <w:pStyle w:val="EmptyCellLayoutStyle"/>
              <w:spacing w:after="0" w:line="240" w:lineRule="auto"/>
            </w:pPr>
          </w:p>
        </w:tc>
        <w:tc>
          <w:tcPr>
            <w:tcW w:w="90" w:type="dxa"/>
          </w:tcPr>
          <w:p>
            <w:pPr>
              <w:pStyle w:val="EmptyCellLayoutStyle"/>
              <w:spacing w:after="0" w:line="240" w:lineRule="auto"/>
            </w:pPr>
          </w:p>
        </w:tc>
        <w:tc>
          <w:tcPr>
            <w:tcW w:w="53" w:type="dxa"/>
          </w:tcPr>
          <w:p>
            <w:pPr>
              <w:pStyle w:val="EmptyCellLayoutStyle"/>
              <w:spacing w:after="0" w:line="240" w:lineRule="auto"/>
            </w:pPr>
          </w:p>
        </w:tc>
        <w:tc>
          <w:tcPr>
            <w:tcW w:w="1468" w:type="dxa"/>
          </w:tcPr>
          <w:p>
            <w:pPr>
              <w:pStyle w:val="EmptyCellLayoutStyle"/>
              <w:spacing w:after="0" w:line="240" w:lineRule="auto"/>
            </w:pPr>
          </w:p>
        </w:tc>
        <w:tc>
          <w:tcPr>
            <w:tcW w:w="245" w:type="dxa"/>
          </w:tcPr>
          <w:p>
            <w:pPr>
              <w:pStyle w:val="EmptyCellLayoutStyle"/>
              <w:spacing w:after="0" w:line="240" w:lineRule="auto"/>
            </w:pPr>
          </w:p>
        </w:tc>
        <w:tc>
          <w:tcPr>
            <w:tcW w:w="2145" w:type="dxa"/>
          </w:tcPr>
          <w:p>
            <w:pPr>
              <w:pStyle w:val="EmptyCellLayoutStyle"/>
              <w:spacing w:after="0" w:line="240" w:lineRule="auto"/>
            </w:pPr>
          </w:p>
        </w:tc>
        <w:tc>
          <w:tcPr>
            <w:tcW w:w="43" w:type="dxa"/>
          </w:tcPr>
          <w:p>
            <w:pPr>
              <w:pStyle w:val="EmptyCellLayoutStyle"/>
              <w:spacing w:after="0" w:line="240" w:lineRule="auto"/>
            </w:pPr>
          </w:p>
        </w:tc>
        <w:tc>
          <w:tcPr>
            <w:tcW w:w="19" w:type="dxa"/>
          </w:tcPr>
          <w:p>
            <w:pPr>
              <w:pStyle w:val="EmptyCellLayoutStyle"/>
              <w:spacing w:after="0" w:line="240" w:lineRule="auto"/>
            </w:pPr>
          </w:p>
        </w:tc>
        <w:tc>
          <w:tcPr>
            <w:tcW w:w="12" w:type="dxa"/>
          </w:tcPr>
          <w:p>
            <w:pPr>
              <w:pStyle w:val="EmptyCellLayoutStyle"/>
              <w:spacing w:after="0" w:line="240" w:lineRule="auto"/>
            </w:pPr>
          </w:p>
        </w:tc>
        <w:tc>
          <w:tcPr>
            <w:tcW w:w="25" w:type="dxa"/>
          </w:tcPr>
          <w:p>
            <w:pPr>
              <w:pStyle w:val="EmptyCellLayoutStyle"/>
              <w:spacing w:after="0" w:line="240" w:lineRule="auto"/>
            </w:pPr>
          </w:p>
        </w:tc>
        <w:tc>
          <w:tcPr>
            <w:tcW w:w="40" w:type="dxa"/>
          </w:tcPr>
          <w:p>
            <w:pPr>
              <w:pStyle w:val="EmptyCellLayoutStyle"/>
              <w:spacing w:after="0" w:line="240" w:lineRule="auto"/>
            </w:pPr>
          </w:p>
        </w:tc>
      </w:tr>
      <w:tr>
        <w:trPr>
          <w:trHeight w:val="359" w:hRule="atLeast"/>
        </w:trPr>
        <w:tc>
          <w:tcPr>
            <w:tcW w:w="25" w:type="dxa"/>
          </w:tcPr>
          <w:p>
            <w:pPr>
              <w:pStyle w:val="EmptyCellLayoutStyle"/>
              <w:spacing w:after="0" w:line="240" w:lineRule="auto"/>
            </w:pPr>
          </w:p>
        </w:tc>
        <w:tc>
          <w:tcPr>
            <w:tcW w:w="5" w:type="dxa"/>
          </w:tcPr>
          <w:p>
            <w:pPr>
              <w:pStyle w:val="EmptyCellLayoutStyle"/>
              <w:spacing w:after="0" w:line="240" w:lineRule="auto"/>
            </w:pPr>
          </w:p>
        </w:tc>
        <w:tc>
          <w:tcPr>
            <w:tcW w:w="3" w:type="dxa"/>
          </w:tcPr>
          <w:p>
            <w:pPr>
              <w:pStyle w:val="EmptyCellLayoutStyle"/>
              <w:spacing w:after="0" w:line="240" w:lineRule="auto"/>
            </w:pPr>
          </w:p>
        </w:tc>
        <w:tc>
          <w:tcPr>
            <w:tcW w:w="5" w:type="dxa"/>
          </w:tcPr>
          <w:p>
            <w:pPr>
              <w:pStyle w:val="EmptyCellLayoutStyle"/>
              <w:spacing w:after="0" w:line="240" w:lineRule="auto"/>
            </w:pPr>
          </w:p>
        </w:tc>
        <w:tc>
          <w:tcPr>
            <w:tcW w:w="12" w:type="dxa"/>
          </w:tcPr>
          <w:p>
            <w:pPr>
              <w:pStyle w:val="EmptyCellLayoutStyle"/>
              <w:spacing w:after="0" w:line="240" w:lineRule="auto"/>
            </w:pPr>
          </w:p>
        </w:tc>
        <w:tc>
          <w:tcPr>
            <w:tcW w:w="9" w:type="dxa"/>
            <w:hMerge w:val="restart"/>
          </w:tcPr>
          <w:tbl>
            <w:tblPr>
              <w:tblLayout w:type="fixed"/>
              <w:tblCellMar>
                <w:top w:w="0" w:type="dxa"/>
                <w:left w:w="0" w:type="dxa"/>
                <w:bottom w:w="0" w:type="dxa"/>
                <w:right w:w="0" w:type="dxa"/>
              </w:tblCellMar>
            </w:tblPr>
            <w:tblGrid>
              <w:gridCol w:w="10616"/>
            </w:tblGrid>
            <w:tr>
              <w:trPr>
                <w:trHeight w:val="282" w:hRule="atLeast"/>
              </w:trPr>
              <w:tc>
                <w:tcPr>
                  <w:tcW w:w="106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2"/>
                    </w:rPr>
                    <w:t xml:space="preserve">Good faith delivery methods</w:t>
                  </w:r>
                  <w:r>
                    <w:rPr>
                      <w:rFonts w:ascii="Arial" w:hAnsi="Arial" w:eastAsia="Arial"/>
                      <w:color w:val="000000"/>
                      <w:sz w:val="22"/>
                    </w:rPr>
                    <w:t xml:space="preserve"> (to reach people who do not receive bills):</w:t>
                  </w:r>
                </w:p>
              </w:tc>
            </w:tr>
          </w:tbl>
          <w:p>
            <w:pPr>
              <w:spacing w:after="0" w:line="240" w:lineRule="auto"/>
            </w:pPr>
          </w:p>
        </w:tc>
        <w:tc>
          <w:tcPr>
            <w:tcW w:w="226" w:type="dxa"/>
            <w:hMerge w:val="continue"/>
          </w:tcPr>
          <w:p>
            <w:pPr>
              <w:pStyle w:val="EmptyCellLayoutStyle"/>
              <w:spacing w:after="0" w:line="240" w:lineRule="auto"/>
            </w:pPr>
          </w:p>
        </w:tc>
        <w:tc>
          <w:tcPr>
            <w:tcW w:w="270" w:type="dxa"/>
            <w:hMerge w:val="continue"/>
          </w:tcPr>
          <w:p>
            <w:pPr>
              <w:pStyle w:val="EmptyCellLayoutStyle"/>
              <w:spacing w:after="0" w:line="240" w:lineRule="auto"/>
            </w:pPr>
          </w:p>
        </w:tc>
        <w:tc>
          <w:tcPr>
            <w:tcW w:w="100" w:type="dxa"/>
            <w:hMerge w:val="continue"/>
          </w:tcPr>
          <w:p>
            <w:pPr>
              <w:pStyle w:val="EmptyCellLayoutStyle"/>
              <w:spacing w:after="0" w:line="240" w:lineRule="auto"/>
            </w:pPr>
          </w:p>
        </w:tc>
        <w:tc>
          <w:tcPr>
            <w:tcW w:w="1288" w:type="dxa"/>
            <w:hMerge w:val="continue"/>
          </w:tcPr>
          <w:p>
            <w:pPr>
              <w:pStyle w:val="EmptyCellLayoutStyle"/>
              <w:spacing w:after="0" w:line="240" w:lineRule="auto"/>
            </w:pPr>
          </w:p>
        </w:tc>
        <w:tc>
          <w:tcPr>
            <w:tcW w:w="201" w:type="dxa"/>
            <w:hMerge w:val="continue"/>
          </w:tcPr>
          <w:p>
            <w:pPr>
              <w:pStyle w:val="EmptyCellLayoutStyle"/>
              <w:spacing w:after="0" w:line="240" w:lineRule="auto"/>
            </w:pPr>
          </w:p>
        </w:tc>
        <w:tc>
          <w:tcPr>
            <w:tcW w:w="3523" w:type="dxa"/>
            <w:hMerge w:val="continue"/>
          </w:tcPr>
          <w:p>
            <w:pPr>
              <w:pStyle w:val="EmptyCellLayoutStyle"/>
              <w:spacing w:after="0" w:line="240" w:lineRule="auto"/>
            </w:pPr>
          </w:p>
        </w:tc>
        <w:tc>
          <w:tcPr>
            <w:tcW w:w="949" w:type="dxa"/>
            <w:hMerge w:val="continue"/>
          </w:tcPr>
          <w:p>
            <w:pPr>
              <w:pStyle w:val="EmptyCellLayoutStyle"/>
              <w:spacing w:after="0" w:line="240" w:lineRule="auto"/>
            </w:pPr>
          </w:p>
        </w:tc>
        <w:tc>
          <w:tcPr>
            <w:tcW w:w="90" w:type="dxa"/>
            <w:hMerge w:val="continue"/>
          </w:tcPr>
          <w:p>
            <w:pPr>
              <w:pStyle w:val="EmptyCellLayoutStyle"/>
              <w:spacing w:after="0" w:line="240" w:lineRule="auto"/>
            </w:pPr>
          </w:p>
        </w:tc>
        <w:tc>
          <w:tcPr>
            <w:tcW w:w="53" w:type="dxa"/>
            <w:hMerge w:val="continue"/>
          </w:tcPr>
          <w:p>
            <w:pPr>
              <w:pStyle w:val="EmptyCellLayoutStyle"/>
              <w:spacing w:after="0" w:line="240" w:lineRule="auto"/>
            </w:pPr>
          </w:p>
        </w:tc>
        <w:tc>
          <w:tcPr>
            <w:tcW w:w="1468" w:type="dxa"/>
            <w:hMerge w:val="continue"/>
          </w:tcPr>
          <w:p>
            <w:pPr>
              <w:pStyle w:val="EmptyCellLayoutStyle"/>
              <w:spacing w:after="0" w:line="240" w:lineRule="auto"/>
            </w:pPr>
          </w:p>
        </w:tc>
        <w:tc>
          <w:tcPr>
            <w:tcW w:w="245" w:type="dxa"/>
            <w:hMerge w:val="continue"/>
          </w:tcPr>
          <w:p>
            <w:pPr>
              <w:pStyle w:val="EmptyCellLayoutStyle"/>
              <w:spacing w:after="0" w:line="240" w:lineRule="auto"/>
            </w:pPr>
          </w:p>
        </w:tc>
        <w:tc>
          <w:tcPr>
            <w:tcW w:w="2145" w:type="dxa"/>
            <w:hMerge w:val="continue"/>
          </w:tcPr>
          <w:p>
            <w:pPr>
              <w:pStyle w:val="EmptyCellLayoutStyle"/>
              <w:spacing w:after="0" w:line="240" w:lineRule="auto"/>
            </w:pPr>
          </w:p>
        </w:tc>
        <w:tc>
          <w:tcPr>
            <w:tcW w:w="43" w:type="dxa"/>
            <w:hMerge w:val="continue"/>
          </w:tcPr>
          <w:p>
            <w:pPr>
              <w:pStyle w:val="EmptyCellLayoutStyle"/>
              <w:spacing w:after="0" w:line="240" w:lineRule="auto"/>
            </w:pPr>
          </w:p>
        </w:tc>
        <w:tc>
          <w:tcPr>
            <w:tcW w:w="19" w:type="dxa"/>
          </w:tcPr>
          <w:p>
            <w:pPr>
              <w:pStyle w:val="EmptyCellLayoutStyle"/>
              <w:spacing w:after="0" w:line="240" w:lineRule="auto"/>
            </w:pPr>
          </w:p>
        </w:tc>
        <w:tc>
          <w:tcPr>
            <w:tcW w:w="12" w:type="dxa"/>
          </w:tcPr>
          <w:p>
            <w:pPr>
              <w:pStyle w:val="EmptyCellLayoutStyle"/>
              <w:spacing w:after="0" w:line="240" w:lineRule="auto"/>
            </w:pPr>
          </w:p>
        </w:tc>
        <w:tc>
          <w:tcPr>
            <w:tcW w:w="25" w:type="dxa"/>
          </w:tcPr>
          <w:p>
            <w:pPr>
              <w:pStyle w:val="EmptyCellLayoutStyle"/>
              <w:spacing w:after="0" w:line="240" w:lineRule="auto"/>
            </w:pPr>
          </w:p>
        </w:tc>
        <w:tc>
          <w:tcPr>
            <w:tcW w:w="40" w:type="dxa"/>
          </w:tcPr>
          <w:p>
            <w:pPr>
              <w:pStyle w:val="EmptyCellLayoutStyle"/>
              <w:spacing w:after="0" w:line="240" w:lineRule="auto"/>
            </w:pPr>
          </w:p>
        </w:tc>
      </w:tr>
      <w:tr>
        <w:trPr>
          <w:trHeight w:val="185" w:hRule="atLeast"/>
        </w:trPr>
        <w:tc>
          <w:tcPr>
            <w:tcW w:w="25" w:type="dxa"/>
          </w:tcPr>
          <w:p>
            <w:pPr>
              <w:pStyle w:val="EmptyCellLayoutStyle"/>
              <w:spacing w:after="0" w:line="240" w:lineRule="auto"/>
            </w:pPr>
          </w:p>
        </w:tc>
        <w:tc>
          <w:tcPr>
            <w:tcW w:w="5" w:type="dxa"/>
          </w:tcPr>
          <w:p>
            <w:pPr>
              <w:pStyle w:val="EmptyCellLayoutStyle"/>
              <w:spacing w:after="0" w:line="240" w:lineRule="auto"/>
            </w:pPr>
          </w:p>
        </w:tc>
        <w:tc>
          <w:tcPr>
            <w:tcW w:w="3" w:type="dxa"/>
          </w:tcPr>
          <w:p>
            <w:pPr>
              <w:pStyle w:val="EmptyCellLayoutStyle"/>
              <w:spacing w:after="0" w:line="240" w:lineRule="auto"/>
            </w:pPr>
          </w:p>
        </w:tc>
        <w:tc>
          <w:tcPr>
            <w:tcW w:w="5" w:type="dxa"/>
          </w:tcPr>
          <w:p>
            <w:pPr>
              <w:pStyle w:val="EmptyCellLayoutStyle"/>
              <w:spacing w:after="0" w:line="240" w:lineRule="auto"/>
            </w:pPr>
          </w:p>
        </w:tc>
        <w:tc>
          <w:tcPr>
            <w:tcW w:w="12" w:type="dxa"/>
          </w:tcPr>
          <w:p>
            <w:pPr>
              <w:pStyle w:val="EmptyCellLayoutStyle"/>
              <w:spacing w:after="0" w:line="240" w:lineRule="auto"/>
            </w:pPr>
          </w:p>
        </w:tc>
        <w:tc>
          <w:tcPr>
            <w:tcW w:w="9" w:type="dxa"/>
          </w:tcPr>
          <w:p>
            <w:pPr>
              <w:pStyle w:val="EmptyCellLayoutStyle"/>
              <w:spacing w:after="0" w:line="240" w:lineRule="auto"/>
            </w:pPr>
          </w:p>
        </w:tc>
        <w:tc>
          <w:tcPr>
            <w:tcW w:w="226" w:type="dxa"/>
          </w:tcPr>
          <w:p>
            <w:pPr>
              <w:pStyle w:val="EmptyCellLayoutStyle"/>
              <w:spacing w:after="0" w:line="240" w:lineRule="auto"/>
            </w:pPr>
          </w:p>
        </w:tc>
        <w:tc>
          <w:tcPr>
            <w:tcW w:w="270" w:type="dxa"/>
          </w:tcPr>
          <w:p>
            <w:pPr>
              <w:pStyle w:val="EmptyCellLayoutStyle"/>
              <w:spacing w:after="0" w:line="240" w:lineRule="auto"/>
            </w:pPr>
          </w:p>
        </w:tc>
        <w:tc>
          <w:tcPr>
            <w:tcW w:w="100" w:type="dxa"/>
          </w:tcPr>
          <w:p>
            <w:pPr>
              <w:pStyle w:val="EmptyCellLayoutStyle"/>
              <w:spacing w:after="0" w:line="240" w:lineRule="auto"/>
            </w:pPr>
          </w:p>
        </w:tc>
        <w:tc>
          <w:tcPr>
            <w:tcW w:w="1288" w:type="dxa"/>
          </w:tcPr>
          <w:p>
            <w:pPr>
              <w:pStyle w:val="EmptyCellLayoutStyle"/>
              <w:spacing w:after="0" w:line="240" w:lineRule="auto"/>
            </w:pPr>
          </w:p>
        </w:tc>
        <w:tc>
          <w:tcPr>
            <w:tcW w:w="201" w:type="dxa"/>
          </w:tcPr>
          <w:p>
            <w:pPr>
              <w:pStyle w:val="EmptyCellLayoutStyle"/>
              <w:spacing w:after="0" w:line="240" w:lineRule="auto"/>
            </w:pPr>
          </w:p>
        </w:tc>
        <w:tc>
          <w:tcPr>
            <w:tcW w:w="3523" w:type="dxa"/>
          </w:tcPr>
          <w:p>
            <w:pPr>
              <w:pStyle w:val="EmptyCellLayoutStyle"/>
              <w:spacing w:after="0" w:line="240" w:lineRule="auto"/>
            </w:pPr>
          </w:p>
        </w:tc>
        <w:tc>
          <w:tcPr>
            <w:tcW w:w="949" w:type="dxa"/>
          </w:tcPr>
          <w:p>
            <w:pPr>
              <w:pStyle w:val="EmptyCellLayoutStyle"/>
              <w:spacing w:after="0" w:line="240" w:lineRule="auto"/>
            </w:pPr>
          </w:p>
        </w:tc>
        <w:tc>
          <w:tcPr>
            <w:tcW w:w="90" w:type="dxa"/>
          </w:tcPr>
          <w:p>
            <w:pPr>
              <w:pStyle w:val="EmptyCellLayoutStyle"/>
              <w:spacing w:after="0" w:line="240" w:lineRule="auto"/>
            </w:pPr>
          </w:p>
        </w:tc>
        <w:tc>
          <w:tcPr>
            <w:tcW w:w="53" w:type="dxa"/>
          </w:tcPr>
          <w:p>
            <w:pPr>
              <w:pStyle w:val="EmptyCellLayoutStyle"/>
              <w:spacing w:after="0" w:line="240" w:lineRule="auto"/>
            </w:pPr>
          </w:p>
        </w:tc>
        <w:tc>
          <w:tcPr>
            <w:tcW w:w="1468" w:type="dxa"/>
          </w:tcPr>
          <w:p>
            <w:pPr>
              <w:pStyle w:val="EmptyCellLayoutStyle"/>
              <w:spacing w:after="0" w:line="240" w:lineRule="auto"/>
            </w:pPr>
          </w:p>
        </w:tc>
        <w:tc>
          <w:tcPr>
            <w:tcW w:w="245" w:type="dxa"/>
          </w:tcPr>
          <w:p>
            <w:pPr>
              <w:pStyle w:val="EmptyCellLayoutStyle"/>
              <w:spacing w:after="0" w:line="240" w:lineRule="auto"/>
            </w:pPr>
          </w:p>
        </w:tc>
        <w:tc>
          <w:tcPr>
            <w:tcW w:w="2145" w:type="dxa"/>
          </w:tcPr>
          <w:p>
            <w:pPr>
              <w:pStyle w:val="EmptyCellLayoutStyle"/>
              <w:spacing w:after="0" w:line="240" w:lineRule="auto"/>
            </w:pPr>
          </w:p>
        </w:tc>
        <w:tc>
          <w:tcPr>
            <w:tcW w:w="43" w:type="dxa"/>
          </w:tcPr>
          <w:p>
            <w:pPr>
              <w:pStyle w:val="EmptyCellLayoutStyle"/>
              <w:spacing w:after="0" w:line="240" w:lineRule="auto"/>
            </w:pPr>
          </w:p>
        </w:tc>
        <w:tc>
          <w:tcPr>
            <w:tcW w:w="19" w:type="dxa"/>
          </w:tcPr>
          <w:p>
            <w:pPr>
              <w:pStyle w:val="EmptyCellLayoutStyle"/>
              <w:spacing w:after="0" w:line="240" w:lineRule="auto"/>
            </w:pPr>
          </w:p>
        </w:tc>
        <w:tc>
          <w:tcPr>
            <w:tcW w:w="12" w:type="dxa"/>
          </w:tcPr>
          <w:p>
            <w:pPr>
              <w:pStyle w:val="EmptyCellLayoutStyle"/>
              <w:spacing w:after="0" w:line="240" w:lineRule="auto"/>
            </w:pPr>
          </w:p>
        </w:tc>
        <w:tc>
          <w:tcPr>
            <w:tcW w:w="25" w:type="dxa"/>
          </w:tcPr>
          <w:p>
            <w:pPr>
              <w:pStyle w:val="EmptyCellLayoutStyle"/>
              <w:spacing w:after="0" w:line="240" w:lineRule="auto"/>
            </w:pPr>
          </w:p>
        </w:tc>
        <w:tc>
          <w:tcPr>
            <w:tcW w:w="40" w:type="dxa"/>
          </w:tcPr>
          <w:p>
            <w:pPr>
              <w:pStyle w:val="EmptyCellLayoutStyle"/>
              <w:spacing w:after="0" w:line="240" w:lineRule="auto"/>
            </w:pPr>
          </w:p>
        </w:tc>
      </w:tr>
      <w:tr>
        <w:trPr>
          <w:trHeight w:val="37" w:hRule="atLeast"/>
        </w:trPr>
        <w:tc>
          <w:tcPr>
            <w:tcW w:w="25" w:type="dxa"/>
          </w:tcPr>
          <w:p>
            <w:pPr>
              <w:pStyle w:val="EmptyCellLayoutStyle"/>
              <w:spacing w:after="0" w:line="240" w:lineRule="auto"/>
            </w:pPr>
          </w:p>
        </w:tc>
        <w:tc>
          <w:tcPr>
            <w:tcW w:w="5" w:type="dxa"/>
          </w:tcPr>
          <w:p>
            <w:pPr>
              <w:pStyle w:val="EmptyCellLayoutStyle"/>
              <w:spacing w:after="0" w:line="240" w:lineRule="auto"/>
            </w:pPr>
          </w:p>
        </w:tc>
        <w:tc>
          <w:tcPr>
            <w:tcW w:w="3" w:type="dxa"/>
          </w:tcPr>
          <w:p>
            <w:pPr>
              <w:pStyle w:val="EmptyCellLayoutStyle"/>
              <w:spacing w:after="0" w:line="240" w:lineRule="auto"/>
            </w:pPr>
          </w:p>
        </w:tc>
        <w:tc>
          <w:tcPr>
            <w:tcW w:w="5" w:type="dxa"/>
          </w:tcPr>
          <w:p>
            <w:pPr>
              <w:pStyle w:val="EmptyCellLayoutStyle"/>
              <w:spacing w:after="0" w:line="240" w:lineRule="auto"/>
            </w:pPr>
          </w:p>
        </w:tc>
        <w:tc>
          <w:tcPr>
            <w:tcW w:w="12" w:type="dxa"/>
          </w:tcPr>
          <w:p>
            <w:pPr>
              <w:pStyle w:val="EmptyCellLayoutStyle"/>
              <w:spacing w:after="0" w:line="240" w:lineRule="auto"/>
            </w:pPr>
          </w:p>
        </w:tc>
        <w:tc>
          <w:tcPr>
            <w:tcW w:w="9" w:type="dxa"/>
          </w:tcPr>
          <w:p>
            <w:pPr>
              <w:pStyle w:val="EmptyCellLayoutStyle"/>
              <w:spacing w:after="0" w:line="240" w:lineRule="auto"/>
            </w:pPr>
          </w:p>
        </w:tc>
        <w:tc>
          <w:tcPr>
            <w:tcW w:w="226" w:type="dxa"/>
          </w:tcPr>
          <w:p>
            <w:pPr>
              <w:pStyle w:val="EmptyCellLayoutStyle"/>
              <w:spacing w:after="0" w:line="240" w:lineRule="auto"/>
            </w:pPr>
          </w:p>
        </w:tc>
        <w:tc>
          <w:tcPr>
            <w:tcW w:w="270" w:type="dxa"/>
          </w:tcPr>
          <w:p>
            <w:pPr>
              <w:pStyle w:val="EmptyCellLayoutStyle"/>
              <w:spacing w:after="0" w:line="240" w:lineRule="auto"/>
            </w:pPr>
          </w:p>
        </w:tc>
        <w:tc>
          <w:tcPr>
            <w:tcW w:w="100" w:type="dxa"/>
          </w:tcPr>
          <w:p>
            <w:pPr>
              <w:pStyle w:val="EmptyCellLayoutStyle"/>
              <w:spacing w:after="0" w:line="240" w:lineRule="auto"/>
            </w:pPr>
          </w:p>
        </w:tc>
        <w:tc>
          <w:tcPr>
            <w:tcW w:w="1288" w:type="dxa"/>
            <w:hMerge w:val="restart"/>
            <w:vMerge w:val="restart"/>
          </w:tcPr>
          <w:tbl>
            <w:tblPr>
              <w:tblLayout w:type="fixed"/>
              <w:tblCellMar>
                <w:top w:w="0" w:type="dxa"/>
                <w:left w:w="0" w:type="dxa"/>
                <w:bottom w:w="0" w:type="dxa"/>
                <w:right w:w="0" w:type="dxa"/>
              </w:tblCellMar>
            </w:tblPr>
            <w:tblGrid>
              <w:gridCol w:w="9966"/>
            </w:tblGrid>
            <w:tr>
              <w:trPr>
                <w:trHeight w:val="252" w:hRule="atLeast"/>
              </w:trPr>
              <w:tc>
                <w:tcPr>
                  <w:tcW w:w="996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2"/>
                    </w:rPr>
                    <w:t xml:space="preserve">Mailing the CCR to people who receive mail, but do not receive bills.</w:t>
                  </w:r>
                </w:p>
              </w:tc>
            </w:tr>
          </w:tbl>
          <w:p>
            <w:pPr>
              <w:spacing w:after="0" w:line="240" w:lineRule="auto"/>
            </w:pPr>
          </w:p>
        </w:tc>
        <w:tc>
          <w:tcPr>
            <w:tcW w:w="201" w:type="dxa"/>
            <w:hMerge w:val="continue"/>
            <w:vMerge w:val="restart"/>
          </w:tcPr>
          <w:p>
            <w:pPr>
              <w:pStyle w:val="EmptyCellLayoutStyle"/>
              <w:spacing w:after="0" w:line="240" w:lineRule="auto"/>
            </w:pPr>
          </w:p>
        </w:tc>
        <w:tc>
          <w:tcPr>
            <w:tcW w:w="3523" w:type="dxa"/>
            <w:hMerge w:val="continue"/>
            <w:vMerge w:val="restart"/>
          </w:tcPr>
          <w:p>
            <w:pPr>
              <w:pStyle w:val="EmptyCellLayoutStyle"/>
              <w:spacing w:after="0" w:line="240" w:lineRule="auto"/>
            </w:pPr>
          </w:p>
        </w:tc>
        <w:tc>
          <w:tcPr>
            <w:tcW w:w="949" w:type="dxa"/>
            <w:hMerge w:val="continue"/>
            <w:vMerge w:val="restart"/>
          </w:tcPr>
          <w:p>
            <w:pPr>
              <w:pStyle w:val="EmptyCellLayoutStyle"/>
              <w:spacing w:after="0" w:line="240" w:lineRule="auto"/>
            </w:pPr>
          </w:p>
        </w:tc>
        <w:tc>
          <w:tcPr>
            <w:tcW w:w="90" w:type="dxa"/>
            <w:hMerge w:val="continue"/>
            <w:vMerge w:val="restart"/>
          </w:tcPr>
          <w:p>
            <w:pPr>
              <w:pStyle w:val="EmptyCellLayoutStyle"/>
              <w:spacing w:after="0" w:line="240" w:lineRule="auto"/>
            </w:pPr>
          </w:p>
        </w:tc>
        <w:tc>
          <w:tcPr>
            <w:tcW w:w="53" w:type="dxa"/>
            <w:hMerge w:val="continue"/>
            <w:vMerge w:val="restart"/>
          </w:tcPr>
          <w:p>
            <w:pPr>
              <w:pStyle w:val="EmptyCellLayoutStyle"/>
              <w:spacing w:after="0" w:line="240" w:lineRule="auto"/>
            </w:pPr>
          </w:p>
        </w:tc>
        <w:tc>
          <w:tcPr>
            <w:tcW w:w="1468" w:type="dxa"/>
            <w:hMerge w:val="continue"/>
            <w:vMerge w:val="restart"/>
          </w:tcPr>
          <w:p>
            <w:pPr>
              <w:pStyle w:val="EmptyCellLayoutStyle"/>
              <w:spacing w:after="0" w:line="240" w:lineRule="auto"/>
            </w:pPr>
          </w:p>
        </w:tc>
        <w:tc>
          <w:tcPr>
            <w:tcW w:w="245" w:type="dxa"/>
            <w:hMerge w:val="continue"/>
            <w:vMerge w:val="restart"/>
          </w:tcPr>
          <w:p>
            <w:pPr>
              <w:pStyle w:val="EmptyCellLayoutStyle"/>
              <w:spacing w:after="0" w:line="240" w:lineRule="auto"/>
            </w:pPr>
          </w:p>
        </w:tc>
        <w:tc>
          <w:tcPr>
            <w:tcW w:w="2145" w:type="dxa"/>
            <w:hMerge w:val="continue"/>
            <w:vMerge w:val="restart"/>
          </w:tcPr>
          <w:p>
            <w:pPr>
              <w:pStyle w:val="EmptyCellLayoutStyle"/>
              <w:spacing w:after="0" w:line="240" w:lineRule="auto"/>
            </w:pPr>
          </w:p>
        </w:tc>
        <w:tc>
          <w:tcPr>
            <w:tcW w:w="43" w:type="dxa"/>
          </w:tcPr>
          <w:p>
            <w:pPr>
              <w:pStyle w:val="EmptyCellLayoutStyle"/>
              <w:spacing w:after="0" w:line="240" w:lineRule="auto"/>
            </w:pPr>
          </w:p>
        </w:tc>
        <w:tc>
          <w:tcPr>
            <w:tcW w:w="19" w:type="dxa"/>
          </w:tcPr>
          <w:p>
            <w:pPr>
              <w:pStyle w:val="EmptyCellLayoutStyle"/>
              <w:spacing w:after="0" w:line="240" w:lineRule="auto"/>
            </w:pPr>
          </w:p>
        </w:tc>
        <w:tc>
          <w:tcPr>
            <w:tcW w:w="12" w:type="dxa"/>
          </w:tcPr>
          <w:p>
            <w:pPr>
              <w:pStyle w:val="EmptyCellLayoutStyle"/>
              <w:spacing w:after="0" w:line="240" w:lineRule="auto"/>
            </w:pPr>
          </w:p>
        </w:tc>
        <w:tc>
          <w:tcPr>
            <w:tcW w:w="25" w:type="dxa"/>
          </w:tcPr>
          <w:p>
            <w:pPr>
              <w:pStyle w:val="EmptyCellLayoutStyle"/>
              <w:spacing w:after="0" w:line="240" w:lineRule="auto"/>
            </w:pPr>
          </w:p>
        </w:tc>
        <w:tc>
          <w:tcPr>
            <w:tcW w:w="40" w:type="dxa"/>
          </w:tcPr>
          <w:p>
            <w:pPr>
              <w:pStyle w:val="EmptyCellLayoutStyle"/>
              <w:spacing w:after="0" w:line="240" w:lineRule="auto"/>
            </w:pPr>
          </w:p>
        </w:tc>
      </w:tr>
      <w:tr>
        <w:trPr/>
        <w:tc>
          <w:tcPr>
            <w:tcW w:w="25" w:type="dxa"/>
          </w:tcPr>
          <w:p>
            <w:pPr>
              <w:pStyle w:val="EmptyCellLayoutStyle"/>
              <w:spacing w:after="0" w:line="240" w:lineRule="auto"/>
            </w:pPr>
          </w:p>
        </w:tc>
        <w:tc>
          <w:tcPr>
            <w:tcW w:w="5" w:type="dxa"/>
          </w:tcPr>
          <w:p>
            <w:pPr>
              <w:pStyle w:val="EmptyCellLayoutStyle"/>
              <w:spacing w:after="0" w:line="240" w:lineRule="auto"/>
            </w:pPr>
          </w:p>
        </w:tc>
        <w:tc>
          <w:tcPr>
            <w:tcW w:w="3" w:type="dxa"/>
          </w:tcPr>
          <w:p>
            <w:pPr>
              <w:pStyle w:val="EmptyCellLayoutStyle"/>
              <w:spacing w:after="0" w:line="240" w:lineRule="auto"/>
            </w:pPr>
          </w:p>
        </w:tc>
        <w:tc>
          <w:tcPr>
            <w:tcW w:w="5" w:type="dxa"/>
          </w:tcPr>
          <w:p>
            <w:pPr>
              <w:pStyle w:val="EmptyCellLayoutStyle"/>
              <w:spacing w:after="0" w:line="240" w:lineRule="auto"/>
            </w:pPr>
          </w:p>
        </w:tc>
        <w:tc>
          <w:tcPr>
            <w:tcW w:w="12" w:type="dxa"/>
          </w:tcPr>
          <w:p>
            <w:pPr>
              <w:pStyle w:val="EmptyCellLayoutStyle"/>
              <w:spacing w:after="0" w:line="240" w:lineRule="auto"/>
            </w:pPr>
          </w:p>
        </w:tc>
        <w:tc>
          <w:tcPr>
            <w:tcW w:w="9" w:type="dxa"/>
          </w:tcPr>
          <w:p>
            <w:pPr>
              <w:pStyle w:val="EmptyCellLayoutStyle"/>
              <w:spacing w:after="0" w:line="240" w:lineRule="auto"/>
            </w:pPr>
          </w:p>
        </w:tc>
        <w:tc>
          <w:tcPr>
            <w:tcW w:w="226" w:type="dxa"/>
          </w:tcPr>
          <w:p>
            <w:pPr>
              <w:pStyle w:val="EmptyCellLayoutStyle"/>
              <w:spacing w:after="0" w:line="240" w:lineRule="auto"/>
            </w:pPr>
          </w:p>
        </w:tc>
        <w:tc>
          <w:tcPr>
            <w:tcW w:w="270" w:type="dxa"/>
          </w:tcPr>
          <w:tbl>
            <w:tblPr>
              <w:tblLayout w:type="fixed"/>
              <w:tblCellMar>
                <w:top w:w="0" w:type="dxa"/>
                <w:left w:w="0" w:type="dxa"/>
                <w:bottom w:w="0" w:type="dxa"/>
                <w:right w:w="0" w:type="dxa"/>
              </w:tblCellMar>
            </w:tblPr>
            <w:tblGrid>
              <w:gridCol w:w="270"/>
            </w:tblGrid>
            <w:tr>
              <w:trPr>
                <w:trHeight w:val="254" w:hRule="atLeast"/>
              </w:trPr>
              <w:tc>
                <w:tcPr>
                  <w:tcW w:w="270" w:type="dxa"/>
                  <w:tcBorders>
                    <w:top w:val="single" w:color="000000" w:sz="7"/>
                    <w:left w:val="single" w:color="000000" w:sz="7"/>
                    <w:bottom w:val="single" w:color="000000" w:sz="7"/>
                    <w:right w:val="single" w:color="000000" w:sz="7"/>
                  </w:tcBorders>
                  <w:tcMar>
                    <w:top w:w="0" w:type="dxa"/>
                    <w:left w:w="0" w:type="dxa"/>
                    <w:bottom w:w="0" w:type="dxa"/>
                    <w:right w:w="0" w:type="dxa"/>
                  </w:tcMar>
                </w:tcPr>
                <w:p>
                  <w:pPr>
                    <w:pStyle w:val="EmptyCellLayoutStyle"/>
                    <w:spacing w:after="0" w:line="240" w:lineRule="auto"/>
                  </w:pPr>
                </w:p>
              </w:tc>
            </w:tr>
          </w:tbl>
          <w:p>
            <w:pPr>
              <w:spacing w:after="0" w:line="240" w:lineRule="auto"/>
            </w:pPr>
          </w:p>
        </w:tc>
        <w:tc>
          <w:tcPr>
            <w:tcW w:w="100" w:type="dxa"/>
          </w:tcPr>
          <w:p>
            <w:pPr>
              <w:pStyle w:val="EmptyCellLayoutStyle"/>
              <w:spacing w:after="0" w:line="240" w:lineRule="auto"/>
            </w:pPr>
          </w:p>
        </w:tc>
        <w:tc>
          <w:tcPr>
            <w:tcW w:w="1288" w:type="dxa"/>
            <w:hMerge w:val="restart"/>
            <w:vMerge w:val="continue"/>
          </w:tcPr>
          <w:p>
            <w:pPr>
              <w:pStyle w:val="EmptyCellLayoutStyle"/>
              <w:spacing w:after="0" w:line="240" w:lineRule="auto"/>
            </w:pPr>
          </w:p>
        </w:tc>
        <w:tc>
          <w:tcPr>
            <w:tcW w:w="201" w:type="dxa"/>
            <w:hMerge w:val="continue"/>
            <w:vMerge w:val="continue"/>
          </w:tcPr>
          <w:p>
            <w:pPr>
              <w:pStyle w:val="EmptyCellLayoutStyle"/>
              <w:spacing w:after="0" w:line="240" w:lineRule="auto"/>
            </w:pPr>
          </w:p>
        </w:tc>
        <w:tc>
          <w:tcPr>
            <w:tcW w:w="3523" w:type="dxa"/>
            <w:hMerge w:val="continue"/>
            <w:vMerge w:val="continue"/>
          </w:tcPr>
          <w:p>
            <w:pPr>
              <w:pStyle w:val="EmptyCellLayoutStyle"/>
              <w:spacing w:after="0" w:line="240" w:lineRule="auto"/>
            </w:pPr>
          </w:p>
        </w:tc>
        <w:tc>
          <w:tcPr>
            <w:tcW w:w="949" w:type="dxa"/>
            <w:hMerge w:val="continue"/>
            <w:vMerge w:val="continue"/>
          </w:tcPr>
          <w:p>
            <w:pPr>
              <w:pStyle w:val="EmptyCellLayoutStyle"/>
              <w:spacing w:after="0" w:line="240" w:lineRule="auto"/>
            </w:pPr>
          </w:p>
        </w:tc>
        <w:tc>
          <w:tcPr>
            <w:tcW w:w="90" w:type="dxa"/>
            <w:hMerge w:val="continue"/>
            <w:vMerge w:val="continue"/>
          </w:tcPr>
          <w:p>
            <w:pPr>
              <w:pStyle w:val="EmptyCellLayoutStyle"/>
              <w:spacing w:after="0" w:line="240" w:lineRule="auto"/>
            </w:pPr>
          </w:p>
        </w:tc>
        <w:tc>
          <w:tcPr>
            <w:tcW w:w="53" w:type="dxa"/>
            <w:hMerge w:val="continue"/>
            <w:vMerge w:val="continue"/>
          </w:tcPr>
          <w:p>
            <w:pPr>
              <w:pStyle w:val="EmptyCellLayoutStyle"/>
              <w:spacing w:after="0" w:line="240" w:lineRule="auto"/>
            </w:pPr>
          </w:p>
        </w:tc>
        <w:tc>
          <w:tcPr>
            <w:tcW w:w="1468" w:type="dxa"/>
            <w:hMerge w:val="continue"/>
            <w:vMerge w:val="continue"/>
          </w:tcPr>
          <w:p>
            <w:pPr>
              <w:pStyle w:val="EmptyCellLayoutStyle"/>
              <w:spacing w:after="0" w:line="240" w:lineRule="auto"/>
            </w:pPr>
          </w:p>
        </w:tc>
        <w:tc>
          <w:tcPr>
            <w:tcW w:w="245" w:type="dxa"/>
            <w:hMerge w:val="continue"/>
            <w:vMerge w:val="continue"/>
          </w:tcPr>
          <w:p>
            <w:pPr>
              <w:pStyle w:val="EmptyCellLayoutStyle"/>
              <w:spacing w:after="0" w:line="240" w:lineRule="auto"/>
            </w:pPr>
          </w:p>
        </w:tc>
        <w:tc>
          <w:tcPr>
            <w:tcW w:w="2145" w:type="dxa"/>
            <w:hMerge w:val="continue"/>
            <w:vMerge w:val="continue"/>
          </w:tcPr>
          <w:p>
            <w:pPr>
              <w:pStyle w:val="EmptyCellLayoutStyle"/>
              <w:spacing w:after="0" w:line="240" w:lineRule="auto"/>
            </w:pPr>
          </w:p>
        </w:tc>
        <w:tc>
          <w:tcPr>
            <w:tcW w:w="43" w:type="dxa"/>
          </w:tcPr>
          <w:p>
            <w:pPr>
              <w:pStyle w:val="EmptyCellLayoutStyle"/>
              <w:spacing w:after="0" w:line="240" w:lineRule="auto"/>
            </w:pPr>
          </w:p>
        </w:tc>
        <w:tc>
          <w:tcPr>
            <w:tcW w:w="19" w:type="dxa"/>
          </w:tcPr>
          <w:p>
            <w:pPr>
              <w:pStyle w:val="EmptyCellLayoutStyle"/>
              <w:spacing w:after="0" w:line="240" w:lineRule="auto"/>
            </w:pPr>
          </w:p>
        </w:tc>
        <w:tc>
          <w:tcPr>
            <w:tcW w:w="12" w:type="dxa"/>
          </w:tcPr>
          <w:p>
            <w:pPr>
              <w:pStyle w:val="EmptyCellLayoutStyle"/>
              <w:spacing w:after="0" w:line="240" w:lineRule="auto"/>
            </w:pPr>
          </w:p>
        </w:tc>
        <w:tc>
          <w:tcPr>
            <w:tcW w:w="25" w:type="dxa"/>
          </w:tcPr>
          <w:p>
            <w:pPr>
              <w:pStyle w:val="EmptyCellLayoutStyle"/>
              <w:spacing w:after="0" w:line="240" w:lineRule="auto"/>
            </w:pPr>
          </w:p>
        </w:tc>
        <w:tc>
          <w:tcPr>
            <w:tcW w:w="40" w:type="dxa"/>
          </w:tcPr>
          <w:p>
            <w:pPr>
              <w:pStyle w:val="EmptyCellLayoutStyle"/>
              <w:spacing w:after="0" w:line="240" w:lineRule="auto"/>
            </w:pPr>
          </w:p>
        </w:tc>
      </w:tr>
      <w:tr>
        <w:trPr>
          <w:trHeight w:val="37" w:hRule="atLeast"/>
        </w:trPr>
        <w:tc>
          <w:tcPr>
            <w:tcW w:w="25" w:type="dxa"/>
          </w:tcPr>
          <w:p>
            <w:pPr>
              <w:pStyle w:val="EmptyCellLayoutStyle"/>
              <w:spacing w:after="0" w:line="240" w:lineRule="auto"/>
            </w:pPr>
          </w:p>
        </w:tc>
        <w:tc>
          <w:tcPr>
            <w:tcW w:w="5" w:type="dxa"/>
          </w:tcPr>
          <w:p>
            <w:pPr>
              <w:pStyle w:val="EmptyCellLayoutStyle"/>
              <w:spacing w:after="0" w:line="240" w:lineRule="auto"/>
            </w:pPr>
          </w:p>
        </w:tc>
        <w:tc>
          <w:tcPr>
            <w:tcW w:w="3" w:type="dxa"/>
          </w:tcPr>
          <w:p>
            <w:pPr>
              <w:pStyle w:val="EmptyCellLayoutStyle"/>
              <w:spacing w:after="0" w:line="240" w:lineRule="auto"/>
            </w:pPr>
          </w:p>
        </w:tc>
        <w:tc>
          <w:tcPr>
            <w:tcW w:w="5" w:type="dxa"/>
          </w:tcPr>
          <w:p>
            <w:pPr>
              <w:pStyle w:val="EmptyCellLayoutStyle"/>
              <w:spacing w:after="0" w:line="240" w:lineRule="auto"/>
            </w:pPr>
          </w:p>
        </w:tc>
        <w:tc>
          <w:tcPr>
            <w:tcW w:w="12" w:type="dxa"/>
          </w:tcPr>
          <w:p>
            <w:pPr>
              <w:pStyle w:val="EmptyCellLayoutStyle"/>
              <w:spacing w:after="0" w:line="240" w:lineRule="auto"/>
            </w:pPr>
          </w:p>
        </w:tc>
        <w:tc>
          <w:tcPr>
            <w:tcW w:w="9" w:type="dxa"/>
          </w:tcPr>
          <w:p>
            <w:pPr>
              <w:pStyle w:val="EmptyCellLayoutStyle"/>
              <w:spacing w:after="0" w:line="240" w:lineRule="auto"/>
            </w:pPr>
          </w:p>
        </w:tc>
        <w:tc>
          <w:tcPr>
            <w:tcW w:w="226" w:type="dxa"/>
          </w:tcPr>
          <w:p>
            <w:pPr>
              <w:pStyle w:val="EmptyCellLayoutStyle"/>
              <w:spacing w:after="0" w:line="240" w:lineRule="auto"/>
            </w:pPr>
          </w:p>
        </w:tc>
        <w:tc>
          <w:tcPr>
            <w:tcW w:w="270" w:type="dxa"/>
          </w:tcPr>
          <w:p>
            <w:pPr>
              <w:pStyle w:val="EmptyCellLayoutStyle"/>
              <w:spacing w:after="0" w:line="240" w:lineRule="auto"/>
            </w:pPr>
          </w:p>
        </w:tc>
        <w:tc>
          <w:tcPr>
            <w:tcW w:w="100" w:type="dxa"/>
          </w:tcPr>
          <w:p>
            <w:pPr>
              <w:pStyle w:val="EmptyCellLayoutStyle"/>
              <w:spacing w:after="0" w:line="240" w:lineRule="auto"/>
            </w:pPr>
          </w:p>
        </w:tc>
        <w:tc>
          <w:tcPr>
            <w:tcW w:w="1288" w:type="dxa"/>
            <w:hMerge w:val="restart"/>
            <w:vMerge w:val="continue"/>
          </w:tcPr>
          <w:p>
            <w:pPr>
              <w:pStyle w:val="EmptyCellLayoutStyle"/>
              <w:spacing w:after="0" w:line="240" w:lineRule="auto"/>
            </w:pPr>
          </w:p>
        </w:tc>
        <w:tc>
          <w:tcPr>
            <w:tcW w:w="201" w:type="dxa"/>
            <w:hMerge w:val="continue"/>
            <w:vMerge w:val="continue"/>
          </w:tcPr>
          <w:p>
            <w:pPr>
              <w:pStyle w:val="EmptyCellLayoutStyle"/>
              <w:spacing w:after="0" w:line="240" w:lineRule="auto"/>
            </w:pPr>
          </w:p>
        </w:tc>
        <w:tc>
          <w:tcPr>
            <w:tcW w:w="3523" w:type="dxa"/>
            <w:hMerge w:val="continue"/>
            <w:vMerge w:val="continue"/>
          </w:tcPr>
          <w:p>
            <w:pPr>
              <w:pStyle w:val="EmptyCellLayoutStyle"/>
              <w:spacing w:after="0" w:line="240" w:lineRule="auto"/>
            </w:pPr>
          </w:p>
        </w:tc>
        <w:tc>
          <w:tcPr>
            <w:tcW w:w="949" w:type="dxa"/>
            <w:hMerge w:val="continue"/>
            <w:vMerge w:val="continue"/>
          </w:tcPr>
          <w:p>
            <w:pPr>
              <w:pStyle w:val="EmptyCellLayoutStyle"/>
              <w:spacing w:after="0" w:line="240" w:lineRule="auto"/>
            </w:pPr>
          </w:p>
        </w:tc>
        <w:tc>
          <w:tcPr>
            <w:tcW w:w="90" w:type="dxa"/>
            <w:hMerge w:val="continue"/>
            <w:vMerge w:val="continue"/>
          </w:tcPr>
          <w:p>
            <w:pPr>
              <w:pStyle w:val="EmptyCellLayoutStyle"/>
              <w:spacing w:after="0" w:line="240" w:lineRule="auto"/>
            </w:pPr>
          </w:p>
        </w:tc>
        <w:tc>
          <w:tcPr>
            <w:tcW w:w="53" w:type="dxa"/>
            <w:hMerge w:val="continue"/>
            <w:vMerge w:val="continue"/>
          </w:tcPr>
          <w:p>
            <w:pPr>
              <w:pStyle w:val="EmptyCellLayoutStyle"/>
              <w:spacing w:after="0" w:line="240" w:lineRule="auto"/>
            </w:pPr>
          </w:p>
        </w:tc>
        <w:tc>
          <w:tcPr>
            <w:tcW w:w="1468" w:type="dxa"/>
            <w:hMerge w:val="continue"/>
            <w:vMerge w:val="continue"/>
          </w:tcPr>
          <w:p>
            <w:pPr>
              <w:pStyle w:val="EmptyCellLayoutStyle"/>
              <w:spacing w:after="0" w:line="240" w:lineRule="auto"/>
            </w:pPr>
          </w:p>
        </w:tc>
        <w:tc>
          <w:tcPr>
            <w:tcW w:w="245" w:type="dxa"/>
            <w:hMerge w:val="continue"/>
            <w:vMerge w:val="continue"/>
          </w:tcPr>
          <w:p>
            <w:pPr>
              <w:pStyle w:val="EmptyCellLayoutStyle"/>
              <w:spacing w:after="0" w:line="240" w:lineRule="auto"/>
            </w:pPr>
          </w:p>
        </w:tc>
        <w:tc>
          <w:tcPr>
            <w:tcW w:w="2145" w:type="dxa"/>
            <w:hMerge w:val="continue"/>
            <w:vMerge w:val="continue"/>
          </w:tcPr>
          <w:p>
            <w:pPr>
              <w:pStyle w:val="EmptyCellLayoutStyle"/>
              <w:spacing w:after="0" w:line="240" w:lineRule="auto"/>
            </w:pPr>
          </w:p>
        </w:tc>
        <w:tc>
          <w:tcPr>
            <w:tcW w:w="43" w:type="dxa"/>
          </w:tcPr>
          <w:p>
            <w:pPr>
              <w:pStyle w:val="EmptyCellLayoutStyle"/>
              <w:spacing w:after="0" w:line="240" w:lineRule="auto"/>
            </w:pPr>
          </w:p>
        </w:tc>
        <w:tc>
          <w:tcPr>
            <w:tcW w:w="19" w:type="dxa"/>
          </w:tcPr>
          <w:p>
            <w:pPr>
              <w:pStyle w:val="EmptyCellLayoutStyle"/>
              <w:spacing w:after="0" w:line="240" w:lineRule="auto"/>
            </w:pPr>
          </w:p>
        </w:tc>
        <w:tc>
          <w:tcPr>
            <w:tcW w:w="12" w:type="dxa"/>
          </w:tcPr>
          <w:p>
            <w:pPr>
              <w:pStyle w:val="EmptyCellLayoutStyle"/>
              <w:spacing w:after="0" w:line="240" w:lineRule="auto"/>
            </w:pPr>
          </w:p>
        </w:tc>
        <w:tc>
          <w:tcPr>
            <w:tcW w:w="25" w:type="dxa"/>
          </w:tcPr>
          <w:p>
            <w:pPr>
              <w:pStyle w:val="EmptyCellLayoutStyle"/>
              <w:spacing w:after="0" w:line="240" w:lineRule="auto"/>
            </w:pPr>
          </w:p>
        </w:tc>
        <w:tc>
          <w:tcPr>
            <w:tcW w:w="40" w:type="dxa"/>
          </w:tcPr>
          <w:p>
            <w:pPr>
              <w:pStyle w:val="EmptyCellLayoutStyle"/>
              <w:spacing w:after="0" w:line="240" w:lineRule="auto"/>
            </w:pPr>
          </w:p>
        </w:tc>
      </w:tr>
      <w:tr>
        <w:trPr>
          <w:trHeight w:val="19" w:hRule="atLeast"/>
        </w:trPr>
        <w:tc>
          <w:tcPr>
            <w:tcW w:w="25" w:type="dxa"/>
          </w:tcPr>
          <w:p>
            <w:pPr>
              <w:pStyle w:val="EmptyCellLayoutStyle"/>
              <w:spacing w:after="0" w:line="240" w:lineRule="auto"/>
            </w:pPr>
          </w:p>
        </w:tc>
        <w:tc>
          <w:tcPr>
            <w:tcW w:w="5" w:type="dxa"/>
          </w:tcPr>
          <w:p>
            <w:pPr>
              <w:pStyle w:val="EmptyCellLayoutStyle"/>
              <w:spacing w:after="0" w:line="240" w:lineRule="auto"/>
            </w:pPr>
          </w:p>
        </w:tc>
        <w:tc>
          <w:tcPr>
            <w:tcW w:w="3" w:type="dxa"/>
          </w:tcPr>
          <w:p>
            <w:pPr>
              <w:pStyle w:val="EmptyCellLayoutStyle"/>
              <w:spacing w:after="0" w:line="240" w:lineRule="auto"/>
            </w:pPr>
          </w:p>
        </w:tc>
        <w:tc>
          <w:tcPr>
            <w:tcW w:w="5" w:type="dxa"/>
          </w:tcPr>
          <w:p>
            <w:pPr>
              <w:pStyle w:val="EmptyCellLayoutStyle"/>
              <w:spacing w:after="0" w:line="240" w:lineRule="auto"/>
            </w:pPr>
          </w:p>
        </w:tc>
        <w:tc>
          <w:tcPr>
            <w:tcW w:w="12" w:type="dxa"/>
          </w:tcPr>
          <w:p>
            <w:pPr>
              <w:pStyle w:val="EmptyCellLayoutStyle"/>
              <w:spacing w:after="0" w:line="240" w:lineRule="auto"/>
            </w:pPr>
          </w:p>
        </w:tc>
        <w:tc>
          <w:tcPr>
            <w:tcW w:w="9" w:type="dxa"/>
          </w:tcPr>
          <w:p>
            <w:pPr>
              <w:pStyle w:val="EmptyCellLayoutStyle"/>
              <w:spacing w:after="0" w:line="240" w:lineRule="auto"/>
            </w:pPr>
          </w:p>
        </w:tc>
        <w:tc>
          <w:tcPr>
            <w:tcW w:w="226" w:type="dxa"/>
          </w:tcPr>
          <w:p>
            <w:pPr>
              <w:pStyle w:val="EmptyCellLayoutStyle"/>
              <w:spacing w:after="0" w:line="240" w:lineRule="auto"/>
            </w:pPr>
          </w:p>
        </w:tc>
        <w:tc>
          <w:tcPr>
            <w:tcW w:w="270" w:type="dxa"/>
          </w:tcPr>
          <w:p>
            <w:pPr>
              <w:pStyle w:val="EmptyCellLayoutStyle"/>
              <w:spacing w:after="0" w:line="240" w:lineRule="auto"/>
            </w:pPr>
          </w:p>
        </w:tc>
        <w:tc>
          <w:tcPr>
            <w:tcW w:w="100" w:type="dxa"/>
          </w:tcPr>
          <w:p>
            <w:pPr>
              <w:pStyle w:val="EmptyCellLayoutStyle"/>
              <w:spacing w:after="0" w:line="240" w:lineRule="auto"/>
            </w:pPr>
          </w:p>
        </w:tc>
        <w:tc>
          <w:tcPr>
            <w:tcW w:w="1288" w:type="dxa"/>
          </w:tcPr>
          <w:p>
            <w:pPr>
              <w:pStyle w:val="EmptyCellLayoutStyle"/>
              <w:spacing w:after="0" w:line="240" w:lineRule="auto"/>
            </w:pPr>
          </w:p>
        </w:tc>
        <w:tc>
          <w:tcPr>
            <w:tcW w:w="201" w:type="dxa"/>
          </w:tcPr>
          <w:p>
            <w:pPr>
              <w:pStyle w:val="EmptyCellLayoutStyle"/>
              <w:spacing w:after="0" w:line="240" w:lineRule="auto"/>
            </w:pPr>
          </w:p>
        </w:tc>
        <w:tc>
          <w:tcPr>
            <w:tcW w:w="3523" w:type="dxa"/>
          </w:tcPr>
          <w:p>
            <w:pPr>
              <w:pStyle w:val="EmptyCellLayoutStyle"/>
              <w:spacing w:after="0" w:line="240" w:lineRule="auto"/>
            </w:pPr>
          </w:p>
        </w:tc>
        <w:tc>
          <w:tcPr>
            <w:tcW w:w="949" w:type="dxa"/>
          </w:tcPr>
          <w:p>
            <w:pPr>
              <w:pStyle w:val="EmptyCellLayoutStyle"/>
              <w:spacing w:after="0" w:line="240" w:lineRule="auto"/>
            </w:pPr>
          </w:p>
        </w:tc>
        <w:tc>
          <w:tcPr>
            <w:tcW w:w="90" w:type="dxa"/>
          </w:tcPr>
          <w:p>
            <w:pPr>
              <w:pStyle w:val="EmptyCellLayoutStyle"/>
              <w:spacing w:after="0" w:line="240" w:lineRule="auto"/>
            </w:pPr>
          </w:p>
        </w:tc>
        <w:tc>
          <w:tcPr>
            <w:tcW w:w="53" w:type="dxa"/>
          </w:tcPr>
          <w:p>
            <w:pPr>
              <w:pStyle w:val="EmptyCellLayoutStyle"/>
              <w:spacing w:after="0" w:line="240" w:lineRule="auto"/>
            </w:pPr>
          </w:p>
        </w:tc>
        <w:tc>
          <w:tcPr>
            <w:tcW w:w="1468" w:type="dxa"/>
          </w:tcPr>
          <w:p>
            <w:pPr>
              <w:pStyle w:val="EmptyCellLayoutStyle"/>
              <w:spacing w:after="0" w:line="240" w:lineRule="auto"/>
            </w:pPr>
          </w:p>
        </w:tc>
        <w:tc>
          <w:tcPr>
            <w:tcW w:w="245" w:type="dxa"/>
          </w:tcPr>
          <w:p>
            <w:pPr>
              <w:pStyle w:val="EmptyCellLayoutStyle"/>
              <w:spacing w:after="0" w:line="240" w:lineRule="auto"/>
            </w:pPr>
          </w:p>
        </w:tc>
        <w:tc>
          <w:tcPr>
            <w:tcW w:w="2145" w:type="dxa"/>
          </w:tcPr>
          <w:p>
            <w:pPr>
              <w:pStyle w:val="EmptyCellLayoutStyle"/>
              <w:spacing w:after="0" w:line="240" w:lineRule="auto"/>
            </w:pPr>
          </w:p>
        </w:tc>
        <w:tc>
          <w:tcPr>
            <w:tcW w:w="43" w:type="dxa"/>
          </w:tcPr>
          <w:p>
            <w:pPr>
              <w:pStyle w:val="EmptyCellLayoutStyle"/>
              <w:spacing w:after="0" w:line="240" w:lineRule="auto"/>
            </w:pPr>
          </w:p>
        </w:tc>
        <w:tc>
          <w:tcPr>
            <w:tcW w:w="19" w:type="dxa"/>
          </w:tcPr>
          <w:p>
            <w:pPr>
              <w:pStyle w:val="EmptyCellLayoutStyle"/>
              <w:spacing w:after="0" w:line="240" w:lineRule="auto"/>
            </w:pPr>
          </w:p>
        </w:tc>
        <w:tc>
          <w:tcPr>
            <w:tcW w:w="12" w:type="dxa"/>
          </w:tcPr>
          <w:p>
            <w:pPr>
              <w:pStyle w:val="EmptyCellLayoutStyle"/>
              <w:spacing w:after="0" w:line="240" w:lineRule="auto"/>
            </w:pPr>
          </w:p>
        </w:tc>
        <w:tc>
          <w:tcPr>
            <w:tcW w:w="25" w:type="dxa"/>
          </w:tcPr>
          <w:p>
            <w:pPr>
              <w:pStyle w:val="EmptyCellLayoutStyle"/>
              <w:spacing w:after="0" w:line="240" w:lineRule="auto"/>
            </w:pPr>
          </w:p>
        </w:tc>
        <w:tc>
          <w:tcPr>
            <w:tcW w:w="40" w:type="dxa"/>
          </w:tcPr>
          <w:p>
            <w:pPr>
              <w:pStyle w:val="EmptyCellLayoutStyle"/>
              <w:spacing w:after="0" w:line="240" w:lineRule="auto"/>
            </w:pPr>
          </w:p>
        </w:tc>
      </w:tr>
      <w:tr>
        <w:trPr>
          <w:trHeight w:val="37" w:hRule="atLeast"/>
        </w:trPr>
        <w:tc>
          <w:tcPr>
            <w:tcW w:w="25" w:type="dxa"/>
          </w:tcPr>
          <w:p>
            <w:pPr>
              <w:pStyle w:val="EmptyCellLayoutStyle"/>
              <w:spacing w:after="0" w:line="240" w:lineRule="auto"/>
            </w:pPr>
          </w:p>
        </w:tc>
        <w:tc>
          <w:tcPr>
            <w:tcW w:w="5" w:type="dxa"/>
          </w:tcPr>
          <w:p>
            <w:pPr>
              <w:pStyle w:val="EmptyCellLayoutStyle"/>
              <w:spacing w:after="0" w:line="240" w:lineRule="auto"/>
            </w:pPr>
          </w:p>
        </w:tc>
        <w:tc>
          <w:tcPr>
            <w:tcW w:w="3" w:type="dxa"/>
          </w:tcPr>
          <w:p>
            <w:pPr>
              <w:pStyle w:val="EmptyCellLayoutStyle"/>
              <w:spacing w:after="0" w:line="240" w:lineRule="auto"/>
            </w:pPr>
          </w:p>
        </w:tc>
        <w:tc>
          <w:tcPr>
            <w:tcW w:w="5" w:type="dxa"/>
          </w:tcPr>
          <w:p>
            <w:pPr>
              <w:pStyle w:val="EmptyCellLayoutStyle"/>
              <w:spacing w:after="0" w:line="240" w:lineRule="auto"/>
            </w:pPr>
          </w:p>
        </w:tc>
        <w:tc>
          <w:tcPr>
            <w:tcW w:w="12" w:type="dxa"/>
          </w:tcPr>
          <w:p>
            <w:pPr>
              <w:pStyle w:val="EmptyCellLayoutStyle"/>
              <w:spacing w:after="0" w:line="240" w:lineRule="auto"/>
            </w:pPr>
          </w:p>
        </w:tc>
        <w:tc>
          <w:tcPr>
            <w:tcW w:w="9" w:type="dxa"/>
          </w:tcPr>
          <w:p>
            <w:pPr>
              <w:pStyle w:val="EmptyCellLayoutStyle"/>
              <w:spacing w:after="0" w:line="240" w:lineRule="auto"/>
            </w:pPr>
          </w:p>
        </w:tc>
        <w:tc>
          <w:tcPr>
            <w:tcW w:w="226" w:type="dxa"/>
          </w:tcPr>
          <w:p>
            <w:pPr>
              <w:pStyle w:val="EmptyCellLayoutStyle"/>
              <w:spacing w:after="0" w:line="240" w:lineRule="auto"/>
            </w:pPr>
          </w:p>
        </w:tc>
        <w:tc>
          <w:tcPr>
            <w:tcW w:w="270" w:type="dxa"/>
          </w:tcPr>
          <w:p>
            <w:pPr>
              <w:pStyle w:val="EmptyCellLayoutStyle"/>
              <w:spacing w:after="0" w:line="240" w:lineRule="auto"/>
            </w:pPr>
          </w:p>
        </w:tc>
        <w:tc>
          <w:tcPr>
            <w:tcW w:w="100" w:type="dxa"/>
          </w:tcPr>
          <w:p>
            <w:pPr>
              <w:pStyle w:val="EmptyCellLayoutStyle"/>
              <w:spacing w:after="0" w:line="240" w:lineRule="auto"/>
            </w:pPr>
          </w:p>
        </w:tc>
        <w:tc>
          <w:tcPr>
            <w:tcW w:w="1288" w:type="dxa"/>
            <w:hMerge w:val="restart"/>
            <w:vMerge w:val="restart"/>
          </w:tcPr>
          <w:tbl>
            <w:tblPr>
              <w:tblLayout w:type="fixed"/>
              <w:tblCellMar>
                <w:top w:w="0" w:type="dxa"/>
                <w:left w:w="0" w:type="dxa"/>
                <w:bottom w:w="0" w:type="dxa"/>
                <w:right w:w="0" w:type="dxa"/>
              </w:tblCellMar>
            </w:tblPr>
            <w:tblGrid>
              <w:gridCol w:w="9966"/>
            </w:tblGrid>
            <w:tr>
              <w:trPr>
                <w:trHeight w:val="252" w:hRule="atLeast"/>
              </w:trPr>
              <w:tc>
                <w:tcPr>
                  <w:tcW w:w="996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2"/>
                    </w:rPr>
                    <w:t xml:space="preserve">Advertising the availability of the CCR in news media.</w:t>
                  </w:r>
                </w:p>
              </w:tc>
            </w:tr>
          </w:tbl>
          <w:p>
            <w:pPr>
              <w:spacing w:after="0" w:line="240" w:lineRule="auto"/>
            </w:pPr>
          </w:p>
        </w:tc>
        <w:tc>
          <w:tcPr>
            <w:tcW w:w="201" w:type="dxa"/>
            <w:hMerge w:val="continue"/>
            <w:vMerge w:val="restart"/>
          </w:tcPr>
          <w:p>
            <w:pPr>
              <w:pStyle w:val="EmptyCellLayoutStyle"/>
              <w:spacing w:after="0" w:line="240" w:lineRule="auto"/>
            </w:pPr>
          </w:p>
        </w:tc>
        <w:tc>
          <w:tcPr>
            <w:tcW w:w="3523" w:type="dxa"/>
            <w:hMerge w:val="continue"/>
            <w:vMerge w:val="restart"/>
          </w:tcPr>
          <w:p>
            <w:pPr>
              <w:pStyle w:val="EmptyCellLayoutStyle"/>
              <w:spacing w:after="0" w:line="240" w:lineRule="auto"/>
            </w:pPr>
          </w:p>
        </w:tc>
        <w:tc>
          <w:tcPr>
            <w:tcW w:w="949" w:type="dxa"/>
            <w:hMerge w:val="continue"/>
            <w:vMerge w:val="restart"/>
          </w:tcPr>
          <w:p>
            <w:pPr>
              <w:pStyle w:val="EmptyCellLayoutStyle"/>
              <w:spacing w:after="0" w:line="240" w:lineRule="auto"/>
            </w:pPr>
          </w:p>
        </w:tc>
        <w:tc>
          <w:tcPr>
            <w:tcW w:w="90" w:type="dxa"/>
            <w:hMerge w:val="continue"/>
            <w:vMerge w:val="restart"/>
          </w:tcPr>
          <w:p>
            <w:pPr>
              <w:pStyle w:val="EmptyCellLayoutStyle"/>
              <w:spacing w:after="0" w:line="240" w:lineRule="auto"/>
            </w:pPr>
          </w:p>
        </w:tc>
        <w:tc>
          <w:tcPr>
            <w:tcW w:w="53" w:type="dxa"/>
            <w:hMerge w:val="continue"/>
            <w:vMerge w:val="restart"/>
          </w:tcPr>
          <w:p>
            <w:pPr>
              <w:pStyle w:val="EmptyCellLayoutStyle"/>
              <w:spacing w:after="0" w:line="240" w:lineRule="auto"/>
            </w:pPr>
          </w:p>
        </w:tc>
        <w:tc>
          <w:tcPr>
            <w:tcW w:w="1468" w:type="dxa"/>
            <w:hMerge w:val="continue"/>
            <w:vMerge w:val="restart"/>
          </w:tcPr>
          <w:p>
            <w:pPr>
              <w:pStyle w:val="EmptyCellLayoutStyle"/>
              <w:spacing w:after="0" w:line="240" w:lineRule="auto"/>
            </w:pPr>
          </w:p>
        </w:tc>
        <w:tc>
          <w:tcPr>
            <w:tcW w:w="245" w:type="dxa"/>
            <w:hMerge w:val="continue"/>
            <w:vMerge w:val="restart"/>
          </w:tcPr>
          <w:p>
            <w:pPr>
              <w:pStyle w:val="EmptyCellLayoutStyle"/>
              <w:spacing w:after="0" w:line="240" w:lineRule="auto"/>
            </w:pPr>
          </w:p>
        </w:tc>
        <w:tc>
          <w:tcPr>
            <w:tcW w:w="2145" w:type="dxa"/>
            <w:hMerge w:val="continue"/>
            <w:vMerge w:val="restart"/>
          </w:tcPr>
          <w:p>
            <w:pPr>
              <w:pStyle w:val="EmptyCellLayoutStyle"/>
              <w:spacing w:after="0" w:line="240" w:lineRule="auto"/>
            </w:pPr>
          </w:p>
        </w:tc>
        <w:tc>
          <w:tcPr>
            <w:tcW w:w="43" w:type="dxa"/>
          </w:tcPr>
          <w:p>
            <w:pPr>
              <w:pStyle w:val="EmptyCellLayoutStyle"/>
              <w:spacing w:after="0" w:line="240" w:lineRule="auto"/>
            </w:pPr>
          </w:p>
        </w:tc>
        <w:tc>
          <w:tcPr>
            <w:tcW w:w="19" w:type="dxa"/>
          </w:tcPr>
          <w:p>
            <w:pPr>
              <w:pStyle w:val="EmptyCellLayoutStyle"/>
              <w:spacing w:after="0" w:line="240" w:lineRule="auto"/>
            </w:pPr>
          </w:p>
        </w:tc>
        <w:tc>
          <w:tcPr>
            <w:tcW w:w="12" w:type="dxa"/>
          </w:tcPr>
          <w:p>
            <w:pPr>
              <w:pStyle w:val="EmptyCellLayoutStyle"/>
              <w:spacing w:after="0" w:line="240" w:lineRule="auto"/>
            </w:pPr>
          </w:p>
        </w:tc>
        <w:tc>
          <w:tcPr>
            <w:tcW w:w="25" w:type="dxa"/>
          </w:tcPr>
          <w:p>
            <w:pPr>
              <w:pStyle w:val="EmptyCellLayoutStyle"/>
              <w:spacing w:after="0" w:line="240" w:lineRule="auto"/>
            </w:pPr>
          </w:p>
        </w:tc>
        <w:tc>
          <w:tcPr>
            <w:tcW w:w="40" w:type="dxa"/>
          </w:tcPr>
          <w:p>
            <w:pPr>
              <w:pStyle w:val="EmptyCellLayoutStyle"/>
              <w:spacing w:after="0" w:line="240" w:lineRule="auto"/>
            </w:pPr>
          </w:p>
        </w:tc>
      </w:tr>
      <w:tr>
        <w:trPr/>
        <w:tc>
          <w:tcPr>
            <w:tcW w:w="25" w:type="dxa"/>
          </w:tcPr>
          <w:p>
            <w:pPr>
              <w:pStyle w:val="EmptyCellLayoutStyle"/>
              <w:spacing w:after="0" w:line="240" w:lineRule="auto"/>
            </w:pPr>
          </w:p>
        </w:tc>
        <w:tc>
          <w:tcPr>
            <w:tcW w:w="5" w:type="dxa"/>
          </w:tcPr>
          <w:p>
            <w:pPr>
              <w:pStyle w:val="EmptyCellLayoutStyle"/>
              <w:spacing w:after="0" w:line="240" w:lineRule="auto"/>
            </w:pPr>
          </w:p>
        </w:tc>
        <w:tc>
          <w:tcPr>
            <w:tcW w:w="3" w:type="dxa"/>
          </w:tcPr>
          <w:p>
            <w:pPr>
              <w:pStyle w:val="EmptyCellLayoutStyle"/>
              <w:spacing w:after="0" w:line="240" w:lineRule="auto"/>
            </w:pPr>
          </w:p>
        </w:tc>
        <w:tc>
          <w:tcPr>
            <w:tcW w:w="5" w:type="dxa"/>
          </w:tcPr>
          <w:p>
            <w:pPr>
              <w:pStyle w:val="EmptyCellLayoutStyle"/>
              <w:spacing w:after="0" w:line="240" w:lineRule="auto"/>
            </w:pPr>
          </w:p>
        </w:tc>
        <w:tc>
          <w:tcPr>
            <w:tcW w:w="12" w:type="dxa"/>
          </w:tcPr>
          <w:p>
            <w:pPr>
              <w:pStyle w:val="EmptyCellLayoutStyle"/>
              <w:spacing w:after="0" w:line="240" w:lineRule="auto"/>
            </w:pPr>
          </w:p>
        </w:tc>
        <w:tc>
          <w:tcPr>
            <w:tcW w:w="9" w:type="dxa"/>
          </w:tcPr>
          <w:p>
            <w:pPr>
              <w:pStyle w:val="EmptyCellLayoutStyle"/>
              <w:spacing w:after="0" w:line="240" w:lineRule="auto"/>
            </w:pPr>
          </w:p>
        </w:tc>
        <w:tc>
          <w:tcPr>
            <w:tcW w:w="226" w:type="dxa"/>
          </w:tcPr>
          <w:p>
            <w:pPr>
              <w:pStyle w:val="EmptyCellLayoutStyle"/>
              <w:spacing w:after="0" w:line="240" w:lineRule="auto"/>
            </w:pPr>
          </w:p>
        </w:tc>
        <w:tc>
          <w:tcPr>
            <w:tcW w:w="270" w:type="dxa"/>
          </w:tcPr>
          <w:tbl>
            <w:tblPr>
              <w:tblLayout w:type="fixed"/>
              <w:tblCellMar>
                <w:top w:w="0" w:type="dxa"/>
                <w:left w:w="0" w:type="dxa"/>
                <w:bottom w:w="0" w:type="dxa"/>
                <w:right w:w="0" w:type="dxa"/>
              </w:tblCellMar>
            </w:tblPr>
            <w:tblGrid>
              <w:gridCol w:w="270"/>
            </w:tblGrid>
            <w:tr>
              <w:trPr>
                <w:trHeight w:val="254" w:hRule="atLeast"/>
              </w:trPr>
              <w:tc>
                <w:tcPr>
                  <w:tcW w:w="270" w:type="dxa"/>
                  <w:tcBorders>
                    <w:top w:val="single" w:color="000000" w:sz="7"/>
                    <w:left w:val="single" w:color="000000" w:sz="7"/>
                    <w:bottom w:val="single" w:color="000000" w:sz="7"/>
                    <w:right w:val="single" w:color="000000" w:sz="7"/>
                  </w:tcBorders>
                  <w:tcMar>
                    <w:top w:w="0" w:type="dxa"/>
                    <w:left w:w="0" w:type="dxa"/>
                    <w:bottom w:w="0" w:type="dxa"/>
                    <w:right w:w="0" w:type="dxa"/>
                  </w:tcMar>
                </w:tcPr>
                <w:p>
                  <w:pPr>
                    <w:pStyle w:val="EmptyCellLayoutStyle"/>
                    <w:spacing w:after="0" w:line="240" w:lineRule="auto"/>
                  </w:pPr>
                </w:p>
              </w:tc>
            </w:tr>
          </w:tbl>
          <w:p>
            <w:pPr>
              <w:spacing w:after="0" w:line="240" w:lineRule="auto"/>
            </w:pPr>
          </w:p>
        </w:tc>
        <w:tc>
          <w:tcPr>
            <w:tcW w:w="100" w:type="dxa"/>
          </w:tcPr>
          <w:p>
            <w:pPr>
              <w:pStyle w:val="EmptyCellLayoutStyle"/>
              <w:spacing w:after="0" w:line="240" w:lineRule="auto"/>
            </w:pPr>
          </w:p>
        </w:tc>
        <w:tc>
          <w:tcPr>
            <w:tcW w:w="1288" w:type="dxa"/>
            <w:hMerge w:val="restart"/>
            <w:vMerge w:val="continue"/>
          </w:tcPr>
          <w:p>
            <w:pPr>
              <w:pStyle w:val="EmptyCellLayoutStyle"/>
              <w:spacing w:after="0" w:line="240" w:lineRule="auto"/>
            </w:pPr>
          </w:p>
        </w:tc>
        <w:tc>
          <w:tcPr>
            <w:tcW w:w="201" w:type="dxa"/>
            <w:hMerge w:val="continue"/>
            <w:vMerge w:val="continue"/>
          </w:tcPr>
          <w:p>
            <w:pPr>
              <w:pStyle w:val="EmptyCellLayoutStyle"/>
              <w:spacing w:after="0" w:line="240" w:lineRule="auto"/>
            </w:pPr>
          </w:p>
        </w:tc>
        <w:tc>
          <w:tcPr>
            <w:tcW w:w="3523" w:type="dxa"/>
            <w:hMerge w:val="continue"/>
            <w:vMerge w:val="continue"/>
          </w:tcPr>
          <w:p>
            <w:pPr>
              <w:pStyle w:val="EmptyCellLayoutStyle"/>
              <w:spacing w:after="0" w:line="240" w:lineRule="auto"/>
            </w:pPr>
          </w:p>
        </w:tc>
        <w:tc>
          <w:tcPr>
            <w:tcW w:w="949" w:type="dxa"/>
            <w:hMerge w:val="continue"/>
            <w:vMerge w:val="continue"/>
          </w:tcPr>
          <w:p>
            <w:pPr>
              <w:pStyle w:val="EmptyCellLayoutStyle"/>
              <w:spacing w:after="0" w:line="240" w:lineRule="auto"/>
            </w:pPr>
          </w:p>
        </w:tc>
        <w:tc>
          <w:tcPr>
            <w:tcW w:w="90" w:type="dxa"/>
            <w:hMerge w:val="continue"/>
            <w:vMerge w:val="continue"/>
          </w:tcPr>
          <w:p>
            <w:pPr>
              <w:pStyle w:val="EmptyCellLayoutStyle"/>
              <w:spacing w:after="0" w:line="240" w:lineRule="auto"/>
            </w:pPr>
          </w:p>
        </w:tc>
        <w:tc>
          <w:tcPr>
            <w:tcW w:w="53" w:type="dxa"/>
            <w:hMerge w:val="continue"/>
            <w:vMerge w:val="continue"/>
          </w:tcPr>
          <w:p>
            <w:pPr>
              <w:pStyle w:val="EmptyCellLayoutStyle"/>
              <w:spacing w:after="0" w:line="240" w:lineRule="auto"/>
            </w:pPr>
          </w:p>
        </w:tc>
        <w:tc>
          <w:tcPr>
            <w:tcW w:w="1468" w:type="dxa"/>
            <w:hMerge w:val="continue"/>
            <w:vMerge w:val="continue"/>
          </w:tcPr>
          <w:p>
            <w:pPr>
              <w:pStyle w:val="EmptyCellLayoutStyle"/>
              <w:spacing w:after="0" w:line="240" w:lineRule="auto"/>
            </w:pPr>
          </w:p>
        </w:tc>
        <w:tc>
          <w:tcPr>
            <w:tcW w:w="245" w:type="dxa"/>
            <w:hMerge w:val="continue"/>
            <w:vMerge w:val="continue"/>
          </w:tcPr>
          <w:p>
            <w:pPr>
              <w:pStyle w:val="EmptyCellLayoutStyle"/>
              <w:spacing w:after="0" w:line="240" w:lineRule="auto"/>
            </w:pPr>
          </w:p>
        </w:tc>
        <w:tc>
          <w:tcPr>
            <w:tcW w:w="2145" w:type="dxa"/>
            <w:hMerge w:val="continue"/>
            <w:vMerge w:val="continue"/>
          </w:tcPr>
          <w:p>
            <w:pPr>
              <w:pStyle w:val="EmptyCellLayoutStyle"/>
              <w:spacing w:after="0" w:line="240" w:lineRule="auto"/>
            </w:pPr>
          </w:p>
        </w:tc>
        <w:tc>
          <w:tcPr>
            <w:tcW w:w="43" w:type="dxa"/>
          </w:tcPr>
          <w:p>
            <w:pPr>
              <w:pStyle w:val="EmptyCellLayoutStyle"/>
              <w:spacing w:after="0" w:line="240" w:lineRule="auto"/>
            </w:pPr>
          </w:p>
        </w:tc>
        <w:tc>
          <w:tcPr>
            <w:tcW w:w="19" w:type="dxa"/>
          </w:tcPr>
          <w:p>
            <w:pPr>
              <w:pStyle w:val="EmptyCellLayoutStyle"/>
              <w:spacing w:after="0" w:line="240" w:lineRule="auto"/>
            </w:pPr>
          </w:p>
        </w:tc>
        <w:tc>
          <w:tcPr>
            <w:tcW w:w="12" w:type="dxa"/>
          </w:tcPr>
          <w:p>
            <w:pPr>
              <w:pStyle w:val="EmptyCellLayoutStyle"/>
              <w:spacing w:after="0" w:line="240" w:lineRule="auto"/>
            </w:pPr>
          </w:p>
        </w:tc>
        <w:tc>
          <w:tcPr>
            <w:tcW w:w="25" w:type="dxa"/>
          </w:tcPr>
          <w:p>
            <w:pPr>
              <w:pStyle w:val="EmptyCellLayoutStyle"/>
              <w:spacing w:after="0" w:line="240" w:lineRule="auto"/>
            </w:pPr>
          </w:p>
        </w:tc>
        <w:tc>
          <w:tcPr>
            <w:tcW w:w="40" w:type="dxa"/>
          </w:tcPr>
          <w:p>
            <w:pPr>
              <w:pStyle w:val="EmptyCellLayoutStyle"/>
              <w:spacing w:after="0" w:line="240" w:lineRule="auto"/>
            </w:pPr>
          </w:p>
        </w:tc>
      </w:tr>
      <w:tr>
        <w:trPr>
          <w:trHeight w:val="37" w:hRule="atLeast"/>
        </w:trPr>
        <w:tc>
          <w:tcPr>
            <w:tcW w:w="25" w:type="dxa"/>
          </w:tcPr>
          <w:p>
            <w:pPr>
              <w:pStyle w:val="EmptyCellLayoutStyle"/>
              <w:spacing w:after="0" w:line="240" w:lineRule="auto"/>
            </w:pPr>
          </w:p>
        </w:tc>
        <w:tc>
          <w:tcPr>
            <w:tcW w:w="5" w:type="dxa"/>
          </w:tcPr>
          <w:p>
            <w:pPr>
              <w:pStyle w:val="EmptyCellLayoutStyle"/>
              <w:spacing w:after="0" w:line="240" w:lineRule="auto"/>
            </w:pPr>
          </w:p>
        </w:tc>
        <w:tc>
          <w:tcPr>
            <w:tcW w:w="3" w:type="dxa"/>
          </w:tcPr>
          <w:p>
            <w:pPr>
              <w:pStyle w:val="EmptyCellLayoutStyle"/>
              <w:spacing w:after="0" w:line="240" w:lineRule="auto"/>
            </w:pPr>
          </w:p>
        </w:tc>
        <w:tc>
          <w:tcPr>
            <w:tcW w:w="5" w:type="dxa"/>
          </w:tcPr>
          <w:p>
            <w:pPr>
              <w:pStyle w:val="EmptyCellLayoutStyle"/>
              <w:spacing w:after="0" w:line="240" w:lineRule="auto"/>
            </w:pPr>
          </w:p>
        </w:tc>
        <w:tc>
          <w:tcPr>
            <w:tcW w:w="12" w:type="dxa"/>
          </w:tcPr>
          <w:p>
            <w:pPr>
              <w:pStyle w:val="EmptyCellLayoutStyle"/>
              <w:spacing w:after="0" w:line="240" w:lineRule="auto"/>
            </w:pPr>
          </w:p>
        </w:tc>
        <w:tc>
          <w:tcPr>
            <w:tcW w:w="9" w:type="dxa"/>
          </w:tcPr>
          <w:p>
            <w:pPr>
              <w:pStyle w:val="EmptyCellLayoutStyle"/>
              <w:spacing w:after="0" w:line="240" w:lineRule="auto"/>
            </w:pPr>
          </w:p>
        </w:tc>
        <w:tc>
          <w:tcPr>
            <w:tcW w:w="226" w:type="dxa"/>
          </w:tcPr>
          <w:p>
            <w:pPr>
              <w:pStyle w:val="EmptyCellLayoutStyle"/>
              <w:spacing w:after="0" w:line="240" w:lineRule="auto"/>
            </w:pPr>
          </w:p>
        </w:tc>
        <w:tc>
          <w:tcPr>
            <w:tcW w:w="270" w:type="dxa"/>
          </w:tcPr>
          <w:p>
            <w:pPr>
              <w:pStyle w:val="EmptyCellLayoutStyle"/>
              <w:spacing w:after="0" w:line="240" w:lineRule="auto"/>
            </w:pPr>
          </w:p>
        </w:tc>
        <w:tc>
          <w:tcPr>
            <w:tcW w:w="100" w:type="dxa"/>
          </w:tcPr>
          <w:p>
            <w:pPr>
              <w:pStyle w:val="EmptyCellLayoutStyle"/>
              <w:spacing w:after="0" w:line="240" w:lineRule="auto"/>
            </w:pPr>
          </w:p>
        </w:tc>
        <w:tc>
          <w:tcPr>
            <w:tcW w:w="1288" w:type="dxa"/>
            <w:hMerge w:val="restart"/>
            <w:vMerge w:val="continue"/>
          </w:tcPr>
          <w:p>
            <w:pPr>
              <w:pStyle w:val="EmptyCellLayoutStyle"/>
              <w:spacing w:after="0" w:line="240" w:lineRule="auto"/>
            </w:pPr>
          </w:p>
        </w:tc>
        <w:tc>
          <w:tcPr>
            <w:tcW w:w="201" w:type="dxa"/>
            <w:hMerge w:val="continue"/>
            <w:vMerge w:val="continue"/>
          </w:tcPr>
          <w:p>
            <w:pPr>
              <w:pStyle w:val="EmptyCellLayoutStyle"/>
              <w:spacing w:after="0" w:line="240" w:lineRule="auto"/>
            </w:pPr>
          </w:p>
        </w:tc>
        <w:tc>
          <w:tcPr>
            <w:tcW w:w="3523" w:type="dxa"/>
            <w:hMerge w:val="continue"/>
            <w:vMerge w:val="continue"/>
          </w:tcPr>
          <w:p>
            <w:pPr>
              <w:pStyle w:val="EmptyCellLayoutStyle"/>
              <w:spacing w:after="0" w:line="240" w:lineRule="auto"/>
            </w:pPr>
          </w:p>
        </w:tc>
        <w:tc>
          <w:tcPr>
            <w:tcW w:w="949" w:type="dxa"/>
            <w:hMerge w:val="continue"/>
            <w:vMerge w:val="continue"/>
          </w:tcPr>
          <w:p>
            <w:pPr>
              <w:pStyle w:val="EmptyCellLayoutStyle"/>
              <w:spacing w:after="0" w:line="240" w:lineRule="auto"/>
            </w:pPr>
          </w:p>
        </w:tc>
        <w:tc>
          <w:tcPr>
            <w:tcW w:w="90" w:type="dxa"/>
            <w:hMerge w:val="continue"/>
            <w:vMerge w:val="continue"/>
          </w:tcPr>
          <w:p>
            <w:pPr>
              <w:pStyle w:val="EmptyCellLayoutStyle"/>
              <w:spacing w:after="0" w:line="240" w:lineRule="auto"/>
            </w:pPr>
          </w:p>
        </w:tc>
        <w:tc>
          <w:tcPr>
            <w:tcW w:w="53" w:type="dxa"/>
            <w:hMerge w:val="continue"/>
            <w:vMerge w:val="continue"/>
          </w:tcPr>
          <w:p>
            <w:pPr>
              <w:pStyle w:val="EmptyCellLayoutStyle"/>
              <w:spacing w:after="0" w:line="240" w:lineRule="auto"/>
            </w:pPr>
          </w:p>
        </w:tc>
        <w:tc>
          <w:tcPr>
            <w:tcW w:w="1468" w:type="dxa"/>
            <w:hMerge w:val="continue"/>
            <w:vMerge w:val="continue"/>
          </w:tcPr>
          <w:p>
            <w:pPr>
              <w:pStyle w:val="EmptyCellLayoutStyle"/>
              <w:spacing w:after="0" w:line="240" w:lineRule="auto"/>
            </w:pPr>
          </w:p>
        </w:tc>
        <w:tc>
          <w:tcPr>
            <w:tcW w:w="245" w:type="dxa"/>
            <w:hMerge w:val="continue"/>
            <w:vMerge w:val="continue"/>
          </w:tcPr>
          <w:p>
            <w:pPr>
              <w:pStyle w:val="EmptyCellLayoutStyle"/>
              <w:spacing w:after="0" w:line="240" w:lineRule="auto"/>
            </w:pPr>
          </w:p>
        </w:tc>
        <w:tc>
          <w:tcPr>
            <w:tcW w:w="2145" w:type="dxa"/>
            <w:hMerge w:val="continue"/>
            <w:vMerge w:val="continue"/>
          </w:tcPr>
          <w:p>
            <w:pPr>
              <w:pStyle w:val="EmptyCellLayoutStyle"/>
              <w:spacing w:after="0" w:line="240" w:lineRule="auto"/>
            </w:pPr>
          </w:p>
        </w:tc>
        <w:tc>
          <w:tcPr>
            <w:tcW w:w="43" w:type="dxa"/>
          </w:tcPr>
          <w:p>
            <w:pPr>
              <w:pStyle w:val="EmptyCellLayoutStyle"/>
              <w:spacing w:after="0" w:line="240" w:lineRule="auto"/>
            </w:pPr>
          </w:p>
        </w:tc>
        <w:tc>
          <w:tcPr>
            <w:tcW w:w="19" w:type="dxa"/>
          </w:tcPr>
          <w:p>
            <w:pPr>
              <w:pStyle w:val="EmptyCellLayoutStyle"/>
              <w:spacing w:after="0" w:line="240" w:lineRule="auto"/>
            </w:pPr>
          </w:p>
        </w:tc>
        <w:tc>
          <w:tcPr>
            <w:tcW w:w="12" w:type="dxa"/>
          </w:tcPr>
          <w:p>
            <w:pPr>
              <w:pStyle w:val="EmptyCellLayoutStyle"/>
              <w:spacing w:after="0" w:line="240" w:lineRule="auto"/>
            </w:pPr>
          </w:p>
        </w:tc>
        <w:tc>
          <w:tcPr>
            <w:tcW w:w="25" w:type="dxa"/>
          </w:tcPr>
          <w:p>
            <w:pPr>
              <w:pStyle w:val="EmptyCellLayoutStyle"/>
              <w:spacing w:after="0" w:line="240" w:lineRule="auto"/>
            </w:pPr>
          </w:p>
        </w:tc>
        <w:tc>
          <w:tcPr>
            <w:tcW w:w="40" w:type="dxa"/>
          </w:tcPr>
          <w:p>
            <w:pPr>
              <w:pStyle w:val="EmptyCellLayoutStyle"/>
              <w:spacing w:after="0" w:line="240" w:lineRule="auto"/>
            </w:pPr>
          </w:p>
        </w:tc>
      </w:tr>
      <w:tr>
        <w:trPr>
          <w:trHeight w:val="37" w:hRule="atLeast"/>
        </w:trPr>
        <w:tc>
          <w:tcPr>
            <w:tcW w:w="25" w:type="dxa"/>
          </w:tcPr>
          <w:p>
            <w:pPr>
              <w:pStyle w:val="EmptyCellLayoutStyle"/>
              <w:spacing w:after="0" w:line="240" w:lineRule="auto"/>
            </w:pPr>
          </w:p>
        </w:tc>
        <w:tc>
          <w:tcPr>
            <w:tcW w:w="5" w:type="dxa"/>
          </w:tcPr>
          <w:p>
            <w:pPr>
              <w:pStyle w:val="EmptyCellLayoutStyle"/>
              <w:spacing w:after="0" w:line="240" w:lineRule="auto"/>
            </w:pPr>
          </w:p>
        </w:tc>
        <w:tc>
          <w:tcPr>
            <w:tcW w:w="3" w:type="dxa"/>
          </w:tcPr>
          <w:p>
            <w:pPr>
              <w:pStyle w:val="EmptyCellLayoutStyle"/>
              <w:spacing w:after="0" w:line="240" w:lineRule="auto"/>
            </w:pPr>
          </w:p>
        </w:tc>
        <w:tc>
          <w:tcPr>
            <w:tcW w:w="5" w:type="dxa"/>
          </w:tcPr>
          <w:p>
            <w:pPr>
              <w:pStyle w:val="EmptyCellLayoutStyle"/>
              <w:spacing w:after="0" w:line="240" w:lineRule="auto"/>
            </w:pPr>
          </w:p>
        </w:tc>
        <w:tc>
          <w:tcPr>
            <w:tcW w:w="12" w:type="dxa"/>
          </w:tcPr>
          <w:p>
            <w:pPr>
              <w:pStyle w:val="EmptyCellLayoutStyle"/>
              <w:spacing w:after="0" w:line="240" w:lineRule="auto"/>
            </w:pPr>
          </w:p>
        </w:tc>
        <w:tc>
          <w:tcPr>
            <w:tcW w:w="9" w:type="dxa"/>
          </w:tcPr>
          <w:p>
            <w:pPr>
              <w:pStyle w:val="EmptyCellLayoutStyle"/>
              <w:spacing w:after="0" w:line="240" w:lineRule="auto"/>
            </w:pPr>
          </w:p>
        </w:tc>
        <w:tc>
          <w:tcPr>
            <w:tcW w:w="226" w:type="dxa"/>
          </w:tcPr>
          <w:p>
            <w:pPr>
              <w:pStyle w:val="EmptyCellLayoutStyle"/>
              <w:spacing w:after="0" w:line="240" w:lineRule="auto"/>
            </w:pPr>
          </w:p>
        </w:tc>
        <w:tc>
          <w:tcPr>
            <w:tcW w:w="270" w:type="dxa"/>
          </w:tcPr>
          <w:p>
            <w:pPr>
              <w:pStyle w:val="EmptyCellLayoutStyle"/>
              <w:spacing w:after="0" w:line="240" w:lineRule="auto"/>
            </w:pPr>
          </w:p>
        </w:tc>
        <w:tc>
          <w:tcPr>
            <w:tcW w:w="100" w:type="dxa"/>
          </w:tcPr>
          <w:p>
            <w:pPr>
              <w:pStyle w:val="EmptyCellLayoutStyle"/>
              <w:spacing w:after="0" w:line="240" w:lineRule="auto"/>
            </w:pPr>
          </w:p>
        </w:tc>
        <w:tc>
          <w:tcPr>
            <w:tcW w:w="1288" w:type="dxa"/>
            <w:hMerge w:val="restart"/>
            <w:vMerge w:val="restart"/>
          </w:tcPr>
          <w:tbl>
            <w:tblPr>
              <w:tblLayout w:type="fixed"/>
              <w:tblCellMar>
                <w:top w:w="0" w:type="dxa"/>
                <w:left w:w="0" w:type="dxa"/>
                <w:bottom w:w="0" w:type="dxa"/>
                <w:right w:w="0" w:type="dxa"/>
              </w:tblCellMar>
            </w:tblPr>
            <w:tblGrid>
              <w:gridCol w:w="9966"/>
            </w:tblGrid>
            <w:tr>
              <w:trPr>
                <w:trHeight w:val="252" w:hRule="atLeast"/>
              </w:trPr>
              <w:tc>
                <w:tcPr>
                  <w:tcW w:w="996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2"/>
                    </w:rPr>
                    <w:t xml:space="preserve">Posting the CCR in public places.</w:t>
                  </w:r>
                </w:p>
              </w:tc>
            </w:tr>
          </w:tbl>
          <w:p>
            <w:pPr>
              <w:spacing w:after="0" w:line="240" w:lineRule="auto"/>
            </w:pPr>
          </w:p>
        </w:tc>
        <w:tc>
          <w:tcPr>
            <w:tcW w:w="201" w:type="dxa"/>
            <w:hMerge w:val="continue"/>
            <w:vMerge w:val="restart"/>
          </w:tcPr>
          <w:p>
            <w:pPr>
              <w:pStyle w:val="EmptyCellLayoutStyle"/>
              <w:spacing w:after="0" w:line="240" w:lineRule="auto"/>
            </w:pPr>
          </w:p>
        </w:tc>
        <w:tc>
          <w:tcPr>
            <w:tcW w:w="3523" w:type="dxa"/>
            <w:hMerge w:val="continue"/>
            <w:vMerge w:val="restart"/>
          </w:tcPr>
          <w:p>
            <w:pPr>
              <w:pStyle w:val="EmptyCellLayoutStyle"/>
              <w:spacing w:after="0" w:line="240" w:lineRule="auto"/>
            </w:pPr>
          </w:p>
        </w:tc>
        <w:tc>
          <w:tcPr>
            <w:tcW w:w="949" w:type="dxa"/>
            <w:hMerge w:val="continue"/>
            <w:vMerge w:val="restart"/>
          </w:tcPr>
          <w:p>
            <w:pPr>
              <w:pStyle w:val="EmptyCellLayoutStyle"/>
              <w:spacing w:after="0" w:line="240" w:lineRule="auto"/>
            </w:pPr>
          </w:p>
        </w:tc>
        <w:tc>
          <w:tcPr>
            <w:tcW w:w="90" w:type="dxa"/>
            <w:hMerge w:val="continue"/>
            <w:vMerge w:val="restart"/>
          </w:tcPr>
          <w:p>
            <w:pPr>
              <w:pStyle w:val="EmptyCellLayoutStyle"/>
              <w:spacing w:after="0" w:line="240" w:lineRule="auto"/>
            </w:pPr>
          </w:p>
        </w:tc>
        <w:tc>
          <w:tcPr>
            <w:tcW w:w="53" w:type="dxa"/>
            <w:hMerge w:val="continue"/>
            <w:vMerge w:val="restart"/>
          </w:tcPr>
          <w:p>
            <w:pPr>
              <w:pStyle w:val="EmptyCellLayoutStyle"/>
              <w:spacing w:after="0" w:line="240" w:lineRule="auto"/>
            </w:pPr>
          </w:p>
        </w:tc>
        <w:tc>
          <w:tcPr>
            <w:tcW w:w="1468" w:type="dxa"/>
            <w:hMerge w:val="continue"/>
            <w:vMerge w:val="restart"/>
          </w:tcPr>
          <w:p>
            <w:pPr>
              <w:pStyle w:val="EmptyCellLayoutStyle"/>
              <w:spacing w:after="0" w:line="240" w:lineRule="auto"/>
            </w:pPr>
          </w:p>
        </w:tc>
        <w:tc>
          <w:tcPr>
            <w:tcW w:w="245" w:type="dxa"/>
            <w:hMerge w:val="continue"/>
            <w:vMerge w:val="restart"/>
          </w:tcPr>
          <w:p>
            <w:pPr>
              <w:pStyle w:val="EmptyCellLayoutStyle"/>
              <w:spacing w:after="0" w:line="240" w:lineRule="auto"/>
            </w:pPr>
          </w:p>
        </w:tc>
        <w:tc>
          <w:tcPr>
            <w:tcW w:w="2145" w:type="dxa"/>
            <w:hMerge w:val="continue"/>
            <w:vMerge w:val="restart"/>
          </w:tcPr>
          <w:p>
            <w:pPr>
              <w:pStyle w:val="EmptyCellLayoutStyle"/>
              <w:spacing w:after="0" w:line="240" w:lineRule="auto"/>
            </w:pPr>
          </w:p>
        </w:tc>
        <w:tc>
          <w:tcPr>
            <w:tcW w:w="43" w:type="dxa"/>
          </w:tcPr>
          <w:p>
            <w:pPr>
              <w:pStyle w:val="EmptyCellLayoutStyle"/>
              <w:spacing w:after="0" w:line="240" w:lineRule="auto"/>
            </w:pPr>
          </w:p>
        </w:tc>
        <w:tc>
          <w:tcPr>
            <w:tcW w:w="19" w:type="dxa"/>
          </w:tcPr>
          <w:p>
            <w:pPr>
              <w:pStyle w:val="EmptyCellLayoutStyle"/>
              <w:spacing w:after="0" w:line="240" w:lineRule="auto"/>
            </w:pPr>
          </w:p>
        </w:tc>
        <w:tc>
          <w:tcPr>
            <w:tcW w:w="12" w:type="dxa"/>
          </w:tcPr>
          <w:p>
            <w:pPr>
              <w:pStyle w:val="EmptyCellLayoutStyle"/>
              <w:spacing w:after="0" w:line="240" w:lineRule="auto"/>
            </w:pPr>
          </w:p>
        </w:tc>
        <w:tc>
          <w:tcPr>
            <w:tcW w:w="25" w:type="dxa"/>
          </w:tcPr>
          <w:p>
            <w:pPr>
              <w:pStyle w:val="EmptyCellLayoutStyle"/>
              <w:spacing w:after="0" w:line="240" w:lineRule="auto"/>
            </w:pPr>
          </w:p>
        </w:tc>
        <w:tc>
          <w:tcPr>
            <w:tcW w:w="40" w:type="dxa"/>
          </w:tcPr>
          <w:p>
            <w:pPr>
              <w:pStyle w:val="EmptyCellLayoutStyle"/>
              <w:spacing w:after="0" w:line="240" w:lineRule="auto"/>
            </w:pPr>
          </w:p>
        </w:tc>
      </w:tr>
      <w:tr>
        <w:trPr/>
        <w:tc>
          <w:tcPr>
            <w:tcW w:w="25" w:type="dxa"/>
          </w:tcPr>
          <w:p>
            <w:pPr>
              <w:pStyle w:val="EmptyCellLayoutStyle"/>
              <w:spacing w:after="0" w:line="240" w:lineRule="auto"/>
            </w:pPr>
          </w:p>
        </w:tc>
        <w:tc>
          <w:tcPr>
            <w:tcW w:w="5" w:type="dxa"/>
          </w:tcPr>
          <w:p>
            <w:pPr>
              <w:pStyle w:val="EmptyCellLayoutStyle"/>
              <w:spacing w:after="0" w:line="240" w:lineRule="auto"/>
            </w:pPr>
          </w:p>
        </w:tc>
        <w:tc>
          <w:tcPr>
            <w:tcW w:w="3" w:type="dxa"/>
          </w:tcPr>
          <w:p>
            <w:pPr>
              <w:pStyle w:val="EmptyCellLayoutStyle"/>
              <w:spacing w:after="0" w:line="240" w:lineRule="auto"/>
            </w:pPr>
          </w:p>
        </w:tc>
        <w:tc>
          <w:tcPr>
            <w:tcW w:w="5" w:type="dxa"/>
          </w:tcPr>
          <w:p>
            <w:pPr>
              <w:pStyle w:val="EmptyCellLayoutStyle"/>
              <w:spacing w:after="0" w:line="240" w:lineRule="auto"/>
            </w:pPr>
          </w:p>
        </w:tc>
        <w:tc>
          <w:tcPr>
            <w:tcW w:w="12" w:type="dxa"/>
          </w:tcPr>
          <w:p>
            <w:pPr>
              <w:pStyle w:val="EmptyCellLayoutStyle"/>
              <w:spacing w:after="0" w:line="240" w:lineRule="auto"/>
            </w:pPr>
          </w:p>
        </w:tc>
        <w:tc>
          <w:tcPr>
            <w:tcW w:w="9" w:type="dxa"/>
          </w:tcPr>
          <w:p>
            <w:pPr>
              <w:pStyle w:val="EmptyCellLayoutStyle"/>
              <w:spacing w:after="0" w:line="240" w:lineRule="auto"/>
            </w:pPr>
          </w:p>
        </w:tc>
        <w:tc>
          <w:tcPr>
            <w:tcW w:w="226" w:type="dxa"/>
          </w:tcPr>
          <w:p>
            <w:pPr>
              <w:pStyle w:val="EmptyCellLayoutStyle"/>
              <w:spacing w:after="0" w:line="240" w:lineRule="auto"/>
            </w:pPr>
          </w:p>
        </w:tc>
        <w:tc>
          <w:tcPr>
            <w:tcW w:w="270" w:type="dxa"/>
          </w:tcPr>
          <w:tbl>
            <w:tblPr>
              <w:tblLayout w:type="fixed"/>
              <w:tblCellMar>
                <w:top w:w="0" w:type="dxa"/>
                <w:left w:w="0" w:type="dxa"/>
                <w:bottom w:w="0" w:type="dxa"/>
                <w:right w:w="0" w:type="dxa"/>
              </w:tblCellMar>
            </w:tblPr>
            <w:tblGrid>
              <w:gridCol w:w="270"/>
            </w:tblGrid>
            <w:tr>
              <w:trPr>
                <w:trHeight w:val="254" w:hRule="atLeast"/>
              </w:trPr>
              <w:tc>
                <w:tcPr>
                  <w:tcW w:w="270" w:type="dxa"/>
                  <w:tcBorders>
                    <w:top w:val="single" w:color="000000" w:sz="7"/>
                    <w:left w:val="single" w:color="000000" w:sz="7"/>
                    <w:bottom w:val="single" w:color="000000" w:sz="7"/>
                    <w:right w:val="single" w:color="000000" w:sz="7"/>
                  </w:tcBorders>
                  <w:tcMar>
                    <w:top w:w="0" w:type="dxa"/>
                    <w:left w:w="0" w:type="dxa"/>
                    <w:bottom w:w="0" w:type="dxa"/>
                    <w:right w:w="0" w:type="dxa"/>
                  </w:tcMar>
                </w:tcPr>
                <w:p>
                  <w:pPr>
                    <w:pStyle w:val="EmptyCellLayoutStyle"/>
                    <w:spacing w:after="0" w:line="240" w:lineRule="auto"/>
                  </w:pPr>
                </w:p>
              </w:tc>
            </w:tr>
          </w:tbl>
          <w:p>
            <w:pPr>
              <w:spacing w:after="0" w:line="240" w:lineRule="auto"/>
            </w:pPr>
          </w:p>
        </w:tc>
        <w:tc>
          <w:tcPr>
            <w:tcW w:w="100" w:type="dxa"/>
          </w:tcPr>
          <w:p>
            <w:pPr>
              <w:pStyle w:val="EmptyCellLayoutStyle"/>
              <w:spacing w:after="0" w:line="240" w:lineRule="auto"/>
            </w:pPr>
          </w:p>
        </w:tc>
        <w:tc>
          <w:tcPr>
            <w:tcW w:w="1288" w:type="dxa"/>
            <w:hMerge w:val="restart"/>
            <w:vMerge w:val="continue"/>
          </w:tcPr>
          <w:p>
            <w:pPr>
              <w:pStyle w:val="EmptyCellLayoutStyle"/>
              <w:spacing w:after="0" w:line="240" w:lineRule="auto"/>
            </w:pPr>
          </w:p>
        </w:tc>
        <w:tc>
          <w:tcPr>
            <w:tcW w:w="201" w:type="dxa"/>
            <w:hMerge w:val="continue"/>
            <w:vMerge w:val="continue"/>
          </w:tcPr>
          <w:p>
            <w:pPr>
              <w:pStyle w:val="EmptyCellLayoutStyle"/>
              <w:spacing w:after="0" w:line="240" w:lineRule="auto"/>
            </w:pPr>
          </w:p>
        </w:tc>
        <w:tc>
          <w:tcPr>
            <w:tcW w:w="3523" w:type="dxa"/>
            <w:hMerge w:val="continue"/>
            <w:vMerge w:val="continue"/>
          </w:tcPr>
          <w:p>
            <w:pPr>
              <w:pStyle w:val="EmptyCellLayoutStyle"/>
              <w:spacing w:after="0" w:line="240" w:lineRule="auto"/>
            </w:pPr>
          </w:p>
        </w:tc>
        <w:tc>
          <w:tcPr>
            <w:tcW w:w="949" w:type="dxa"/>
            <w:hMerge w:val="continue"/>
            <w:vMerge w:val="continue"/>
          </w:tcPr>
          <w:p>
            <w:pPr>
              <w:pStyle w:val="EmptyCellLayoutStyle"/>
              <w:spacing w:after="0" w:line="240" w:lineRule="auto"/>
            </w:pPr>
          </w:p>
        </w:tc>
        <w:tc>
          <w:tcPr>
            <w:tcW w:w="90" w:type="dxa"/>
            <w:hMerge w:val="continue"/>
            <w:vMerge w:val="continue"/>
          </w:tcPr>
          <w:p>
            <w:pPr>
              <w:pStyle w:val="EmptyCellLayoutStyle"/>
              <w:spacing w:after="0" w:line="240" w:lineRule="auto"/>
            </w:pPr>
          </w:p>
        </w:tc>
        <w:tc>
          <w:tcPr>
            <w:tcW w:w="53" w:type="dxa"/>
            <w:hMerge w:val="continue"/>
            <w:vMerge w:val="continue"/>
          </w:tcPr>
          <w:p>
            <w:pPr>
              <w:pStyle w:val="EmptyCellLayoutStyle"/>
              <w:spacing w:after="0" w:line="240" w:lineRule="auto"/>
            </w:pPr>
          </w:p>
        </w:tc>
        <w:tc>
          <w:tcPr>
            <w:tcW w:w="1468" w:type="dxa"/>
            <w:hMerge w:val="continue"/>
            <w:vMerge w:val="continue"/>
          </w:tcPr>
          <w:p>
            <w:pPr>
              <w:pStyle w:val="EmptyCellLayoutStyle"/>
              <w:spacing w:after="0" w:line="240" w:lineRule="auto"/>
            </w:pPr>
          </w:p>
        </w:tc>
        <w:tc>
          <w:tcPr>
            <w:tcW w:w="245" w:type="dxa"/>
            <w:hMerge w:val="continue"/>
            <w:vMerge w:val="continue"/>
          </w:tcPr>
          <w:p>
            <w:pPr>
              <w:pStyle w:val="EmptyCellLayoutStyle"/>
              <w:spacing w:after="0" w:line="240" w:lineRule="auto"/>
            </w:pPr>
          </w:p>
        </w:tc>
        <w:tc>
          <w:tcPr>
            <w:tcW w:w="2145" w:type="dxa"/>
            <w:hMerge w:val="continue"/>
            <w:vMerge w:val="continue"/>
          </w:tcPr>
          <w:p>
            <w:pPr>
              <w:pStyle w:val="EmptyCellLayoutStyle"/>
              <w:spacing w:after="0" w:line="240" w:lineRule="auto"/>
            </w:pPr>
          </w:p>
        </w:tc>
        <w:tc>
          <w:tcPr>
            <w:tcW w:w="43" w:type="dxa"/>
          </w:tcPr>
          <w:p>
            <w:pPr>
              <w:pStyle w:val="EmptyCellLayoutStyle"/>
              <w:spacing w:after="0" w:line="240" w:lineRule="auto"/>
            </w:pPr>
          </w:p>
        </w:tc>
        <w:tc>
          <w:tcPr>
            <w:tcW w:w="19" w:type="dxa"/>
          </w:tcPr>
          <w:p>
            <w:pPr>
              <w:pStyle w:val="EmptyCellLayoutStyle"/>
              <w:spacing w:after="0" w:line="240" w:lineRule="auto"/>
            </w:pPr>
          </w:p>
        </w:tc>
        <w:tc>
          <w:tcPr>
            <w:tcW w:w="12" w:type="dxa"/>
          </w:tcPr>
          <w:p>
            <w:pPr>
              <w:pStyle w:val="EmptyCellLayoutStyle"/>
              <w:spacing w:after="0" w:line="240" w:lineRule="auto"/>
            </w:pPr>
          </w:p>
        </w:tc>
        <w:tc>
          <w:tcPr>
            <w:tcW w:w="25" w:type="dxa"/>
          </w:tcPr>
          <w:p>
            <w:pPr>
              <w:pStyle w:val="EmptyCellLayoutStyle"/>
              <w:spacing w:after="0" w:line="240" w:lineRule="auto"/>
            </w:pPr>
          </w:p>
        </w:tc>
        <w:tc>
          <w:tcPr>
            <w:tcW w:w="40" w:type="dxa"/>
          </w:tcPr>
          <w:p>
            <w:pPr>
              <w:pStyle w:val="EmptyCellLayoutStyle"/>
              <w:spacing w:after="0" w:line="240" w:lineRule="auto"/>
            </w:pPr>
          </w:p>
        </w:tc>
      </w:tr>
      <w:tr>
        <w:trPr>
          <w:trHeight w:val="37" w:hRule="atLeast"/>
        </w:trPr>
        <w:tc>
          <w:tcPr>
            <w:tcW w:w="25" w:type="dxa"/>
          </w:tcPr>
          <w:p>
            <w:pPr>
              <w:pStyle w:val="EmptyCellLayoutStyle"/>
              <w:spacing w:after="0" w:line="240" w:lineRule="auto"/>
            </w:pPr>
          </w:p>
        </w:tc>
        <w:tc>
          <w:tcPr>
            <w:tcW w:w="5" w:type="dxa"/>
          </w:tcPr>
          <w:p>
            <w:pPr>
              <w:pStyle w:val="EmptyCellLayoutStyle"/>
              <w:spacing w:after="0" w:line="240" w:lineRule="auto"/>
            </w:pPr>
          </w:p>
        </w:tc>
        <w:tc>
          <w:tcPr>
            <w:tcW w:w="3" w:type="dxa"/>
          </w:tcPr>
          <w:p>
            <w:pPr>
              <w:pStyle w:val="EmptyCellLayoutStyle"/>
              <w:spacing w:after="0" w:line="240" w:lineRule="auto"/>
            </w:pPr>
          </w:p>
        </w:tc>
        <w:tc>
          <w:tcPr>
            <w:tcW w:w="5" w:type="dxa"/>
          </w:tcPr>
          <w:p>
            <w:pPr>
              <w:pStyle w:val="EmptyCellLayoutStyle"/>
              <w:spacing w:after="0" w:line="240" w:lineRule="auto"/>
            </w:pPr>
          </w:p>
        </w:tc>
        <w:tc>
          <w:tcPr>
            <w:tcW w:w="12" w:type="dxa"/>
          </w:tcPr>
          <w:p>
            <w:pPr>
              <w:pStyle w:val="EmptyCellLayoutStyle"/>
              <w:spacing w:after="0" w:line="240" w:lineRule="auto"/>
            </w:pPr>
          </w:p>
        </w:tc>
        <w:tc>
          <w:tcPr>
            <w:tcW w:w="9" w:type="dxa"/>
          </w:tcPr>
          <w:p>
            <w:pPr>
              <w:pStyle w:val="EmptyCellLayoutStyle"/>
              <w:spacing w:after="0" w:line="240" w:lineRule="auto"/>
            </w:pPr>
          </w:p>
        </w:tc>
        <w:tc>
          <w:tcPr>
            <w:tcW w:w="226" w:type="dxa"/>
          </w:tcPr>
          <w:p>
            <w:pPr>
              <w:pStyle w:val="EmptyCellLayoutStyle"/>
              <w:spacing w:after="0" w:line="240" w:lineRule="auto"/>
            </w:pPr>
          </w:p>
        </w:tc>
        <w:tc>
          <w:tcPr>
            <w:tcW w:w="270" w:type="dxa"/>
          </w:tcPr>
          <w:p>
            <w:pPr>
              <w:pStyle w:val="EmptyCellLayoutStyle"/>
              <w:spacing w:after="0" w:line="240" w:lineRule="auto"/>
            </w:pPr>
          </w:p>
        </w:tc>
        <w:tc>
          <w:tcPr>
            <w:tcW w:w="100" w:type="dxa"/>
          </w:tcPr>
          <w:p>
            <w:pPr>
              <w:pStyle w:val="EmptyCellLayoutStyle"/>
              <w:spacing w:after="0" w:line="240" w:lineRule="auto"/>
            </w:pPr>
          </w:p>
        </w:tc>
        <w:tc>
          <w:tcPr>
            <w:tcW w:w="1288" w:type="dxa"/>
            <w:hMerge w:val="restart"/>
            <w:vMerge w:val="continue"/>
          </w:tcPr>
          <w:p>
            <w:pPr>
              <w:pStyle w:val="EmptyCellLayoutStyle"/>
              <w:spacing w:after="0" w:line="240" w:lineRule="auto"/>
            </w:pPr>
          </w:p>
        </w:tc>
        <w:tc>
          <w:tcPr>
            <w:tcW w:w="201" w:type="dxa"/>
            <w:hMerge w:val="continue"/>
            <w:vMerge w:val="continue"/>
          </w:tcPr>
          <w:p>
            <w:pPr>
              <w:pStyle w:val="EmptyCellLayoutStyle"/>
              <w:spacing w:after="0" w:line="240" w:lineRule="auto"/>
            </w:pPr>
          </w:p>
        </w:tc>
        <w:tc>
          <w:tcPr>
            <w:tcW w:w="3523" w:type="dxa"/>
            <w:hMerge w:val="continue"/>
            <w:vMerge w:val="continue"/>
          </w:tcPr>
          <w:p>
            <w:pPr>
              <w:pStyle w:val="EmptyCellLayoutStyle"/>
              <w:spacing w:after="0" w:line="240" w:lineRule="auto"/>
            </w:pPr>
          </w:p>
        </w:tc>
        <w:tc>
          <w:tcPr>
            <w:tcW w:w="949" w:type="dxa"/>
            <w:hMerge w:val="continue"/>
            <w:vMerge w:val="continue"/>
          </w:tcPr>
          <w:p>
            <w:pPr>
              <w:pStyle w:val="EmptyCellLayoutStyle"/>
              <w:spacing w:after="0" w:line="240" w:lineRule="auto"/>
            </w:pPr>
          </w:p>
        </w:tc>
        <w:tc>
          <w:tcPr>
            <w:tcW w:w="90" w:type="dxa"/>
            <w:hMerge w:val="continue"/>
            <w:vMerge w:val="continue"/>
          </w:tcPr>
          <w:p>
            <w:pPr>
              <w:pStyle w:val="EmptyCellLayoutStyle"/>
              <w:spacing w:after="0" w:line="240" w:lineRule="auto"/>
            </w:pPr>
          </w:p>
        </w:tc>
        <w:tc>
          <w:tcPr>
            <w:tcW w:w="53" w:type="dxa"/>
            <w:hMerge w:val="continue"/>
            <w:vMerge w:val="continue"/>
          </w:tcPr>
          <w:p>
            <w:pPr>
              <w:pStyle w:val="EmptyCellLayoutStyle"/>
              <w:spacing w:after="0" w:line="240" w:lineRule="auto"/>
            </w:pPr>
          </w:p>
        </w:tc>
        <w:tc>
          <w:tcPr>
            <w:tcW w:w="1468" w:type="dxa"/>
            <w:hMerge w:val="continue"/>
            <w:vMerge w:val="continue"/>
          </w:tcPr>
          <w:p>
            <w:pPr>
              <w:pStyle w:val="EmptyCellLayoutStyle"/>
              <w:spacing w:after="0" w:line="240" w:lineRule="auto"/>
            </w:pPr>
          </w:p>
        </w:tc>
        <w:tc>
          <w:tcPr>
            <w:tcW w:w="245" w:type="dxa"/>
            <w:hMerge w:val="continue"/>
            <w:vMerge w:val="continue"/>
          </w:tcPr>
          <w:p>
            <w:pPr>
              <w:pStyle w:val="EmptyCellLayoutStyle"/>
              <w:spacing w:after="0" w:line="240" w:lineRule="auto"/>
            </w:pPr>
          </w:p>
        </w:tc>
        <w:tc>
          <w:tcPr>
            <w:tcW w:w="2145" w:type="dxa"/>
            <w:hMerge w:val="continue"/>
            <w:vMerge w:val="continue"/>
          </w:tcPr>
          <w:p>
            <w:pPr>
              <w:pStyle w:val="EmptyCellLayoutStyle"/>
              <w:spacing w:after="0" w:line="240" w:lineRule="auto"/>
            </w:pPr>
          </w:p>
        </w:tc>
        <w:tc>
          <w:tcPr>
            <w:tcW w:w="43" w:type="dxa"/>
          </w:tcPr>
          <w:p>
            <w:pPr>
              <w:pStyle w:val="EmptyCellLayoutStyle"/>
              <w:spacing w:after="0" w:line="240" w:lineRule="auto"/>
            </w:pPr>
          </w:p>
        </w:tc>
        <w:tc>
          <w:tcPr>
            <w:tcW w:w="19" w:type="dxa"/>
          </w:tcPr>
          <w:p>
            <w:pPr>
              <w:pStyle w:val="EmptyCellLayoutStyle"/>
              <w:spacing w:after="0" w:line="240" w:lineRule="auto"/>
            </w:pPr>
          </w:p>
        </w:tc>
        <w:tc>
          <w:tcPr>
            <w:tcW w:w="12" w:type="dxa"/>
          </w:tcPr>
          <w:p>
            <w:pPr>
              <w:pStyle w:val="EmptyCellLayoutStyle"/>
              <w:spacing w:after="0" w:line="240" w:lineRule="auto"/>
            </w:pPr>
          </w:p>
        </w:tc>
        <w:tc>
          <w:tcPr>
            <w:tcW w:w="25" w:type="dxa"/>
          </w:tcPr>
          <w:p>
            <w:pPr>
              <w:pStyle w:val="EmptyCellLayoutStyle"/>
              <w:spacing w:after="0" w:line="240" w:lineRule="auto"/>
            </w:pPr>
          </w:p>
        </w:tc>
        <w:tc>
          <w:tcPr>
            <w:tcW w:w="40" w:type="dxa"/>
          </w:tcPr>
          <w:p>
            <w:pPr>
              <w:pStyle w:val="EmptyCellLayoutStyle"/>
              <w:spacing w:after="0" w:line="240" w:lineRule="auto"/>
            </w:pPr>
          </w:p>
        </w:tc>
      </w:tr>
      <w:tr>
        <w:trPr>
          <w:trHeight w:val="24" w:hRule="atLeast"/>
        </w:trPr>
        <w:tc>
          <w:tcPr>
            <w:tcW w:w="25" w:type="dxa"/>
          </w:tcPr>
          <w:p>
            <w:pPr>
              <w:pStyle w:val="EmptyCellLayoutStyle"/>
              <w:spacing w:after="0" w:line="240" w:lineRule="auto"/>
            </w:pPr>
          </w:p>
        </w:tc>
        <w:tc>
          <w:tcPr>
            <w:tcW w:w="5" w:type="dxa"/>
          </w:tcPr>
          <w:p>
            <w:pPr>
              <w:pStyle w:val="EmptyCellLayoutStyle"/>
              <w:spacing w:after="0" w:line="240" w:lineRule="auto"/>
            </w:pPr>
          </w:p>
        </w:tc>
        <w:tc>
          <w:tcPr>
            <w:tcW w:w="3" w:type="dxa"/>
          </w:tcPr>
          <w:p>
            <w:pPr>
              <w:pStyle w:val="EmptyCellLayoutStyle"/>
              <w:spacing w:after="0" w:line="240" w:lineRule="auto"/>
            </w:pPr>
          </w:p>
        </w:tc>
        <w:tc>
          <w:tcPr>
            <w:tcW w:w="5" w:type="dxa"/>
          </w:tcPr>
          <w:p>
            <w:pPr>
              <w:pStyle w:val="EmptyCellLayoutStyle"/>
              <w:spacing w:after="0" w:line="240" w:lineRule="auto"/>
            </w:pPr>
          </w:p>
        </w:tc>
        <w:tc>
          <w:tcPr>
            <w:tcW w:w="12" w:type="dxa"/>
          </w:tcPr>
          <w:p>
            <w:pPr>
              <w:pStyle w:val="EmptyCellLayoutStyle"/>
              <w:spacing w:after="0" w:line="240" w:lineRule="auto"/>
            </w:pPr>
          </w:p>
        </w:tc>
        <w:tc>
          <w:tcPr>
            <w:tcW w:w="9" w:type="dxa"/>
          </w:tcPr>
          <w:p>
            <w:pPr>
              <w:pStyle w:val="EmptyCellLayoutStyle"/>
              <w:spacing w:after="0" w:line="240" w:lineRule="auto"/>
            </w:pPr>
          </w:p>
        </w:tc>
        <w:tc>
          <w:tcPr>
            <w:tcW w:w="226" w:type="dxa"/>
          </w:tcPr>
          <w:p>
            <w:pPr>
              <w:pStyle w:val="EmptyCellLayoutStyle"/>
              <w:spacing w:after="0" w:line="240" w:lineRule="auto"/>
            </w:pPr>
          </w:p>
        </w:tc>
        <w:tc>
          <w:tcPr>
            <w:tcW w:w="270" w:type="dxa"/>
          </w:tcPr>
          <w:p>
            <w:pPr>
              <w:pStyle w:val="EmptyCellLayoutStyle"/>
              <w:spacing w:after="0" w:line="240" w:lineRule="auto"/>
            </w:pPr>
          </w:p>
        </w:tc>
        <w:tc>
          <w:tcPr>
            <w:tcW w:w="100" w:type="dxa"/>
          </w:tcPr>
          <w:p>
            <w:pPr>
              <w:pStyle w:val="EmptyCellLayoutStyle"/>
              <w:spacing w:after="0" w:line="240" w:lineRule="auto"/>
            </w:pPr>
          </w:p>
        </w:tc>
        <w:tc>
          <w:tcPr>
            <w:tcW w:w="1288" w:type="dxa"/>
          </w:tcPr>
          <w:p>
            <w:pPr>
              <w:pStyle w:val="EmptyCellLayoutStyle"/>
              <w:spacing w:after="0" w:line="240" w:lineRule="auto"/>
            </w:pPr>
          </w:p>
        </w:tc>
        <w:tc>
          <w:tcPr>
            <w:tcW w:w="201" w:type="dxa"/>
          </w:tcPr>
          <w:p>
            <w:pPr>
              <w:pStyle w:val="EmptyCellLayoutStyle"/>
              <w:spacing w:after="0" w:line="240" w:lineRule="auto"/>
            </w:pPr>
          </w:p>
        </w:tc>
        <w:tc>
          <w:tcPr>
            <w:tcW w:w="3523" w:type="dxa"/>
          </w:tcPr>
          <w:p>
            <w:pPr>
              <w:pStyle w:val="EmptyCellLayoutStyle"/>
              <w:spacing w:after="0" w:line="240" w:lineRule="auto"/>
            </w:pPr>
          </w:p>
        </w:tc>
        <w:tc>
          <w:tcPr>
            <w:tcW w:w="949" w:type="dxa"/>
          </w:tcPr>
          <w:p>
            <w:pPr>
              <w:pStyle w:val="EmptyCellLayoutStyle"/>
              <w:spacing w:after="0" w:line="240" w:lineRule="auto"/>
            </w:pPr>
          </w:p>
        </w:tc>
        <w:tc>
          <w:tcPr>
            <w:tcW w:w="90" w:type="dxa"/>
          </w:tcPr>
          <w:p>
            <w:pPr>
              <w:pStyle w:val="EmptyCellLayoutStyle"/>
              <w:spacing w:after="0" w:line="240" w:lineRule="auto"/>
            </w:pPr>
          </w:p>
        </w:tc>
        <w:tc>
          <w:tcPr>
            <w:tcW w:w="53" w:type="dxa"/>
          </w:tcPr>
          <w:p>
            <w:pPr>
              <w:pStyle w:val="EmptyCellLayoutStyle"/>
              <w:spacing w:after="0" w:line="240" w:lineRule="auto"/>
            </w:pPr>
          </w:p>
        </w:tc>
        <w:tc>
          <w:tcPr>
            <w:tcW w:w="1468" w:type="dxa"/>
          </w:tcPr>
          <w:p>
            <w:pPr>
              <w:pStyle w:val="EmptyCellLayoutStyle"/>
              <w:spacing w:after="0" w:line="240" w:lineRule="auto"/>
            </w:pPr>
          </w:p>
        </w:tc>
        <w:tc>
          <w:tcPr>
            <w:tcW w:w="245" w:type="dxa"/>
          </w:tcPr>
          <w:p>
            <w:pPr>
              <w:pStyle w:val="EmptyCellLayoutStyle"/>
              <w:spacing w:after="0" w:line="240" w:lineRule="auto"/>
            </w:pPr>
          </w:p>
        </w:tc>
        <w:tc>
          <w:tcPr>
            <w:tcW w:w="2145" w:type="dxa"/>
          </w:tcPr>
          <w:p>
            <w:pPr>
              <w:pStyle w:val="EmptyCellLayoutStyle"/>
              <w:spacing w:after="0" w:line="240" w:lineRule="auto"/>
            </w:pPr>
          </w:p>
        </w:tc>
        <w:tc>
          <w:tcPr>
            <w:tcW w:w="43" w:type="dxa"/>
          </w:tcPr>
          <w:p>
            <w:pPr>
              <w:pStyle w:val="EmptyCellLayoutStyle"/>
              <w:spacing w:after="0" w:line="240" w:lineRule="auto"/>
            </w:pPr>
          </w:p>
        </w:tc>
        <w:tc>
          <w:tcPr>
            <w:tcW w:w="19" w:type="dxa"/>
          </w:tcPr>
          <w:p>
            <w:pPr>
              <w:pStyle w:val="EmptyCellLayoutStyle"/>
              <w:spacing w:after="0" w:line="240" w:lineRule="auto"/>
            </w:pPr>
          </w:p>
        </w:tc>
        <w:tc>
          <w:tcPr>
            <w:tcW w:w="12" w:type="dxa"/>
          </w:tcPr>
          <w:p>
            <w:pPr>
              <w:pStyle w:val="EmptyCellLayoutStyle"/>
              <w:spacing w:after="0" w:line="240" w:lineRule="auto"/>
            </w:pPr>
          </w:p>
        </w:tc>
        <w:tc>
          <w:tcPr>
            <w:tcW w:w="25" w:type="dxa"/>
          </w:tcPr>
          <w:p>
            <w:pPr>
              <w:pStyle w:val="EmptyCellLayoutStyle"/>
              <w:spacing w:after="0" w:line="240" w:lineRule="auto"/>
            </w:pPr>
          </w:p>
        </w:tc>
        <w:tc>
          <w:tcPr>
            <w:tcW w:w="40" w:type="dxa"/>
          </w:tcPr>
          <w:p>
            <w:pPr>
              <w:pStyle w:val="EmptyCellLayoutStyle"/>
              <w:spacing w:after="0" w:line="240" w:lineRule="auto"/>
            </w:pPr>
          </w:p>
        </w:tc>
      </w:tr>
      <w:tr>
        <w:trPr>
          <w:trHeight w:val="37" w:hRule="atLeast"/>
        </w:trPr>
        <w:tc>
          <w:tcPr>
            <w:tcW w:w="25" w:type="dxa"/>
          </w:tcPr>
          <w:p>
            <w:pPr>
              <w:pStyle w:val="EmptyCellLayoutStyle"/>
              <w:spacing w:after="0" w:line="240" w:lineRule="auto"/>
            </w:pPr>
          </w:p>
        </w:tc>
        <w:tc>
          <w:tcPr>
            <w:tcW w:w="5" w:type="dxa"/>
          </w:tcPr>
          <w:p>
            <w:pPr>
              <w:pStyle w:val="EmptyCellLayoutStyle"/>
              <w:spacing w:after="0" w:line="240" w:lineRule="auto"/>
            </w:pPr>
          </w:p>
        </w:tc>
        <w:tc>
          <w:tcPr>
            <w:tcW w:w="3" w:type="dxa"/>
          </w:tcPr>
          <w:p>
            <w:pPr>
              <w:pStyle w:val="EmptyCellLayoutStyle"/>
              <w:spacing w:after="0" w:line="240" w:lineRule="auto"/>
            </w:pPr>
          </w:p>
        </w:tc>
        <w:tc>
          <w:tcPr>
            <w:tcW w:w="5" w:type="dxa"/>
          </w:tcPr>
          <w:p>
            <w:pPr>
              <w:pStyle w:val="EmptyCellLayoutStyle"/>
              <w:spacing w:after="0" w:line="240" w:lineRule="auto"/>
            </w:pPr>
          </w:p>
        </w:tc>
        <w:tc>
          <w:tcPr>
            <w:tcW w:w="12" w:type="dxa"/>
          </w:tcPr>
          <w:p>
            <w:pPr>
              <w:pStyle w:val="EmptyCellLayoutStyle"/>
              <w:spacing w:after="0" w:line="240" w:lineRule="auto"/>
            </w:pPr>
          </w:p>
        </w:tc>
        <w:tc>
          <w:tcPr>
            <w:tcW w:w="9" w:type="dxa"/>
          </w:tcPr>
          <w:p>
            <w:pPr>
              <w:pStyle w:val="EmptyCellLayoutStyle"/>
              <w:spacing w:after="0" w:line="240" w:lineRule="auto"/>
            </w:pPr>
          </w:p>
        </w:tc>
        <w:tc>
          <w:tcPr>
            <w:tcW w:w="226" w:type="dxa"/>
          </w:tcPr>
          <w:p>
            <w:pPr>
              <w:pStyle w:val="EmptyCellLayoutStyle"/>
              <w:spacing w:after="0" w:line="240" w:lineRule="auto"/>
            </w:pPr>
          </w:p>
        </w:tc>
        <w:tc>
          <w:tcPr>
            <w:tcW w:w="270" w:type="dxa"/>
          </w:tcPr>
          <w:p>
            <w:pPr>
              <w:pStyle w:val="EmptyCellLayoutStyle"/>
              <w:spacing w:after="0" w:line="240" w:lineRule="auto"/>
            </w:pPr>
          </w:p>
        </w:tc>
        <w:tc>
          <w:tcPr>
            <w:tcW w:w="100" w:type="dxa"/>
          </w:tcPr>
          <w:p>
            <w:pPr>
              <w:pStyle w:val="EmptyCellLayoutStyle"/>
              <w:spacing w:after="0" w:line="240" w:lineRule="auto"/>
            </w:pPr>
          </w:p>
        </w:tc>
        <w:tc>
          <w:tcPr>
            <w:tcW w:w="1288" w:type="dxa"/>
            <w:hMerge w:val="restart"/>
            <w:vMerge w:val="restart"/>
          </w:tcPr>
          <w:tbl>
            <w:tblPr>
              <w:tblLayout w:type="fixed"/>
              <w:tblCellMar>
                <w:top w:w="0" w:type="dxa"/>
                <w:left w:w="0" w:type="dxa"/>
                <w:bottom w:w="0" w:type="dxa"/>
                <w:right w:w="0" w:type="dxa"/>
              </w:tblCellMar>
            </w:tblPr>
            <w:tblGrid>
              <w:gridCol w:w="9966"/>
            </w:tblGrid>
            <w:tr>
              <w:trPr>
                <w:trHeight w:val="252" w:hRule="atLeast"/>
              </w:trPr>
              <w:tc>
                <w:tcPr>
                  <w:tcW w:w="996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2"/>
                    </w:rPr>
                    <w:t xml:space="preserve">Delivering multiple copies to single billing addresses serving multiple persons.</w:t>
                  </w:r>
                </w:p>
              </w:tc>
            </w:tr>
          </w:tbl>
          <w:p>
            <w:pPr>
              <w:spacing w:after="0" w:line="240" w:lineRule="auto"/>
            </w:pPr>
          </w:p>
        </w:tc>
        <w:tc>
          <w:tcPr>
            <w:tcW w:w="201" w:type="dxa"/>
            <w:hMerge w:val="continue"/>
            <w:vMerge w:val="restart"/>
          </w:tcPr>
          <w:p>
            <w:pPr>
              <w:pStyle w:val="EmptyCellLayoutStyle"/>
              <w:spacing w:after="0" w:line="240" w:lineRule="auto"/>
            </w:pPr>
          </w:p>
        </w:tc>
        <w:tc>
          <w:tcPr>
            <w:tcW w:w="3523" w:type="dxa"/>
            <w:hMerge w:val="continue"/>
            <w:vMerge w:val="restart"/>
          </w:tcPr>
          <w:p>
            <w:pPr>
              <w:pStyle w:val="EmptyCellLayoutStyle"/>
              <w:spacing w:after="0" w:line="240" w:lineRule="auto"/>
            </w:pPr>
          </w:p>
        </w:tc>
        <w:tc>
          <w:tcPr>
            <w:tcW w:w="949" w:type="dxa"/>
            <w:hMerge w:val="continue"/>
            <w:vMerge w:val="restart"/>
          </w:tcPr>
          <w:p>
            <w:pPr>
              <w:pStyle w:val="EmptyCellLayoutStyle"/>
              <w:spacing w:after="0" w:line="240" w:lineRule="auto"/>
            </w:pPr>
          </w:p>
        </w:tc>
        <w:tc>
          <w:tcPr>
            <w:tcW w:w="90" w:type="dxa"/>
            <w:hMerge w:val="continue"/>
            <w:vMerge w:val="restart"/>
          </w:tcPr>
          <w:p>
            <w:pPr>
              <w:pStyle w:val="EmptyCellLayoutStyle"/>
              <w:spacing w:after="0" w:line="240" w:lineRule="auto"/>
            </w:pPr>
          </w:p>
        </w:tc>
        <w:tc>
          <w:tcPr>
            <w:tcW w:w="53" w:type="dxa"/>
            <w:hMerge w:val="continue"/>
            <w:vMerge w:val="restart"/>
          </w:tcPr>
          <w:p>
            <w:pPr>
              <w:pStyle w:val="EmptyCellLayoutStyle"/>
              <w:spacing w:after="0" w:line="240" w:lineRule="auto"/>
            </w:pPr>
          </w:p>
        </w:tc>
        <w:tc>
          <w:tcPr>
            <w:tcW w:w="1468" w:type="dxa"/>
            <w:hMerge w:val="continue"/>
            <w:vMerge w:val="restart"/>
          </w:tcPr>
          <w:p>
            <w:pPr>
              <w:pStyle w:val="EmptyCellLayoutStyle"/>
              <w:spacing w:after="0" w:line="240" w:lineRule="auto"/>
            </w:pPr>
          </w:p>
        </w:tc>
        <w:tc>
          <w:tcPr>
            <w:tcW w:w="245" w:type="dxa"/>
            <w:hMerge w:val="continue"/>
            <w:vMerge w:val="restart"/>
          </w:tcPr>
          <w:p>
            <w:pPr>
              <w:pStyle w:val="EmptyCellLayoutStyle"/>
              <w:spacing w:after="0" w:line="240" w:lineRule="auto"/>
            </w:pPr>
          </w:p>
        </w:tc>
        <w:tc>
          <w:tcPr>
            <w:tcW w:w="2145" w:type="dxa"/>
            <w:hMerge w:val="continue"/>
            <w:vMerge w:val="restart"/>
          </w:tcPr>
          <w:p>
            <w:pPr>
              <w:pStyle w:val="EmptyCellLayoutStyle"/>
              <w:spacing w:after="0" w:line="240" w:lineRule="auto"/>
            </w:pPr>
          </w:p>
        </w:tc>
        <w:tc>
          <w:tcPr>
            <w:tcW w:w="43" w:type="dxa"/>
          </w:tcPr>
          <w:p>
            <w:pPr>
              <w:pStyle w:val="EmptyCellLayoutStyle"/>
              <w:spacing w:after="0" w:line="240" w:lineRule="auto"/>
            </w:pPr>
          </w:p>
        </w:tc>
        <w:tc>
          <w:tcPr>
            <w:tcW w:w="19" w:type="dxa"/>
          </w:tcPr>
          <w:p>
            <w:pPr>
              <w:pStyle w:val="EmptyCellLayoutStyle"/>
              <w:spacing w:after="0" w:line="240" w:lineRule="auto"/>
            </w:pPr>
          </w:p>
        </w:tc>
        <w:tc>
          <w:tcPr>
            <w:tcW w:w="12" w:type="dxa"/>
          </w:tcPr>
          <w:p>
            <w:pPr>
              <w:pStyle w:val="EmptyCellLayoutStyle"/>
              <w:spacing w:after="0" w:line="240" w:lineRule="auto"/>
            </w:pPr>
          </w:p>
        </w:tc>
        <w:tc>
          <w:tcPr>
            <w:tcW w:w="25" w:type="dxa"/>
          </w:tcPr>
          <w:p>
            <w:pPr>
              <w:pStyle w:val="EmptyCellLayoutStyle"/>
              <w:spacing w:after="0" w:line="240" w:lineRule="auto"/>
            </w:pPr>
          </w:p>
        </w:tc>
        <w:tc>
          <w:tcPr>
            <w:tcW w:w="40" w:type="dxa"/>
          </w:tcPr>
          <w:p>
            <w:pPr>
              <w:pStyle w:val="EmptyCellLayoutStyle"/>
              <w:spacing w:after="0" w:line="240" w:lineRule="auto"/>
            </w:pPr>
          </w:p>
        </w:tc>
      </w:tr>
      <w:tr>
        <w:trPr/>
        <w:tc>
          <w:tcPr>
            <w:tcW w:w="25" w:type="dxa"/>
          </w:tcPr>
          <w:p>
            <w:pPr>
              <w:pStyle w:val="EmptyCellLayoutStyle"/>
              <w:spacing w:after="0" w:line="240" w:lineRule="auto"/>
            </w:pPr>
          </w:p>
        </w:tc>
        <w:tc>
          <w:tcPr>
            <w:tcW w:w="5" w:type="dxa"/>
          </w:tcPr>
          <w:p>
            <w:pPr>
              <w:pStyle w:val="EmptyCellLayoutStyle"/>
              <w:spacing w:after="0" w:line="240" w:lineRule="auto"/>
            </w:pPr>
          </w:p>
        </w:tc>
        <w:tc>
          <w:tcPr>
            <w:tcW w:w="3" w:type="dxa"/>
          </w:tcPr>
          <w:p>
            <w:pPr>
              <w:pStyle w:val="EmptyCellLayoutStyle"/>
              <w:spacing w:after="0" w:line="240" w:lineRule="auto"/>
            </w:pPr>
          </w:p>
        </w:tc>
        <w:tc>
          <w:tcPr>
            <w:tcW w:w="5" w:type="dxa"/>
          </w:tcPr>
          <w:p>
            <w:pPr>
              <w:pStyle w:val="EmptyCellLayoutStyle"/>
              <w:spacing w:after="0" w:line="240" w:lineRule="auto"/>
            </w:pPr>
          </w:p>
        </w:tc>
        <w:tc>
          <w:tcPr>
            <w:tcW w:w="12" w:type="dxa"/>
          </w:tcPr>
          <w:p>
            <w:pPr>
              <w:pStyle w:val="EmptyCellLayoutStyle"/>
              <w:spacing w:after="0" w:line="240" w:lineRule="auto"/>
            </w:pPr>
          </w:p>
        </w:tc>
        <w:tc>
          <w:tcPr>
            <w:tcW w:w="9" w:type="dxa"/>
          </w:tcPr>
          <w:p>
            <w:pPr>
              <w:pStyle w:val="EmptyCellLayoutStyle"/>
              <w:spacing w:after="0" w:line="240" w:lineRule="auto"/>
            </w:pPr>
          </w:p>
        </w:tc>
        <w:tc>
          <w:tcPr>
            <w:tcW w:w="226" w:type="dxa"/>
          </w:tcPr>
          <w:p>
            <w:pPr>
              <w:pStyle w:val="EmptyCellLayoutStyle"/>
              <w:spacing w:after="0" w:line="240" w:lineRule="auto"/>
            </w:pPr>
          </w:p>
        </w:tc>
        <w:tc>
          <w:tcPr>
            <w:tcW w:w="270" w:type="dxa"/>
          </w:tcPr>
          <w:tbl>
            <w:tblPr>
              <w:tblLayout w:type="fixed"/>
              <w:tblCellMar>
                <w:top w:w="0" w:type="dxa"/>
                <w:left w:w="0" w:type="dxa"/>
                <w:bottom w:w="0" w:type="dxa"/>
                <w:right w:w="0" w:type="dxa"/>
              </w:tblCellMar>
            </w:tblPr>
            <w:tblGrid>
              <w:gridCol w:w="270"/>
            </w:tblGrid>
            <w:tr>
              <w:trPr>
                <w:trHeight w:val="254" w:hRule="atLeast"/>
              </w:trPr>
              <w:tc>
                <w:tcPr>
                  <w:tcW w:w="270" w:type="dxa"/>
                  <w:tcBorders>
                    <w:top w:val="single" w:color="000000" w:sz="7"/>
                    <w:left w:val="single" w:color="000000" w:sz="7"/>
                    <w:bottom w:val="single" w:color="000000" w:sz="7"/>
                    <w:right w:val="single" w:color="000000" w:sz="7"/>
                  </w:tcBorders>
                  <w:tcMar>
                    <w:top w:w="0" w:type="dxa"/>
                    <w:left w:w="0" w:type="dxa"/>
                    <w:bottom w:w="0" w:type="dxa"/>
                    <w:right w:w="0" w:type="dxa"/>
                  </w:tcMar>
                </w:tcPr>
                <w:p>
                  <w:pPr>
                    <w:pStyle w:val="EmptyCellLayoutStyle"/>
                    <w:spacing w:after="0" w:line="240" w:lineRule="auto"/>
                  </w:pPr>
                </w:p>
              </w:tc>
            </w:tr>
          </w:tbl>
          <w:p>
            <w:pPr>
              <w:spacing w:after="0" w:line="240" w:lineRule="auto"/>
            </w:pPr>
          </w:p>
        </w:tc>
        <w:tc>
          <w:tcPr>
            <w:tcW w:w="100" w:type="dxa"/>
          </w:tcPr>
          <w:p>
            <w:pPr>
              <w:pStyle w:val="EmptyCellLayoutStyle"/>
              <w:spacing w:after="0" w:line="240" w:lineRule="auto"/>
            </w:pPr>
          </w:p>
        </w:tc>
        <w:tc>
          <w:tcPr>
            <w:tcW w:w="1288" w:type="dxa"/>
            <w:hMerge w:val="restart"/>
            <w:vMerge w:val="continue"/>
          </w:tcPr>
          <w:p>
            <w:pPr>
              <w:pStyle w:val="EmptyCellLayoutStyle"/>
              <w:spacing w:after="0" w:line="240" w:lineRule="auto"/>
            </w:pPr>
          </w:p>
        </w:tc>
        <w:tc>
          <w:tcPr>
            <w:tcW w:w="201" w:type="dxa"/>
            <w:hMerge w:val="continue"/>
            <w:vMerge w:val="continue"/>
          </w:tcPr>
          <w:p>
            <w:pPr>
              <w:pStyle w:val="EmptyCellLayoutStyle"/>
              <w:spacing w:after="0" w:line="240" w:lineRule="auto"/>
            </w:pPr>
          </w:p>
        </w:tc>
        <w:tc>
          <w:tcPr>
            <w:tcW w:w="3523" w:type="dxa"/>
            <w:hMerge w:val="continue"/>
            <w:vMerge w:val="continue"/>
          </w:tcPr>
          <w:p>
            <w:pPr>
              <w:pStyle w:val="EmptyCellLayoutStyle"/>
              <w:spacing w:after="0" w:line="240" w:lineRule="auto"/>
            </w:pPr>
          </w:p>
        </w:tc>
        <w:tc>
          <w:tcPr>
            <w:tcW w:w="949" w:type="dxa"/>
            <w:hMerge w:val="continue"/>
            <w:vMerge w:val="continue"/>
          </w:tcPr>
          <w:p>
            <w:pPr>
              <w:pStyle w:val="EmptyCellLayoutStyle"/>
              <w:spacing w:after="0" w:line="240" w:lineRule="auto"/>
            </w:pPr>
          </w:p>
        </w:tc>
        <w:tc>
          <w:tcPr>
            <w:tcW w:w="90" w:type="dxa"/>
            <w:hMerge w:val="continue"/>
            <w:vMerge w:val="continue"/>
          </w:tcPr>
          <w:p>
            <w:pPr>
              <w:pStyle w:val="EmptyCellLayoutStyle"/>
              <w:spacing w:after="0" w:line="240" w:lineRule="auto"/>
            </w:pPr>
          </w:p>
        </w:tc>
        <w:tc>
          <w:tcPr>
            <w:tcW w:w="53" w:type="dxa"/>
            <w:hMerge w:val="continue"/>
            <w:vMerge w:val="continue"/>
          </w:tcPr>
          <w:p>
            <w:pPr>
              <w:pStyle w:val="EmptyCellLayoutStyle"/>
              <w:spacing w:after="0" w:line="240" w:lineRule="auto"/>
            </w:pPr>
          </w:p>
        </w:tc>
        <w:tc>
          <w:tcPr>
            <w:tcW w:w="1468" w:type="dxa"/>
            <w:hMerge w:val="continue"/>
            <w:vMerge w:val="continue"/>
          </w:tcPr>
          <w:p>
            <w:pPr>
              <w:pStyle w:val="EmptyCellLayoutStyle"/>
              <w:spacing w:after="0" w:line="240" w:lineRule="auto"/>
            </w:pPr>
          </w:p>
        </w:tc>
        <w:tc>
          <w:tcPr>
            <w:tcW w:w="245" w:type="dxa"/>
            <w:hMerge w:val="continue"/>
            <w:vMerge w:val="continue"/>
          </w:tcPr>
          <w:p>
            <w:pPr>
              <w:pStyle w:val="EmptyCellLayoutStyle"/>
              <w:spacing w:after="0" w:line="240" w:lineRule="auto"/>
            </w:pPr>
          </w:p>
        </w:tc>
        <w:tc>
          <w:tcPr>
            <w:tcW w:w="2145" w:type="dxa"/>
            <w:hMerge w:val="continue"/>
            <w:vMerge w:val="continue"/>
          </w:tcPr>
          <w:p>
            <w:pPr>
              <w:pStyle w:val="EmptyCellLayoutStyle"/>
              <w:spacing w:after="0" w:line="240" w:lineRule="auto"/>
            </w:pPr>
          </w:p>
        </w:tc>
        <w:tc>
          <w:tcPr>
            <w:tcW w:w="43" w:type="dxa"/>
          </w:tcPr>
          <w:p>
            <w:pPr>
              <w:pStyle w:val="EmptyCellLayoutStyle"/>
              <w:spacing w:after="0" w:line="240" w:lineRule="auto"/>
            </w:pPr>
          </w:p>
        </w:tc>
        <w:tc>
          <w:tcPr>
            <w:tcW w:w="19" w:type="dxa"/>
          </w:tcPr>
          <w:p>
            <w:pPr>
              <w:pStyle w:val="EmptyCellLayoutStyle"/>
              <w:spacing w:after="0" w:line="240" w:lineRule="auto"/>
            </w:pPr>
          </w:p>
        </w:tc>
        <w:tc>
          <w:tcPr>
            <w:tcW w:w="12" w:type="dxa"/>
          </w:tcPr>
          <w:p>
            <w:pPr>
              <w:pStyle w:val="EmptyCellLayoutStyle"/>
              <w:spacing w:after="0" w:line="240" w:lineRule="auto"/>
            </w:pPr>
          </w:p>
        </w:tc>
        <w:tc>
          <w:tcPr>
            <w:tcW w:w="25" w:type="dxa"/>
          </w:tcPr>
          <w:p>
            <w:pPr>
              <w:pStyle w:val="EmptyCellLayoutStyle"/>
              <w:spacing w:after="0" w:line="240" w:lineRule="auto"/>
            </w:pPr>
          </w:p>
        </w:tc>
        <w:tc>
          <w:tcPr>
            <w:tcW w:w="40" w:type="dxa"/>
          </w:tcPr>
          <w:p>
            <w:pPr>
              <w:pStyle w:val="EmptyCellLayoutStyle"/>
              <w:spacing w:after="0" w:line="240" w:lineRule="auto"/>
            </w:pPr>
          </w:p>
        </w:tc>
      </w:tr>
      <w:tr>
        <w:trPr>
          <w:trHeight w:val="37" w:hRule="atLeast"/>
        </w:trPr>
        <w:tc>
          <w:tcPr>
            <w:tcW w:w="25" w:type="dxa"/>
          </w:tcPr>
          <w:p>
            <w:pPr>
              <w:pStyle w:val="EmptyCellLayoutStyle"/>
              <w:spacing w:after="0" w:line="240" w:lineRule="auto"/>
            </w:pPr>
          </w:p>
        </w:tc>
        <w:tc>
          <w:tcPr>
            <w:tcW w:w="5" w:type="dxa"/>
          </w:tcPr>
          <w:p>
            <w:pPr>
              <w:pStyle w:val="EmptyCellLayoutStyle"/>
              <w:spacing w:after="0" w:line="240" w:lineRule="auto"/>
            </w:pPr>
          </w:p>
        </w:tc>
        <w:tc>
          <w:tcPr>
            <w:tcW w:w="3" w:type="dxa"/>
          </w:tcPr>
          <w:p>
            <w:pPr>
              <w:pStyle w:val="EmptyCellLayoutStyle"/>
              <w:spacing w:after="0" w:line="240" w:lineRule="auto"/>
            </w:pPr>
          </w:p>
        </w:tc>
        <w:tc>
          <w:tcPr>
            <w:tcW w:w="5" w:type="dxa"/>
          </w:tcPr>
          <w:p>
            <w:pPr>
              <w:pStyle w:val="EmptyCellLayoutStyle"/>
              <w:spacing w:after="0" w:line="240" w:lineRule="auto"/>
            </w:pPr>
          </w:p>
        </w:tc>
        <w:tc>
          <w:tcPr>
            <w:tcW w:w="12" w:type="dxa"/>
          </w:tcPr>
          <w:p>
            <w:pPr>
              <w:pStyle w:val="EmptyCellLayoutStyle"/>
              <w:spacing w:after="0" w:line="240" w:lineRule="auto"/>
            </w:pPr>
          </w:p>
        </w:tc>
        <w:tc>
          <w:tcPr>
            <w:tcW w:w="9" w:type="dxa"/>
          </w:tcPr>
          <w:p>
            <w:pPr>
              <w:pStyle w:val="EmptyCellLayoutStyle"/>
              <w:spacing w:after="0" w:line="240" w:lineRule="auto"/>
            </w:pPr>
          </w:p>
        </w:tc>
        <w:tc>
          <w:tcPr>
            <w:tcW w:w="226" w:type="dxa"/>
          </w:tcPr>
          <w:p>
            <w:pPr>
              <w:pStyle w:val="EmptyCellLayoutStyle"/>
              <w:spacing w:after="0" w:line="240" w:lineRule="auto"/>
            </w:pPr>
          </w:p>
        </w:tc>
        <w:tc>
          <w:tcPr>
            <w:tcW w:w="270" w:type="dxa"/>
          </w:tcPr>
          <w:p>
            <w:pPr>
              <w:pStyle w:val="EmptyCellLayoutStyle"/>
              <w:spacing w:after="0" w:line="240" w:lineRule="auto"/>
            </w:pPr>
          </w:p>
        </w:tc>
        <w:tc>
          <w:tcPr>
            <w:tcW w:w="100" w:type="dxa"/>
          </w:tcPr>
          <w:p>
            <w:pPr>
              <w:pStyle w:val="EmptyCellLayoutStyle"/>
              <w:spacing w:after="0" w:line="240" w:lineRule="auto"/>
            </w:pPr>
          </w:p>
        </w:tc>
        <w:tc>
          <w:tcPr>
            <w:tcW w:w="1288" w:type="dxa"/>
            <w:hMerge w:val="restart"/>
            <w:vMerge w:val="continue"/>
          </w:tcPr>
          <w:p>
            <w:pPr>
              <w:pStyle w:val="EmptyCellLayoutStyle"/>
              <w:spacing w:after="0" w:line="240" w:lineRule="auto"/>
            </w:pPr>
          </w:p>
        </w:tc>
        <w:tc>
          <w:tcPr>
            <w:tcW w:w="201" w:type="dxa"/>
            <w:hMerge w:val="continue"/>
            <w:vMerge w:val="continue"/>
          </w:tcPr>
          <w:p>
            <w:pPr>
              <w:pStyle w:val="EmptyCellLayoutStyle"/>
              <w:spacing w:after="0" w:line="240" w:lineRule="auto"/>
            </w:pPr>
          </w:p>
        </w:tc>
        <w:tc>
          <w:tcPr>
            <w:tcW w:w="3523" w:type="dxa"/>
            <w:hMerge w:val="continue"/>
            <w:vMerge w:val="continue"/>
          </w:tcPr>
          <w:p>
            <w:pPr>
              <w:pStyle w:val="EmptyCellLayoutStyle"/>
              <w:spacing w:after="0" w:line="240" w:lineRule="auto"/>
            </w:pPr>
          </w:p>
        </w:tc>
        <w:tc>
          <w:tcPr>
            <w:tcW w:w="949" w:type="dxa"/>
            <w:hMerge w:val="continue"/>
            <w:vMerge w:val="continue"/>
          </w:tcPr>
          <w:p>
            <w:pPr>
              <w:pStyle w:val="EmptyCellLayoutStyle"/>
              <w:spacing w:after="0" w:line="240" w:lineRule="auto"/>
            </w:pPr>
          </w:p>
        </w:tc>
        <w:tc>
          <w:tcPr>
            <w:tcW w:w="90" w:type="dxa"/>
            <w:hMerge w:val="continue"/>
            <w:vMerge w:val="continue"/>
          </w:tcPr>
          <w:p>
            <w:pPr>
              <w:pStyle w:val="EmptyCellLayoutStyle"/>
              <w:spacing w:after="0" w:line="240" w:lineRule="auto"/>
            </w:pPr>
          </w:p>
        </w:tc>
        <w:tc>
          <w:tcPr>
            <w:tcW w:w="53" w:type="dxa"/>
            <w:hMerge w:val="continue"/>
            <w:vMerge w:val="continue"/>
          </w:tcPr>
          <w:p>
            <w:pPr>
              <w:pStyle w:val="EmptyCellLayoutStyle"/>
              <w:spacing w:after="0" w:line="240" w:lineRule="auto"/>
            </w:pPr>
          </w:p>
        </w:tc>
        <w:tc>
          <w:tcPr>
            <w:tcW w:w="1468" w:type="dxa"/>
            <w:hMerge w:val="continue"/>
            <w:vMerge w:val="continue"/>
          </w:tcPr>
          <w:p>
            <w:pPr>
              <w:pStyle w:val="EmptyCellLayoutStyle"/>
              <w:spacing w:after="0" w:line="240" w:lineRule="auto"/>
            </w:pPr>
          </w:p>
        </w:tc>
        <w:tc>
          <w:tcPr>
            <w:tcW w:w="245" w:type="dxa"/>
            <w:hMerge w:val="continue"/>
            <w:vMerge w:val="continue"/>
          </w:tcPr>
          <w:p>
            <w:pPr>
              <w:pStyle w:val="EmptyCellLayoutStyle"/>
              <w:spacing w:after="0" w:line="240" w:lineRule="auto"/>
            </w:pPr>
          </w:p>
        </w:tc>
        <w:tc>
          <w:tcPr>
            <w:tcW w:w="2145" w:type="dxa"/>
            <w:hMerge w:val="continue"/>
            <w:vMerge w:val="continue"/>
          </w:tcPr>
          <w:p>
            <w:pPr>
              <w:pStyle w:val="EmptyCellLayoutStyle"/>
              <w:spacing w:after="0" w:line="240" w:lineRule="auto"/>
            </w:pPr>
          </w:p>
        </w:tc>
        <w:tc>
          <w:tcPr>
            <w:tcW w:w="43" w:type="dxa"/>
          </w:tcPr>
          <w:p>
            <w:pPr>
              <w:pStyle w:val="EmptyCellLayoutStyle"/>
              <w:spacing w:after="0" w:line="240" w:lineRule="auto"/>
            </w:pPr>
          </w:p>
        </w:tc>
        <w:tc>
          <w:tcPr>
            <w:tcW w:w="19" w:type="dxa"/>
          </w:tcPr>
          <w:p>
            <w:pPr>
              <w:pStyle w:val="EmptyCellLayoutStyle"/>
              <w:spacing w:after="0" w:line="240" w:lineRule="auto"/>
            </w:pPr>
          </w:p>
        </w:tc>
        <w:tc>
          <w:tcPr>
            <w:tcW w:w="12" w:type="dxa"/>
          </w:tcPr>
          <w:p>
            <w:pPr>
              <w:pStyle w:val="EmptyCellLayoutStyle"/>
              <w:spacing w:after="0" w:line="240" w:lineRule="auto"/>
            </w:pPr>
          </w:p>
        </w:tc>
        <w:tc>
          <w:tcPr>
            <w:tcW w:w="25" w:type="dxa"/>
          </w:tcPr>
          <w:p>
            <w:pPr>
              <w:pStyle w:val="EmptyCellLayoutStyle"/>
              <w:spacing w:after="0" w:line="240" w:lineRule="auto"/>
            </w:pPr>
          </w:p>
        </w:tc>
        <w:tc>
          <w:tcPr>
            <w:tcW w:w="40" w:type="dxa"/>
          </w:tcPr>
          <w:p>
            <w:pPr>
              <w:pStyle w:val="EmptyCellLayoutStyle"/>
              <w:spacing w:after="0" w:line="240" w:lineRule="auto"/>
            </w:pPr>
          </w:p>
        </w:tc>
      </w:tr>
      <w:tr>
        <w:trPr>
          <w:trHeight w:val="37" w:hRule="atLeast"/>
        </w:trPr>
        <w:tc>
          <w:tcPr>
            <w:tcW w:w="25" w:type="dxa"/>
          </w:tcPr>
          <w:p>
            <w:pPr>
              <w:pStyle w:val="EmptyCellLayoutStyle"/>
              <w:spacing w:after="0" w:line="240" w:lineRule="auto"/>
            </w:pPr>
          </w:p>
        </w:tc>
        <w:tc>
          <w:tcPr>
            <w:tcW w:w="5" w:type="dxa"/>
          </w:tcPr>
          <w:p>
            <w:pPr>
              <w:pStyle w:val="EmptyCellLayoutStyle"/>
              <w:spacing w:after="0" w:line="240" w:lineRule="auto"/>
            </w:pPr>
          </w:p>
        </w:tc>
        <w:tc>
          <w:tcPr>
            <w:tcW w:w="3" w:type="dxa"/>
          </w:tcPr>
          <w:p>
            <w:pPr>
              <w:pStyle w:val="EmptyCellLayoutStyle"/>
              <w:spacing w:after="0" w:line="240" w:lineRule="auto"/>
            </w:pPr>
          </w:p>
        </w:tc>
        <w:tc>
          <w:tcPr>
            <w:tcW w:w="5" w:type="dxa"/>
          </w:tcPr>
          <w:p>
            <w:pPr>
              <w:pStyle w:val="EmptyCellLayoutStyle"/>
              <w:spacing w:after="0" w:line="240" w:lineRule="auto"/>
            </w:pPr>
          </w:p>
        </w:tc>
        <w:tc>
          <w:tcPr>
            <w:tcW w:w="12" w:type="dxa"/>
          </w:tcPr>
          <w:p>
            <w:pPr>
              <w:pStyle w:val="EmptyCellLayoutStyle"/>
              <w:spacing w:after="0" w:line="240" w:lineRule="auto"/>
            </w:pPr>
          </w:p>
        </w:tc>
        <w:tc>
          <w:tcPr>
            <w:tcW w:w="9" w:type="dxa"/>
          </w:tcPr>
          <w:p>
            <w:pPr>
              <w:pStyle w:val="EmptyCellLayoutStyle"/>
              <w:spacing w:after="0" w:line="240" w:lineRule="auto"/>
            </w:pPr>
          </w:p>
        </w:tc>
        <w:tc>
          <w:tcPr>
            <w:tcW w:w="226" w:type="dxa"/>
          </w:tcPr>
          <w:p>
            <w:pPr>
              <w:pStyle w:val="EmptyCellLayoutStyle"/>
              <w:spacing w:after="0" w:line="240" w:lineRule="auto"/>
            </w:pPr>
          </w:p>
        </w:tc>
        <w:tc>
          <w:tcPr>
            <w:tcW w:w="270" w:type="dxa"/>
          </w:tcPr>
          <w:p>
            <w:pPr>
              <w:pStyle w:val="EmptyCellLayoutStyle"/>
              <w:spacing w:after="0" w:line="240" w:lineRule="auto"/>
            </w:pPr>
          </w:p>
        </w:tc>
        <w:tc>
          <w:tcPr>
            <w:tcW w:w="100" w:type="dxa"/>
          </w:tcPr>
          <w:p>
            <w:pPr>
              <w:pStyle w:val="EmptyCellLayoutStyle"/>
              <w:spacing w:after="0" w:line="240" w:lineRule="auto"/>
            </w:pPr>
          </w:p>
        </w:tc>
        <w:tc>
          <w:tcPr>
            <w:tcW w:w="1288" w:type="dxa"/>
            <w:hMerge w:val="restart"/>
            <w:vMerge w:val="restart"/>
          </w:tcPr>
          <w:tbl>
            <w:tblPr>
              <w:tblLayout w:type="fixed"/>
              <w:tblCellMar>
                <w:top w:w="0" w:type="dxa"/>
                <w:left w:w="0" w:type="dxa"/>
                <w:bottom w:w="0" w:type="dxa"/>
                <w:right w:w="0" w:type="dxa"/>
              </w:tblCellMar>
            </w:tblPr>
            <w:tblGrid>
              <w:gridCol w:w="9966"/>
            </w:tblGrid>
            <w:tr>
              <w:trPr>
                <w:trHeight w:val="252" w:hRule="atLeast"/>
              </w:trPr>
              <w:tc>
                <w:tcPr>
                  <w:tcW w:w="996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2"/>
                    </w:rPr>
                    <w:t xml:space="preserve">Delivering copies of the CCR to community organizations.</w:t>
                  </w:r>
                </w:p>
              </w:tc>
            </w:tr>
          </w:tbl>
          <w:p>
            <w:pPr>
              <w:spacing w:after="0" w:line="240" w:lineRule="auto"/>
            </w:pPr>
          </w:p>
        </w:tc>
        <w:tc>
          <w:tcPr>
            <w:tcW w:w="201" w:type="dxa"/>
            <w:hMerge w:val="continue"/>
            <w:vMerge w:val="restart"/>
          </w:tcPr>
          <w:p>
            <w:pPr>
              <w:pStyle w:val="EmptyCellLayoutStyle"/>
              <w:spacing w:after="0" w:line="240" w:lineRule="auto"/>
            </w:pPr>
          </w:p>
        </w:tc>
        <w:tc>
          <w:tcPr>
            <w:tcW w:w="3523" w:type="dxa"/>
            <w:hMerge w:val="continue"/>
            <w:vMerge w:val="restart"/>
          </w:tcPr>
          <w:p>
            <w:pPr>
              <w:pStyle w:val="EmptyCellLayoutStyle"/>
              <w:spacing w:after="0" w:line="240" w:lineRule="auto"/>
            </w:pPr>
          </w:p>
        </w:tc>
        <w:tc>
          <w:tcPr>
            <w:tcW w:w="949" w:type="dxa"/>
            <w:hMerge w:val="continue"/>
            <w:vMerge w:val="restart"/>
          </w:tcPr>
          <w:p>
            <w:pPr>
              <w:pStyle w:val="EmptyCellLayoutStyle"/>
              <w:spacing w:after="0" w:line="240" w:lineRule="auto"/>
            </w:pPr>
          </w:p>
        </w:tc>
        <w:tc>
          <w:tcPr>
            <w:tcW w:w="90" w:type="dxa"/>
            <w:hMerge w:val="continue"/>
            <w:vMerge w:val="restart"/>
          </w:tcPr>
          <w:p>
            <w:pPr>
              <w:pStyle w:val="EmptyCellLayoutStyle"/>
              <w:spacing w:after="0" w:line="240" w:lineRule="auto"/>
            </w:pPr>
          </w:p>
        </w:tc>
        <w:tc>
          <w:tcPr>
            <w:tcW w:w="53" w:type="dxa"/>
            <w:hMerge w:val="continue"/>
            <w:vMerge w:val="restart"/>
          </w:tcPr>
          <w:p>
            <w:pPr>
              <w:pStyle w:val="EmptyCellLayoutStyle"/>
              <w:spacing w:after="0" w:line="240" w:lineRule="auto"/>
            </w:pPr>
          </w:p>
        </w:tc>
        <w:tc>
          <w:tcPr>
            <w:tcW w:w="1468" w:type="dxa"/>
            <w:hMerge w:val="continue"/>
            <w:vMerge w:val="restart"/>
          </w:tcPr>
          <w:p>
            <w:pPr>
              <w:pStyle w:val="EmptyCellLayoutStyle"/>
              <w:spacing w:after="0" w:line="240" w:lineRule="auto"/>
            </w:pPr>
          </w:p>
        </w:tc>
        <w:tc>
          <w:tcPr>
            <w:tcW w:w="245" w:type="dxa"/>
            <w:hMerge w:val="continue"/>
            <w:vMerge w:val="restart"/>
          </w:tcPr>
          <w:p>
            <w:pPr>
              <w:pStyle w:val="EmptyCellLayoutStyle"/>
              <w:spacing w:after="0" w:line="240" w:lineRule="auto"/>
            </w:pPr>
          </w:p>
        </w:tc>
        <w:tc>
          <w:tcPr>
            <w:tcW w:w="2145" w:type="dxa"/>
            <w:hMerge w:val="continue"/>
            <w:vMerge w:val="restart"/>
          </w:tcPr>
          <w:p>
            <w:pPr>
              <w:pStyle w:val="EmptyCellLayoutStyle"/>
              <w:spacing w:after="0" w:line="240" w:lineRule="auto"/>
            </w:pPr>
          </w:p>
        </w:tc>
        <w:tc>
          <w:tcPr>
            <w:tcW w:w="43" w:type="dxa"/>
          </w:tcPr>
          <w:p>
            <w:pPr>
              <w:pStyle w:val="EmptyCellLayoutStyle"/>
              <w:spacing w:after="0" w:line="240" w:lineRule="auto"/>
            </w:pPr>
          </w:p>
        </w:tc>
        <w:tc>
          <w:tcPr>
            <w:tcW w:w="19" w:type="dxa"/>
          </w:tcPr>
          <w:p>
            <w:pPr>
              <w:pStyle w:val="EmptyCellLayoutStyle"/>
              <w:spacing w:after="0" w:line="240" w:lineRule="auto"/>
            </w:pPr>
          </w:p>
        </w:tc>
        <w:tc>
          <w:tcPr>
            <w:tcW w:w="12" w:type="dxa"/>
          </w:tcPr>
          <w:p>
            <w:pPr>
              <w:pStyle w:val="EmptyCellLayoutStyle"/>
              <w:spacing w:after="0" w:line="240" w:lineRule="auto"/>
            </w:pPr>
          </w:p>
        </w:tc>
        <w:tc>
          <w:tcPr>
            <w:tcW w:w="25" w:type="dxa"/>
          </w:tcPr>
          <w:p>
            <w:pPr>
              <w:pStyle w:val="EmptyCellLayoutStyle"/>
              <w:spacing w:after="0" w:line="240" w:lineRule="auto"/>
            </w:pPr>
          </w:p>
        </w:tc>
        <w:tc>
          <w:tcPr>
            <w:tcW w:w="40" w:type="dxa"/>
          </w:tcPr>
          <w:p>
            <w:pPr>
              <w:pStyle w:val="EmptyCellLayoutStyle"/>
              <w:spacing w:after="0" w:line="240" w:lineRule="auto"/>
            </w:pPr>
          </w:p>
        </w:tc>
      </w:tr>
      <w:tr>
        <w:trPr/>
        <w:tc>
          <w:tcPr>
            <w:tcW w:w="25" w:type="dxa"/>
          </w:tcPr>
          <w:p>
            <w:pPr>
              <w:pStyle w:val="EmptyCellLayoutStyle"/>
              <w:spacing w:after="0" w:line="240" w:lineRule="auto"/>
            </w:pPr>
          </w:p>
        </w:tc>
        <w:tc>
          <w:tcPr>
            <w:tcW w:w="5" w:type="dxa"/>
          </w:tcPr>
          <w:p>
            <w:pPr>
              <w:pStyle w:val="EmptyCellLayoutStyle"/>
              <w:spacing w:after="0" w:line="240" w:lineRule="auto"/>
            </w:pPr>
          </w:p>
        </w:tc>
        <w:tc>
          <w:tcPr>
            <w:tcW w:w="3" w:type="dxa"/>
          </w:tcPr>
          <w:p>
            <w:pPr>
              <w:pStyle w:val="EmptyCellLayoutStyle"/>
              <w:spacing w:after="0" w:line="240" w:lineRule="auto"/>
            </w:pPr>
          </w:p>
        </w:tc>
        <w:tc>
          <w:tcPr>
            <w:tcW w:w="5" w:type="dxa"/>
          </w:tcPr>
          <w:p>
            <w:pPr>
              <w:pStyle w:val="EmptyCellLayoutStyle"/>
              <w:spacing w:after="0" w:line="240" w:lineRule="auto"/>
            </w:pPr>
          </w:p>
        </w:tc>
        <w:tc>
          <w:tcPr>
            <w:tcW w:w="12" w:type="dxa"/>
          </w:tcPr>
          <w:p>
            <w:pPr>
              <w:pStyle w:val="EmptyCellLayoutStyle"/>
              <w:spacing w:after="0" w:line="240" w:lineRule="auto"/>
            </w:pPr>
          </w:p>
        </w:tc>
        <w:tc>
          <w:tcPr>
            <w:tcW w:w="9" w:type="dxa"/>
          </w:tcPr>
          <w:p>
            <w:pPr>
              <w:pStyle w:val="EmptyCellLayoutStyle"/>
              <w:spacing w:after="0" w:line="240" w:lineRule="auto"/>
            </w:pPr>
          </w:p>
        </w:tc>
        <w:tc>
          <w:tcPr>
            <w:tcW w:w="226" w:type="dxa"/>
          </w:tcPr>
          <w:p>
            <w:pPr>
              <w:pStyle w:val="EmptyCellLayoutStyle"/>
              <w:spacing w:after="0" w:line="240" w:lineRule="auto"/>
            </w:pPr>
          </w:p>
        </w:tc>
        <w:tc>
          <w:tcPr>
            <w:tcW w:w="270" w:type="dxa"/>
          </w:tcPr>
          <w:tbl>
            <w:tblPr>
              <w:tblLayout w:type="fixed"/>
              <w:tblCellMar>
                <w:top w:w="0" w:type="dxa"/>
                <w:left w:w="0" w:type="dxa"/>
                <w:bottom w:w="0" w:type="dxa"/>
                <w:right w:w="0" w:type="dxa"/>
              </w:tblCellMar>
            </w:tblPr>
            <w:tblGrid>
              <w:gridCol w:w="270"/>
            </w:tblGrid>
            <w:tr>
              <w:trPr>
                <w:trHeight w:val="254" w:hRule="atLeast"/>
              </w:trPr>
              <w:tc>
                <w:tcPr>
                  <w:tcW w:w="270" w:type="dxa"/>
                  <w:tcBorders>
                    <w:top w:val="single" w:color="000000" w:sz="7"/>
                    <w:left w:val="single" w:color="000000" w:sz="7"/>
                    <w:bottom w:val="single" w:color="000000" w:sz="7"/>
                    <w:right w:val="single" w:color="000000" w:sz="7"/>
                  </w:tcBorders>
                  <w:tcMar>
                    <w:top w:w="0" w:type="dxa"/>
                    <w:left w:w="0" w:type="dxa"/>
                    <w:bottom w:w="0" w:type="dxa"/>
                    <w:right w:w="0" w:type="dxa"/>
                  </w:tcMar>
                </w:tcPr>
                <w:p>
                  <w:pPr>
                    <w:pStyle w:val="EmptyCellLayoutStyle"/>
                    <w:spacing w:after="0" w:line="240" w:lineRule="auto"/>
                  </w:pPr>
                </w:p>
              </w:tc>
            </w:tr>
          </w:tbl>
          <w:p>
            <w:pPr>
              <w:spacing w:after="0" w:line="240" w:lineRule="auto"/>
            </w:pPr>
          </w:p>
        </w:tc>
        <w:tc>
          <w:tcPr>
            <w:tcW w:w="100" w:type="dxa"/>
          </w:tcPr>
          <w:p>
            <w:pPr>
              <w:pStyle w:val="EmptyCellLayoutStyle"/>
              <w:spacing w:after="0" w:line="240" w:lineRule="auto"/>
            </w:pPr>
          </w:p>
        </w:tc>
        <w:tc>
          <w:tcPr>
            <w:tcW w:w="1288" w:type="dxa"/>
            <w:hMerge w:val="restart"/>
            <w:vMerge w:val="continue"/>
          </w:tcPr>
          <w:p>
            <w:pPr>
              <w:pStyle w:val="EmptyCellLayoutStyle"/>
              <w:spacing w:after="0" w:line="240" w:lineRule="auto"/>
            </w:pPr>
          </w:p>
        </w:tc>
        <w:tc>
          <w:tcPr>
            <w:tcW w:w="201" w:type="dxa"/>
            <w:hMerge w:val="continue"/>
            <w:vMerge w:val="continue"/>
          </w:tcPr>
          <w:p>
            <w:pPr>
              <w:pStyle w:val="EmptyCellLayoutStyle"/>
              <w:spacing w:after="0" w:line="240" w:lineRule="auto"/>
            </w:pPr>
          </w:p>
        </w:tc>
        <w:tc>
          <w:tcPr>
            <w:tcW w:w="3523" w:type="dxa"/>
            <w:hMerge w:val="continue"/>
            <w:vMerge w:val="continue"/>
          </w:tcPr>
          <w:p>
            <w:pPr>
              <w:pStyle w:val="EmptyCellLayoutStyle"/>
              <w:spacing w:after="0" w:line="240" w:lineRule="auto"/>
            </w:pPr>
          </w:p>
        </w:tc>
        <w:tc>
          <w:tcPr>
            <w:tcW w:w="949" w:type="dxa"/>
            <w:hMerge w:val="continue"/>
            <w:vMerge w:val="continue"/>
          </w:tcPr>
          <w:p>
            <w:pPr>
              <w:pStyle w:val="EmptyCellLayoutStyle"/>
              <w:spacing w:after="0" w:line="240" w:lineRule="auto"/>
            </w:pPr>
          </w:p>
        </w:tc>
        <w:tc>
          <w:tcPr>
            <w:tcW w:w="90" w:type="dxa"/>
            <w:hMerge w:val="continue"/>
            <w:vMerge w:val="continue"/>
          </w:tcPr>
          <w:p>
            <w:pPr>
              <w:pStyle w:val="EmptyCellLayoutStyle"/>
              <w:spacing w:after="0" w:line="240" w:lineRule="auto"/>
            </w:pPr>
          </w:p>
        </w:tc>
        <w:tc>
          <w:tcPr>
            <w:tcW w:w="53" w:type="dxa"/>
            <w:hMerge w:val="continue"/>
            <w:vMerge w:val="continue"/>
          </w:tcPr>
          <w:p>
            <w:pPr>
              <w:pStyle w:val="EmptyCellLayoutStyle"/>
              <w:spacing w:after="0" w:line="240" w:lineRule="auto"/>
            </w:pPr>
          </w:p>
        </w:tc>
        <w:tc>
          <w:tcPr>
            <w:tcW w:w="1468" w:type="dxa"/>
            <w:hMerge w:val="continue"/>
            <w:vMerge w:val="continue"/>
          </w:tcPr>
          <w:p>
            <w:pPr>
              <w:pStyle w:val="EmptyCellLayoutStyle"/>
              <w:spacing w:after="0" w:line="240" w:lineRule="auto"/>
            </w:pPr>
          </w:p>
        </w:tc>
        <w:tc>
          <w:tcPr>
            <w:tcW w:w="245" w:type="dxa"/>
            <w:hMerge w:val="continue"/>
            <w:vMerge w:val="continue"/>
          </w:tcPr>
          <w:p>
            <w:pPr>
              <w:pStyle w:val="EmptyCellLayoutStyle"/>
              <w:spacing w:after="0" w:line="240" w:lineRule="auto"/>
            </w:pPr>
          </w:p>
        </w:tc>
        <w:tc>
          <w:tcPr>
            <w:tcW w:w="2145" w:type="dxa"/>
            <w:hMerge w:val="continue"/>
            <w:vMerge w:val="continue"/>
          </w:tcPr>
          <w:p>
            <w:pPr>
              <w:pStyle w:val="EmptyCellLayoutStyle"/>
              <w:spacing w:after="0" w:line="240" w:lineRule="auto"/>
            </w:pPr>
          </w:p>
        </w:tc>
        <w:tc>
          <w:tcPr>
            <w:tcW w:w="43" w:type="dxa"/>
          </w:tcPr>
          <w:p>
            <w:pPr>
              <w:pStyle w:val="EmptyCellLayoutStyle"/>
              <w:spacing w:after="0" w:line="240" w:lineRule="auto"/>
            </w:pPr>
          </w:p>
        </w:tc>
        <w:tc>
          <w:tcPr>
            <w:tcW w:w="19" w:type="dxa"/>
          </w:tcPr>
          <w:p>
            <w:pPr>
              <w:pStyle w:val="EmptyCellLayoutStyle"/>
              <w:spacing w:after="0" w:line="240" w:lineRule="auto"/>
            </w:pPr>
          </w:p>
        </w:tc>
        <w:tc>
          <w:tcPr>
            <w:tcW w:w="12" w:type="dxa"/>
          </w:tcPr>
          <w:p>
            <w:pPr>
              <w:pStyle w:val="EmptyCellLayoutStyle"/>
              <w:spacing w:after="0" w:line="240" w:lineRule="auto"/>
            </w:pPr>
          </w:p>
        </w:tc>
        <w:tc>
          <w:tcPr>
            <w:tcW w:w="25" w:type="dxa"/>
          </w:tcPr>
          <w:p>
            <w:pPr>
              <w:pStyle w:val="EmptyCellLayoutStyle"/>
              <w:spacing w:after="0" w:line="240" w:lineRule="auto"/>
            </w:pPr>
          </w:p>
        </w:tc>
        <w:tc>
          <w:tcPr>
            <w:tcW w:w="40" w:type="dxa"/>
          </w:tcPr>
          <w:p>
            <w:pPr>
              <w:pStyle w:val="EmptyCellLayoutStyle"/>
              <w:spacing w:after="0" w:line="240" w:lineRule="auto"/>
            </w:pPr>
          </w:p>
        </w:tc>
      </w:tr>
      <w:tr>
        <w:trPr>
          <w:trHeight w:val="37" w:hRule="atLeast"/>
        </w:trPr>
        <w:tc>
          <w:tcPr>
            <w:tcW w:w="25" w:type="dxa"/>
          </w:tcPr>
          <w:p>
            <w:pPr>
              <w:pStyle w:val="EmptyCellLayoutStyle"/>
              <w:spacing w:after="0" w:line="240" w:lineRule="auto"/>
            </w:pPr>
          </w:p>
        </w:tc>
        <w:tc>
          <w:tcPr>
            <w:tcW w:w="5" w:type="dxa"/>
          </w:tcPr>
          <w:p>
            <w:pPr>
              <w:pStyle w:val="EmptyCellLayoutStyle"/>
              <w:spacing w:after="0" w:line="240" w:lineRule="auto"/>
            </w:pPr>
          </w:p>
        </w:tc>
        <w:tc>
          <w:tcPr>
            <w:tcW w:w="3" w:type="dxa"/>
          </w:tcPr>
          <w:p>
            <w:pPr>
              <w:pStyle w:val="EmptyCellLayoutStyle"/>
              <w:spacing w:after="0" w:line="240" w:lineRule="auto"/>
            </w:pPr>
          </w:p>
        </w:tc>
        <w:tc>
          <w:tcPr>
            <w:tcW w:w="5" w:type="dxa"/>
          </w:tcPr>
          <w:p>
            <w:pPr>
              <w:pStyle w:val="EmptyCellLayoutStyle"/>
              <w:spacing w:after="0" w:line="240" w:lineRule="auto"/>
            </w:pPr>
          </w:p>
        </w:tc>
        <w:tc>
          <w:tcPr>
            <w:tcW w:w="12" w:type="dxa"/>
          </w:tcPr>
          <w:p>
            <w:pPr>
              <w:pStyle w:val="EmptyCellLayoutStyle"/>
              <w:spacing w:after="0" w:line="240" w:lineRule="auto"/>
            </w:pPr>
          </w:p>
        </w:tc>
        <w:tc>
          <w:tcPr>
            <w:tcW w:w="9" w:type="dxa"/>
          </w:tcPr>
          <w:p>
            <w:pPr>
              <w:pStyle w:val="EmptyCellLayoutStyle"/>
              <w:spacing w:after="0" w:line="240" w:lineRule="auto"/>
            </w:pPr>
          </w:p>
        </w:tc>
        <w:tc>
          <w:tcPr>
            <w:tcW w:w="226" w:type="dxa"/>
          </w:tcPr>
          <w:p>
            <w:pPr>
              <w:pStyle w:val="EmptyCellLayoutStyle"/>
              <w:spacing w:after="0" w:line="240" w:lineRule="auto"/>
            </w:pPr>
          </w:p>
        </w:tc>
        <w:tc>
          <w:tcPr>
            <w:tcW w:w="270" w:type="dxa"/>
          </w:tcPr>
          <w:p>
            <w:pPr>
              <w:pStyle w:val="EmptyCellLayoutStyle"/>
              <w:spacing w:after="0" w:line="240" w:lineRule="auto"/>
            </w:pPr>
          </w:p>
        </w:tc>
        <w:tc>
          <w:tcPr>
            <w:tcW w:w="100" w:type="dxa"/>
          </w:tcPr>
          <w:p>
            <w:pPr>
              <w:pStyle w:val="EmptyCellLayoutStyle"/>
              <w:spacing w:after="0" w:line="240" w:lineRule="auto"/>
            </w:pPr>
          </w:p>
        </w:tc>
        <w:tc>
          <w:tcPr>
            <w:tcW w:w="1288" w:type="dxa"/>
            <w:hMerge w:val="restart"/>
            <w:vMerge w:val="continue"/>
          </w:tcPr>
          <w:p>
            <w:pPr>
              <w:pStyle w:val="EmptyCellLayoutStyle"/>
              <w:spacing w:after="0" w:line="240" w:lineRule="auto"/>
            </w:pPr>
          </w:p>
        </w:tc>
        <w:tc>
          <w:tcPr>
            <w:tcW w:w="201" w:type="dxa"/>
            <w:hMerge w:val="continue"/>
            <w:vMerge w:val="continue"/>
          </w:tcPr>
          <w:p>
            <w:pPr>
              <w:pStyle w:val="EmptyCellLayoutStyle"/>
              <w:spacing w:after="0" w:line="240" w:lineRule="auto"/>
            </w:pPr>
          </w:p>
        </w:tc>
        <w:tc>
          <w:tcPr>
            <w:tcW w:w="3523" w:type="dxa"/>
            <w:hMerge w:val="continue"/>
            <w:vMerge w:val="continue"/>
          </w:tcPr>
          <w:p>
            <w:pPr>
              <w:pStyle w:val="EmptyCellLayoutStyle"/>
              <w:spacing w:after="0" w:line="240" w:lineRule="auto"/>
            </w:pPr>
          </w:p>
        </w:tc>
        <w:tc>
          <w:tcPr>
            <w:tcW w:w="949" w:type="dxa"/>
            <w:hMerge w:val="continue"/>
            <w:vMerge w:val="continue"/>
          </w:tcPr>
          <w:p>
            <w:pPr>
              <w:pStyle w:val="EmptyCellLayoutStyle"/>
              <w:spacing w:after="0" w:line="240" w:lineRule="auto"/>
            </w:pPr>
          </w:p>
        </w:tc>
        <w:tc>
          <w:tcPr>
            <w:tcW w:w="90" w:type="dxa"/>
            <w:hMerge w:val="continue"/>
            <w:vMerge w:val="continue"/>
          </w:tcPr>
          <w:p>
            <w:pPr>
              <w:pStyle w:val="EmptyCellLayoutStyle"/>
              <w:spacing w:after="0" w:line="240" w:lineRule="auto"/>
            </w:pPr>
          </w:p>
        </w:tc>
        <w:tc>
          <w:tcPr>
            <w:tcW w:w="53" w:type="dxa"/>
            <w:hMerge w:val="continue"/>
            <w:vMerge w:val="continue"/>
          </w:tcPr>
          <w:p>
            <w:pPr>
              <w:pStyle w:val="EmptyCellLayoutStyle"/>
              <w:spacing w:after="0" w:line="240" w:lineRule="auto"/>
            </w:pPr>
          </w:p>
        </w:tc>
        <w:tc>
          <w:tcPr>
            <w:tcW w:w="1468" w:type="dxa"/>
            <w:hMerge w:val="continue"/>
            <w:vMerge w:val="continue"/>
          </w:tcPr>
          <w:p>
            <w:pPr>
              <w:pStyle w:val="EmptyCellLayoutStyle"/>
              <w:spacing w:after="0" w:line="240" w:lineRule="auto"/>
            </w:pPr>
          </w:p>
        </w:tc>
        <w:tc>
          <w:tcPr>
            <w:tcW w:w="245" w:type="dxa"/>
            <w:hMerge w:val="continue"/>
            <w:vMerge w:val="continue"/>
          </w:tcPr>
          <w:p>
            <w:pPr>
              <w:pStyle w:val="EmptyCellLayoutStyle"/>
              <w:spacing w:after="0" w:line="240" w:lineRule="auto"/>
            </w:pPr>
          </w:p>
        </w:tc>
        <w:tc>
          <w:tcPr>
            <w:tcW w:w="2145" w:type="dxa"/>
            <w:hMerge w:val="continue"/>
            <w:vMerge w:val="continue"/>
          </w:tcPr>
          <w:p>
            <w:pPr>
              <w:pStyle w:val="EmptyCellLayoutStyle"/>
              <w:spacing w:after="0" w:line="240" w:lineRule="auto"/>
            </w:pPr>
          </w:p>
        </w:tc>
        <w:tc>
          <w:tcPr>
            <w:tcW w:w="43" w:type="dxa"/>
          </w:tcPr>
          <w:p>
            <w:pPr>
              <w:pStyle w:val="EmptyCellLayoutStyle"/>
              <w:spacing w:after="0" w:line="240" w:lineRule="auto"/>
            </w:pPr>
          </w:p>
        </w:tc>
        <w:tc>
          <w:tcPr>
            <w:tcW w:w="19" w:type="dxa"/>
          </w:tcPr>
          <w:p>
            <w:pPr>
              <w:pStyle w:val="EmptyCellLayoutStyle"/>
              <w:spacing w:after="0" w:line="240" w:lineRule="auto"/>
            </w:pPr>
          </w:p>
        </w:tc>
        <w:tc>
          <w:tcPr>
            <w:tcW w:w="12" w:type="dxa"/>
          </w:tcPr>
          <w:p>
            <w:pPr>
              <w:pStyle w:val="EmptyCellLayoutStyle"/>
              <w:spacing w:after="0" w:line="240" w:lineRule="auto"/>
            </w:pPr>
          </w:p>
        </w:tc>
        <w:tc>
          <w:tcPr>
            <w:tcW w:w="25" w:type="dxa"/>
          </w:tcPr>
          <w:p>
            <w:pPr>
              <w:pStyle w:val="EmptyCellLayoutStyle"/>
              <w:spacing w:after="0" w:line="240" w:lineRule="auto"/>
            </w:pPr>
          </w:p>
        </w:tc>
        <w:tc>
          <w:tcPr>
            <w:tcW w:w="40" w:type="dxa"/>
          </w:tcPr>
          <w:p>
            <w:pPr>
              <w:pStyle w:val="EmptyCellLayoutStyle"/>
              <w:spacing w:after="0" w:line="240" w:lineRule="auto"/>
            </w:pPr>
          </w:p>
        </w:tc>
      </w:tr>
      <w:tr>
        <w:trPr>
          <w:trHeight w:val="144" w:hRule="atLeast"/>
        </w:trPr>
        <w:tc>
          <w:tcPr>
            <w:tcW w:w="25" w:type="dxa"/>
          </w:tcPr>
          <w:p>
            <w:pPr>
              <w:pStyle w:val="EmptyCellLayoutStyle"/>
              <w:spacing w:after="0" w:line="240" w:lineRule="auto"/>
            </w:pPr>
          </w:p>
        </w:tc>
        <w:tc>
          <w:tcPr>
            <w:tcW w:w="5" w:type="dxa"/>
          </w:tcPr>
          <w:p>
            <w:pPr>
              <w:pStyle w:val="EmptyCellLayoutStyle"/>
              <w:spacing w:after="0" w:line="240" w:lineRule="auto"/>
            </w:pPr>
          </w:p>
        </w:tc>
        <w:tc>
          <w:tcPr>
            <w:tcW w:w="3" w:type="dxa"/>
          </w:tcPr>
          <w:p>
            <w:pPr>
              <w:pStyle w:val="EmptyCellLayoutStyle"/>
              <w:spacing w:after="0" w:line="240" w:lineRule="auto"/>
            </w:pPr>
          </w:p>
        </w:tc>
        <w:tc>
          <w:tcPr>
            <w:tcW w:w="5" w:type="dxa"/>
          </w:tcPr>
          <w:p>
            <w:pPr>
              <w:pStyle w:val="EmptyCellLayoutStyle"/>
              <w:spacing w:after="0" w:line="240" w:lineRule="auto"/>
            </w:pPr>
          </w:p>
        </w:tc>
        <w:tc>
          <w:tcPr>
            <w:tcW w:w="12" w:type="dxa"/>
          </w:tcPr>
          <w:p>
            <w:pPr>
              <w:pStyle w:val="EmptyCellLayoutStyle"/>
              <w:spacing w:after="0" w:line="240" w:lineRule="auto"/>
            </w:pPr>
          </w:p>
        </w:tc>
        <w:tc>
          <w:tcPr>
            <w:tcW w:w="9" w:type="dxa"/>
          </w:tcPr>
          <w:p>
            <w:pPr>
              <w:pStyle w:val="EmptyCellLayoutStyle"/>
              <w:spacing w:after="0" w:line="240" w:lineRule="auto"/>
            </w:pPr>
          </w:p>
        </w:tc>
        <w:tc>
          <w:tcPr>
            <w:tcW w:w="226" w:type="dxa"/>
          </w:tcPr>
          <w:p>
            <w:pPr>
              <w:pStyle w:val="EmptyCellLayoutStyle"/>
              <w:spacing w:after="0" w:line="240" w:lineRule="auto"/>
            </w:pPr>
          </w:p>
        </w:tc>
        <w:tc>
          <w:tcPr>
            <w:tcW w:w="270" w:type="dxa"/>
          </w:tcPr>
          <w:p>
            <w:pPr>
              <w:pStyle w:val="EmptyCellLayoutStyle"/>
              <w:spacing w:after="0" w:line="240" w:lineRule="auto"/>
            </w:pPr>
          </w:p>
        </w:tc>
        <w:tc>
          <w:tcPr>
            <w:tcW w:w="100" w:type="dxa"/>
          </w:tcPr>
          <w:p>
            <w:pPr>
              <w:pStyle w:val="EmptyCellLayoutStyle"/>
              <w:spacing w:after="0" w:line="240" w:lineRule="auto"/>
            </w:pPr>
          </w:p>
        </w:tc>
        <w:tc>
          <w:tcPr>
            <w:tcW w:w="1288" w:type="dxa"/>
          </w:tcPr>
          <w:p>
            <w:pPr>
              <w:pStyle w:val="EmptyCellLayoutStyle"/>
              <w:spacing w:after="0" w:line="240" w:lineRule="auto"/>
            </w:pPr>
          </w:p>
        </w:tc>
        <w:tc>
          <w:tcPr>
            <w:tcW w:w="201" w:type="dxa"/>
          </w:tcPr>
          <w:p>
            <w:pPr>
              <w:pStyle w:val="EmptyCellLayoutStyle"/>
              <w:spacing w:after="0" w:line="240" w:lineRule="auto"/>
            </w:pPr>
          </w:p>
        </w:tc>
        <w:tc>
          <w:tcPr>
            <w:tcW w:w="3523" w:type="dxa"/>
          </w:tcPr>
          <w:p>
            <w:pPr>
              <w:pStyle w:val="EmptyCellLayoutStyle"/>
              <w:spacing w:after="0" w:line="240" w:lineRule="auto"/>
            </w:pPr>
          </w:p>
        </w:tc>
        <w:tc>
          <w:tcPr>
            <w:tcW w:w="949" w:type="dxa"/>
          </w:tcPr>
          <w:p>
            <w:pPr>
              <w:pStyle w:val="EmptyCellLayoutStyle"/>
              <w:spacing w:after="0" w:line="240" w:lineRule="auto"/>
            </w:pPr>
          </w:p>
        </w:tc>
        <w:tc>
          <w:tcPr>
            <w:tcW w:w="90" w:type="dxa"/>
          </w:tcPr>
          <w:p>
            <w:pPr>
              <w:pStyle w:val="EmptyCellLayoutStyle"/>
              <w:spacing w:after="0" w:line="240" w:lineRule="auto"/>
            </w:pPr>
          </w:p>
        </w:tc>
        <w:tc>
          <w:tcPr>
            <w:tcW w:w="53" w:type="dxa"/>
          </w:tcPr>
          <w:p>
            <w:pPr>
              <w:pStyle w:val="EmptyCellLayoutStyle"/>
              <w:spacing w:after="0" w:line="240" w:lineRule="auto"/>
            </w:pPr>
          </w:p>
        </w:tc>
        <w:tc>
          <w:tcPr>
            <w:tcW w:w="1468" w:type="dxa"/>
          </w:tcPr>
          <w:p>
            <w:pPr>
              <w:pStyle w:val="EmptyCellLayoutStyle"/>
              <w:spacing w:after="0" w:line="240" w:lineRule="auto"/>
            </w:pPr>
          </w:p>
        </w:tc>
        <w:tc>
          <w:tcPr>
            <w:tcW w:w="245" w:type="dxa"/>
          </w:tcPr>
          <w:p>
            <w:pPr>
              <w:pStyle w:val="EmptyCellLayoutStyle"/>
              <w:spacing w:after="0" w:line="240" w:lineRule="auto"/>
            </w:pPr>
          </w:p>
        </w:tc>
        <w:tc>
          <w:tcPr>
            <w:tcW w:w="2145" w:type="dxa"/>
          </w:tcPr>
          <w:p>
            <w:pPr>
              <w:pStyle w:val="EmptyCellLayoutStyle"/>
              <w:spacing w:after="0" w:line="240" w:lineRule="auto"/>
            </w:pPr>
          </w:p>
        </w:tc>
        <w:tc>
          <w:tcPr>
            <w:tcW w:w="43" w:type="dxa"/>
          </w:tcPr>
          <w:p>
            <w:pPr>
              <w:pStyle w:val="EmptyCellLayoutStyle"/>
              <w:spacing w:after="0" w:line="240" w:lineRule="auto"/>
            </w:pPr>
          </w:p>
        </w:tc>
        <w:tc>
          <w:tcPr>
            <w:tcW w:w="19" w:type="dxa"/>
          </w:tcPr>
          <w:p>
            <w:pPr>
              <w:pStyle w:val="EmptyCellLayoutStyle"/>
              <w:spacing w:after="0" w:line="240" w:lineRule="auto"/>
            </w:pPr>
          </w:p>
        </w:tc>
        <w:tc>
          <w:tcPr>
            <w:tcW w:w="12" w:type="dxa"/>
          </w:tcPr>
          <w:p>
            <w:pPr>
              <w:pStyle w:val="EmptyCellLayoutStyle"/>
              <w:spacing w:after="0" w:line="240" w:lineRule="auto"/>
            </w:pPr>
          </w:p>
        </w:tc>
        <w:tc>
          <w:tcPr>
            <w:tcW w:w="25" w:type="dxa"/>
          </w:tcPr>
          <w:p>
            <w:pPr>
              <w:pStyle w:val="EmptyCellLayoutStyle"/>
              <w:spacing w:after="0" w:line="240" w:lineRule="auto"/>
            </w:pPr>
          </w:p>
        </w:tc>
        <w:tc>
          <w:tcPr>
            <w:tcW w:w="40" w:type="dxa"/>
          </w:tcPr>
          <w:p>
            <w:pPr>
              <w:pStyle w:val="EmptyCellLayoutStyle"/>
              <w:spacing w:after="0" w:line="240" w:lineRule="auto"/>
            </w:pPr>
          </w:p>
        </w:tc>
      </w:tr>
      <w:tr>
        <w:trPr>
          <w:trHeight w:val="1410" w:hRule="atLeast"/>
        </w:trPr>
        <w:tc>
          <w:tcPr>
            <w:tcW w:w="25" w:type="dxa"/>
          </w:tcPr>
          <w:p>
            <w:pPr>
              <w:pStyle w:val="EmptyCellLayoutStyle"/>
              <w:spacing w:after="0" w:line="240" w:lineRule="auto"/>
            </w:pPr>
          </w:p>
        </w:tc>
        <w:tc>
          <w:tcPr>
            <w:tcW w:w="5" w:type="dxa"/>
          </w:tcPr>
          <w:p>
            <w:pPr>
              <w:pStyle w:val="EmptyCellLayoutStyle"/>
              <w:spacing w:after="0" w:line="240" w:lineRule="auto"/>
            </w:pPr>
          </w:p>
        </w:tc>
        <w:tc>
          <w:tcPr>
            <w:tcW w:w="3" w:type="dxa"/>
          </w:tcPr>
          <w:p>
            <w:pPr>
              <w:pStyle w:val="EmptyCellLayoutStyle"/>
              <w:spacing w:after="0" w:line="240" w:lineRule="auto"/>
            </w:pPr>
          </w:p>
        </w:tc>
        <w:tc>
          <w:tcPr>
            <w:tcW w:w="5" w:type="dxa"/>
          </w:tcPr>
          <w:p>
            <w:pPr>
              <w:pStyle w:val="EmptyCellLayoutStyle"/>
              <w:spacing w:after="0" w:line="240" w:lineRule="auto"/>
            </w:pPr>
          </w:p>
        </w:tc>
        <w:tc>
          <w:tcPr>
            <w:tcW w:w="12" w:type="dxa"/>
          </w:tcPr>
          <w:p>
            <w:pPr>
              <w:pStyle w:val="EmptyCellLayoutStyle"/>
              <w:spacing w:after="0" w:line="240" w:lineRule="auto"/>
            </w:pPr>
          </w:p>
        </w:tc>
        <w:tc>
          <w:tcPr>
            <w:tcW w:w="9" w:type="dxa"/>
            <w:hMerge w:val="restart"/>
          </w:tcPr>
          <w:tbl>
            <w:tblPr>
              <w:tblLayout w:type="fixed"/>
              <w:tblCellMar>
                <w:top w:w="0" w:type="dxa"/>
                <w:left w:w="0" w:type="dxa"/>
                <w:bottom w:w="0" w:type="dxa"/>
                <w:right w:w="0" w:type="dxa"/>
              </w:tblCellMar>
            </w:tblPr>
            <w:tblGrid>
              <w:gridCol w:w="10616"/>
            </w:tblGrid>
            <w:tr>
              <w:trPr>
                <w:trHeight w:val="1332" w:hRule="atLeast"/>
              </w:trPr>
              <w:tc>
                <w:tcPr>
                  <w:tcW w:w="106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2"/>
                    </w:rPr>
                    <w:t xml:space="preserve">The community public water supply system named above hereby confirms that its annual consumer confidence report (CCR) covering the calendar year </w:t>
                  </w:r>
                  <w:r>
                    <w:rPr>
                      <w:rFonts w:ascii="Arial" w:hAnsi="Arial" w:eastAsia="Arial"/>
                      <w:color w:val="000000"/>
                      <w:sz w:val="22"/>
                    </w:rPr>
                    <w:t xml:space="preserve">2025</w:t>
                  </w:r>
                  <w:r>
                    <w:rPr>
                      <w:rFonts w:ascii="Arial" w:hAnsi="Arial" w:eastAsia="Arial"/>
                      <w:color w:val="000000"/>
                      <w:sz w:val="22"/>
                    </w:rPr>
                    <w:t xml:space="preserve"> was made available to all bill paying customers, a good faith effort to distribute the report to non-bill paying customers was made, and a copy was provided to the local county health department.</w:t>
                  </w:r>
                </w:p>
                <w:p>
                  <w:pPr>
                    <w:spacing w:after="0" w:line="240" w:lineRule="auto"/>
                    <w:jc w:val="left"/>
                  </w:pPr>
                </w:p>
                <w:p>
                  <w:pPr>
                    <w:spacing w:after="0" w:line="240" w:lineRule="auto"/>
                    <w:jc w:val="left"/>
                  </w:pPr>
                  <w:r>
                    <w:rPr>
                      <w:rFonts w:ascii="Arial" w:hAnsi="Arial" w:eastAsia="Arial"/>
                      <w:color w:val="000000"/>
                      <w:sz w:val="22"/>
                    </w:rPr>
                    <w:t xml:space="preserve">Further, the system certifies that the information contained in the report is correct and consistent with the compliance monitoring data previously submitted to the Kansas Department of Health and Environment.</w:t>
                  </w:r>
                </w:p>
                <w:p>
                  <w:pPr>
                    <w:spacing w:after="0" w:line="240" w:lineRule="auto"/>
                    <w:jc w:val="left"/>
                  </w:pPr>
                </w:p>
                <w:p>
                  <w:pPr>
                    <w:spacing w:after="0" w:line="240" w:lineRule="auto"/>
                    <w:jc w:val="left"/>
                  </w:pPr>
                  <w:r>
                    <w:rPr>
                      <w:rFonts w:ascii="Segoe UI" w:hAnsi="Segoe UI" w:eastAsia="Segoe UI"/>
                      <w:b/>
                      <w:color w:val="000000"/>
                      <w:sz w:val="22"/>
                    </w:rPr>
                    <w:t xml:space="preserve">Date Distributed to Customers:________________________________________________________________________________</w:t>
                  </w:r>
                </w:p>
                <w:p>
                  <w:pPr>
                    <w:spacing w:after="0" w:line="240" w:lineRule="auto"/>
                    <w:jc w:val="left"/>
                  </w:pPr>
                </w:p>
                <w:p>
                  <w:pPr>
                    <w:spacing w:after="0" w:line="240" w:lineRule="auto"/>
                    <w:jc w:val="left"/>
                  </w:pPr>
                  <w:r>
                    <w:rPr>
                      <w:rFonts w:ascii="Arial" w:hAnsi="Arial" w:eastAsia="Arial"/>
                      <w:b/>
                      <w:color w:val="000000"/>
                      <w:sz w:val="22"/>
                    </w:rPr>
                    <w:t xml:space="preserve">Certified by</w:t>
                  </w:r>
                  <w:r>
                    <w:rPr>
                      <w:rFonts w:ascii="Arial" w:hAnsi="Arial" w:eastAsia="Arial"/>
                      <w:b/>
                      <w:color w:val="000000"/>
                      <w:sz w:val="22"/>
                      <w:u w:val="single"/>
                    </w:rPr>
                    <w:t xml:space="preserve">:</w:t>
                  </w:r>
                  <w:r>
                    <w:rPr>
                      <w:rFonts w:ascii="Arial" w:hAnsi="Arial" w:eastAsia="Arial"/>
                      <w:color w:val="000000"/>
                      <w:sz w:val="22"/>
                    </w:rPr>
                    <w:t xml:space="preserve">   Name (print):____________________________  Title:_____________________________</w:t>
                  </w:r>
                </w:p>
                <w:p>
                  <w:pPr>
                    <w:spacing w:after="0" w:line="240" w:lineRule="auto"/>
                    <w:jc w:val="left"/>
                  </w:pPr>
                </w:p>
                <w:p>
                  <w:pPr>
                    <w:spacing w:after="0" w:line="240" w:lineRule="auto"/>
                    <w:jc w:val="left"/>
                  </w:pPr>
                  <w:r>
                    <w:rPr>
                      <w:rFonts w:ascii="Arial" w:hAnsi="Arial" w:eastAsia="Arial"/>
                      <w:color w:val="000000"/>
                      <w:sz w:val="22"/>
                    </w:rPr>
                    <w:t xml:space="preserve">                        Signature:________________________________________________________________</w:t>
                  </w:r>
                </w:p>
                <w:p>
                  <w:pPr>
                    <w:spacing w:after="0" w:line="240" w:lineRule="auto"/>
                    <w:jc w:val="left"/>
                  </w:pPr>
                </w:p>
                <w:p>
                  <w:pPr>
                    <w:spacing w:after="0" w:line="240" w:lineRule="auto"/>
                    <w:jc w:val="left"/>
                  </w:pPr>
                  <w:r>
                    <w:rPr>
                      <w:rFonts w:ascii="Arial" w:hAnsi="Arial" w:eastAsia="Arial"/>
                      <w:color w:val="000000"/>
                      <w:sz w:val="22"/>
                    </w:rPr>
                    <w:t xml:space="preserve">                        E-mail:_________________________________  Date:____________________________</w:t>
                  </w:r>
                </w:p>
              </w:tc>
            </w:tr>
          </w:tbl>
          <w:p>
            <w:pPr>
              <w:spacing w:after="0" w:line="240" w:lineRule="auto"/>
            </w:pPr>
          </w:p>
        </w:tc>
        <w:tc>
          <w:tcPr>
            <w:tcW w:w="226" w:type="dxa"/>
            <w:hMerge w:val="continue"/>
          </w:tcPr>
          <w:p>
            <w:pPr>
              <w:pStyle w:val="EmptyCellLayoutStyle"/>
              <w:spacing w:after="0" w:line="240" w:lineRule="auto"/>
            </w:pPr>
          </w:p>
        </w:tc>
        <w:tc>
          <w:tcPr>
            <w:tcW w:w="270" w:type="dxa"/>
            <w:hMerge w:val="continue"/>
          </w:tcPr>
          <w:p>
            <w:pPr>
              <w:pStyle w:val="EmptyCellLayoutStyle"/>
              <w:spacing w:after="0" w:line="240" w:lineRule="auto"/>
            </w:pPr>
          </w:p>
        </w:tc>
        <w:tc>
          <w:tcPr>
            <w:tcW w:w="100" w:type="dxa"/>
            <w:hMerge w:val="continue"/>
          </w:tcPr>
          <w:p>
            <w:pPr>
              <w:pStyle w:val="EmptyCellLayoutStyle"/>
              <w:spacing w:after="0" w:line="240" w:lineRule="auto"/>
            </w:pPr>
          </w:p>
        </w:tc>
        <w:tc>
          <w:tcPr>
            <w:tcW w:w="1288" w:type="dxa"/>
            <w:hMerge w:val="continue"/>
          </w:tcPr>
          <w:p>
            <w:pPr>
              <w:pStyle w:val="EmptyCellLayoutStyle"/>
              <w:spacing w:after="0" w:line="240" w:lineRule="auto"/>
            </w:pPr>
          </w:p>
        </w:tc>
        <w:tc>
          <w:tcPr>
            <w:tcW w:w="201" w:type="dxa"/>
            <w:hMerge w:val="continue"/>
          </w:tcPr>
          <w:p>
            <w:pPr>
              <w:pStyle w:val="EmptyCellLayoutStyle"/>
              <w:spacing w:after="0" w:line="240" w:lineRule="auto"/>
            </w:pPr>
          </w:p>
        </w:tc>
        <w:tc>
          <w:tcPr>
            <w:tcW w:w="3523" w:type="dxa"/>
            <w:hMerge w:val="continue"/>
          </w:tcPr>
          <w:p>
            <w:pPr>
              <w:pStyle w:val="EmptyCellLayoutStyle"/>
              <w:spacing w:after="0" w:line="240" w:lineRule="auto"/>
            </w:pPr>
          </w:p>
        </w:tc>
        <w:tc>
          <w:tcPr>
            <w:tcW w:w="949" w:type="dxa"/>
            <w:hMerge w:val="continue"/>
          </w:tcPr>
          <w:p>
            <w:pPr>
              <w:pStyle w:val="EmptyCellLayoutStyle"/>
              <w:spacing w:after="0" w:line="240" w:lineRule="auto"/>
            </w:pPr>
          </w:p>
        </w:tc>
        <w:tc>
          <w:tcPr>
            <w:tcW w:w="90" w:type="dxa"/>
            <w:hMerge w:val="continue"/>
          </w:tcPr>
          <w:p>
            <w:pPr>
              <w:pStyle w:val="EmptyCellLayoutStyle"/>
              <w:spacing w:after="0" w:line="240" w:lineRule="auto"/>
            </w:pPr>
          </w:p>
        </w:tc>
        <w:tc>
          <w:tcPr>
            <w:tcW w:w="53" w:type="dxa"/>
            <w:hMerge w:val="continue"/>
          </w:tcPr>
          <w:p>
            <w:pPr>
              <w:pStyle w:val="EmptyCellLayoutStyle"/>
              <w:spacing w:after="0" w:line="240" w:lineRule="auto"/>
            </w:pPr>
          </w:p>
        </w:tc>
        <w:tc>
          <w:tcPr>
            <w:tcW w:w="1468" w:type="dxa"/>
            <w:hMerge w:val="continue"/>
          </w:tcPr>
          <w:p>
            <w:pPr>
              <w:pStyle w:val="EmptyCellLayoutStyle"/>
              <w:spacing w:after="0" w:line="240" w:lineRule="auto"/>
            </w:pPr>
          </w:p>
        </w:tc>
        <w:tc>
          <w:tcPr>
            <w:tcW w:w="245" w:type="dxa"/>
            <w:hMerge w:val="continue"/>
          </w:tcPr>
          <w:p>
            <w:pPr>
              <w:pStyle w:val="EmptyCellLayoutStyle"/>
              <w:spacing w:after="0" w:line="240" w:lineRule="auto"/>
            </w:pPr>
          </w:p>
        </w:tc>
        <w:tc>
          <w:tcPr>
            <w:tcW w:w="2145" w:type="dxa"/>
            <w:hMerge w:val="continue"/>
          </w:tcPr>
          <w:p>
            <w:pPr>
              <w:pStyle w:val="EmptyCellLayoutStyle"/>
              <w:spacing w:after="0" w:line="240" w:lineRule="auto"/>
            </w:pPr>
          </w:p>
        </w:tc>
        <w:tc>
          <w:tcPr>
            <w:tcW w:w="43" w:type="dxa"/>
            <w:hMerge w:val="continue"/>
          </w:tcPr>
          <w:p>
            <w:pPr>
              <w:pStyle w:val="EmptyCellLayoutStyle"/>
              <w:spacing w:after="0" w:line="240" w:lineRule="auto"/>
            </w:pPr>
          </w:p>
        </w:tc>
        <w:tc>
          <w:tcPr>
            <w:tcW w:w="19" w:type="dxa"/>
          </w:tcPr>
          <w:p>
            <w:pPr>
              <w:pStyle w:val="EmptyCellLayoutStyle"/>
              <w:spacing w:after="0" w:line="240" w:lineRule="auto"/>
            </w:pPr>
          </w:p>
        </w:tc>
        <w:tc>
          <w:tcPr>
            <w:tcW w:w="12" w:type="dxa"/>
          </w:tcPr>
          <w:p>
            <w:pPr>
              <w:pStyle w:val="EmptyCellLayoutStyle"/>
              <w:spacing w:after="0" w:line="240" w:lineRule="auto"/>
            </w:pPr>
          </w:p>
        </w:tc>
        <w:tc>
          <w:tcPr>
            <w:tcW w:w="25" w:type="dxa"/>
          </w:tcPr>
          <w:p>
            <w:pPr>
              <w:pStyle w:val="EmptyCellLayoutStyle"/>
              <w:spacing w:after="0" w:line="240" w:lineRule="auto"/>
            </w:pPr>
          </w:p>
        </w:tc>
        <w:tc>
          <w:tcPr>
            <w:tcW w:w="40" w:type="dxa"/>
          </w:tcPr>
          <w:p>
            <w:pPr>
              <w:pStyle w:val="EmptyCellLayoutStyle"/>
              <w:spacing w:after="0" w:line="240" w:lineRule="auto"/>
            </w:pPr>
          </w:p>
        </w:tc>
      </w:tr>
      <w:tr>
        <w:trPr>
          <w:trHeight w:val="134" w:hRule="atLeast"/>
        </w:trPr>
        <w:tc>
          <w:tcPr>
            <w:tcW w:w="25" w:type="dxa"/>
          </w:tcPr>
          <w:p>
            <w:pPr>
              <w:pStyle w:val="EmptyCellLayoutStyle"/>
              <w:spacing w:after="0" w:line="240" w:lineRule="auto"/>
            </w:pPr>
          </w:p>
        </w:tc>
        <w:tc>
          <w:tcPr>
            <w:tcW w:w="5" w:type="dxa"/>
          </w:tcPr>
          <w:p>
            <w:pPr>
              <w:pStyle w:val="EmptyCellLayoutStyle"/>
              <w:spacing w:after="0" w:line="240" w:lineRule="auto"/>
            </w:pPr>
          </w:p>
        </w:tc>
        <w:tc>
          <w:tcPr>
            <w:tcW w:w="3" w:type="dxa"/>
          </w:tcPr>
          <w:p>
            <w:pPr>
              <w:pStyle w:val="EmptyCellLayoutStyle"/>
              <w:spacing w:after="0" w:line="240" w:lineRule="auto"/>
            </w:pPr>
          </w:p>
        </w:tc>
        <w:tc>
          <w:tcPr>
            <w:tcW w:w="5" w:type="dxa"/>
          </w:tcPr>
          <w:p>
            <w:pPr>
              <w:pStyle w:val="EmptyCellLayoutStyle"/>
              <w:spacing w:after="0" w:line="240" w:lineRule="auto"/>
            </w:pPr>
          </w:p>
        </w:tc>
        <w:tc>
          <w:tcPr>
            <w:tcW w:w="12" w:type="dxa"/>
          </w:tcPr>
          <w:p>
            <w:pPr>
              <w:pStyle w:val="EmptyCellLayoutStyle"/>
              <w:spacing w:after="0" w:line="240" w:lineRule="auto"/>
            </w:pPr>
          </w:p>
        </w:tc>
        <w:tc>
          <w:tcPr>
            <w:tcW w:w="9" w:type="dxa"/>
          </w:tcPr>
          <w:p>
            <w:pPr>
              <w:pStyle w:val="EmptyCellLayoutStyle"/>
              <w:spacing w:after="0" w:line="240" w:lineRule="auto"/>
            </w:pPr>
          </w:p>
        </w:tc>
        <w:tc>
          <w:tcPr>
            <w:tcW w:w="226" w:type="dxa"/>
          </w:tcPr>
          <w:p>
            <w:pPr>
              <w:pStyle w:val="EmptyCellLayoutStyle"/>
              <w:spacing w:after="0" w:line="240" w:lineRule="auto"/>
            </w:pPr>
          </w:p>
        </w:tc>
        <w:tc>
          <w:tcPr>
            <w:tcW w:w="270" w:type="dxa"/>
          </w:tcPr>
          <w:p>
            <w:pPr>
              <w:pStyle w:val="EmptyCellLayoutStyle"/>
              <w:spacing w:after="0" w:line="240" w:lineRule="auto"/>
            </w:pPr>
          </w:p>
        </w:tc>
        <w:tc>
          <w:tcPr>
            <w:tcW w:w="100" w:type="dxa"/>
          </w:tcPr>
          <w:p>
            <w:pPr>
              <w:pStyle w:val="EmptyCellLayoutStyle"/>
              <w:spacing w:after="0" w:line="240" w:lineRule="auto"/>
            </w:pPr>
          </w:p>
        </w:tc>
        <w:tc>
          <w:tcPr>
            <w:tcW w:w="1288" w:type="dxa"/>
          </w:tcPr>
          <w:p>
            <w:pPr>
              <w:pStyle w:val="EmptyCellLayoutStyle"/>
              <w:spacing w:after="0" w:line="240" w:lineRule="auto"/>
            </w:pPr>
          </w:p>
        </w:tc>
        <w:tc>
          <w:tcPr>
            <w:tcW w:w="201" w:type="dxa"/>
          </w:tcPr>
          <w:p>
            <w:pPr>
              <w:pStyle w:val="EmptyCellLayoutStyle"/>
              <w:spacing w:after="0" w:line="240" w:lineRule="auto"/>
            </w:pPr>
          </w:p>
        </w:tc>
        <w:tc>
          <w:tcPr>
            <w:tcW w:w="3523" w:type="dxa"/>
          </w:tcPr>
          <w:p>
            <w:pPr>
              <w:pStyle w:val="EmptyCellLayoutStyle"/>
              <w:spacing w:after="0" w:line="240" w:lineRule="auto"/>
            </w:pPr>
          </w:p>
        </w:tc>
        <w:tc>
          <w:tcPr>
            <w:tcW w:w="949" w:type="dxa"/>
          </w:tcPr>
          <w:p>
            <w:pPr>
              <w:pStyle w:val="EmptyCellLayoutStyle"/>
              <w:spacing w:after="0" w:line="240" w:lineRule="auto"/>
            </w:pPr>
          </w:p>
        </w:tc>
        <w:tc>
          <w:tcPr>
            <w:tcW w:w="90" w:type="dxa"/>
          </w:tcPr>
          <w:p>
            <w:pPr>
              <w:pStyle w:val="EmptyCellLayoutStyle"/>
              <w:spacing w:after="0" w:line="240" w:lineRule="auto"/>
            </w:pPr>
          </w:p>
        </w:tc>
        <w:tc>
          <w:tcPr>
            <w:tcW w:w="53" w:type="dxa"/>
          </w:tcPr>
          <w:p>
            <w:pPr>
              <w:pStyle w:val="EmptyCellLayoutStyle"/>
              <w:spacing w:after="0" w:line="240" w:lineRule="auto"/>
            </w:pPr>
          </w:p>
        </w:tc>
        <w:tc>
          <w:tcPr>
            <w:tcW w:w="1468" w:type="dxa"/>
          </w:tcPr>
          <w:p>
            <w:pPr>
              <w:pStyle w:val="EmptyCellLayoutStyle"/>
              <w:spacing w:after="0" w:line="240" w:lineRule="auto"/>
            </w:pPr>
          </w:p>
        </w:tc>
        <w:tc>
          <w:tcPr>
            <w:tcW w:w="245" w:type="dxa"/>
          </w:tcPr>
          <w:p>
            <w:pPr>
              <w:pStyle w:val="EmptyCellLayoutStyle"/>
              <w:spacing w:after="0" w:line="240" w:lineRule="auto"/>
            </w:pPr>
          </w:p>
        </w:tc>
        <w:tc>
          <w:tcPr>
            <w:tcW w:w="2145" w:type="dxa"/>
          </w:tcPr>
          <w:p>
            <w:pPr>
              <w:pStyle w:val="EmptyCellLayoutStyle"/>
              <w:spacing w:after="0" w:line="240" w:lineRule="auto"/>
            </w:pPr>
          </w:p>
        </w:tc>
        <w:tc>
          <w:tcPr>
            <w:tcW w:w="43" w:type="dxa"/>
          </w:tcPr>
          <w:p>
            <w:pPr>
              <w:pStyle w:val="EmptyCellLayoutStyle"/>
              <w:spacing w:after="0" w:line="240" w:lineRule="auto"/>
            </w:pPr>
          </w:p>
        </w:tc>
        <w:tc>
          <w:tcPr>
            <w:tcW w:w="19" w:type="dxa"/>
          </w:tcPr>
          <w:p>
            <w:pPr>
              <w:pStyle w:val="EmptyCellLayoutStyle"/>
              <w:spacing w:after="0" w:line="240" w:lineRule="auto"/>
            </w:pPr>
          </w:p>
        </w:tc>
        <w:tc>
          <w:tcPr>
            <w:tcW w:w="12" w:type="dxa"/>
          </w:tcPr>
          <w:p>
            <w:pPr>
              <w:pStyle w:val="EmptyCellLayoutStyle"/>
              <w:spacing w:after="0" w:line="240" w:lineRule="auto"/>
            </w:pPr>
          </w:p>
        </w:tc>
        <w:tc>
          <w:tcPr>
            <w:tcW w:w="25" w:type="dxa"/>
          </w:tcPr>
          <w:p>
            <w:pPr>
              <w:pStyle w:val="EmptyCellLayoutStyle"/>
              <w:spacing w:after="0" w:line="240" w:lineRule="auto"/>
            </w:pPr>
          </w:p>
        </w:tc>
        <w:tc>
          <w:tcPr>
            <w:tcW w:w="40" w:type="dxa"/>
          </w:tcPr>
          <w:p>
            <w:pPr>
              <w:pStyle w:val="EmptyCellLayoutStyle"/>
              <w:spacing w:after="0" w:line="240" w:lineRule="auto"/>
            </w:pPr>
          </w:p>
        </w:tc>
      </w:tr>
      <w:tr>
        <w:trPr>
          <w:trHeight w:val="360" w:hRule="atLeast"/>
        </w:trPr>
        <w:tc>
          <w:tcPr>
            <w:tcW w:w="25" w:type="dxa"/>
          </w:tcPr>
          <w:p>
            <w:pPr>
              <w:pStyle w:val="EmptyCellLayoutStyle"/>
              <w:spacing w:after="0" w:line="240" w:lineRule="auto"/>
            </w:pPr>
          </w:p>
        </w:tc>
        <w:tc>
          <w:tcPr>
            <w:tcW w:w="5" w:type="dxa"/>
          </w:tcPr>
          <w:p>
            <w:pPr>
              <w:pStyle w:val="EmptyCellLayoutStyle"/>
              <w:spacing w:after="0" w:line="240" w:lineRule="auto"/>
            </w:pPr>
          </w:p>
        </w:tc>
        <w:tc>
          <w:tcPr>
            <w:tcW w:w="3" w:type="dxa"/>
          </w:tcPr>
          <w:p>
            <w:pPr>
              <w:pStyle w:val="EmptyCellLayoutStyle"/>
              <w:spacing w:after="0" w:line="240" w:lineRule="auto"/>
            </w:pPr>
          </w:p>
        </w:tc>
        <w:tc>
          <w:tcPr>
            <w:tcW w:w="5" w:type="dxa"/>
            <w:hMerge w:val="restart"/>
          </w:tcPr>
          <w:tbl>
            <w:tblPr>
              <w:tblLayout w:type="fixed"/>
              <w:tblCellMar>
                <w:top w:w="0" w:type="dxa"/>
                <w:left w:w="0" w:type="dxa"/>
                <w:bottom w:w="0" w:type="dxa"/>
                <w:right w:w="0" w:type="dxa"/>
              </w:tblCellMar>
            </w:tblPr>
            <w:tblGrid>
              <w:gridCol w:w="5637"/>
            </w:tblGrid>
            <w:tr>
              <w:trPr>
                <w:trHeight w:val="282" w:hRule="atLeast"/>
              </w:trPr>
              <w:tc>
                <w:tcPr>
                  <w:tcW w:w="563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2"/>
                    </w:rPr>
                    <w:t xml:space="preserve">Documentation to be submitted:</w:t>
                  </w:r>
                </w:p>
                <w:p>
                  <w:pPr>
                    <w:numPr>
                      <w:ilvl w:val="0"/>
                      <w:numId w:val="1"/>
                    </w:numPr>
                    <w:spacing w:after="0" w:line="240" w:lineRule="auto"/>
                    <w:ind w:left="720" w:hanging="360"/>
                    <w:jc w:val="left"/>
                  </w:pPr>
                  <w:r>
                    <w:rPr>
                      <w:rFonts w:ascii="Arial" w:hAnsi="Arial" w:eastAsia="Arial"/>
                      <w:color w:val="000000"/>
                      <w:sz w:val="22"/>
                    </w:rPr>
                    <w:t xml:space="preserve">Completed Certificate of Delivery</w:t>
                  </w:r>
                </w:p>
                <w:p>
                  <w:pPr>
                    <w:numPr>
                      <w:ilvl w:val="0"/>
                      <w:numId w:val="1"/>
                    </w:numPr>
                    <w:spacing w:after="0" w:line="240" w:lineRule="auto"/>
                    <w:ind w:left="720" w:hanging="360"/>
                    <w:jc w:val="left"/>
                  </w:pPr>
                  <w:r>
                    <w:rPr>
                      <w:rFonts w:ascii="Arial" w:hAnsi="Arial" w:eastAsia="Arial"/>
                      <w:color w:val="000000"/>
                      <w:sz w:val="22"/>
                    </w:rPr>
                    <w:t xml:space="preserve">Consumer Confidence Report sent to customers.</w:t>
                  </w:r>
                </w:p>
                <w:p>
                  <w:pPr>
                    <w:numPr>
                      <w:ilvl w:val="0"/>
                      <w:numId w:val="1"/>
                    </w:numPr>
                    <w:spacing w:after="0" w:line="240" w:lineRule="auto"/>
                    <w:ind w:left="720" w:hanging="360"/>
                    <w:jc w:val="left"/>
                  </w:pPr>
                  <w:r>
                    <w:rPr>
                      <w:rFonts w:ascii="Arial" w:hAnsi="Arial" w:eastAsia="Arial"/>
                      <w:color w:val="000000"/>
                      <w:sz w:val="22"/>
                    </w:rPr>
                    <w:t xml:space="preserve">Copy of bill or notice if posting online.</w:t>
                  </w:r>
                </w:p>
                <w:p>
                  <w:pPr>
                    <w:numPr>
                      <w:ilvl w:val="0"/>
                      <w:numId w:val="1"/>
                    </w:numPr>
                    <w:spacing w:after="0" w:line="240" w:lineRule="auto"/>
                    <w:ind w:left="720" w:hanging="360"/>
                    <w:jc w:val="left"/>
                  </w:pPr>
                  <w:r>
                    <w:rPr>
                      <w:rFonts w:ascii="Arial" w:hAnsi="Arial" w:eastAsia="Arial"/>
                      <w:color w:val="000000"/>
                      <w:sz w:val="22"/>
                    </w:rPr>
                    <w:t xml:space="preserve">Copy of email if notifying by email.</w:t>
                  </w:r>
                </w:p>
              </w:tc>
            </w:tr>
          </w:tbl>
          <w:p>
            <w:pPr>
              <w:spacing w:after="0" w:line="240" w:lineRule="auto"/>
            </w:pPr>
          </w:p>
        </w:tc>
        <w:tc>
          <w:tcPr>
            <w:tcW w:w="1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226" w:type="dxa"/>
            <w:hMerge w:val="continue"/>
          </w:tcPr>
          <w:p>
            <w:pPr>
              <w:pStyle w:val="EmptyCellLayoutStyle"/>
              <w:spacing w:after="0" w:line="240" w:lineRule="auto"/>
            </w:pPr>
          </w:p>
        </w:tc>
        <w:tc>
          <w:tcPr>
            <w:tcW w:w="270" w:type="dxa"/>
            <w:hMerge w:val="continue"/>
          </w:tcPr>
          <w:p>
            <w:pPr>
              <w:pStyle w:val="EmptyCellLayoutStyle"/>
              <w:spacing w:after="0" w:line="240" w:lineRule="auto"/>
            </w:pPr>
          </w:p>
        </w:tc>
        <w:tc>
          <w:tcPr>
            <w:tcW w:w="100" w:type="dxa"/>
            <w:hMerge w:val="continue"/>
          </w:tcPr>
          <w:p>
            <w:pPr>
              <w:pStyle w:val="EmptyCellLayoutStyle"/>
              <w:spacing w:after="0" w:line="240" w:lineRule="auto"/>
            </w:pPr>
          </w:p>
        </w:tc>
        <w:tc>
          <w:tcPr>
            <w:tcW w:w="1288" w:type="dxa"/>
            <w:hMerge w:val="continue"/>
          </w:tcPr>
          <w:p>
            <w:pPr>
              <w:pStyle w:val="EmptyCellLayoutStyle"/>
              <w:spacing w:after="0" w:line="240" w:lineRule="auto"/>
            </w:pPr>
          </w:p>
        </w:tc>
        <w:tc>
          <w:tcPr>
            <w:tcW w:w="201" w:type="dxa"/>
            <w:hMerge w:val="continue"/>
          </w:tcPr>
          <w:p>
            <w:pPr>
              <w:pStyle w:val="EmptyCellLayoutStyle"/>
              <w:spacing w:after="0" w:line="240" w:lineRule="auto"/>
            </w:pPr>
          </w:p>
        </w:tc>
        <w:tc>
          <w:tcPr>
            <w:tcW w:w="3523" w:type="dxa"/>
            <w:hMerge w:val="continue"/>
          </w:tcPr>
          <w:p>
            <w:pPr>
              <w:pStyle w:val="EmptyCellLayoutStyle"/>
              <w:spacing w:after="0" w:line="240" w:lineRule="auto"/>
            </w:pPr>
          </w:p>
        </w:tc>
        <w:tc>
          <w:tcPr>
            <w:tcW w:w="949" w:type="dxa"/>
          </w:tcPr>
          <w:p>
            <w:pPr>
              <w:pStyle w:val="EmptyCellLayoutStyle"/>
              <w:spacing w:after="0" w:line="240" w:lineRule="auto"/>
            </w:pPr>
          </w:p>
        </w:tc>
        <w:tc>
          <w:tcPr>
            <w:tcW w:w="90" w:type="dxa"/>
            <w:hMerge w:val="restart"/>
          </w:tcPr>
          <w:tbl>
            <w:tblPr>
              <w:tblLayout w:type="fixed"/>
              <w:tblCellMar>
                <w:top w:w="0" w:type="dxa"/>
                <w:left w:w="0" w:type="dxa"/>
                <w:bottom w:w="0" w:type="dxa"/>
                <w:right w:w="0" w:type="dxa"/>
              </w:tblCellMar>
            </w:tblPr>
            <w:tblGrid>
              <w:gridCol w:w="4046"/>
            </w:tblGrid>
            <w:tr>
              <w:trPr>
                <w:trHeight w:val="282" w:hRule="atLeast"/>
              </w:trPr>
              <w:tc>
                <w:tcPr>
                  <w:tcW w:w="40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2"/>
                    </w:rPr>
                    <w:t xml:space="preserve">Submit by mail or email to:</w:t>
                  </w:r>
                </w:p>
                <w:p>
                  <w:pPr>
                    <w:spacing w:after="0" w:line="240" w:lineRule="auto"/>
                    <w:ind w:left="720" w:hanging="360"/>
                    <w:jc w:val="left"/>
                  </w:pPr>
                  <w:r>
                    <w:rPr>
                      <w:rFonts w:ascii="Arial" w:hAnsi="Arial" w:eastAsia="Arial"/>
                      <w:color w:val="000000"/>
                      <w:sz w:val="22"/>
                    </w:rPr>
                    <w:t xml:space="preserve">KDHE-Bureau of Water</w:t>
                  </w:r>
                </w:p>
                <w:p>
                  <w:pPr>
                    <w:spacing w:after="0" w:line="240" w:lineRule="auto"/>
                    <w:ind w:left="720" w:hanging="360"/>
                    <w:jc w:val="left"/>
                  </w:pPr>
                  <w:r>
                    <w:rPr>
                      <w:rFonts w:ascii="Arial" w:hAnsi="Arial" w:eastAsia="Arial"/>
                      <w:color w:val="000000"/>
                      <w:sz w:val="22"/>
                    </w:rPr>
                    <w:t xml:space="preserve">1000 SW Jackson; Suite 420</w:t>
                  </w:r>
                </w:p>
                <w:p>
                  <w:pPr>
                    <w:spacing w:after="0" w:line="240" w:lineRule="auto"/>
                    <w:ind w:left="720" w:hanging="360"/>
                    <w:jc w:val="left"/>
                  </w:pPr>
                  <w:r>
                    <w:rPr>
                      <w:rFonts w:ascii="Arial" w:hAnsi="Arial" w:eastAsia="Arial"/>
                      <w:color w:val="000000"/>
                      <w:sz w:val="22"/>
                    </w:rPr>
                    <w:t xml:space="preserve">Topeka, KS  66612-1367</w:t>
                  </w:r>
                </w:p>
                <w:p>
                  <w:pPr>
                    <w:spacing w:after="0" w:line="240" w:lineRule="auto"/>
                    <w:ind w:left="720" w:hanging="360"/>
                    <w:jc w:val="left"/>
                  </w:pPr>
                  <w:r>
                    <w:rPr>
                      <w:rFonts w:ascii="Arial" w:hAnsi="Arial" w:eastAsia="Arial"/>
                      <w:color w:val="000000"/>
                      <w:sz w:val="22"/>
                    </w:rPr>
                    <w:t xml:space="preserve">785-296-5523</w:t>
                  </w:r>
                </w:p>
                <w:p>
                  <w:pPr>
                    <w:spacing w:after="0" w:line="240" w:lineRule="auto"/>
                    <w:ind w:left="720" w:hanging="360"/>
                    <w:jc w:val="left"/>
                  </w:pPr>
                  <w:r>
                    <w:rPr>
                      <w:rFonts w:ascii="Arial" w:hAnsi="Arial" w:eastAsia="Arial"/>
                      <w:color w:val="000000"/>
                      <w:sz w:val="22"/>
                    </w:rPr>
                    <w:t xml:space="preserve">kdhe.ccr@ks.gov</w:t>
                  </w:r>
                </w:p>
              </w:tc>
            </w:tr>
          </w:tbl>
          <w:p>
            <w:pPr>
              <w:spacing w:after="0" w:line="240" w:lineRule="auto"/>
            </w:pPr>
          </w:p>
        </w:tc>
        <w:tc>
          <w:tcPr>
            <w:tcW w:w="53" w:type="dxa"/>
            <w:hMerge w:val="continue"/>
          </w:tcPr>
          <w:p>
            <w:pPr>
              <w:pStyle w:val="EmptyCellLayoutStyle"/>
              <w:spacing w:after="0" w:line="240" w:lineRule="auto"/>
            </w:pPr>
          </w:p>
        </w:tc>
        <w:tc>
          <w:tcPr>
            <w:tcW w:w="1468" w:type="dxa"/>
            <w:hMerge w:val="continue"/>
          </w:tcPr>
          <w:p>
            <w:pPr>
              <w:pStyle w:val="EmptyCellLayoutStyle"/>
              <w:spacing w:after="0" w:line="240" w:lineRule="auto"/>
            </w:pPr>
          </w:p>
        </w:tc>
        <w:tc>
          <w:tcPr>
            <w:tcW w:w="245" w:type="dxa"/>
            <w:hMerge w:val="continue"/>
          </w:tcPr>
          <w:p>
            <w:pPr>
              <w:pStyle w:val="EmptyCellLayoutStyle"/>
              <w:spacing w:after="0" w:line="240" w:lineRule="auto"/>
            </w:pPr>
          </w:p>
        </w:tc>
        <w:tc>
          <w:tcPr>
            <w:tcW w:w="2145" w:type="dxa"/>
            <w:hMerge w:val="continue"/>
          </w:tcPr>
          <w:p>
            <w:pPr>
              <w:pStyle w:val="EmptyCellLayoutStyle"/>
              <w:spacing w:after="0" w:line="240" w:lineRule="auto"/>
            </w:pPr>
          </w:p>
        </w:tc>
        <w:tc>
          <w:tcPr>
            <w:tcW w:w="43" w:type="dxa"/>
            <w:hMerge w:val="continue"/>
          </w:tcPr>
          <w:p>
            <w:pPr>
              <w:pStyle w:val="EmptyCellLayoutStyle"/>
              <w:spacing w:after="0" w:line="240" w:lineRule="auto"/>
            </w:pPr>
          </w:p>
        </w:tc>
        <w:tc>
          <w:tcPr>
            <w:tcW w:w="19" w:type="dxa"/>
          </w:tcPr>
          <w:p>
            <w:pPr>
              <w:pStyle w:val="EmptyCellLayoutStyle"/>
              <w:spacing w:after="0" w:line="240" w:lineRule="auto"/>
            </w:pPr>
          </w:p>
        </w:tc>
        <w:tc>
          <w:tcPr>
            <w:tcW w:w="12" w:type="dxa"/>
          </w:tcPr>
          <w:p>
            <w:pPr>
              <w:pStyle w:val="EmptyCellLayoutStyle"/>
              <w:spacing w:after="0" w:line="240" w:lineRule="auto"/>
            </w:pPr>
          </w:p>
        </w:tc>
        <w:tc>
          <w:tcPr>
            <w:tcW w:w="25" w:type="dxa"/>
          </w:tcPr>
          <w:p>
            <w:pPr>
              <w:pStyle w:val="EmptyCellLayoutStyle"/>
              <w:spacing w:after="0" w:line="240" w:lineRule="auto"/>
            </w:pPr>
          </w:p>
        </w:tc>
        <w:tc>
          <w:tcPr>
            <w:tcW w:w="40" w:type="dxa"/>
          </w:tcPr>
          <w:p>
            <w:pPr>
              <w:pStyle w:val="EmptyCellLayoutStyle"/>
              <w:spacing w:after="0" w:line="240" w:lineRule="auto"/>
            </w:pPr>
          </w:p>
        </w:tc>
      </w:tr>
      <w:tr>
        <w:trPr>
          <w:trHeight w:val="401" w:hRule="atLeast"/>
        </w:trPr>
        <w:tc>
          <w:tcPr>
            <w:tcW w:w="25" w:type="dxa"/>
          </w:tcPr>
          <w:p>
            <w:pPr>
              <w:pStyle w:val="EmptyCellLayoutStyle"/>
              <w:spacing w:after="0" w:line="240" w:lineRule="auto"/>
            </w:pPr>
          </w:p>
        </w:tc>
        <w:tc>
          <w:tcPr>
            <w:tcW w:w="5" w:type="dxa"/>
          </w:tcPr>
          <w:p>
            <w:pPr>
              <w:pStyle w:val="EmptyCellLayoutStyle"/>
              <w:spacing w:after="0" w:line="240" w:lineRule="auto"/>
            </w:pPr>
          </w:p>
        </w:tc>
        <w:tc>
          <w:tcPr>
            <w:tcW w:w="3" w:type="dxa"/>
          </w:tcPr>
          <w:p>
            <w:pPr>
              <w:pStyle w:val="EmptyCellLayoutStyle"/>
              <w:spacing w:after="0" w:line="240" w:lineRule="auto"/>
            </w:pPr>
          </w:p>
        </w:tc>
        <w:tc>
          <w:tcPr>
            <w:tcW w:w="5" w:type="dxa"/>
          </w:tcPr>
          <w:p>
            <w:pPr>
              <w:pStyle w:val="EmptyCellLayoutStyle"/>
              <w:spacing w:after="0" w:line="240" w:lineRule="auto"/>
            </w:pPr>
          </w:p>
        </w:tc>
        <w:tc>
          <w:tcPr>
            <w:tcW w:w="12" w:type="dxa"/>
          </w:tcPr>
          <w:p>
            <w:pPr>
              <w:pStyle w:val="EmptyCellLayoutStyle"/>
              <w:spacing w:after="0" w:line="240" w:lineRule="auto"/>
            </w:pPr>
          </w:p>
        </w:tc>
        <w:tc>
          <w:tcPr>
            <w:tcW w:w="9" w:type="dxa"/>
          </w:tcPr>
          <w:p>
            <w:pPr>
              <w:pStyle w:val="EmptyCellLayoutStyle"/>
              <w:spacing w:after="0" w:line="240" w:lineRule="auto"/>
            </w:pPr>
          </w:p>
        </w:tc>
        <w:tc>
          <w:tcPr>
            <w:tcW w:w="226" w:type="dxa"/>
          </w:tcPr>
          <w:p>
            <w:pPr>
              <w:pStyle w:val="EmptyCellLayoutStyle"/>
              <w:spacing w:after="0" w:line="240" w:lineRule="auto"/>
            </w:pPr>
          </w:p>
        </w:tc>
        <w:tc>
          <w:tcPr>
            <w:tcW w:w="270" w:type="dxa"/>
          </w:tcPr>
          <w:p>
            <w:pPr>
              <w:pStyle w:val="EmptyCellLayoutStyle"/>
              <w:spacing w:after="0" w:line="240" w:lineRule="auto"/>
            </w:pPr>
          </w:p>
        </w:tc>
        <w:tc>
          <w:tcPr>
            <w:tcW w:w="100" w:type="dxa"/>
          </w:tcPr>
          <w:p>
            <w:pPr>
              <w:pStyle w:val="EmptyCellLayoutStyle"/>
              <w:spacing w:after="0" w:line="240" w:lineRule="auto"/>
            </w:pPr>
          </w:p>
        </w:tc>
        <w:tc>
          <w:tcPr>
            <w:tcW w:w="1288" w:type="dxa"/>
          </w:tcPr>
          <w:p>
            <w:pPr>
              <w:pStyle w:val="EmptyCellLayoutStyle"/>
              <w:spacing w:after="0" w:line="240" w:lineRule="auto"/>
            </w:pPr>
          </w:p>
        </w:tc>
        <w:tc>
          <w:tcPr>
            <w:tcW w:w="201" w:type="dxa"/>
          </w:tcPr>
          <w:p>
            <w:pPr>
              <w:pStyle w:val="EmptyCellLayoutStyle"/>
              <w:spacing w:after="0" w:line="240" w:lineRule="auto"/>
            </w:pPr>
          </w:p>
        </w:tc>
        <w:tc>
          <w:tcPr>
            <w:tcW w:w="3523" w:type="dxa"/>
          </w:tcPr>
          <w:p>
            <w:pPr>
              <w:pStyle w:val="EmptyCellLayoutStyle"/>
              <w:spacing w:after="0" w:line="240" w:lineRule="auto"/>
            </w:pPr>
          </w:p>
        </w:tc>
        <w:tc>
          <w:tcPr>
            <w:tcW w:w="949" w:type="dxa"/>
          </w:tcPr>
          <w:p>
            <w:pPr>
              <w:pStyle w:val="EmptyCellLayoutStyle"/>
              <w:spacing w:after="0" w:line="240" w:lineRule="auto"/>
            </w:pPr>
          </w:p>
        </w:tc>
        <w:tc>
          <w:tcPr>
            <w:tcW w:w="90" w:type="dxa"/>
          </w:tcPr>
          <w:p>
            <w:pPr>
              <w:pStyle w:val="EmptyCellLayoutStyle"/>
              <w:spacing w:after="0" w:line="240" w:lineRule="auto"/>
            </w:pPr>
          </w:p>
        </w:tc>
        <w:tc>
          <w:tcPr>
            <w:tcW w:w="53" w:type="dxa"/>
          </w:tcPr>
          <w:p>
            <w:pPr>
              <w:pStyle w:val="EmptyCellLayoutStyle"/>
              <w:spacing w:after="0" w:line="240" w:lineRule="auto"/>
            </w:pPr>
          </w:p>
        </w:tc>
        <w:tc>
          <w:tcPr>
            <w:tcW w:w="1468" w:type="dxa"/>
          </w:tcPr>
          <w:p>
            <w:pPr>
              <w:pStyle w:val="EmptyCellLayoutStyle"/>
              <w:spacing w:after="0" w:line="240" w:lineRule="auto"/>
            </w:pPr>
          </w:p>
        </w:tc>
        <w:tc>
          <w:tcPr>
            <w:tcW w:w="245" w:type="dxa"/>
          </w:tcPr>
          <w:p>
            <w:pPr>
              <w:pStyle w:val="EmptyCellLayoutStyle"/>
              <w:spacing w:after="0" w:line="240" w:lineRule="auto"/>
            </w:pPr>
          </w:p>
        </w:tc>
        <w:tc>
          <w:tcPr>
            <w:tcW w:w="2145" w:type="dxa"/>
          </w:tcPr>
          <w:p>
            <w:pPr>
              <w:pStyle w:val="EmptyCellLayoutStyle"/>
              <w:spacing w:after="0" w:line="240" w:lineRule="auto"/>
            </w:pPr>
          </w:p>
        </w:tc>
        <w:tc>
          <w:tcPr>
            <w:tcW w:w="43" w:type="dxa"/>
          </w:tcPr>
          <w:p>
            <w:pPr>
              <w:pStyle w:val="EmptyCellLayoutStyle"/>
              <w:spacing w:after="0" w:line="240" w:lineRule="auto"/>
            </w:pPr>
          </w:p>
        </w:tc>
        <w:tc>
          <w:tcPr>
            <w:tcW w:w="19" w:type="dxa"/>
          </w:tcPr>
          <w:p>
            <w:pPr>
              <w:pStyle w:val="EmptyCellLayoutStyle"/>
              <w:spacing w:after="0" w:line="240" w:lineRule="auto"/>
            </w:pPr>
          </w:p>
        </w:tc>
        <w:tc>
          <w:tcPr>
            <w:tcW w:w="12" w:type="dxa"/>
          </w:tcPr>
          <w:p>
            <w:pPr>
              <w:pStyle w:val="EmptyCellLayoutStyle"/>
              <w:spacing w:after="0" w:line="240" w:lineRule="auto"/>
            </w:pPr>
          </w:p>
        </w:tc>
        <w:tc>
          <w:tcPr>
            <w:tcW w:w="25" w:type="dxa"/>
          </w:tcPr>
          <w:p>
            <w:pPr>
              <w:pStyle w:val="EmptyCellLayoutStyle"/>
              <w:spacing w:after="0" w:line="240" w:lineRule="auto"/>
            </w:pPr>
          </w:p>
        </w:tc>
        <w:tc>
          <w:tcPr>
            <w:tcW w:w="40" w:type="dxa"/>
          </w:tcPr>
          <w:p>
            <w:pPr>
              <w:pStyle w:val="EmptyCellLayoutStyle"/>
              <w:spacing w:after="0" w:line="240" w:lineRule="auto"/>
            </w:pPr>
          </w:p>
        </w:tc>
      </w:tr>
      <w:tr>
        <w:trPr>
          <w:trHeight w:val="720" w:hRule="atLeast"/>
        </w:trPr>
        <w:tc>
          <w:tcPr>
            <w:tcW w:w="25" w:type="dxa"/>
          </w:tcPr>
          <w:p>
            <w:pPr>
              <w:pStyle w:val="EmptyCellLayoutStyle"/>
              <w:spacing w:after="0" w:line="240" w:lineRule="auto"/>
            </w:pPr>
          </w:p>
        </w:tc>
        <w:tc>
          <w:tcPr>
            <w:tcW w:w="5" w:type="dxa"/>
          </w:tcPr>
          <w:p>
            <w:pPr>
              <w:pStyle w:val="EmptyCellLayoutStyle"/>
              <w:spacing w:after="0" w:line="240" w:lineRule="auto"/>
            </w:pPr>
          </w:p>
        </w:tc>
        <w:tc>
          <w:tcPr>
            <w:tcW w:w="3" w:type="dxa"/>
          </w:tcPr>
          <w:p>
            <w:pPr>
              <w:pStyle w:val="EmptyCellLayoutStyle"/>
              <w:spacing w:after="0" w:line="240" w:lineRule="auto"/>
            </w:pPr>
          </w:p>
        </w:tc>
        <w:tc>
          <w:tcPr>
            <w:tcW w:w="5" w:type="dxa"/>
          </w:tcPr>
          <w:p>
            <w:pPr>
              <w:pStyle w:val="EmptyCellLayoutStyle"/>
              <w:spacing w:after="0" w:line="240" w:lineRule="auto"/>
            </w:pPr>
          </w:p>
        </w:tc>
        <w:tc>
          <w:tcPr>
            <w:tcW w:w="12" w:type="dxa"/>
          </w:tcPr>
          <w:p>
            <w:pPr>
              <w:pStyle w:val="EmptyCellLayoutStyle"/>
              <w:spacing w:after="0" w:line="240" w:lineRule="auto"/>
            </w:pPr>
          </w:p>
        </w:tc>
        <w:tc>
          <w:tcPr>
            <w:tcW w:w="9" w:type="dxa"/>
          </w:tcPr>
          <w:p>
            <w:pPr>
              <w:pStyle w:val="EmptyCellLayoutStyle"/>
              <w:spacing w:after="0" w:line="240" w:lineRule="auto"/>
            </w:pPr>
          </w:p>
        </w:tc>
        <w:tc>
          <w:tcPr>
            <w:tcW w:w="226" w:type="dxa"/>
          </w:tcPr>
          <w:p>
            <w:pPr>
              <w:pStyle w:val="EmptyCellLayoutStyle"/>
              <w:spacing w:after="0" w:line="240" w:lineRule="auto"/>
            </w:pPr>
          </w:p>
        </w:tc>
        <w:tc>
          <w:tcPr>
            <w:tcW w:w="270" w:type="dxa"/>
          </w:tcPr>
          <w:p>
            <w:pPr>
              <w:pStyle w:val="EmptyCellLayoutStyle"/>
              <w:spacing w:after="0" w:line="240" w:lineRule="auto"/>
            </w:pPr>
          </w:p>
        </w:tc>
        <w:tc>
          <w:tcPr>
            <w:tcW w:w="100" w:type="dxa"/>
          </w:tcPr>
          <w:p>
            <w:pPr>
              <w:pStyle w:val="EmptyCellLayoutStyle"/>
              <w:spacing w:after="0" w:line="240" w:lineRule="auto"/>
            </w:pPr>
          </w:p>
        </w:tc>
        <w:tc>
          <w:tcPr>
            <w:tcW w:w="1288" w:type="dxa"/>
          </w:tcPr>
          <w:p>
            <w:pPr>
              <w:pStyle w:val="EmptyCellLayoutStyle"/>
              <w:spacing w:after="0" w:line="240" w:lineRule="auto"/>
            </w:pPr>
          </w:p>
        </w:tc>
        <w:tc>
          <w:tcPr>
            <w:tcW w:w="201" w:type="dxa"/>
          </w:tcPr>
          <w:p>
            <w:pPr>
              <w:pStyle w:val="EmptyCellLayoutStyle"/>
              <w:spacing w:after="0" w:line="240" w:lineRule="auto"/>
            </w:pPr>
          </w:p>
        </w:tc>
        <w:tc>
          <w:tcPr>
            <w:tcW w:w="3523" w:type="dxa"/>
          </w:tcPr>
          <w:p>
            <w:pPr>
              <w:pStyle w:val="EmptyCellLayoutStyle"/>
              <w:spacing w:after="0" w:line="240" w:lineRule="auto"/>
            </w:pPr>
          </w:p>
        </w:tc>
        <w:tc>
          <w:tcPr>
            <w:tcW w:w="949" w:type="dxa"/>
          </w:tcPr>
          <w:p>
            <w:pPr>
              <w:pStyle w:val="EmptyCellLayoutStyle"/>
              <w:spacing w:after="0" w:line="240" w:lineRule="auto"/>
            </w:pPr>
          </w:p>
        </w:tc>
        <w:tc>
          <w:tcPr>
            <w:tcW w:w="90" w:type="dxa"/>
          </w:tcPr>
          <w:p>
            <w:pPr>
              <w:pStyle w:val="EmptyCellLayoutStyle"/>
              <w:spacing w:after="0" w:line="240" w:lineRule="auto"/>
            </w:pPr>
          </w:p>
        </w:tc>
        <w:tc>
          <w:tcPr>
            <w:tcW w:w="53" w:type="dxa"/>
          </w:tcPr>
          <w:p>
            <w:pPr>
              <w:pStyle w:val="EmptyCellLayoutStyle"/>
              <w:spacing w:after="0" w:line="240" w:lineRule="auto"/>
            </w:pPr>
          </w:p>
        </w:tc>
        <w:tc>
          <w:tcPr>
            <w:tcW w:w="1468" w:type="dxa"/>
          </w:tcPr>
          <w:p>
            <w:pPr>
              <w:pStyle w:val="EmptyCellLayoutStyle"/>
              <w:spacing w:after="0" w:line="240" w:lineRule="auto"/>
            </w:pPr>
          </w:p>
        </w:tc>
        <w:tc>
          <w:tcPr>
            <w:tcW w:w="245" w:type="dxa"/>
          </w:tcPr>
          <w:p>
            <w:pPr>
              <w:pStyle w:val="EmptyCellLayoutStyle"/>
              <w:spacing w:after="0" w:line="240" w:lineRule="auto"/>
            </w:pPr>
          </w:p>
        </w:tc>
        <w:tc>
          <w:tcPr>
            <w:tcW w:w="2145" w:type="dxa"/>
            <w:hMerge w:val="restart"/>
            <w:vMerge w:val="restart"/>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r w:rsidRPr="" w:rsidDel="" w:rsidR="">
              <w:drawing>
                <wp:inline>
                  <wp:extent cx="1325870" cy="892098"/>
                  <wp:docPr id="2" name="img2.jpg"/>
                  <a:graphic>
                    <a:graphicData uri="http://schemas.openxmlformats.org/drawingml/2006/picture">
                      <pic:pic>
                        <pic:nvPicPr>
                          <pic:cNvPr id="3" name="img2.jpg"/>
                          <pic:cNvPicPr/>
                        </pic:nvPicPr>
                        <pic:blipFill>
                          <a:blip r:embed="rId5" cstate="print"/>
                          <a:stretch>
                            <a:fillRect r="0" b="0"/>
                          </a:stretch>
                        </pic:blipFill>
                        <pic:spPr>
                          <a:xfrm>
                            <a:off x="0" y="0"/>
                            <a:ext cx="1325870" cy="892098"/>
                          </a:xfrm>
                          <a:prstGeom prst="rect">
                            <a:avLst/>
                          </a:prstGeom>
                        </pic:spPr>
                      </pic:pic>
                    </a:graphicData>
                  </a:graphic>
                </wp:inline>
              </w:drawing>
            </w:r>
          </w:p>
        </w:tc>
        <w:tc>
          <w:tcPr>
            <w:tcW w:w="43" w:type="dxa"/>
            <w:hMerge w:val="continue"/>
            <w:vMerge w:val="restart"/>
          </w:tcPr>
          <w:p>
            <w:pPr>
              <w:pStyle w:val="EmptyCellLayoutStyle"/>
              <w:spacing w:after="0" w:line="240" w:lineRule="auto"/>
            </w:pPr>
          </w:p>
        </w:tc>
        <w:tc>
          <w:tcPr>
            <w:tcW w:w="19" w:type="dxa"/>
            <w:hMerge w:val="continue"/>
            <w:vMerge w:val="restart"/>
          </w:tcPr>
          <w:p>
            <w:pPr>
              <w:pStyle w:val="EmptyCellLayoutStyle"/>
              <w:spacing w:after="0" w:line="240" w:lineRule="auto"/>
            </w:pPr>
          </w:p>
        </w:tc>
        <w:tc>
          <w:tcPr>
            <w:tcW w:w="12" w:type="dxa"/>
          </w:tcPr>
          <w:p>
            <w:pPr>
              <w:pStyle w:val="EmptyCellLayoutStyle"/>
              <w:spacing w:after="0" w:line="240" w:lineRule="auto"/>
            </w:pPr>
          </w:p>
        </w:tc>
        <w:tc>
          <w:tcPr>
            <w:tcW w:w="25" w:type="dxa"/>
          </w:tcPr>
          <w:p>
            <w:pPr>
              <w:pStyle w:val="EmptyCellLayoutStyle"/>
              <w:spacing w:after="0" w:line="240" w:lineRule="auto"/>
            </w:pPr>
          </w:p>
        </w:tc>
        <w:tc>
          <w:tcPr>
            <w:tcW w:w="40" w:type="dxa"/>
          </w:tcPr>
          <w:p>
            <w:pPr>
              <w:pStyle w:val="EmptyCellLayoutStyle"/>
              <w:spacing w:after="0" w:line="240" w:lineRule="auto"/>
            </w:pPr>
          </w:p>
        </w:tc>
      </w:tr>
      <w:tr>
        <w:trPr>
          <w:trHeight w:val="243" w:hRule="atLeast"/>
        </w:trPr>
        <w:tc>
          <w:tcPr>
            <w:tcW w:w="25" w:type="dxa"/>
          </w:tcPr>
          <w:p>
            <w:pPr>
              <w:pStyle w:val="EmptyCellLayoutStyle"/>
              <w:spacing w:after="0" w:line="240" w:lineRule="auto"/>
            </w:pPr>
          </w:p>
        </w:tc>
        <w:tc>
          <w:tcPr>
            <w:tcW w:w="5" w:type="dxa"/>
            <w:hMerge w:val="restart"/>
          </w:tcPr>
          <w:tbl>
            <w:tblPr>
              <w:tblLayout w:type="fixed"/>
              <w:tblCellMar>
                <w:top w:w="0" w:type="dxa"/>
                <w:left w:w="0" w:type="dxa"/>
                <w:bottom w:w="0" w:type="dxa"/>
                <w:right w:w="0" w:type="dxa"/>
              </w:tblCellMar>
            </w:tblPr>
            <w:tblGrid>
              <w:gridCol w:w="8207"/>
            </w:tblGrid>
            <w:tr>
              <w:trPr>
                <w:trHeight w:val="165" w:hRule="atLeast"/>
              </w:trPr>
              <w:tc>
                <w:tcPr>
                  <w:tcW w:w="82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Narrow" w:hAnsi="Arial Narrow" w:eastAsia="Arial Narrow"/>
                      <w:b/>
                      <w:color w:val="000000"/>
                      <w:sz w:val="32"/>
                    </w:rPr>
                    <w:t xml:space="preserve">SUMNER CO RWD 1</w:t>
                  </w:r>
                </w:p>
              </w:tc>
            </w:tr>
          </w:tbl>
          <w:p>
            <w:pPr>
              <w:spacing w:after="0" w:line="240" w:lineRule="auto"/>
            </w:pPr>
          </w:p>
        </w:tc>
        <w:tc>
          <w:tcPr>
            <w:tcW w:w="3"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226" w:type="dxa"/>
            <w:hMerge w:val="continue"/>
          </w:tcPr>
          <w:p>
            <w:pPr>
              <w:pStyle w:val="EmptyCellLayoutStyle"/>
              <w:spacing w:after="0" w:line="240" w:lineRule="auto"/>
            </w:pPr>
          </w:p>
        </w:tc>
        <w:tc>
          <w:tcPr>
            <w:tcW w:w="270" w:type="dxa"/>
            <w:hMerge w:val="continue"/>
          </w:tcPr>
          <w:p>
            <w:pPr>
              <w:pStyle w:val="EmptyCellLayoutStyle"/>
              <w:spacing w:after="0" w:line="240" w:lineRule="auto"/>
            </w:pPr>
          </w:p>
        </w:tc>
        <w:tc>
          <w:tcPr>
            <w:tcW w:w="100" w:type="dxa"/>
            <w:hMerge w:val="continue"/>
          </w:tcPr>
          <w:p>
            <w:pPr>
              <w:pStyle w:val="EmptyCellLayoutStyle"/>
              <w:spacing w:after="0" w:line="240" w:lineRule="auto"/>
            </w:pPr>
          </w:p>
        </w:tc>
        <w:tc>
          <w:tcPr>
            <w:tcW w:w="1288" w:type="dxa"/>
            <w:hMerge w:val="continue"/>
          </w:tcPr>
          <w:p>
            <w:pPr>
              <w:pStyle w:val="EmptyCellLayoutStyle"/>
              <w:spacing w:after="0" w:line="240" w:lineRule="auto"/>
            </w:pPr>
          </w:p>
        </w:tc>
        <w:tc>
          <w:tcPr>
            <w:tcW w:w="201" w:type="dxa"/>
            <w:hMerge w:val="continue"/>
          </w:tcPr>
          <w:p>
            <w:pPr>
              <w:pStyle w:val="EmptyCellLayoutStyle"/>
              <w:spacing w:after="0" w:line="240" w:lineRule="auto"/>
            </w:pPr>
          </w:p>
        </w:tc>
        <w:tc>
          <w:tcPr>
            <w:tcW w:w="3523" w:type="dxa"/>
            <w:hMerge w:val="continue"/>
          </w:tcPr>
          <w:p>
            <w:pPr>
              <w:pStyle w:val="EmptyCellLayoutStyle"/>
              <w:spacing w:after="0" w:line="240" w:lineRule="auto"/>
            </w:pPr>
          </w:p>
        </w:tc>
        <w:tc>
          <w:tcPr>
            <w:tcW w:w="949" w:type="dxa"/>
            <w:hMerge w:val="continue"/>
          </w:tcPr>
          <w:p>
            <w:pPr>
              <w:pStyle w:val="EmptyCellLayoutStyle"/>
              <w:spacing w:after="0" w:line="240" w:lineRule="auto"/>
            </w:pPr>
          </w:p>
        </w:tc>
        <w:tc>
          <w:tcPr>
            <w:tcW w:w="90" w:type="dxa"/>
            <w:hMerge w:val="continue"/>
          </w:tcPr>
          <w:p>
            <w:pPr>
              <w:pStyle w:val="EmptyCellLayoutStyle"/>
              <w:spacing w:after="0" w:line="240" w:lineRule="auto"/>
            </w:pPr>
          </w:p>
        </w:tc>
        <w:tc>
          <w:tcPr>
            <w:tcW w:w="53" w:type="dxa"/>
            <w:hMerge w:val="continue"/>
          </w:tcPr>
          <w:p>
            <w:pPr>
              <w:pStyle w:val="EmptyCellLayoutStyle"/>
              <w:spacing w:after="0" w:line="240" w:lineRule="auto"/>
            </w:pPr>
          </w:p>
        </w:tc>
        <w:tc>
          <w:tcPr>
            <w:tcW w:w="1468" w:type="dxa"/>
            <w:hMerge w:val="continue"/>
          </w:tcPr>
          <w:p>
            <w:pPr>
              <w:pStyle w:val="EmptyCellLayoutStyle"/>
              <w:spacing w:after="0" w:line="240" w:lineRule="auto"/>
            </w:pPr>
          </w:p>
        </w:tc>
        <w:tc>
          <w:tcPr>
            <w:tcW w:w="245" w:type="dxa"/>
          </w:tcPr>
          <w:p>
            <w:pPr>
              <w:pStyle w:val="EmptyCellLayoutStyle"/>
              <w:spacing w:after="0" w:line="240" w:lineRule="auto"/>
            </w:pPr>
          </w:p>
        </w:tc>
        <w:tc>
          <w:tcPr>
            <w:tcW w:w="2145" w:type="dxa"/>
            <w:hMerge w:val="restart"/>
            <w:vMerge w:val="continue"/>
          </w:tcPr>
          <w:p>
            <w:pPr>
              <w:pStyle w:val="EmptyCellLayoutStyle"/>
              <w:spacing w:after="0" w:line="240" w:lineRule="auto"/>
            </w:pPr>
          </w:p>
        </w:tc>
        <w:tc>
          <w:tcPr>
            <w:tcW w:w="43" w:type="dxa"/>
            <w:hMerge w:val="continue"/>
            <w:vMerge w:val="continue"/>
          </w:tcPr>
          <w:p>
            <w:pPr>
              <w:pStyle w:val="EmptyCellLayoutStyle"/>
              <w:spacing w:after="0" w:line="240" w:lineRule="auto"/>
            </w:pPr>
          </w:p>
        </w:tc>
        <w:tc>
          <w:tcPr>
            <w:tcW w:w="19" w:type="dxa"/>
            <w:hMerge w:val="continue"/>
            <w:vMerge w:val="continue"/>
          </w:tcPr>
          <w:p>
            <w:pPr>
              <w:pStyle w:val="EmptyCellLayoutStyle"/>
              <w:spacing w:after="0" w:line="240" w:lineRule="auto"/>
            </w:pPr>
          </w:p>
        </w:tc>
        <w:tc>
          <w:tcPr>
            <w:tcW w:w="12" w:type="dxa"/>
          </w:tcPr>
          <w:p>
            <w:pPr>
              <w:pStyle w:val="EmptyCellLayoutStyle"/>
              <w:spacing w:after="0" w:line="240" w:lineRule="auto"/>
            </w:pPr>
          </w:p>
        </w:tc>
        <w:tc>
          <w:tcPr>
            <w:tcW w:w="25" w:type="dxa"/>
          </w:tcPr>
          <w:p>
            <w:pPr>
              <w:pStyle w:val="EmptyCellLayoutStyle"/>
              <w:spacing w:after="0" w:line="240" w:lineRule="auto"/>
            </w:pPr>
          </w:p>
        </w:tc>
        <w:tc>
          <w:tcPr>
            <w:tcW w:w="40" w:type="dxa"/>
          </w:tcPr>
          <w:p>
            <w:pPr>
              <w:pStyle w:val="EmptyCellLayoutStyle"/>
              <w:spacing w:after="0" w:line="240" w:lineRule="auto"/>
            </w:pPr>
          </w:p>
        </w:tc>
      </w:tr>
      <w:tr>
        <w:trPr>
          <w:trHeight w:val="254" w:hRule="atLeast"/>
        </w:trPr>
        <w:tc>
          <w:tcPr>
            <w:tcW w:w="25" w:type="dxa"/>
          </w:tcPr>
          <w:p>
            <w:pPr>
              <w:pStyle w:val="EmptyCellLayoutStyle"/>
              <w:spacing w:after="0" w:line="240" w:lineRule="auto"/>
            </w:pPr>
          </w:p>
        </w:tc>
        <w:tc>
          <w:tcPr>
            <w:tcW w:w="5" w:type="dxa"/>
            <w:hMerge w:val="restart"/>
          </w:tcPr>
          <w:tbl>
            <w:tblPr>
              <w:tblLayout w:type="fixed"/>
              <w:tblCellMar>
                <w:top w:w="0" w:type="dxa"/>
                <w:left w:w="0" w:type="dxa"/>
                <w:bottom w:w="0" w:type="dxa"/>
                <w:right w:w="0" w:type="dxa"/>
              </w:tblCellMar>
            </w:tblPr>
            <w:tblGrid>
              <w:gridCol w:w="8207"/>
            </w:tblGrid>
            <w:tr>
              <w:trPr>
                <w:trHeight w:val="176" w:hRule="atLeast"/>
              </w:trPr>
              <w:tc>
                <w:tcPr>
                  <w:tcW w:w="82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Narrow" w:hAnsi="Arial Narrow" w:eastAsia="Arial Narrow"/>
                      <w:b/>
                      <w:color w:val="000000"/>
                      <w:sz w:val="28"/>
                    </w:rPr>
                    <w:t xml:space="preserve">Consumer Confidence Report – </w:t>
                  </w:r>
                  <w:r>
                    <w:rPr>
                      <w:rFonts w:ascii="Arial Narrow" w:hAnsi="Arial Narrow" w:eastAsia="Arial Narrow"/>
                      <w:b/>
                      <w:color w:val="000000"/>
                      <w:sz w:val="28"/>
                    </w:rPr>
                    <w:t xml:space="preserve">2026</w:t>
                  </w:r>
                </w:p>
              </w:tc>
            </w:tr>
          </w:tbl>
          <w:p>
            <w:pPr>
              <w:spacing w:after="0" w:line="240" w:lineRule="auto"/>
            </w:pPr>
          </w:p>
        </w:tc>
        <w:tc>
          <w:tcPr>
            <w:tcW w:w="3"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226" w:type="dxa"/>
            <w:hMerge w:val="continue"/>
          </w:tcPr>
          <w:p>
            <w:pPr>
              <w:pStyle w:val="EmptyCellLayoutStyle"/>
              <w:spacing w:after="0" w:line="240" w:lineRule="auto"/>
            </w:pPr>
          </w:p>
        </w:tc>
        <w:tc>
          <w:tcPr>
            <w:tcW w:w="270" w:type="dxa"/>
            <w:hMerge w:val="continue"/>
          </w:tcPr>
          <w:p>
            <w:pPr>
              <w:pStyle w:val="EmptyCellLayoutStyle"/>
              <w:spacing w:after="0" w:line="240" w:lineRule="auto"/>
            </w:pPr>
          </w:p>
        </w:tc>
        <w:tc>
          <w:tcPr>
            <w:tcW w:w="100" w:type="dxa"/>
            <w:hMerge w:val="continue"/>
          </w:tcPr>
          <w:p>
            <w:pPr>
              <w:pStyle w:val="EmptyCellLayoutStyle"/>
              <w:spacing w:after="0" w:line="240" w:lineRule="auto"/>
            </w:pPr>
          </w:p>
        </w:tc>
        <w:tc>
          <w:tcPr>
            <w:tcW w:w="1288" w:type="dxa"/>
            <w:hMerge w:val="continue"/>
          </w:tcPr>
          <w:p>
            <w:pPr>
              <w:pStyle w:val="EmptyCellLayoutStyle"/>
              <w:spacing w:after="0" w:line="240" w:lineRule="auto"/>
            </w:pPr>
          </w:p>
        </w:tc>
        <w:tc>
          <w:tcPr>
            <w:tcW w:w="201" w:type="dxa"/>
            <w:hMerge w:val="continue"/>
          </w:tcPr>
          <w:p>
            <w:pPr>
              <w:pStyle w:val="EmptyCellLayoutStyle"/>
              <w:spacing w:after="0" w:line="240" w:lineRule="auto"/>
            </w:pPr>
          </w:p>
        </w:tc>
        <w:tc>
          <w:tcPr>
            <w:tcW w:w="3523" w:type="dxa"/>
            <w:hMerge w:val="continue"/>
          </w:tcPr>
          <w:p>
            <w:pPr>
              <w:pStyle w:val="EmptyCellLayoutStyle"/>
              <w:spacing w:after="0" w:line="240" w:lineRule="auto"/>
            </w:pPr>
          </w:p>
        </w:tc>
        <w:tc>
          <w:tcPr>
            <w:tcW w:w="949" w:type="dxa"/>
            <w:hMerge w:val="continue"/>
          </w:tcPr>
          <w:p>
            <w:pPr>
              <w:pStyle w:val="EmptyCellLayoutStyle"/>
              <w:spacing w:after="0" w:line="240" w:lineRule="auto"/>
            </w:pPr>
          </w:p>
        </w:tc>
        <w:tc>
          <w:tcPr>
            <w:tcW w:w="90" w:type="dxa"/>
            <w:hMerge w:val="continue"/>
          </w:tcPr>
          <w:p>
            <w:pPr>
              <w:pStyle w:val="EmptyCellLayoutStyle"/>
              <w:spacing w:after="0" w:line="240" w:lineRule="auto"/>
            </w:pPr>
          </w:p>
        </w:tc>
        <w:tc>
          <w:tcPr>
            <w:tcW w:w="53" w:type="dxa"/>
            <w:hMerge w:val="continue"/>
          </w:tcPr>
          <w:p>
            <w:pPr>
              <w:pStyle w:val="EmptyCellLayoutStyle"/>
              <w:spacing w:after="0" w:line="240" w:lineRule="auto"/>
            </w:pPr>
          </w:p>
        </w:tc>
        <w:tc>
          <w:tcPr>
            <w:tcW w:w="1468" w:type="dxa"/>
            <w:hMerge w:val="continue"/>
          </w:tcPr>
          <w:p>
            <w:pPr>
              <w:pStyle w:val="EmptyCellLayoutStyle"/>
              <w:spacing w:after="0" w:line="240" w:lineRule="auto"/>
            </w:pPr>
          </w:p>
        </w:tc>
        <w:tc>
          <w:tcPr>
            <w:tcW w:w="245" w:type="dxa"/>
          </w:tcPr>
          <w:p>
            <w:pPr>
              <w:pStyle w:val="EmptyCellLayoutStyle"/>
              <w:spacing w:after="0" w:line="240" w:lineRule="auto"/>
            </w:pPr>
          </w:p>
        </w:tc>
        <w:tc>
          <w:tcPr>
            <w:tcW w:w="2145" w:type="dxa"/>
            <w:hMerge w:val="restart"/>
            <w:vMerge w:val="continue"/>
          </w:tcPr>
          <w:p>
            <w:pPr>
              <w:pStyle w:val="EmptyCellLayoutStyle"/>
              <w:spacing w:after="0" w:line="240" w:lineRule="auto"/>
            </w:pPr>
          </w:p>
        </w:tc>
        <w:tc>
          <w:tcPr>
            <w:tcW w:w="43" w:type="dxa"/>
            <w:hMerge w:val="continue"/>
            <w:vMerge w:val="continue"/>
          </w:tcPr>
          <w:p>
            <w:pPr>
              <w:pStyle w:val="EmptyCellLayoutStyle"/>
              <w:spacing w:after="0" w:line="240" w:lineRule="auto"/>
            </w:pPr>
          </w:p>
        </w:tc>
        <w:tc>
          <w:tcPr>
            <w:tcW w:w="19" w:type="dxa"/>
            <w:hMerge w:val="continue"/>
            <w:vMerge w:val="continue"/>
          </w:tcPr>
          <w:p>
            <w:pPr>
              <w:pStyle w:val="EmptyCellLayoutStyle"/>
              <w:spacing w:after="0" w:line="240" w:lineRule="auto"/>
            </w:pPr>
          </w:p>
        </w:tc>
        <w:tc>
          <w:tcPr>
            <w:tcW w:w="12" w:type="dxa"/>
          </w:tcPr>
          <w:p>
            <w:pPr>
              <w:pStyle w:val="EmptyCellLayoutStyle"/>
              <w:spacing w:after="0" w:line="240" w:lineRule="auto"/>
            </w:pPr>
          </w:p>
        </w:tc>
        <w:tc>
          <w:tcPr>
            <w:tcW w:w="25" w:type="dxa"/>
          </w:tcPr>
          <w:p>
            <w:pPr>
              <w:pStyle w:val="EmptyCellLayoutStyle"/>
              <w:spacing w:after="0" w:line="240" w:lineRule="auto"/>
            </w:pPr>
          </w:p>
        </w:tc>
        <w:tc>
          <w:tcPr>
            <w:tcW w:w="40" w:type="dxa"/>
          </w:tcPr>
          <w:p>
            <w:pPr>
              <w:pStyle w:val="EmptyCellLayoutStyle"/>
              <w:spacing w:after="0" w:line="240" w:lineRule="auto"/>
            </w:pPr>
          </w:p>
        </w:tc>
      </w:tr>
      <w:tr>
        <w:trPr>
          <w:trHeight w:val="184" w:hRule="atLeast"/>
        </w:trPr>
        <w:tc>
          <w:tcPr>
            <w:tcW w:w="25" w:type="dxa"/>
          </w:tcPr>
          <w:p>
            <w:pPr>
              <w:pStyle w:val="EmptyCellLayoutStyle"/>
              <w:spacing w:after="0" w:line="240" w:lineRule="auto"/>
            </w:pPr>
          </w:p>
        </w:tc>
        <w:tc>
          <w:tcPr>
            <w:tcW w:w="5" w:type="dxa"/>
          </w:tcPr>
          <w:p>
            <w:pPr>
              <w:pStyle w:val="EmptyCellLayoutStyle"/>
              <w:spacing w:after="0" w:line="240" w:lineRule="auto"/>
            </w:pPr>
          </w:p>
        </w:tc>
        <w:tc>
          <w:tcPr>
            <w:tcW w:w="3" w:type="dxa"/>
            <w:hMerge w:val="restart"/>
            <w:vMerge w:val="restart"/>
          </w:tcPr>
          <w:tbl>
            <w:tblPr>
              <w:tblLayout w:type="fixed"/>
              <w:tblCellMar>
                <w:top w:w="0" w:type="dxa"/>
                <w:left w:w="0" w:type="dxa"/>
                <w:bottom w:w="0" w:type="dxa"/>
                <w:right w:w="0" w:type="dxa"/>
              </w:tblCellMar>
            </w:tblPr>
            <w:tblGrid>
              <w:gridCol w:w="8202"/>
            </w:tblGrid>
            <w:tr>
              <w:trPr>
                <w:trHeight w:val="126" w:hRule="atLeast"/>
              </w:trPr>
              <w:tc>
                <w:tcPr>
                  <w:tcW w:w="820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Narrow" w:hAnsi="Arial Narrow" w:eastAsia="Arial Narrow"/>
                      <w:b/>
                      <w:color w:val="000000"/>
                      <w:sz w:val="28"/>
                    </w:rPr>
                    <w:t xml:space="preserve">Covering Calendar Year – </w:t>
                  </w:r>
                  <w:r>
                    <w:rPr>
                      <w:rFonts w:ascii="Arial Narrow" w:hAnsi="Arial Narrow" w:eastAsia="Arial Narrow"/>
                      <w:b/>
                      <w:color w:val="000000"/>
                      <w:sz w:val="28"/>
                    </w:rPr>
                    <w:t xml:space="preserve">2025</w:t>
                  </w:r>
                </w:p>
              </w:tc>
            </w:tr>
          </w:tbl>
          <w:p>
            <w:pPr>
              <w:spacing w:after="0" w:line="240" w:lineRule="auto"/>
            </w:pPr>
          </w:p>
        </w:tc>
        <w:tc>
          <w:tcPr>
            <w:tcW w:w="5" w:type="dxa"/>
            <w:hMerge w:val="continue"/>
            <w:vMerge w:val="restart"/>
          </w:tcPr>
          <w:p>
            <w:pPr>
              <w:pStyle w:val="EmptyCellLayoutStyle"/>
              <w:spacing w:after="0" w:line="240" w:lineRule="auto"/>
            </w:pPr>
          </w:p>
        </w:tc>
        <w:tc>
          <w:tcPr>
            <w:tcW w:w="12" w:type="dxa"/>
            <w:hMerge w:val="continue"/>
            <w:vMerge w:val="restart"/>
          </w:tcPr>
          <w:p>
            <w:pPr>
              <w:pStyle w:val="EmptyCellLayoutStyle"/>
              <w:spacing w:after="0" w:line="240" w:lineRule="auto"/>
            </w:pPr>
          </w:p>
        </w:tc>
        <w:tc>
          <w:tcPr>
            <w:tcW w:w="9" w:type="dxa"/>
            <w:hMerge w:val="continue"/>
            <w:vMerge w:val="restart"/>
          </w:tcPr>
          <w:p>
            <w:pPr>
              <w:pStyle w:val="EmptyCellLayoutStyle"/>
              <w:spacing w:after="0" w:line="240" w:lineRule="auto"/>
            </w:pPr>
          </w:p>
        </w:tc>
        <w:tc>
          <w:tcPr>
            <w:tcW w:w="226" w:type="dxa"/>
            <w:hMerge w:val="continue"/>
            <w:vMerge w:val="restart"/>
          </w:tcPr>
          <w:p>
            <w:pPr>
              <w:pStyle w:val="EmptyCellLayoutStyle"/>
              <w:spacing w:after="0" w:line="240" w:lineRule="auto"/>
            </w:pPr>
          </w:p>
        </w:tc>
        <w:tc>
          <w:tcPr>
            <w:tcW w:w="270" w:type="dxa"/>
            <w:hMerge w:val="continue"/>
            <w:vMerge w:val="restart"/>
          </w:tcPr>
          <w:p>
            <w:pPr>
              <w:pStyle w:val="EmptyCellLayoutStyle"/>
              <w:spacing w:after="0" w:line="240" w:lineRule="auto"/>
            </w:pPr>
          </w:p>
        </w:tc>
        <w:tc>
          <w:tcPr>
            <w:tcW w:w="100" w:type="dxa"/>
            <w:hMerge w:val="continue"/>
            <w:vMerge w:val="restart"/>
          </w:tcPr>
          <w:p>
            <w:pPr>
              <w:pStyle w:val="EmptyCellLayoutStyle"/>
              <w:spacing w:after="0" w:line="240" w:lineRule="auto"/>
            </w:pPr>
          </w:p>
        </w:tc>
        <w:tc>
          <w:tcPr>
            <w:tcW w:w="1288" w:type="dxa"/>
            <w:hMerge w:val="continue"/>
            <w:vMerge w:val="restart"/>
          </w:tcPr>
          <w:p>
            <w:pPr>
              <w:pStyle w:val="EmptyCellLayoutStyle"/>
              <w:spacing w:after="0" w:line="240" w:lineRule="auto"/>
            </w:pPr>
          </w:p>
        </w:tc>
        <w:tc>
          <w:tcPr>
            <w:tcW w:w="201" w:type="dxa"/>
            <w:hMerge w:val="continue"/>
            <w:vMerge w:val="restart"/>
          </w:tcPr>
          <w:p>
            <w:pPr>
              <w:pStyle w:val="EmptyCellLayoutStyle"/>
              <w:spacing w:after="0" w:line="240" w:lineRule="auto"/>
            </w:pPr>
          </w:p>
        </w:tc>
        <w:tc>
          <w:tcPr>
            <w:tcW w:w="3523" w:type="dxa"/>
            <w:hMerge w:val="continue"/>
            <w:vMerge w:val="restart"/>
          </w:tcPr>
          <w:p>
            <w:pPr>
              <w:pStyle w:val="EmptyCellLayoutStyle"/>
              <w:spacing w:after="0" w:line="240" w:lineRule="auto"/>
            </w:pPr>
          </w:p>
        </w:tc>
        <w:tc>
          <w:tcPr>
            <w:tcW w:w="949" w:type="dxa"/>
            <w:hMerge w:val="continue"/>
            <w:vMerge w:val="restart"/>
          </w:tcPr>
          <w:p>
            <w:pPr>
              <w:pStyle w:val="EmptyCellLayoutStyle"/>
              <w:spacing w:after="0" w:line="240" w:lineRule="auto"/>
            </w:pPr>
          </w:p>
        </w:tc>
        <w:tc>
          <w:tcPr>
            <w:tcW w:w="90" w:type="dxa"/>
            <w:hMerge w:val="continue"/>
            <w:vMerge w:val="restart"/>
          </w:tcPr>
          <w:p>
            <w:pPr>
              <w:pStyle w:val="EmptyCellLayoutStyle"/>
              <w:spacing w:after="0" w:line="240" w:lineRule="auto"/>
            </w:pPr>
          </w:p>
        </w:tc>
        <w:tc>
          <w:tcPr>
            <w:tcW w:w="53" w:type="dxa"/>
            <w:hMerge w:val="continue"/>
            <w:vMerge w:val="restart"/>
          </w:tcPr>
          <w:p>
            <w:pPr>
              <w:pStyle w:val="EmptyCellLayoutStyle"/>
              <w:spacing w:after="0" w:line="240" w:lineRule="auto"/>
            </w:pPr>
          </w:p>
        </w:tc>
        <w:tc>
          <w:tcPr>
            <w:tcW w:w="1468" w:type="dxa"/>
            <w:hMerge w:val="continue"/>
            <w:vMerge w:val="restart"/>
          </w:tcPr>
          <w:p>
            <w:pPr>
              <w:pStyle w:val="EmptyCellLayoutStyle"/>
              <w:spacing w:after="0" w:line="240" w:lineRule="auto"/>
            </w:pPr>
          </w:p>
        </w:tc>
        <w:tc>
          <w:tcPr>
            <w:tcW w:w="245" w:type="dxa"/>
          </w:tcPr>
          <w:p>
            <w:pPr>
              <w:pStyle w:val="EmptyCellLayoutStyle"/>
              <w:spacing w:after="0" w:line="240" w:lineRule="auto"/>
            </w:pPr>
          </w:p>
        </w:tc>
        <w:tc>
          <w:tcPr>
            <w:tcW w:w="2145" w:type="dxa"/>
            <w:hMerge w:val="restart"/>
            <w:vMerge w:val="continue"/>
          </w:tcPr>
          <w:p>
            <w:pPr>
              <w:pStyle w:val="EmptyCellLayoutStyle"/>
              <w:spacing w:after="0" w:line="240" w:lineRule="auto"/>
            </w:pPr>
          </w:p>
        </w:tc>
        <w:tc>
          <w:tcPr>
            <w:tcW w:w="43" w:type="dxa"/>
            <w:hMerge w:val="continue"/>
            <w:vMerge w:val="continue"/>
          </w:tcPr>
          <w:p>
            <w:pPr>
              <w:pStyle w:val="EmptyCellLayoutStyle"/>
              <w:spacing w:after="0" w:line="240" w:lineRule="auto"/>
            </w:pPr>
          </w:p>
        </w:tc>
        <w:tc>
          <w:tcPr>
            <w:tcW w:w="19" w:type="dxa"/>
            <w:hMerge w:val="continue"/>
            <w:vMerge w:val="continue"/>
          </w:tcPr>
          <w:p>
            <w:pPr>
              <w:pStyle w:val="EmptyCellLayoutStyle"/>
              <w:spacing w:after="0" w:line="240" w:lineRule="auto"/>
            </w:pPr>
          </w:p>
        </w:tc>
        <w:tc>
          <w:tcPr>
            <w:tcW w:w="12" w:type="dxa"/>
          </w:tcPr>
          <w:p>
            <w:pPr>
              <w:pStyle w:val="EmptyCellLayoutStyle"/>
              <w:spacing w:after="0" w:line="240" w:lineRule="auto"/>
            </w:pPr>
          </w:p>
        </w:tc>
        <w:tc>
          <w:tcPr>
            <w:tcW w:w="25" w:type="dxa"/>
          </w:tcPr>
          <w:p>
            <w:pPr>
              <w:pStyle w:val="EmptyCellLayoutStyle"/>
              <w:spacing w:after="0" w:line="240" w:lineRule="auto"/>
            </w:pPr>
          </w:p>
        </w:tc>
        <w:tc>
          <w:tcPr>
            <w:tcW w:w="40" w:type="dxa"/>
          </w:tcPr>
          <w:p>
            <w:pPr>
              <w:pStyle w:val="EmptyCellLayoutStyle"/>
              <w:spacing w:after="0" w:line="240" w:lineRule="auto"/>
            </w:pPr>
          </w:p>
        </w:tc>
      </w:tr>
      <w:tr>
        <w:trPr>
          <w:trHeight w:val="20" w:hRule="atLeast"/>
        </w:trPr>
        <w:tc>
          <w:tcPr>
            <w:tcW w:w="25" w:type="dxa"/>
          </w:tcPr>
          <w:p>
            <w:pPr>
              <w:pStyle w:val="EmptyCellLayoutStyle"/>
              <w:spacing w:after="0" w:line="240" w:lineRule="auto"/>
            </w:pPr>
          </w:p>
        </w:tc>
        <w:tc>
          <w:tcPr>
            <w:tcW w:w="5" w:type="dxa"/>
          </w:tcPr>
          <w:p>
            <w:pPr>
              <w:pStyle w:val="EmptyCellLayoutStyle"/>
              <w:spacing w:after="0" w:line="240" w:lineRule="auto"/>
            </w:pPr>
          </w:p>
        </w:tc>
        <w:tc>
          <w:tcPr>
            <w:tcW w:w="3" w:type="dxa"/>
            <w:hMerge w:val="restart"/>
            <w:vMerge w:val="continue"/>
          </w:tcPr>
          <w:p>
            <w:pPr>
              <w:pStyle w:val="EmptyCellLayoutStyle"/>
              <w:spacing w:after="0" w:line="240" w:lineRule="auto"/>
            </w:pPr>
          </w:p>
        </w:tc>
        <w:tc>
          <w:tcPr>
            <w:tcW w:w="5" w:type="dxa"/>
            <w:hMerge w:val="continue"/>
            <w:vMerge w:val="continue"/>
          </w:tcPr>
          <w:p>
            <w:pPr>
              <w:pStyle w:val="EmptyCellLayoutStyle"/>
              <w:spacing w:after="0" w:line="240" w:lineRule="auto"/>
            </w:pPr>
          </w:p>
        </w:tc>
        <w:tc>
          <w:tcPr>
            <w:tcW w:w="12" w:type="dxa"/>
            <w:hMerge w:val="continue"/>
            <w:vMerge w:val="continue"/>
          </w:tcPr>
          <w:p>
            <w:pPr>
              <w:pStyle w:val="EmptyCellLayoutStyle"/>
              <w:spacing w:after="0" w:line="240" w:lineRule="auto"/>
            </w:pPr>
          </w:p>
        </w:tc>
        <w:tc>
          <w:tcPr>
            <w:tcW w:w="9" w:type="dxa"/>
            <w:hMerge w:val="continue"/>
            <w:vMerge w:val="continue"/>
          </w:tcPr>
          <w:p>
            <w:pPr>
              <w:pStyle w:val="EmptyCellLayoutStyle"/>
              <w:spacing w:after="0" w:line="240" w:lineRule="auto"/>
            </w:pPr>
          </w:p>
        </w:tc>
        <w:tc>
          <w:tcPr>
            <w:tcW w:w="226" w:type="dxa"/>
            <w:hMerge w:val="continue"/>
            <w:vMerge w:val="continue"/>
          </w:tcPr>
          <w:p>
            <w:pPr>
              <w:pStyle w:val="EmptyCellLayoutStyle"/>
              <w:spacing w:after="0" w:line="240" w:lineRule="auto"/>
            </w:pPr>
          </w:p>
        </w:tc>
        <w:tc>
          <w:tcPr>
            <w:tcW w:w="270" w:type="dxa"/>
            <w:hMerge w:val="continue"/>
            <w:vMerge w:val="continue"/>
          </w:tcPr>
          <w:p>
            <w:pPr>
              <w:pStyle w:val="EmptyCellLayoutStyle"/>
              <w:spacing w:after="0" w:line="240" w:lineRule="auto"/>
            </w:pPr>
          </w:p>
        </w:tc>
        <w:tc>
          <w:tcPr>
            <w:tcW w:w="100" w:type="dxa"/>
            <w:hMerge w:val="continue"/>
            <w:vMerge w:val="continue"/>
          </w:tcPr>
          <w:p>
            <w:pPr>
              <w:pStyle w:val="EmptyCellLayoutStyle"/>
              <w:spacing w:after="0" w:line="240" w:lineRule="auto"/>
            </w:pPr>
          </w:p>
        </w:tc>
        <w:tc>
          <w:tcPr>
            <w:tcW w:w="1288" w:type="dxa"/>
            <w:hMerge w:val="continue"/>
            <w:vMerge w:val="continue"/>
          </w:tcPr>
          <w:p>
            <w:pPr>
              <w:pStyle w:val="EmptyCellLayoutStyle"/>
              <w:spacing w:after="0" w:line="240" w:lineRule="auto"/>
            </w:pPr>
          </w:p>
        </w:tc>
        <w:tc>
          <w:tcPr>
            <w:tcW w:w="201" w:type="dxa"/>
            <w:hMerge w:val="continue"/>
            <w:vMerge w:val="continue"/>
          </w:tcPr>
          <w:p>
            <w:pPr>
              <w:pStyle w:val="EmptyCellLayoutStyle"/>
              <w:spacing w:after="0" w:line="240" w:lineRule="auto"/>
            </w:pPr>
          </w:p>
        </w:tc>
        <w:tc>
          <w:tcPr>
            <w:tcW w:w="3523" w:type="dxa"/>
            <w:hMerge w:val="continue"/>
            <w:vMerge w:val="continue"/>
          </w:tcPr>
          <w:p>
            <w:pPr>
              <w:pStyle w:val="EmptyCellLayoutStyle"/>
              <w:spacing w:after="0" w:line="240" w:lineRule="auto"/>
            </w:pPr>
          </w:p>
        </w:tc>
        <w:tc>
          <w:tcPr>
            <w:tcW w:w="949" w:type="dxa"/>
            <w:hMerge w:val="continue"/>
            <w:vMerge w:val="continue"/>
          </w:tcPr>
          <w:p>
            <w:pPr>
              <w:pStyle w:val="EmptyCellLayoutStyle"/>
              <w:spacing w:after="0" w:line="240" w:lineRule="auto"/>
            </w:pPr>
          </w:p>
        </w:tc>
        <w:tc>
          <w:tcPr>
            <w:tcW w:w="90" w:type="dxa"/>
            <w:hMerge w:val="continue"/>
            <w:vMerge w:val="continue"/>
          </w:tcPr>
          <w:p>
            <w:pPr>
              <w:pStyle w:val="EmptyCellLayoutStyle"/>
              <w:spacing w:after="0" w:line="240" w:lineRule="auto"/>
            </w:pPr>
          </w:p>
        </w:tc>
        <w:tc>
          <w:tcPr>
            <w:tcW w:w="53" w:type="dxa"/>
            <w:hMerge w:val="continue"/>
            <w:vMerge w:val="continue"/>
          </w:tcPr>
          <w:p>
            <w:pPr>
              <w:pStyle w:val="EmptyCellLayoutStyle"/>
              <w:spacing w:after="0" w:line="240" w:lineRule="auto"/>
            </w:pPr>
          </w:p>
        </w:tc>
        <w:tc>
          <w:tcPr>
            <w:tcW w:w="1468" w:type="dxa"/>
            <w:hMerge w:val="continue"/>
            <w:vMerge w:val="continue"/>
          </w:tcPr>
          <w:p>
            <w:pPr>
              <w:pStyle w:val="EmptyCellLayoutStyle"/>
              <w:spacing w:after="0" w:line="240" w:lineRule="auto"/>
            </w:pPr>
          </w:p>
        </w:tc>
        <w:tc>
          <w:tcPr>
            <w:tcW w:w="245" w:type="dxa"/>
          </w:tcPr>
          <w:p>
            <w:pPr>
              <w:pStyle w:val="EmptyCellLayoutStyle"/>
              <w:spacing w:after="0" w:line="240" w:lineRule="auto"/>
            </w:pPr>
          </w:p>
        </w:tc>
        <w:tc>
          <w:tcPr>
            <w:tcW w:w="2145" w:type="dxa"/>
          </w:tcPr>
          <w:p>
            <w:pPr>
              <w:pStyle w:val="EmptyCellLayoutStyle"/>
              <w:spacing w:after="0" w:line="240" w:lineRule="auto"/>
            </w:pPr>
          </w:p>
        </w:tc>
        <w:tc>
          <w:tcPr>
            <w:tcW w:w="43" w:type="dxa"/>
          </w:tcPr>
          <w:p>
            <w:pPr>
              <w:pStyle w:val="EmptyCellLayoutStyle"/>
              <w:spacing w:after="0" w:line="240" w:lineRule="auto"/>
            </w:pPr>
          </w:p>
        </w:tc>
        <w:tc>
          <w:tcPr>
            <w:tcW w:w="19" w:type="dxa"/>
          </w:tcPr>
          <w:p>
            <w:pPr>
              <w:pStyle w:val="EmptyCellLayoutStyle"/>
              <w:spacing w:after="0" w:line="240" w:lineRule="auto"/>
            </w:pPr>
          </w:p>
        </w:tc>
        <w:tc>
          <w:tcPr>
            <w:tcW w:w="12" w:type="dxa"/>
          </w:tcPr>
          <w:p>
            <w:pPr>
              <w:pStyle w:val="EmptyCellLayoutStyle"/>
              <w:spacing w:after="0" w:line="240" w:lineRule="auto"/>
            </w:pPr>
          </w:p>
        </w:tc>
        <w:tc>
          <w:tcPr>
            <w:tcW w:w="25" w:type="dxa"/>
          </w:tcPr>
          <w:p>
            <w:pPr>
              <w:pStyle w:val="EmptyCellLayoutStyle"/>
              <w:spacing w:after="0" w:line="240" w:lineRule="auto"/>
            </w:pPr>
          </w:p>
        </w:tc>
        <w:tc>
          <w:tcPr>
            <w:tcW w:w="40" w:type="dxa"/>
          </w:tcPr>
          <w:p>
            <w:pPr>
              <w:pStyle w:val="EmptyCellLayoutStyle"/>
              <w:spacing w:after="0" w:line="240" w:lineRule="auto"/>
            </w:pPr>
          </w:p>
        </w:tc>
      </w:tr>
      <w:tr>
        <w:trPr>
          <w:trHeight w:val="288" w:hRule="atLeast"/>
        </w:trPr>
        <w:tc>
          <w:tcPr>
            <w:tcW w:w="25" w:type="dxa"/>
          </w:tcPr>
          <w:p>
            <w:pPr>
              <w:pStyle w:val="EmptyCellLayoutStyle"/>
              <w:spacing w:after="0" w:line="240" w:lineRule="auto"/>
            </w:pPr>
          </w:p>
        </w:tc>
        <w:tc>
          <w:tcPr>
            <w:tcW w:w="5" w:type="dxa"/>
          </w:tcPr>
          <w:p>
            <w:pPr>
              <w:pStyle w:val="EmptyCellLayoutStyle"/>
              <w:spacing w:after="0" w:line="240" w:lineRule="auto"/>
            </w:pPr>
          </w:p>
        </w:tc>
        <w:tc>
          <w:tcPr>
            <w:tcW w:w="3" w:type="dxa"/>
          </w:tcPr>
          <w:p>
            <w:pPr>
              <w:pStyle w:val="EmptyCellLayoutStyle"/>
              <w:spacing w:after="0" w:line="240" w:lineRule="auto"/>
            </w:pPr>
          </w:p>
        </w:tc>
        <w:tc>
          <w:tcPr>
            <w:tcW w:w="5" w:type="dxa"/>
          </w:tcPr>
          <w:p>
            <w:pPr>
              <w:pStyle w:val="EmptyCellLayoutStyle"/>
              <w:spacing w:after="0" w:line="240" w:lineRule="auto"/>
            </w:pPr>
          </w:p>
        </w:tc>
        <w:tc>
          <w:tcPr>
            <w:tcW w:w="12"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r w:rsidRPr="" w:rsidDel="" w:rsidR="">
              <w:drawing>
                <wp:inline>
                  <wp:extent cx="6766780" cy="182880"/>
                  <wp:docPr id="4" name="img3.png"/>
                  <a:graphic>
                    <a:graphicData uri="http://schemas.openxmlformats.org/drawingml/2006/picture">
                      <pic:pic>
                        <pic:nvPicPr>
                          <pic:cNvPr id="5" name="img3.png"/>
                          <pic:cNvPicPr/>
                        </pic:nvPicPr>
                        <pic:blipFill>
                          <a:blip r:embed="rId6" cstate="print"/>
                          <a:stretch>
                            <a:fillRect r="0" b="0"/>
                          </a:stretch>
                        </pic:blipFill>
                        <pic:spPr>
                          <a:xfrm>
                            <a:off x="0" y="0"/>
                            <a:ext cx="6766780" cy="182880"/>
                          </a:xfrm>
                          <a:prstGeom prst="rect">
                            <a:avLst/>
                          </a:prstGeom>
                        </pic:spPr>
                      </pic:pic>
                    </a:graphicData>
                  </a:graphic>
                </wp:inline>
              </w:drawing>
            </w:r>
          </w:p>
        </w:tc>
        <w:tc>
          <w:tcPr>
            <w:tcW w:w="9" w:type="dxa"/>
            <w:hMerge w:val="continue"/>
          </w:tcPr>
          <w:p>
            <w:pPr>
              <w:pStyle w:val="EmptyCellLayoutStyle"/>
              <w:spacing w:after="0" w:line="240" w:lineRule="auto"/>
            </w:pPr>
          </w:p>
        </w:tc>
        <w:tc>
          <w:tcPr>
            <w:tcW w:w="226" w:type="dxa"/>
            <w:hMerge w:val="continue"/>
          </w:tcPr>
          <w:p>
            <w:pPr>
              <w:pStyle w:val="EmptyCellLayoutStyle"/>
              <w:spacing w:after="0" w:line="240" w:lineRule="auto"/>
            </w:pPr>
          </w:p>
        </w:tc>
        <w:tc>
          <w:tcPr>
            <w:tcW w:w="270" w:type="dxa"/>
            <w:hMerge w:val="continue"/>
          </w:tcPr>
          <w:p>
            <w:pPr>
              <w:pStyle w:val="EmptyCellLayoutStyle"/>
              <w:spacing w:after="0" w:line="240" w:lineRule="auto"/>
            </w:pPr>
          </w:p>
        </w:tc>
        <w:tc>
          <w:tcPr>
            <w:tcW w:w="100" w:type="dxa"/>
            <w:hMerge w:val="continue"/>
          </w:tcPr>
          <w:p>
            <w:pPr>
              <w:pStyle w:val="EmptyCellLayoutStyle"/>
              <w:spacing w:after="0" w:line="240" w:lineRule="auto"/>
            </w:pPr>
          </w:p>
        </w:tc>
        <w:tc>
          <w:tcPr>
            <w:tcW w:w="1288" w:type="dxa"/>
            <w:hMerge w:val="continue"/>
          </w:tcPr>
          <w:p>
            <w:pPr>
              <w:pStyle w:val="EmptyCellLayoutStyle"/>
              <w:spacing w:after="0" w:line="240" w:lineRule="auto"/>
            </w:pPr>
          </w:p>
        </w:tc>
        <w:tc>
          <w:tcPr>
            <w:tcW w:w="201" w:type="dxa"/>
            <w:hMerge w:val="continue"/>
          </w:tcPr>
          <w:p>
            <w:pPr>
              <w:pStyle w:val="EmptyCellLayoutStyle"/>
              <w:spacing w:after="0" w:line="240" w:lineRule="auto"/>
            </w:pPr>
          </w:p>
        </w:tc>
        <w:tc>
          <w:tcPr>
            <w:tcW w:w="3523" w:type="dxa"/>
            <w:hMerge w:val="continue"/>
          </w:tcPr>
          <w:p>
            <w:pPr>
              <w:pStyle w:val="EmptyCellLayoutStyle"/>
              <w:spacing w:after="0" w:line="240" w:lineRule="auto"/>
            </w:pPr>
          </w:p>
        </w:tc>
        <w:tc>
          <w:tcPr>
            <w:tcW w:w="949" w:type="dxa"/>
            <w:hMerge w:val="continue"/>
          </w:tcPr>
          <w:p>
            <w:pPr>
              <w:pStyle w:val="EmptyCellLayoutStyle"/>
              <w:spacing w:after="0" w:line="240" w:lineRule="auto"/>
            </w:pPr>
          </w:p>
        </w:tc>
        <w:tc>
          <w:tcPr>
            <w:tcW w:w="90" w:type="dxa"/>
            <w:hMerge w:val="continue"/>
          </w:tcPr>
          <w:p>
            <w:pPr>
              <w:pStyle w:val="EmptyCellLayoutStyle"/>
              <w:spacing w:after="0" w:line="240" w:lineRule="auto"/>
            </w:pPr>
          </w:p>
        </w:tc>
        <w:tc>
          <w:tcPr>
            <w:tcW w:w="53" w:type="dxa"/>
            <w:hMerge w:val="continue"/>
          </w:tcPr>
          <w:p>
            <w:pPr>
              <w:pStyle w:val="EmptyCellLayoutStyle"/>
              <w:spacing w:after="0" w:line="240" w:lineRule="auto"/>
            </w:pPr>
          </w:p>
        </w:tc>
        <w:tc>
          <w:tcPr>
            <w:tcW w:w="1468" w:type="dxa"/>
            <w:hMerge w:val="continue"/>
          </w:tcPr>
          <w:p>
            <w:pPr>
              <w:pStyle w:val="EmptyCellLayoutStyle"/>
              <w:spacing w:after="0" w:line="240" w:lineRule="auto"/>
            </w:pPr>
          </w:p>
        </w:tc>
        <w:tc>
          <w:tcPr>
            <w:tcW w:w="245" w:type="dxa"/>
            <w:hMerge w:val="continue"/>
          </w:tcPr>
          <w:p>
            <w:pPr>
              <w:pStyle w:val="EmptyCellLayoutStyle"/>
              <w:spacing w:after="0" w:line="240" w:lineRule="auto"/>
            </w:pPr>
          </w:p>
        </w:tc>
        <w:tc>
          <w:tcPr>
            <w:tcW w:w="2145" w:type="dxa"/>
            <w:hMerge w:val="continue"/>
          </w:tcPr>
          <w:p>
            <w:pPr>
              <w:pStyle w:val="EmptyCellLayoutStyle"/>
              <w:spacing w:after="0" w:line="240" w:lineRule="auto"/>
            </w:pPr>
          </w:p>
        </w:tc>
        <w:tc>
          <w:tcPr>
            <w:tcW w:w="43" w:type="dxa"/>
            <w:hMerge w:val="continue"/>
          </w:tcPr>
          <w:p>
            <w:pPr>
              <w:pStyle w:val="EmptyCellLayoutStyle"/>
              <w:spacing w:after="0" w:line="240" w:lineRule="auto"/>
            </w:pPr>
          </w:p>
        </w:tc>
        <w:tc>
          <w:tcPr>
            <w:tcW w:w="19" w:type="dxa"/>
            <w:hMerge w:val="continue"/>
          </w:tcPr>
          <w:p>
            <w:pPr>
              <w:pStyle w:val="EmptyCellLayoutStyle"/>
              <w:spacing w:after="0" w:line="240" w:lineRule="auto"/>
            </w:pPr>
          </w:p>
        </w:tc>
        <w:tc>
          <w:tcPr>
            <w:tcW w:w="12" w:type="dxa"/>
          </w:tcPr>
          <w:p>
            <w:pPr>
              <w:pStyle w:val="EmptyCellLayoutStyle"/>
              <w:spacing w:after="0" w:line="240" w:lineRule="auto"/>
            </w:pPr>
          </w:p>
        </w:tc>
        <w:tc>
          <w:tcPr>
            <w:tcW w:w="25" w:type="dxa"/>
          </w:tcPr>
          <w:p>
            <w:pPr>
              <w:pStyle w:val="EmptyCellLayoutStyle"/>
              <w:spacing w:after="0" w:line="240" w:lineRule="auto"/>
            </w:pPr>
          </w:p>
        </w:tc>
        <w:tc>
          <w:tcPr>
            <w:tcW w:w="40" w:type="dxa"/>
          </w:tcPr>
          <w:p>
            <w:pPr>
              <w:pStyle w:val="EmptyCellLayoutStyle"/>
              <w:spacing w:after="0" w:line="240" w:lineRule="auto"/>
            </w:pPr>
          </w:p>
        </w:tc>
      </w:tr>
      <w:tr>
        <w:trPr>
          <w:trHeight w:val="99" w:hRule="atLeast"/>
        </w:trPr>
        <w:tc>
          <w:tcPr>
            <w:tcW w:w="25" w:type="dxa"/>
          </w:tcPr>
          <w:p>
            <w:pPr>
              <w:pStyle w:val="EmptyCellLayoutStyle"/>
              <w:spacing w:after="0" w:line="240" w:lineRule="auto"/>
            </w:pPr>
          </w:p>
        </w:tc>
        <w:tc>
          <w:tcPr>
            <w:tcW w:w="5" w:type="dxa"/>
          </w:tcPr>
          <w:p>
            <w:pPr>
              <w:pStyle w:val="EmptyCellLayoutStyle"/>
              <w:spacing w:after="0" w:line="240" w:lineRule="auto"/>
            </w:pPr>
          </w:p>
        </w:tc>
        <w:tc>
          <w:tcPr>
            <w:tcW w:w="3" w:type="dxa"/>
          </w:tcPr>
          <w:p>
            <w:pPr>
              <w:pStyle w:val="EmptyCellLayoutStyle"/>
              <w:spacing w:after="0" w:line="240" w:lineRule="auto"/>
            </w:pPr>
          </w:p>
        </w:tc>
        <w:tc>
          <w:tcPr>
            <w:tcW w:w="5" w:type="dxa"/>
          </w:tcPr>
          <w:p>
            <w:pPr>
              <w:pStyle w:val="EmptyCellLayoutStyle"/>
              <w:spacing w:after="0" w:line="240" w:lineRule="auto"/>
            </w:pPr>
          </w:p>
        </w:tc>
        <w:tc>
          <w:tcPr>
            <w:tcW w:w="12" w:type="dxa"/>
          </w:tcPr>
          <w:p>
            <w:pPr>
              <w:pStyle w:val="EmptyCellLayoutStyle"/>
              <w:spacing w:after="0" w:line="240" w:lineRule="auto"/>
            </w:pPr>
          </w:p>
        </w:tc>
        <w:tc>
          <w:tcPr>
            <w:tcW w:w="9" w:type="dxa"/>
          </w:tcPr>
          <w:p>
            <w:pPr>
              <w:pStyle w:val="EmptyCellLayoutStyle"/>
              <w:spacing w:after="0" w:line="240" w:lineRule="auto"/>
            </w:pPr>
          </w:p>
        </w:tc>
        <w:tc>
          <w:tcPr>
            <w:tcW w:w="226" w:type="dxa"/>
          </w:tcPr>
          <w:p>
            <w:pPr>
              <w:pStyle w:val="EmptyCellLayoutStyle"/>
              <w:spacing w:after="0" w:line="240" w:lineRule="auto"/>
            </w:pPr>
          </w:p>
        </w:tc>
        <w:tc>
          <w:tcPr>
            <w:tcW w:w="270" w:type="dxa"/>
          </w:tcPr>
          <w:p>
            <w:pPr>
              <w:pStyle w:val="EmptyCellLayoutStyle"/>
              <w:spacing w:after="0" w:line="240" w:lineRule="auto"/>
            </w:pPr>
          </w:p>
        </w:tc>
        <w:tc>
          <w:tcPr>
            <w:tcW w:w="100" w:type="dxa"/>
          </w:tcPr>
          <w:p>
            <w:pPr>
              <w:pStyle w:val="EmptyCellLayoutStyle"/>
              <w:spacing w:after="0" w:line="240" w:lineRule="auto"/>
            </w:pPr>
          </w:p>
        </w:tc>
        <w:tc>
          <w:tcPr>
            <w:tcW w:w="1288" w:type="dxa"/>
          </w:tcPr>
          <w:p>
            <w:pPr>
              <w:pStyle w:val="EmptyCellLayoutStyle"/>
              <w:spacing w:after="0" w:line="240" w:lineRule="auto"/>
            </w:pPr>
          </w:p>
        </w:tc>
        <w:tc>
          <w:tcPr>
            <w:tcW w:w="201" w:type="dxa"/>
          </w:tcPr>
          <w:p>
            <w:pPr>
              <w:pStyle w:val="EmptyCellLayoutStyle"/>
              <w:spacing w:after="0" w:line="240" w:lineRule="auto"/>
            </w:pPr>
          </w:p>
        </w:tc>
        <w:tc>
          <w:tcPr>
            <w:tcW w:w="3523" w:type="dxa"/>
          </w:tcPr>
          <w:p>
            <w:pPr>
              <w:pStyle w:val="EmptyCellLayoutStyle"/>
              <w:spacing w:after="0" w:line="240" w:lineRule="auto"/>
            </w:pPr>
          </w:p>
        </w:tc>
        <w:tc>
          <w:tcPr>
            <w:tcW w:w="949" w:type="dxa"/>
          </w:tcPr>
          <w:p>
            <w:pPr>
              <w:pStyle w:val="EmptyCellLayoutStyle"/>
              <w:spacing w:after="0" w:line="240" w:lineRule="auto"/>
            </w:pPr>
          </w:p>
        </w:tc>
        <w:tc>
          <w:tcPr>
            <w:tcW w:w="90" w:type="dxa"/>
          </w:tcPr>
          <w:p>
            <w:pPr>
              <w:pStyle w:val="EmptyCellLayoutStyle"/>
              <w:spacing w:after="0" w:line="240" w:lineRule="auto"/>
            </w:pPr>
          </w:p>
        </w:tc>
        <w:tc>
          <w:tcPr>
            <w:tcW w:w="53" w:type="dxa"/>
          </w:tcPr>
          <w:p>
            <w:pPr>
              <w:pStyle w:val="EmptyCellLayoutStyle"/>
              <w:spacing w:after="0" w:line="240" w:lineRule="auto"/>
            </w:pPr>
          </w:p>
        </w:tc>
        <w:tc>
          <w:tcPr>
            <w:tcW w:w="1468" w:type="dxa"/>
          </w:tcPr>
          <w:p>
            <w:pPr>
              <w:pStyle w:val="EmptyCellLayoutStyle"/>
              <w:spacing w:after="0" w:line="240" w:lineRule="auto"/>
            </w:pPr>
          </w:p>
        </w:tc>
        <w:tc>
          <w:tcPr>
            <w:tcW w:w="245" w:type="dxa"/>
          </w:tcPr>
          <w:p>
            <w:pPr>
              <w:pStyle w:val="EmptyCellLayoutStyle"/>
              <w:spacing w:after="0" w:line="240" w:lineRule="auto"/>
            </w:pPr>
          </w:p>
        </w:tc>
        <w:tc>
          <w:tcPr>
            <w:tcW w:w="2145" w:type="dxa"/>
          </w:tcPr>
          <w:p>
            <w:pPr>
              <w:pStyle w:val="EmptyCellLayoutStyle"/>
              <w:spacing w:after="0" w:line="240" w:lineRule="auto"/>
            </w:pPr>
          </w:p>
        </w:tc>
        <w:tc>
          <w:tcPr>
            <w:tcW w:w="43" w:type="dxa"/>
          </w:tcPr>
          <w:p>
            <w:pPr>
              <w:pStyle w:val="EmptyCellLayoutStyle"/>
              <w:spacing w:after="0" w:line="240" w:lineRule="auto"/>
            </w:pPr>
          </w:p>
        </w:tc>
        <w:tc>
          <w:tcPr>
            <w:tcW w:w="19" w:type="dxa"/>
          </w:tcPr>
          <w:p>
            <w:pPr>
              <w:pStyle w:val="EmptyCellLayoutStyle"/>
              <w:spacing w:after="0" w:line="240" w:lineRule="auto"/>
            </w:pPr>
          </w:p>
        </w:tc>
        <w:tc>
          <w:tcPr>
            <w:tcW w:w="12" w:type="dxa"/>
          </w:tcPr>
          <w:p>
            <w:pPr>
              <w:pStyle w:val="EmptyCellLayoutStyle"/>
              <w:spacing w:after="0" w:line="240" w:lineRule="auto"/>
            </w:pPr>
          </w:p>
        </w:tc>
        <w:tc>
          <w:tcPr>
            <w:tcW w:w="25" w:type="dxa"/>
          </w:tcPr>
          <w:p>
            <w:pPr>
              <w:pStyle w:val="EmptyCellLayoutStyle"/>
              <w:spacing w:after="0" w:line="240" w:lineRule="auto"/>
            </w:pPr>
          </w:p>
        </w:tc>
        <w:tc>
          <w:tcPr>
            <w:tcW w:w="40" w:type="dxa"/>
          </w:tcPr>
          <w:p>
            <w:pPr>
              <w:pStyle w:val="EmptyCellLayoutStyle"/>
              <w:spacing w:after="0" w:line="240" w:lineRule="auto"/>
            </w:pPr>
          </w:p>
        </w:tc>
      </w:tr>
      <w:tr>
        <w:trPr>
          <w:trHeight w:val="839" w:hRule="atLeast"/>
        </w:trPr>
        <w:tc>
          <w:tcPr>
            <w:tcW w:w="25" w:type="dxa"/>
          </w:tcPr>
          <w:p>
            <w:pPr>
              <w:pStyle w:val="EmptyCellLayoutStyle"/>
              <w:spacing w:after="0" w:line="240" w:lineRule="auto"/>
            </w:pPr>
          </w:p>
        </w:tc>
        <w:tc>
          <w:tcPr>
            <w:tcW w:w="5" w:type="dxa"/>
          </w:tcPr>
          <w:p>
            <w:pPr>
              <w:pStyle w:val="EmptyCellLayoutStyle"/>
              <w:spacing w:after="0" w:line="240" w:lineRule="auto"/>
            </w:pPr>
          </w:p>
        </w:tc>
        <w:tc>
          <w:tcPr>
            <w:tcW w:w="3" w:type="dxa"/>
          </w:tcPr>
          <w:p>
            <w:pPr>
              <w:pStyle w:val="EmptyCellLayoutStyle"/>
              <w:spacing w:after="0" w:line="240" w:lineRule="auto"/>
            </w:pPr>
          </w:p>
        </w:tc>
        <w:tc>
          <w:tcPr>
            <w:tcW w:w="5" w:type="dxa"/>
          </w:tcPr>
          <w:p>
            <w:pPr>
              <w:pStyle w:val="EmptyCellLayoutStyle"/>
              <w:spacing w:after="0" w:line="240" w:lineRule="auto"/>
            </w:pPr>
          </w:p>
        </w:tc>
        <w:tc>
          <w:tcPr>
            <w:tcW w:w="12" w:type="dxa"/>
            <w:hMerge w:val="restart"/>
          </w:tcPr>
          <w:tbl>
            <w:tblPr>
              <w:tblLayout w:type="fixed"/>
              <w:tblCellMar>
                <w:top w:w="0" w:type="dxa"/>
                <w:left w:w="0" w:type="dxa"/>
                <w:bottom w:w="0" w:type="dxa"/>
                <w:right w:w="0" w:type="dxa"/>
              </w:tblCellMar>
            </w:tblPr>
            <w:tblGrid>
              <w:gridCol w:w="10656"/>
            </w:tblGrid>
            <w:tr>
              <w:trPr>
                <w:trHeight w:val="761" w:hRule="atLeast"/>
              </w:trPr>
              <w:tc>
                <w:tcPr>
                  <w:tcW w:w="1065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8"/>
                    </w:rPr>
                    <w:t xml:space="preserve">This brochure is a snapshot of the quality of the water that we provided last year.  Included are the details about where your water comes from, what it contains, and how it compares to Environmental Protection Agency (EPA) and state standards.  We are committed to providing you with information because informed customers are our best allies. If you would like to observe the decision-making process that affect drinking water quality, please call </w:t>
                  </w:r>
                  <w:r>
                    <w:rPr>
                      <w:rFonts w:ascii="arial" w:hAnsi="arial" w:eastAsia="arial"/>
                      <w:color w:val="000000"/>
                      <w:sz w:val="18"/>
                    </w:rPr>
                    <w:t xml:space="preserve">KAYE DEE</w:t>
                  </w:r>
                  <w:r>
                    <w:rPr>
                      <w:rFonts w:ascii="arial" w:hAnsi="arial" w:eastAsia="arial"/>
                      <w:color w:val="000000"/>
                      <w:sz w:val="18"/>
                    </w:rPr>
                    <w:t xml:space="preserve"> </w:t>
                  </w:r>
                  <w:r>
                    <w:rPr>
                      <w:rFonts w:ascii="arial" w:hAnsi="arial" w:eastAsia="arial"/>
                      <w:color w:val="000000"/>
                      <w:sz w:val="18"/>
                    </w:rPr>
                    <w:t xml:space="preserve">POTUCEK</w:t>
                  </w:r>
                  <w:r>
                    <w:rPr>
                      <w:rFonts w:ascii="arial" w:hAnsi="arial" w:eastAsia="arial"/>
                      <w:color w:val="000000"/>
                      <w:sz w:val="18"/>
                    </w:rPr>
                    <w:t xml:space="preserve"> at </w:t>
                  </w:r>
                  <w:r>
                    <w:rPr>
                      <w:rFonts w:ascii="arial" w:hAnsi="arial" w:eastAsia="arial"/>
                      <w:color w:val="000000"/>
                      <w:sz w:val="18"/>
                    </w:rPr>
                    <w:t xml:space="preserve">620-455-2935</w:t>
                  </w:r>
                  <w:r>
                    <w:rPr>
                      <w:rFonts w:ascii="arial" w:hAnsi="arial" w:eastAsia="arial"/>
                      <w:color w:val="000000"/>
                      <w:sz w:val="18"/>
                    </w:rPr>
                    <w:t xml:space="preserve">.</w:t>
                  </w:r>
                </w:p>
              </w:tc>
            </w:tr>
          </w:tbl>
          <w:p>
            <w:pPr>
              <w:spacing w:after="0" w:line="240" w:lineRule="auto"/>
            </w:pPr>
          </w:p>
        </w:tc>
        <w:tc>
          <w:tcPr>
            <w:tcW w:w="9" w:type="dxa"/>
            <w:hMerge w:val="continue"/>
          </w:tcPr>
          <w:p>
            <w:pPr>
              <w:pStyle w:val="EmptyCellLayoutStyle"/>
              <w:spacing w:after="0" w:line="240" w:lineRule="auto"/>
            </w:pPr>
          </w:p>
        </w:tc>
        <w:tc>
          <w:tcPr>
            <w:tcW w:w="226" w:type="dxa"/>
            <w:hMerge w:val="continue"/>
          </w:tcPr>
          <w:p>
            <w:pPr>
              <w:pStyle w:val="EmptyCellLayoutStyle"/>
              <w:spacing w:after="0" w:line="240" w:lineRule="auto"/>
            </w:pPr>
          </w:p>
        </w:tc>
        <w:tc>
          <w:tcPr>
            <w:tcW w:w="270" w:type="dxa"/>
            <w:hMerge w:val="continue"/>
          </w:tcPr>
          <w:p>
            <w:pPr>
              <w:pStyle w:val="EmptyCellLayoutStyle"/>
              <w:spacing w:after="0" w:line="240" w:lineRule="auto"/>
            </w:pPr>
          </w:p>
        </w:tc>
        <w:tc>
          <w:tcPr>
            <w:tcW w:w="100" w:type="dxa"/>
            <w:hMerge w:val="continue"/>
          </w:tcPr>
          <w:p>
            <w:pPr>
              <w:pStyle w:val="EmptyCellLayoutStyle"/>
              <w:spacing w:after="0" w:line="240" w:lineRule="auto"/>
            </w:pPr>
          </w:p>
        </w:tc>
        <w:tc>
          <w:tcPr>
            <w:tcW w:w="1288" w:type="dxa"/>
            <w:hMerge w:val="continue"/>
          </w:tcPr>
          <w:p>
            <w:pPr>
              <w:pStyle w:val="EmptyCellLayoutStyle"/>
              <w:spacing w:after="0" w:line="240" w:lineRule="auto"/>
            </w:pPr>
          </w:p>
        </w:tc>
        <w:tc>
          <w:tcPr>
            <w:tcW w:w="201" w:type="dxa"/>
            <w:hMerge w:val="continue"/>
          </w:tcPr>
          <w:p>
            <w:pPr>
              <w:pStyle w:val="EmptyCellLayoutStyle"/>
              <w:spacing w:after="0" w:line="240" w:lineRule="auto"/>
            </w:pPr>
          </w:p>
        </w:tc>
        <w:tc>
          <w:tcPr>
            <w:tcW w:w="3523" w:type="dxa"/>
            <w:hMerge w:val="continue"/>
          </w:tcPr>
          <w:p>
            <w:pPr>
              <w:pStyle w:val="EmptyCellLayoutStyle"/>
              <w:spacing w:after="0" w:line="240" w:lineRule="auto"/>
            </w:pPr>
          </w:p>
        </w:tc>
        <w:tc>
          <w:tcPr>
            <w:tcW w:w="949" w:type="dxa"/>
            <w:hMerge w:val="continue"/>
          </w:tcPr>
          <w:p>
            <w:pPr>
              <w:pStyle w:val="EmptyCellLayoutStyle"/>
              <w:spacing w:after="0" w:line="240" w:lineRule="auto"/>
            </w:pPr>
          </w:p>
        </w:tc>
        <w:tc>
          <w:tcPr>
            <w:tcW w:w="90" w:type="dxa"/>
            <w:hMerge w:val="continue"/>
          </w:tcPr>
          <w:p>
            <w:pPr>
              <w:pStyle w:val="EmptyCellLayoutStyle"/>
              <w:spacing w:after="0" w:line="240" w:lineRule="auto"/>
            </w:pPr>
          </w:p>
        </w:tc>
        <w:tc>
          <w:tcPr>
            <w:tcW w:w="53" w:type="dxa"/>
            <w:hMerge w:val="continue"/>
          </w:tcPr>
          <w:p>
            <w:pPr>
              <w:pStyle w:val="EmptyCellLayoutStyle"/>
              <w:spacing w:after="0" w:line="240" w:lineRule="auto"/>
            </w:pPr>
          </w:p>
        </w:tc>
        <w:tc>
          <w:tcPr>
            <w:tcW w:w="1468" w:type="dxa"/>
            <w:hMerge w:val="continue"/>
          </w:tcPr>
          <w:p>
            <w:pPr>
              <w:pStyle w:val="EmptyCellLayoutStyle"/>
              <w:spacing w:after="0" w:line="240" w:lineRule="auto"/>
            </w:pPr>
          </w:p>
        </w:tc>
        <w:tc>
          <w:tcPr>
            <w:tcW w:w="245" w:type="dxa"/>
            <w:hMerge w:val="continue"/>
          </w:tcPr>
          <w:p>
            <w:pPr>
              <w:pStyle w:val="EmptyCellLayoutStyle"/>
              <w:spacing w:after="0" w:line="240" w:lineRule="auto"/>
            </w:pPr>
          </w:p>
        </w:tc>
        <w:tc>
          <w:tcPr>
            <w:tcW w:w="2145" w:type="dxa"/>
            <w:hMerge w:val="continue"/>
          </w:tcPr>
          <w:p>
            <w:pPr>
              <w:pStyle w:val="EmptyCellLayoutStyle"/>
              <w:spacing w:after="0" w:line="240" w:lineRule="auto"/>
            </w:pPr>
          </w:p>
        </w:tc>
        <w:tc>
          <w:tcPr>
            <w:tcW w:w="43" w:type="dxa"/>
            <w:hMerge w:val="continue"/>
          </w:tcPr>
          <w:p>
            <w:pPr>
              <w:pStyle w:val="EmptyCellLayoutStyle"/>
              <w:spacing w:after="0" w:line="240" w:lineRule="auto"/>
            </w:pPr>
          </w:p>
        </w:tc>
        <w:tc>
          <w:tcPr>
            <w:tcW w:w="19" w:type="dxa"/>
            <w:hMerge w:val="continue"/>
          </w:tcPr>
          <w:p>
            <w:pPr>
              <w:pStyle w:val="EmptyCellLayoutStyle"/>
              <w:spacing w:after="0" w:line="240" w:lineRule="auto"/>
            </w:pPr>
          </w:p>
        </w:tc>
        <w:tc>
          <w:tcPr>
            <w:tcW w:w="12" w:type="dxa"/>
          </w:tcPr>
          <w:p>
            <w:pPr>
              <w:pStyle w:val="EmptyCellLayoutStyle"/>
              <w:spacing w:after="0" w:line="240" w:lineRule="auto"/>
            </w:pPr>
          </w:p>
        </w:tc>
        <w:tc>
          <w:tcPr>
            <w:tcW w:w="25" w:type="dxa"/>
          </w:tcPr>
          <w:p>
            <w:pPr>
              <w:pStyle w:val="EmptyCellLayoutStyle"/>
              <w:spacing w:after="0" w:line="240" w:lineRule="auto"/>
            </w:pPr>
          </w:p>
        </w:tc>
        <w:tc>
          <w:tcPr>
            <w:tcW w:w="40" w:type="dxa"/>
          </w:tcPr>
          <w:p>
            <w:pPr>
              <w:pStyle w:val="EmptyCellLayoutStyle"/>
              <w:spacing w:after="0" w:line="240" w:lineRule="auto"/>
            </w:pPr>
          </w:p>
        </w:tc>
      </w:tr>
      <w:tr>
        <w:trPr>
          <w:trHeight w:val="80" w:hRule="atLeast"/>
        </w:trPr>
        <w:tc>
          <w:tcPr>
            <w:tcW w:w="25" w:type="dxa"/>
          </w:tcPr>
          <w:p>
            <w:pPr>
              <w:pStyle w:val="EmptyCellLayoutStyle"/>
              <w:spacing w:after="0" w:line="240" w:lineRule="auto"/>
            </w:pPr>
          </w:p>
        </w:tc>
        <w:tc>
          <w:tcPr>
            <w:tcW w:w="5" w:type="dxa"/>
          </w:tcPr>
          <w:p>
            <w:pPr>
              <w:pStyle w:val="EmptyCellLayoutStyle"/>
              <w:spacing w:after="0" w:line="240" w:lineRule="auto"/>
            </w:pPr>
          </w:p>
        </w:tc>
        <w:tc>
          <w:tcPr>
            <w:tcW w:w="3" w:type="dxa"/>
          </w:tcPr>
          <w:p>
            <w:pPr>
              <w:pStyle w:val="EmptyCellLayoutStyle"/>
              <w:spacing w:after="0" w:line="240" w:lineRule="auto"/>
            </w:pPr>
          </w:p>
        </w:tc>
        <w:tc>
          <w:tcPr>
            <w:tcW w:w="5" w:type="dxa"/>
          </w:tcPr>
          <w:p>
            <w:pPr>
              <w:pStyle w:val="EmptyCellLayoutStyle"/>
              <w:spacing w:after="0" w:line="240" w:lineRule="auto"/>
            </w:pPr>
          </w:p>
        </w:tc>
        <w:tc>
          <w:tcPr>
            <w:tcW w:w="12" w:type="dxa"/>
          </w:tcPr>
          <w:p>
            <w:pPr>
              <w:pStyle w:val="EmptyCellLayoutStyle"/>
              <w:spacing w:after="0" w:line="240" w:lineRule="auto"/>
            </w:pPr>
          </w:p>
        </w:tc>
        <w:tc>
          <w:tcPr>
            <w:tcW w:w="9" w:type="dxa"/>
          </w:tcPr>
          <w:p>
            <w:pPr>
              <w:pStyle w:val="EmptyCellLayoutStyle"/>
              <w:spacing w:after="0" w:line="240" w:lineRule="auto"/>
            </w:pPr>
          </w:p>
        </w:tc>
        <w:tc>
          <w:tcPr>
            <w:tcW w:w="226" w:type="dxa"/>
          </w:tcPr>
          <w:p>
            <w:pPr>
              <w:pStyle w:val="EmptyCellLayoutStyle"/>
              <w:spacing w:after="0" w:line="240" w:lineRule="auto"/>
            </w:pPr>
          </w:p>
        </w:tc>
        <w:tc>
          <w:tcPr>
            <w:tcW w:w="270" w:type="dxa"/>
          </w:tcPr>
          <w:p>
            <w:pPr>
              <w:pStyle w:val="EmptyCellLayoutStyle"/>
              <w:spacing w:after="0" w:line="240" w:lineRule="auto"/>
            </w:pPr>
          </w:p>
        </w:tc>
        <w:tc>
          <w:tcPr>
            <w:tcW w:w="100" w:type="dxa"/>
          </w:tcPr>
          <w:p>
            <w:pPr>
              <w:pStyle w:val="EmptyCellLayoutStyle"/>
              <w:spacing w:after="0" w:line="240" w:lineRule="auto"/>
            </w:pPr>
          </w:p>
        </w:tc>
        <w:tc>
          <w:tcPr>
            <w:tcW w:w="1288" w:type="dxa"/>
          </w:tcPr>
          <w:p>
            <w:pPr>
              <w:pStyle w:val="EmptyCellLayoutStyle"/>
              <w:spacing w:after="0" w:line="240" w:lineRule="auto"/>
            </w:pPr>
          </w:p>
        </w:tc>
        <w:tc>
          <w:tcPr>
            <w:tcW w:w="201" w:type="dxa"/>
          </w:tcPr>
          <w:p>
            <w:pPr>
              <w:pStyle w:val="EmptyCellLayoutStyle"/>
              <w:spacing w:after="0" w:line="240" w:lineRule="auto"/>
            </w:pPr>
          </w:p>
        </w:tc>
        <w:tc>
          <w:tcPr>
            <w:tcW w:w="3523" w:type="dxa"/>
          </w:tcPr>
          <w:p>
            <w:pPr>
              <w:pStyle w:val="EmptyCellLayoutStyle"/>
              <w:spacing w:after="0" w:line="240" w:lineRule="auto"/>
            </w:pPr>
          </w:p>
        </w:tc>
        <w:tc>
          <w:tcPr>
            <w:tcW w:w="949" w:type="dxa"/>
          </w:tcPr>
          <w:p>
            <w:pPr>
              <w:pStyle w:val="EmptyCellLayoutStyle"/>
              <w:spacing w:after="0" w:line="240" w:lineRule="auto"/>
            </w:pPr>
          </w:p>
        </w:tc>
        <w:tc>
          <w:tcPr>
            <w:tcW w:w="90" w:type="dxa"/>
          </w:tcPr>
          <w:p>
            <w:pPr>
              <w:pStyle w:val="EmptyCellLayoutStyle"/>
              <w:spacing w:after="0" w:line="240" w:lineRule="auto"/>
            </w:pPr>
          </w:p>
        </w:tc>
        <w:tc>
          <w:tcPr>
            <w:tcW w:w="53" w:type="dxa"/>
          </w:tcPr>
          <w:p>
            <w:pPr>
              <w:pStyle w:val="EmptyCellLayoutStyle"/>
              <w:spacing w:after="0" w:line="240" w:lineRule="auto"/>
            </w:pPr>
          </w:p>
        </w:tc>
        <w:tc>
          <w:tcPr>
            <w:tcW w:w="1468" w:type="dxa"/>
          </w:tcPr>
          <w:p>
            <w:pPr>
              <w:pStyle w:val="EmptyCellLayoutStyle"/>
              <w:spacing w:after="0" w:line="240" w:lineRule="auto"/>
            </w:pPr>
          </w:p>
        </w:tc>
        <w:tc>
          <w:tcPr>
            <w:tcW w:w="245" w:type="dxa"/>
          </w:tcPr>
          <w:p>
            <w:pPr>
              <w:pStyle w:val="EmptyCellLayoutStyle"/>
              <w:spacing w:after="0" w:line="240" w:lineRule="auto"/>
            </w:pPr>
          </w:p>
        </w:tc>
        <w:tc>
          <w:tcPr>
            <w:tcW w:w="2145" w:type="dxa"/>
          </w:tcPr>
          <w:p>
            <w:pPr>
              <w:pStyle w:val="EmptyCellLayoutStyle"/>
              <w:spacing w:after="0" w:line="240" w:lineRule="auto"/>
            </w:pPr>
          </w:p>
        </w:tc>
        <w:tc>
          <w:tcPr>
            <w:tcW w:w="43" w:type="dxa"/>
          </w:tcPr>
          <w:p>
            <w:pPr>
              <w:pStyle w:val="EmptyCellLayoutStyle"/>
              <w:spacing w:after="0" w:line="240" w:lineRule="auto"/>
            </w:pPr>
          </w:p>
        </w:tc>
        <w:tc>
          <w:tcPr>
            <w:tcW w:w="19" w:type="dxa"/>
          </w:tcPr>
          <w:p>
            <w:pPr>
              <w:pStyle w:val="EmptyCellLayoutStyle"/>
              <w:spacing w:after="0" w:line="240" w:lineRule="auto"/>
            </w:pPr>
          </w:p>
        </w:tc>
        <w:tc>
          <w:tcPr>
            <w:tcW w:w="12" w:type="dxa"/>
          </w:tcPr>
          <w:p>
            <w:pPr>
              <w:pStyle w:val="EmptyCellLayoutStyle"/>
              <w:spacing w:after="0" w:line="240" w:lineRule="auto"/>
            </w:pPr>
          </w:p>
        </w:tc>
        <w:tc>
          <w:tcPr>
            <w:tcW w:w="25" w:type="dxa"/>
          </w:tcPr>
          <w:p>
            <w:pPr>
              <w:pStyle w:val="EmptyCellLayoutStyle"/>
              <w:spacing w:after="0" w:line="240" w:lineRule="auto"/>
            </w:pPr>
          </w:p>
        </w:tc>
        <w:tc>
          <w:tcPr>
            <w:tcW w:w="40" w:type="dxa"/>
          </w:tcPr>
          <w:p>
            <w:pPr>
              <w:pStyle w:val="EmptyCellLayoutStyle"/>
              <w:spacing w:after="0" w:line="240" w:lineRule="auto"/>
            </w:pPr>
          </w:p>
        </w:tc>
      </w:tr>
      <w:tr>
        <w:trPr>
          <w:trHeight w:val="288" w:hRule="atLeast"/>
        </w:trPr>
        <w:tc>
          <w:tcPr>
            <w:tcW w:w="25" w:type="dxa"/>
          </w:tcPr>
          <w:p>
            <w:pPr>
              <w:pStyle w:val="EmptyCellLayoutStyle"/>
              <w:spacing w:after="0" w:line="240" w:lineRule="auto"/>
            </w:pPr>
          </w:p>
        </w:tc>
        <w:tc>
          <w:tcPr>
            <w:tcW w:w="5" w:type="dxa"/>
          </w:tcPr>
          <w:p>
            <w:pPr>
              <w:pStyle w:val="EmptyCellLayoutStyle"/>
              <w:spacing w:after="0" w:line="240" w:lineRule="auto"/>
            </w:pPr>
          </w:p>
        </w:tc>
        <w:tc>
          <w:tcPr>
            <w:tcW w:w="3" w:type="dxa"/>
          </w:tcPr>
          <w:p>
            <w:pPr>
              <w:pStyle w:val="EmptyCellLayoutStyle"/>
              <w:spacing w:after="0" w:line="240" w:lineRule="auto"/>
            </w:pPr>
          </w:p>
        </w:tc>
        <w:tc>
          <w:tcPr>
            <w:tcW w:w="5" w:type="dxa"/>
          </w:tcPr>
          <w:p>
            <w:pPr>
              <w:pStyle w:val="EmptyCellLayoutStyle"/>
              <w:spacing w:after="0" w:line="240" w:lineRule="auto"/>
            </w:pPr>
          </w:p>
        </w:tc>
        <w:tc>
          <w:tcPr>
            <w:tcW w:w="12" w:type="dxa"/>
            <w:hMerge w:val="restart"/>
          </w:tcPr>
          <w:tbl>
            <w:tblPr>
              <w:tblLayout w:type="fixed"/>
              <w:tblCellMar>
                <w:top w:w="0" w:type="dxa"/>
                <w:left w:w="0" w:type="dxa"/>
                <w:bottom w:w="0" w:type="dxa"/>
                <w:right w:w="0" w:type="dxa"/>
              </w:tblCellMar>
            </w:tblPr>
            <w:tblGrid>
              <w:gridCol w:w="10656"/>
            </w:tblGrid>
            <w:tr>
              <w:trPr>
                <w:trHeight w:val="210" w:hRule="atLeast"/>
              </w:trPr>
              <w:tc>
                <w:tcPr>
                  <w:tcW w:w="1065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Our drinking water is supplied from another water system through a Consecutive Connection (CC). </w:t>
                  </w:r>
                  <w:r>
                    <w:rPr>
                      <w:rFonts w:ascii="arial" w:hAnsi="arial" w:eastAsia="arial"/>
                      <w:color w:val="000000"/>
                      <w:sz w:val="18"/>
                    </w:rPr>
                    <w:t xml:space="preserve">Your water comes from </w:t>
                  </w:r>
                  <w:r>
                    <w:rPr>
                      <w:rFonts w:ascii="arial" w:hAnsi="arial" w:eastAsia="arial"/>
                      <w:color w:val="000000"/>
                      <w:sz w:val="18"/>
                    </w:rPr>
                    <w:t xml:space="preserve">Surface water</w:t>
                  </w:r>
                  <w:r>
                    <w:rPr>
                      <w:rFonts w:ascii="arial" w:hAnsi="arial" w:eastAsia="arial"/>
                      <w:color w:val="000000"/>
                      <w:sz w:val="18"/>
                    </w:rPr>
                    <w:t xml:space="preserve">.</w:t>
                  </w:r>
                </w:p>
              </w:tc>
            </w:tr>
          </w:tbl>
          <w:p>
            <w:pPr>
              <w:spacing w:after="0" w:line="240" w:lineRule="auto"/>
            </w:pPr>
          </w:p>
        </w:tc>
        <w:tc>
          <w:tcPr>
            <w:tcW w:w="9" w:type="dxa"/>
            <w:hMerge w:val="continue"/>
          </w:tcPr>
          <w:p>
            <w:pPr>
              <w:pStyle w:val="EmptyCellLayoutStyle"/>
              <w:spacing w:after="0" w:line="240" w:lineRule="auto"/>
            </w:pPr>
          </w:p>
        </w:tc>
        <w:tc>
          <w:tcPr>
            <w:tcW w:w="226" w:type="dxa"/>
            <w:hMerge w:val="continue"/>
          </w:tcPr>
          <w:p>
            <w:pPr>
              <w:pStyle w:val="EmptyCellLayoutStyle"/>
              <w:spacing w:after="0" w:line="240" w:lineRule="auto"/>
            </w:pPr>
          </w:p>
        </w:tc>
        <w:tc>
          <w:tcPr>
            <w:tcW w:w="270" w:type="dxa"/>
            <w:hMerge w:val="continue"/>
          </w:tcPr>
          <w:p>
            <w:pPr>
              <w:pStyle w:val="EmptyCellLayoutStyle"/>
              <w:spacing w:after="0" w:line="240" w:lineRule="auto"/>
            </w:pPr>
          </w:p>
        </w:tc>
        <w:tc>
          <w:tcPr>
            <w:tcW w:w="100" w:type="dxa"/>
            <w:hMerge w:val="continue"/>
          </w:tcPr>
          <w:p>
            <w:pPr>
              <w:pStyle w:val="EmptyCellLayoutStyle"/>
              <w:spacing w:after="0" w:line="240" w:lineRule="auto"/>
            </w:pPr>
          </w:p>
        </w:tc>
        <w:tc>
          <w:tcPr>
            <w:tcW w:w="1288" w:type="dxa"/>
            <w:hMerge w:val="continue"/>
          </w:tcPr>
          <w:p>
            <w:pPr>
              <w:pStyle w:val="EmptyCellLayoutStyle"/>
              <w:spacing w:after="0" w:line="240" w:lineRule="auto"/>
            </w:pPr>
          </w:p>
        </w:tc>
        <w:tc>
          <w:tcPr>
            <w:tcW w:w="201" w:type="dxa"/>
            <w:hMerge w:val="continue"/>
          </w:tcPr>
          <w:p>
            <w:pPr>
              <w:pStyle w:val="EmptyCellLayoutStyle"/>
              <w:spacing w:after="0" w:line="240" w:lineRule="auto"/>
            </w:pPr>
          </w:p>
        </w:tc>
        <w:tc>
          <w:tcPr>
            <w:tcW w:w="3523" w:type="dxa"/>
            <w:hMerge w:val="continue"/>
          </w:tcPr>
          <w:p>
            <w:pPr>
              <w:pStyle w:val="EmptyCellLayoutStyle"/>
              <w:spacing w:after="0" w:line="240" w:lineRule="auto"/>
            </w:pPr>
          </w:p>
        </w:tc>
        <w:tc>
          <w:tcPr>
            <w:tcW w:w="949" w:type="dxa"/>
            <w:hMerge w:val="continue"/>
          </w:tcPr>
          <w:p>
            <w:pPr>
              <w:pStyle w:val="EmptyCellLayoutStyle"/>
              <w:spacing w:after="0" w:line="240" w:lineRule="auto"/>
            </w:pPr>
          </w:p>
        </w:tc>
        <w:tc>
          <w:tcPr>
            <w:tcW w:w="90" w:type="dxa"/>
            <w:hMerge w:val="continue"/>
          </w:tcPr>
          <w:p>
            <w:pPr>
              <w:pStyle w:val="EmptyCellLayoutStyle"/>
              <w:spacing w:after="0" w:line="240" w:lineRule="auto"/>
            </w:pPr>
          </w:p>
        </w:tc>
        <w:tc>
          <w:tcPr>
            <w:tcW w:w="53" w:type="dxa"/>
            <w:hMerge w:val="continue"/>
          </w:tcPr>
          <w:p>
            <w:pPr>
              <w:pStyle w:val="EmptyCellLayoutStyle"/>
              <w:spacing w:after="0" w:line="240" w:lineRule="auto"/>
            </w:pPr>
          </w:p>
        </w:tc>
        <w:tc>
          <w:tcPr>
            <w:tcW w:w="1468" w:type="dxa"/>
            <w:hMerge w:val="continue"/>
          </w:tcPr>
          <w:p>
            <w:pPr>
              <w:pStyle w:val="EmptyCellLayoutStyle"/>
              <w:spacing w:after="0" w:line="240" w:lineRule="auto"/>
            </w:pPr>
          </w:p>
        </w:tc>
        <w:tc>
          <w:tcPr>
            <w:tcW w:w="245" w:type="dxa"/>
            <w:hMerge w:val="continue"/>
          </w:tcPr>
          <w:p>
            <w:pPr>
              <w:pStyle w:val="EmptyCellLayoutStyle"/>
              <w:spacing w:after="0" w:line="240" w:lineRule="auto"/>
            </w:pPr>
          </w:p>
        </w:tc>
        <w:tc>
          <w:tcPr>
            <w:tcW w:w="2145" w:type="dxa"/>
            <w:hMerge w:val="continue"/>
          </w:tcPr>
          <w:p>
            <w:pPr>
              <w:pStyle w:val="EmptyCellLayoutStyle"/>
              <w:spacing w:after="0" w:line="240" w:lineRule="auto"/>
            </w:pPr>
          </w:p>
        </w:tc>
        <w:tc>
          <w:tcPr>
            <w:tcW w:w="43" w:type="dxa"/>
            <w:hMerge w:val="continue"/>
          </w:tcPr>
          <w:p>
            <w:pPr>
              <w:pStyle w:val="EmptyCellLayoutStyle"/>
              <w:spacing w:after="0" w:line="240" w:lineRule="auto"/>
            </w:pPr>
          </w:p>
        </w:tc>
        <w:tc>
          <w:tcPr>
            <w:tcW w:w="19" w:type="dxa"/>
            <w:hMerge w:val="continue"/>
          </w:tcPr>
          <w:p>
            <w:pPr>
              <w:pStyle w:val="EmptyCellLayoutStyle"/>
              <w:spacing w:after="0" w:line="240" w:lineRule="auto"/>
            </w:pPr>
          </w:p>
        </w:tc>
        <w:tc>
          <w:tcPr>
            <w:tcW w:w="12" w:type="dxa"/>
          </w:tcPr>
          <w:p>
            <w:pPr>
              <w:pStyle w:val="EmptyCellLayoutStyle"/>
              <w:spacing w:after="0" w:line="240" w:lineRule="auto"/>
            </w:pPr>
          </w:p>
        </w:tc>
        <w:tc>
          <w:tcPr>
            <w:tcW w:w="25" w:type="dxa"/>
          </w:tcPr>
          <w:p>
            <w:pPr>
              <w:pStyle w:val="EmptyCellLayoutStyle"/>
              <w:spacing w:after="0" w:line="240" w:lineRule="auto"/>
            </w:pPr>
          </w:p>
        </w:tc>
        <w:tc>
          <w:tcPr>
            <w:tcW w:w="40" w:type="dxa"/>
          </w:tcPr>
          <w:p>
            <w:pPr>
              <w:pStyle w:val="EmptyCellLayoutStyle"/>
              <w:spacing w:after="0" w:line="240" w:lineRule="auto"/>
            </w:pPr>
          </w:p>
        </w:tc>
      </w:tr>
      <w:tr>
        <w:trPr>
          <w:trHeight w:val="99" w:hRule="atLeast"/>
        </w:trPr>
        <w:tc>
          <w:tcPr>
            <w:tcW w:w="25" w:type="dxa"/>
          </w:tcPr>
          <w:p>
            <w:pPr>
              <w:pStyle w:val="EmptyCellLayoutStyle"/>
              <w:spacing w:after="0" w:line="240" w:lineRule="auto"/>
            </w:pPr>
          </w:p>
        </w:tc>
        <w:tc>
          <w:tcPr>
            <w:tcW w:w="5" w:type="dxa"/>
          </w:tcPr>
          <w:p>
            <w:pPr>
              <w:pStyle w:val="EmptyCellLayoutStyle"/>
              <w:spacing w:after="0" w:line="240" w:lineRule="auto"/>
            </w:pPr>
          </w:p>
        </w:tc>
        <w:tc>
          <w:tcPr>
            <w:tcW w:w="3" w:type="dxa"/>
          </w:tcPr>
          <w:p>
            <w:pPr>
              <w:pStyle w:val="EmptyCellLayoutStyle"/>
              <w:spacing w:after="0" w:line="240" w:lineRule="auto"/>
            </w:pPr>
          </w:p>
        </w:tc>
        <w:tc>
          <w:tcPr>
            <w:tcW w:w="5" w:type="dxa"/>
          </w:tcPr>
          <w:p>
            <w:pPr>
              <w:pStyle w:val="EmptyCellLayoutStyle"/>
              <w:spacing w:after="0" w:line="240" w:lineRule="auto"/>
            </w:pPr>
          </w:p>
        </w:tc>
        <w:tc>
          <w:tcPr>
            <w:tcW w:w="12" w:type="dxa"/>
          </w:tcPr>
          <w:p>
            <w:pPr>
              <w:pStyle w:val="EmptyCellLayoutStyle"/>
              <w:spacing w:after="0" w:line="240" w:lineRule="auto"/>
            </w:pPr>
          </w:p>
        </w:tc>
        <w:tc>
          <w:tcPr>
            <w:tcW w:w="9" w:type="dxa"/>
          </w:tcPr>
          <w:p>
            <w:pPr>
              <w:pStyle w:val="EmptyCellLayoutStyle"/>
              <w:spacing w:after="0" w:line="240" w:lineRule="auto"/>
            </w:pPr>
          </w:p>
        </w:tc>
        <w:tc>
          <w:tcPr>
            <w:tcW w:w="226" w:type="dxa"/>
          </w:tcPr>
          <w:p>
            <w:pPr>
              <w:pStyle w:val="EmptyCellLayoutStyle"/>
              <w:spacing w:after="0" w:line="240" w:lineRule="auto"/>
            </w:pPr>
          </w:p>
        </w:tc>
        <w:tc>
          <w:tcPr>
            <w:tcW w:w="270" w:type="dxa"/>
          </w:tcPr>
          <w:p>
            <w:pPr>
              <w:pStyle w:val="EmptyCellLayoutStyle"/>
              <w:spacing w:after="0" w:line="240" w:lineRule="auto"/>
            </w:pPr>
          </w:p>
        </w:tc>
        <w:tc>
          <w:tcPr>
            <w:tcW w:w="100" w:type="dxa"/>
          </w:tcPr>
          <w:p>
            <w:pPr>
              <w:pStyle w:val="EmptyCellLayoutStyle"/>
              <w:spacing w:after="0" w:line="240" w:lineRule="auto"/>
            </w:pPr>
          </w:p>
        </w:tc>
        <w:tc>
          <w:tcPr>
            <w:tcW w:w="1288" w:type="dxa"/>
          </w:tcPr>
          <w:p>
            <w:pPr>
              <w:pStyle w:val="EmptyCellLayoutStyle"/>
              <w:spacing w:after="0" w:line="240" w:lineRule="auto"/>
            </w:pPr>
          </w:p>
        </w:tc>
        <w:tc>
          <w:tcPr>
            <w:tcW w:w="201" w:type="dxa"/>
          </w:tcPr>
          <w:p>
            <w:pPr>
              <w:pStyle w:val="EmptyCellLayoutStyle"/>
              <w:spacing w:after="0" w:line="240" w:lineRule="auto"/>
            </w:pPr>
          </w:p>
        </w:tc>
        <w:tc>
          <w:tcPr>
            <w:tcW w:w="3523" w:type="dxa"/>
          </w:tcPr>
          <w:p>
            <w:pPr>
              <w:pStyle w:val="EmptyCellLayoutStyle"/>
              <w:spacing w:after="0" w:line="240" w:lineRule="auto"/>
            </w:pPr>
          </w:p>
        </w:tc>
        <w:tc>
          <w:tcPr>
            <w:tcW w:w="949" w:type="dxa"/>
          </w:tcPr>
          <w:p>
            <w:pPr>
              <w:pStyle w:val="EmptyCellLayoutStyle"/>
              <w:spacing w:after="0" w:line="240" w:lineRule="auto"/>
            </w:pPr>
          </w:p>
        </w:tc>
        <w:tc>
          <w:tcPr>
            <w:tcW w:w="90" w:type="dxa"/>
          </w:tcPr>
          <w:p>
            <w:pPr>
              <w:pStyle w:val="EmptyCellLayoutStyle"/>
              <w:spacing w:after="0" w:line="240" w:lineRule="auto"/>
            </w:pPr>
          </w:p>
        </w:tc>
        <w:tc>
          <w:tcPr>
            <w:tcW w:w="53" w:type="dxa"/>
          </w:tcPr>
          <w:p>
            <w:pPr>
              <w:pStyle w:val="EmptyCellLayoutStyle"/>
              <w:spacing w:after="0" w:line="240" w:lineRule="auto"/>
            </w:pPr>
          </w:p>
        </w:tc>
        <w:tc>
          <w:tcPr>
            <w:tcW w:w="1468" w:type="dxa"/>
          </w:tcPr>
          <w:p>
            <w:pPr>
              <w:pStyle w:val="EmptyCellLayoutStyle"/>
              <w:spacing w:after="0" w:line="240" w:lineRule="auto"/>
            </w:pPr>
          </w:p>
        </w:tc>
        <w:tc>
          <w:tcPr>
            <w:tcW w:w="245" w:type="dxa"/>
          </w:tcPr>
          <w:p>
            <w:pPr>
              <w:pStyle w:val="EmptyCellLayoutStyle"/>
              <w:spacing w:after="0" w:line="240" w:lineRule="auto"/>
            </w:pPr>
          </w:p>
        </w:tc>
        <w:tc>
          <w:tcPr>
            <w:tcW w:w="2145" w:type="dxa"/>
          </w:tcPr>
          <w:p>
            <w:pPr>
              <w:pStyle w:val="EmptyCellLayoutStyle"/>
              <w:spacing w:after="0" w:line="240" w:lineRule="auto"/>
            </w:pPr>
          </w:p>
        </w:tc>
        <w:tc>
          <w:tcPr>
            <w:tcW w:w="43" w:type="dxa"/>
          </w:tcPr>
          <w:p>
            <w:pPr>
              <w:pStyle w:val="EmptyCellLayoutStyle"/>
              <w:spacing w:after="0" w:line="240" w:lineRule="auto"/>
            </w:pPr>
          </w:p>
        </w:tc>
        <w:tc>
          <w:tcPr>
            <w:tcW w:w="19" w:type="dxa"/>
          </w:tcPr>
          <w:p>
            <w:pPr>
              <w:pStyle w:val="EmptyCellLayoutStyle"/>
              <w:spacing w:after="0" w:line="240" w:lineRule="auto"/>
            </w:pPr>
          </w:p>
        </w:tc>
        <w:tc>
          <w:tcPr>
            <w:tcW w:w="12" w:type="dxa"/>
          </w:tcPr>
          <w:p>
            <w:pPr>
              <w:pStyle w:val="EmptyCellLayoutStyle"/>
              <w:spacing w:after="0" w:line="240" w:lineRule="auto"/>
            </w:pPr>
          </w:p>
        </w:tc>
        <w:tc>
          <w:tcPr>
            <w:tcW w:w="25" w:type="dxa"/>
          </w:tcPr>
          <w:p>
            <w:pPr>
              <w:pStyle w:val="EmptyCellLayoutStyle"/>
              <w:spacing w:after="0" w:line="240" w:lineRule="auto"/>
            </w:pPr>
          </w:p>
        </w:tc>
        <w:tc>
          <w:tcPr>
            <w:tcW w:w="40" w:type="dxa"/>
          </w:tcPr>
          <w:p>
            <w:pPr>
              <w:pStyle w:val="EmptyCellLayoutStyle"/>
              <w:spacing w:after="0" w:line="240" w:lineRule="auto"/>
            </w:pPr>
          </w:p>
        </w:tc>
      </w:tr>
      <w:tr>
        <w:trPr/>
        <w:tc>
          <w:tcPr>
            <w:tcW w:w="25" w:type="dxa"/>
          </w:tcPr>
          <w:p>
            <w:pPr>
              <w:pStyle w:val="EmptyCellLayoutStyle"/>
              <w:spacing w:after="0" w:line="240" w:lineRule="auto"/>
            </w:pPr>
          </w:p>
        </w:tc>
        <w:tc>
          <w:tcPr>
            <w:tcW w:w="5" w:type="dxa"/>
          </w:tcPr>
          <w:p>
            <w:pPr>
              <w:pStyle w:val="EmptyCellLayoutStyle"/>
              <w:spacing w:after="0" w:line="240" w:lineRule="auto"/>
            </w:pPr>
          </w:p>
        </w:tc>
        <w:tc>
          <w:tcPr>
            <w:tcW w:w="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5380"/>
              <w:gridCol w:w="5275"/>
            </w:tblGrid>
            <w:tr>
              <w:trPr>
                <w:trHeight w:val="210" w:hRule="atLeast"/>
              </w:trPr>
              <w:tc>
                <w:tcPr>
                  <w:tcW w:w="538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b/>
                      <w:color w:val="333399"/>
                      <w:sz w:val="18"/>
                    </w:rPr>
                    <w:t xml:space="preserve">Source Name</w:t>
                  </w:r>
                </w:p>
              </w:tc>
              <w:tc>
                <w:tcPr>
                  <w:tcW w:w="527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333399"/>
                      <w:sz w:val="18"/>
                    </w:rPr>
                    <w:t xml:space="preserve">Source Water Type</w:t>
                  </w:r>
                </w:p>
              </w:tc>
            </w:tr>
            <w:tr>
              <w:trPr>
                <w:trHeight w:val="210" w:hRule="atLeast"/>
              </w:trPr>
              <w:tc>
                <w:tcPr>
                  <w:tcW w:w="538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 FROM WELLINGTON, CITY OF</w:t>
                  </w:r>
                </w:p>
              </w:tc>
              <w:tc>
                <w:tcPr>
                  <w:tcW w:w="52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bl>
          <w:p>
            <w:pPr>
              <w:spacing w:after="0" w:line="240" w:lineRule="auto"/>
            </w:pPr>
          </w:p>
        </w:tc>
        <w:tc>
          <w:tcPr>
            <w:tcW w:w="5"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226" w:type="dxa"/>
            <w:hMerge w:val="continue"/>
          </w:tcPr>
          <w:p>
            <w:pPr>
              <w:pStyle w:val="EmptyCellLayoutStyle"/>
              <w:spacing w:after="0" w:line="240" w:lineRule="auto"/>
            </w:pPr>
          </w:p>
        </w:tc>
        <w:tc>
          <w:tcPr>
            <w:tcW w:w="270" w:type="dxa"/>
            <w:hMerge w:val="continue"/>
          </w:tcPr>
          <w:p>
            <w:pPr>
              <w:pStyle w:val="EmptyCellLayoutStyle"/>
              <w:spacing w:after="0" w:line="240" w:lineRule="auto"/>
            </w:pPr>
          </w:p>
        </w:tc>
        <w:tc>
          <w:tcPr>
            <w:tcW w:w="100" w:type="dxa"/>
            <w:hMerge w:val="continue"/>
          </w:tcPr>
          <w:p>
            <w:pPr>
              <w:pStyle w:val="EmptyCellLayoutStyle"/>
              <w:spacing w:after="0" w:line="240" w:lineRule="auto"/>
            </w:pPr>
          </w:p>
        </w:tc>
        <w:tc>
          <w:tcPr>
            <w:tcW w:w="1288" w:type="dxa"/>
            <w:hMerge w:val="continue"/>
          </w:tcPr>
          <w:p>
            <w:pPr>
              <w:pStyle w:val="EmptyCellLayoutStyle"/>
              <w:spacing w:after="0" w:line="240" w:lineRule="auto"/>
            </w:pPr>
          </w:p>
        </w:tc>
        <w:tc>
          <w:tcPr>
            <w:tcW w:w="201" w:type="dxa"/>
            <w:hMerge w:val="continue"/>
          </w:tcPr>
          <w:p>
            <w:pPr>
              <w:pStyle w:val="EmptyCellLayoutStyle"/>
              <w:spacing w:after="0" w:line="240" w:lineRule="auto"/>
            </w:pPr>
          </w:p>
        </w:tc>
        <w:tc>
          <w:tcPr>
            <w:tcW w:w="3523" w:type="dxa"/>
            <w:hMerge w:val="continue"/>
          </w:tcPr>
          <w:p>
            <w:pPr>
              <w:pStyle w:val="EmptyCellLayoutStyle"/>
              <w:spacing w:after="0" w:line="240" w:lineRule="auto"/>
            </w:pPr>
          </w:p>
        </w:tc>
        <w:tc>
          <w:tcPr>
            <w:tcW w:w="949" w:type="dxa"/>
            <w:hMerge w:val="continue"/>
          </w:tcPr>
          <w:p>
            <w:pPr>
              <w:pStyle w:val="EmptyCellLayoutStyle"/>
              <w:spacing w:after="0" w:line="240" w:lineRule="auto"/>
            </w:pPr>
          </w:p>
        </w:tc>
        <w:tc>
          <w:tcPr>
            <w:tcW w:w="90" w:type="dxa"/>
            <w:hMerge w:val="continue"/>
          </w:tcPr>
          <w:p>
            <w:pPr>
              <w:pStyle w:val="EmptyCellLayoutStyle"/>
              <w:spacing w:after="0" w:line="240" w:lineRule="auto"/>
            </w:pPr>
          </w:p>
        </w:tc>
        <w:tc>
          <w:tcPr>
            <w:tcW w:w="53" w:type="dxa"/>
            <w:hMerge w:val="continue"/>
          </w:tcPr>
          <w:p>
            <w:pPr>
              <w:pStyle w:val="EmptyCellLayoutStyle"/>
              <w:spacing w:after="0" w:line="240" w:lineRule="auto"/>
            </w:pPr>
          </w:p>
        </w:tc>
        <w:tc>
          <w:tcPr>
            <w:tcW w:w="1468" w:type="dxa"/>
            <w:hMerge w:val="continue"/>
          </w:tcPr>
          <w:p>
            <w:pPr>
              <w:pStyle w:val="EmptyCellLayoutStyle"/>
              <w:spacing w:after="0" w:line="240" w:lineRule="auto"/>
            </w:pPr>
          </w:p>
        </w:tc>
        <w:tc>
          <w:tcPr>
            <w:tcW w:w="245" w:type="dxa"/>
            <w:hMerge w:val="continue"/>
          </w:tcPr>
          <w:p>
            <w:pPr>
              <w:pStyle w:val="EmptyCellLayoutStyle"/>
              <w:spacing w:after="0" w:line="240" w:lineRule="auto"/>
            </w:pPr>
          </w:p>
        </w:tc>
        <w:tc>
          <w:tcPr>
            <w:tcW w:w="2145" w:type="dxa"/>
            <w:hMerge w:val="continue"/>
          </w:tcPr>
          <w:p>
            <w:pPr>
              <w:pStyle w:val="EmptyCellLayoutStyle"/>
              <w:spacing w:after="0" w:line="240" w:lineRule="auto"/>
            </w:pPr>
          </w:p>
        </w:tc>
        <w:tc>
          <w:tcPr>
            <w:tcW w:w="43" w:type="dxa"/>
            <w:hMerge w:val="continue"/>
          </w:tcPr>
          <w:p>
            <w:pPr>
              <w:pStyle w:val="EmptyCellLayoutStyle"/>
              <w:spacing w:after="0" w:line="240" w:lineRule="auto"/>
            </w:pPr>
          </w:p>
        </w:tc>
        <w:tc>
          <w:tcPr>
            <w:tcW w:w="19" w:type="dxa"/>
            <w:hMerge w:val="continue"/>
          </w:tcPr>
          <w:p>
            <w:pPr>
              <w:pStyle w:val="EmptyCellLayoutStyle"/>
              <w:spacing w:after="0" w:line="240" w:lineRule="auto"/>
            </w:pPr>
          </w:p>
        </w:tc>
        <w:tc>
          <w:tcPr>
            <w:tcW w:w="12" w:type="dxa"/>
          </w:tcPr>
          <w:p>
            <w:pPr>
              <w:pStyle w:val="EmptyCellLayoutStyle"/>
              <w:spacing w:after="0" w:line="240" w:lineRule="auto"/>
            </w:pPr>
          </w:p>
        </w:tc>
        <w:tc>
          <w:tcPr>
            <w:tcW w:w="25" w:type="dxa"/>
          </w:tcPr>
          <w:p>
            <w:pPr>
              <w:pStyle w:val="EmptyCellLayoutStyle"/>
              <w:spacing w:after="0" w:line="240" w:lineRule="auto"/>
            </w:pPr>
          </w:p>
        </w:tc>
        <w:tc>
          <w:tcPr>
            <w:tcW w:w="40" w:type="dxa"/>
          </w:tcPr>
          <w:p>
            <w:pPr>
              <w:pStyle w:val="EmptyCellLayoutStyle"/>
              <w:spacing w:after="0" w:line="240" w:lineRule="auto"/>
            </w:pPr>
          </w:p>
        </w:tc>
      </w:tr>
      <w:tr>
        <w:trPr>
          <w:trHeight w:val="280" w:hRule="atLeast"/>
        </w:trPr>
        <w:tc>
          <w:tcPr>
            <w:tcW w:w="25" w:type="dxa"/>
          </w:tcPr>
          <w:p>
            <w:pPr>
              <w:pStyle w:val="EmptyCellLayoutStyle"/>
              <w:spacing w:after="0" w:line="240" w:lineRule="auto"/>
            </w:pPr>
          </w:p>
        </w:tc>
        <w:tc>
          <w:tcPr>
            <w:tcW w:w="5" w:type="dxa"/>
          </w:tcPr>
          <w:p>
            <w:pPr>
              <w:pStyle w:val="EmptyCellLayoutStyle"/>
              <w:spacing w:after="0" w:line="240" w:lineRule="auto"/>
            </w:pPr>
          </w:p>
        </w:tc>
        <w:tc>
          <w:tcPr>
            <w:tcW w:w="3" w:type="dxa"/>
          </w:tcPr>
          <w:p>
            <w:pPr>
              <w:pStyle w:val="EmptyCellLayoutStyle"/>
              <w:spacing w:after="0" w:line="240" w:lineRule="auto"/>
            </w:pPr>
          </w:p>
        </w:tc>
        <w:tc>
          <w:tcPr>
            <w:tcW w:w="5" w:type="dxa"/>
          </w:tcPr>
          <w:p>
            <w:pPr>
              <w:pStyle w:val="EmptyCellLayoutStyle"/>
              <w:spacing w:after="0" w:line="240" w:lineRule="auto"/>
            </w:pPr>
          </w:p>
        </w:tc>
        <w:tc>
          <w:tcPr>
            <w:tcW w:w="12" w:type="dxa"/>
          </w:tcPr>
          <w:p>
            <w:pPr>
              <w:pStyle w:val="EmptyCellLayoutStyle"/>
              <w:spacing w:after="0" w:line="240" w:lineRule="auto"/>
            </w:pPr>
          </w:p>
        </w:tc>
        <w:tc>
          <w:tcPr>
            <w:tcW w:w="9" w:type="dxa"/>
          </w:tcPr>
          <w:p>
            <w:pPr>
              <w:pStyle w:val="EmptyCellLayoutStyle"/>
              <w:spacing w:after="0" w:line="240" w:lineRule="auto"/>
            </w:pPr>
          </w:p>
        </w:tc>
        <w:tc>
          <w:tcPr>
            <w:tcW w:w="226" w:type="dxa"/>
          </w:tcPr>
          <w:p>
            <w:pPr>
              <w:pStyle w:val="EmptyCellLayoutStyle"/>
              <w:spacing w:after="0" w:line="240" w:lineRule="auto"/>
            </w:pPr>
          </w:p>
        </w:tc>
        <w:tc>
          <w:tcPr>
            <w:tcW w:w="270" w:type="dxa"/>
          </w:tcPr>
          <w:p>
            <w:pPr>
              <w:pStyle w:val="EmptyCellLayoutStyle"/>
              <w:spacing w:after="0" w:line="240" w:lineRule="auto"/>
            </w:pPr>
          </w:p>
        </w:tc>
        <w:tc>
          <w:tcPr>
            <w:tcW w:w="100" w:type="dxa"/>
          </w:tcPr>
          <w:p>
            <w:pPr>
              <w:pStyle w:val="EmptyCellLayoutStyle"/>
              <w:spacing w:after="0" w:line="240" w:lineRule="auto"/>
            </w:pPr>
          </w:p>
        </w:tc>
        <w:tc>
          <w:tcPr>
            <w:tcW w:w="1288" w:type="dxa"/>
          </w:tcPr>
          <w:p>
            <w:pPr>
              <w:pStyle w:val="EmptyCellLayoutStyle"/>
              <w:spacing w:after="0" w:line="240" w:lineRule="auto"/>
            </w:pPr>
          </w:p>
        </w:tc>
        <w:tc>
          <w:tcPr>
            <w:tcW w:w="201" w:type="dxa"/>
          </w:tcPr>
          <w:p>
            <w:pPr>
              <w:pStyle w:val="EmptyCellLayoutStyle"/>
              <w:spacing w:after="0" w:line="240" w:lineRule="auto"/>
            </w:pPr>
          </w:p>
        </w:tc>
        <w:tc>
          <w:tcPr>
            <w:tcW w:w="3523" w:type="dxa"/>
          </w:tcPr>
          <w:p>
            <w:pPr>
              <w:pStyle w:val="EmptyCellLayoutStyle"/>
              <w:spacing w:after="0" w:line="240" w:lineRule="auto"/>
            </w:pPr>
          </w:p>
        </w:tc>
        <w:tc>
          <w:tcPr>
            <w:tcW w:w="949" w:type="dxa"/>
          </w:tcPr>
          <w:p>
            <w:pPr>
              <w:pStyle w:val="EmptyCellLayoutStyle"/>
              <w:spacing w:after="0" w:line="240" w:lineRule="auto"/>
            </w:pPr>
          </w:p>
        </w:tc>
        <w:tc>
          <w:tcPr>
            <w:tcW w:w="90" w:type="dxa"/>
          </w:tcPr>
          <w:p>
            <w:pPr>
              <w:pStyle w:val="EmptyCellLayoutStyle"/>
              <w:spacing w:after="0" w:line="240" w:lineRule="auto"/>
            </w:pPr>
          </w:p>
        </w:tc>
        <w:tc>
          <w:tcPr>
            <w:tcW w:w="53" w:type="dxa"/>
          </w:tcPr>
          <w:p>
            <w:pPr>
              <w:pStyle w:val="EmptyCellLayoutStyle"/>
              <w:spacing w:after="0" w:line="240" w:lineRule="auto"/>
            </w:pPr>
          </w:p>
        </w:tc>
        <w:tc>
          <w:tcPr>
            <w:tcW w:w="1468" w:type="dxa"/>
          </w:tcPr>
          <w:p>
            <w:pPr>
              <w:pStyle w:val="EmptyCellLayoutStyle"/>
              <w:spacing w:after="0" w:line="240" w:lineRule="auto"/>
            </w:pPr>
          </w:p>
        </w:tc>
        <w:tc>
          <w:tcPr>
            <w:tcW w:w="245" w:type="dxa"/>
          </w:tcPr>
          <w:p>
            <w:pPr>
              <w:pStyle w:val="EmptyCellLayoutStyle"/>
              <w:spacing w:after="0" w:line="240" w:lineRule="auto"/>
            </w:pPr>
          </w:p>
        </w:tc>
        <w:tc>
          <w:tcPr>
            <w:tcW w:w="2145" w:type="dxa"/>
          </w:tcPr>
          <w:p>
            <w:pPr>
              <w:pStyle w:val="EmptyCellLayoutStyle"/>
              <w:spacing w:after="0" w:line="240" w:lineRule="auto"/>
            </w:pPr>
          </w:p>
        </w:tc>
        <w:tc>
          <w:tcPr>
            <w:tcW w:w="43" w:type="dxa"/>
          </w:tcPr>
          <w:p>
            <w:pPr>
              <w:pStyle w:val="EmptyCellLayoutStyle"/>
              <w:spacing w:after="0" w:line="240" w:lineRule="auto"/>
            </w:pPr>
          </w:p>
        </w:tc>
        <w:tc>
          <w:tcPr>
            <w:tcW w:w="19" w:type="dxa"/>
          </w:tcPr>
          <w:p>
            <w:pPr>
              <w:pStyle w:val="EmptyCellLayoutStyle"/>
              <w:spacing w:after="0" w:line="240" w:lineRule="auto"/>
            </w:pPr>
          </w:p>
        </w:tc>
        <w:tc>
          <w:tcPr>
            <w:tcW w:w="12" w:type="dxa"/>
          </w:tcPr>
          <w:p>
            <w:pPr>
              <w:pStyle w:val="EmptyCellLayoutStyle"/>
              <w:spacing w:after="0" w:line="240" w:lineRule="auto"/>
            </w:pPr>
          </w:p>
        </w:tc>
        <w:tc>
          <w:tcPr>
            <w:tcW w:w="25" w:type="dxa"/>
          </w:tcPr>
          <w:p>
            <w:pPr>
              <w:pStyle w:val="EmptyCellLayoutStyle"/>
              <w:spacing w:after="0" w:line="240" w:lineRule="auto"/>
            </w:pPr>
          </w:p>
        </w:tc>
        <w:tc>
          <w:tcPr>
            <w:tcW w:w="40" w:type="dxa"/>
          </w:tcPr>
          <w:p>
            <w:pPr>
              <w:pStyle w:val="EmptyCellLayoutStyle"/>
              <w:spacing w:after="0" w:line="240" w:lineRule="auto"/>
            </w:pPr>
          </w:p>
        </w:tc>
      </w:tr>
      <w:tr>
        <w:trPr/>
        <w:tc>
          <w:tcPr>
            <w:tcW w:w="25" w:type="dxa"/>
          </w:tcPr>
          <w:p>
            <w:pPr>
              <w:pStyle w:val="EmptyCellLayoutStyle"/>
              <w:spacing w:after="0" w:line="240" w:lineRule="auto"/>
            </w:pPr>
          </w:p>
        </w:tc>
        <w:tc>
          <w:tcPr>
            <w:tcW w:w="5" w:type="dxa"/>
          </w:tcPr>
          <w:p>
            <w:pPr>
              <w:pStyle w:val="EmptyCellLayoutStyle"/>
              <w:spacing w:after="0" w:line="240" w:lineRule="auto"/>
            </w:pPr>
          </w:p>
        </w:tc>
        <w:tc>
          <w:tcPr>
            <w:tcW w:w="3" w:type="dxa"/>
          </w:tcPr>
          <w:p>
            <w:pPr>
              <w:pStyle w:val="EmptyCellLayoutStyle"/>
              <w:spacing w:after="0" w:line="240" w:lineRule="auto"/>
            </w:pPr>
          </w:p>
        </w:tc>
        <w:tc>
          <w:tcPr>
            <w:tcW w:w="5" w:type="dxa"/>
          </w:tcPr>
          <w:p>
            <w:pPr>
              <w:pStyle w:val="EmptyCellLayoutStyle"/>
              <w:spacing w:after="0" w:line="240" w:lineRule="auto"/>
            </w:pPr>
          </w:p>
        </w:tc>
        <w:tc>
          <w:tcPr>
            <w:tcW w:w="12"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5380"/>
              <w:gridCol w:w="5275"/>
            </w:tblGrid>
            <w:tr>
              <w:trPr>
                <w:trHeight w:val="210" w:hRule="atLeast"/>
              </w:trPr>
              <w:tc>
                <w:tcPr>
                  <w:tcW w:w="538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b/>
                      <w:color w:val="333399"/>
                      <w:sz w:val="18"/>
                    </w:rPr>
                    <w:t xml:space="preserve">Buyer Name</w:t>
                  </w:r>
                </w:p>
              </w:tc>
              <w:tc>
                <w:tcPr>
                  <w:tcW w:w="527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333399"/>
                      <w:sz w:val="18"/>
                    </w:rPr>
                    <w:t xml:space="preserve">Seller Name</w:t>
                  </w:r>
                </w:p>
              </w:tc>
            </w:tr>
            <w:tr>
              <w:trPr>
                <w:trHeight w:val="210" w:hRule="atLeast"/>
              </w:trPr>
              <w:tc>
                <w:tcPr>
                  <w:tcW w:w="538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KS2019106 - SUMNER CO RWD 1</w:t>
                  </w:r>
                </w:p>
              </w:tc>
              <w:tc>
                <w:tcPr>
                  <w:tcW w:w="52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WELLINGTON, CITY OF</w:t>
                  </w:r>
                </w:p>
              </w:tc>
            </w:tr>
          </w:tbl>
          <w:p>
            <w:pPr>
              <w:spacing w:after="0" w:line="240" w:lineRule="auto"/>
            </w:pPr>
          </w:p>
        </w:tc>
        <w:tc>
          <w:tcPr>
            <w:tcW w:w="9" w:type="dxa"/>
            <w:hMerge w:val="continue"/>
          </w:tcPr>
          <w:p>
            <w:pPr>
              <w:pStyle w:val="EmptyCellLayoutStyle"/>
              <w:spacing w:after="0" w:line="240" w:lineRule="auto"/>
            </w:pPr>
          </w:p>
        </w:tc>
        <w:tc>
          <w:tcPr>
            <w:tcW w:w="226" w:type="dxa"/>
            <w:hMerge w:val="continue"/>
          </w:tcPr>
          <w:p>
            <w:pPr>
              <w:pStyle w:val="EmptyCellLayoutStyle"/>
              <w:spacing w:after="0" w:line="240" w:lineRule="auto"/>
            </w:pPr>
          </w:p>
        </w:tc>
        <w:tc>
          <w:tcPr>
            <w:tcW w:w="270" w:type="dxa"/>
            <w:hMerge w:val="continue"/>
          </w:tcPr>
          <w:p>
            <w:pPr>
              <w:pStyle w:val="EmptyCellLayoutStyle"/>
              <w:spacing w:after="0" w:line="240" w:lineRule="auto"/>
            </w:pPr>
          </w:p>
        </w:tc>
        <w:tc>
          <w:tcPr>
            <w:tcW w:w="100" w:type="dxa"/>
            <w:hMerge w:val="continue"/>
          </w:tcPr>
          <w:p>
            <w:pPr>
              <w:pStyle w:val="EmptyCellLayoutStyle"/>
              <w:spacing w:after="0" w:line="240" w:lineRule="auto"/>
            </w:pPr>
          </w:p>
        </w:tc>
        <w:tc>
          <w:tcPr>
            <w:tcW w:w="1288" w:type="dxa"/>
            <w:hMerge w:val="continue"/>
          </w:tcPr>
          <w:p>
            <w:pPr>
              <w:pStyle w:val="EmptyCellLayoutStyle"/>
              <w:spacing w:after="0" w:line="240" w:lineRule="auto"/>
            </w:pPr>
          </w:p>
        </w:tc>
        <w:tc>
          <w:tcPr>
            <w:tcW w:w="201" w:type="dxa"/>
            <w:hMerge w:val="continue"/>
          </w:tcPr>
          <w:p>
            <w:pPr>
              <w:pStyle w:val="EmptyCellLayoutStyle"/>
              <w:spacing w:after="0" w:line="240" w:lineRule="auto"/>
            </w:pPr>
          </w:p>
        </w:tc>
        <w:tc>
          <w:tcPr>
            <w:tcW w:w="3523" w:type="dxa"/>
            <w:hMerge w:val="continue"/>
          </w:tcPr>
          <w:p>
            <w:pPr>
              <w:pStyle w:val="EmptyCellLayoutStyle"/>
              <w:spacing w:after="0" w:line="240" w:lineRule="auto"/>
            </w:pPr>
          </w:p>
        </w:tc>
        <w:tc>
          <w:tcPr>
            <w:tcW w:w="949" w:type="dxa"/>
            <w:hMerge w:val="continue"/>
          </w:tcPr>
          <w:p>
            <w:pPr>
              <w:pStyle w:val="EmptyCellLayoutStyle"/>
              <w:spacing w:after="0" w:line="240" w:lineRule="auto"/>
            </w:pPr>
          </w:p>
        </w:tc>
        <w:tc>
          <w:tcPr>
            <w:tcW w:w="90" w:type="dxa"/>
            <w:hMerge w:val="continue"/>
          </w:tcPr>
          <w:p>
            <w:pPr>
              <w:pStyle w:val="EmptyCellLayoutStyle"/>
              <w:spacing w:after="0" w:line="240" w:lineRule="auto"/>
            </w:pPr>
          </w:p>
        </w:tc>
        <w:tc>
          <w:tcPr>
            <w:tcW w:w="53" w:type="dxa"/>
            <w:hMerge w:val="continue"/>
          </w:tcPr>
          <w:p>
            <w:pPr>
              <w:pStyle w:val="EmptyCellLayoutStyle"/>
              <w:spacing w:after="0" w:line="240" w:lineRule="auto"/>
            </w:pPr>
          </w:p>
        </w:tc>
        <w:tc>
          <w:tcPr>
            <w:tcW w:w="1468" w:type="dxa"/>
            <w:hMerge w:val="continue"/>
          </w:tcPr>
          <w:p>
            <w:pPr>
              <w:pStyle w:val="EmptyCellLayoutStyle"/>
              <w:spacing w:after="0" w:line="240" w:lineRule="auto"/>
            </w:pPr>
          </w:p>
        </w:tc>
        <w:tc>
          <w:tcPr>
            <w:tcW w:w="245" w:type="dxa"/>
            <w:hMerge w:val="continue"/>
          </w:tcPr>
          <w:p>
            <w:pPr>
              <w:pStyle w:val="EmptyCellLayoutStyle"/>
              <w:spacing w:after="0" w:line="240" w:lineRule="auto"/>
            </w:pPr>
          </w:p>
        </w:tc>
        <w:tc>
          <w:tcPr>
            <w:tcW w:w="2145" w:type="dxa"/>
            <w:hMerge w:val="continue"/>
          </w:tcPr>
          <w:p>
            <w:pPr>
              <w:pStyle w:val="EmptyCellLayoutStyle"/>
              <w:spacing w:after="0" w:line="240" w:lineRule="auto"/>
            </w:pPr>
          </w:p>
        </w:tc>
        <w:tc>
          <w:tcPr>
            <w:tcW w:w="43" w:type="dxa"/>
            <w:hMerge w:val="continue"/>
          </w:tcPr>
          <w:p>
            <w:pPr>
              <w:pStyle w:val="EmptyCellLayoutStyle"/>
              <w:spacing w:after="0" w:line="240" w:lineRule="auto"/>
            </w:pPr>
          </w:p>
        </w:tc>
        <w:tc>
          <w:tcPr>
            <w:tcW w:w="19" w:type="dxa"/>
            <w:hMerge w:val="continue"/>
          </w:tcPr>
          <w:p>
            <w:pPr>
              <w:pStyle w:val="EmptyCellLayoutStyle"/>
              <w:spacing w:after="0" w:line="240" w:lineRule="auto"/>
            </w:pPr>
          </w:p>
        </w:tc>
        <w:tc>
          <w:tcPr>
            <w:tcW w:w="12" w:type="dxa"/>
          </w:tcPr>
          <w:p>
            <w:pPr>
              <w:pStyle w:val="EmptyCellLayoutStyle"/>
              <w:spacing w:after="0" w:line="240" w:lineRule="auto"/>
            </w:pPr>
          </w:p>
        </w:tc>
        <w:tc>
          <w:tcPr>
            <w:tcW w:w="25" w:type="dxa"/>
          </w:tcPr>
          <w:p>
            <w:pPr>
              <w:pStyle w:val="EmptyCellLayoutStyle"/>
              <w:spacing w:after="0" w:line="240" w:lineRule="auto"/>
            </w:pPr>
          </w:p>
        </w:tc>
        <w:tc>
          <w:tcPr>
            <w:tcW w:w="40" w:type="dxa"/>
          </w:tcPr>
          <w:p>
            <w:pPr>
              <w:pStyle w:val="EmptyCellLayoutStyle"/>
              <w:spacing w:after="0" w:line="240" w:lineRule="auto"/>
            </w:pPr>
          </w:p>
        </w:tc>
      </w:tr>
      <w:tr>
        <w:trPr>
          <w:trHeight w:val="171" w:hRule="atLeast"/>
        </w:trPr>
        <w:tc>
          <w:tcPr>
            <w:tcW w:w="25" w:type="dxa"/>
          </w:tcPr>
          <w:p>
            <w:pPr>
              <w:pStyle w:val="EmptyCellLayoutStyle"/>
              <w:spacing w:after="0" w:line="240" w:lineRule="auto"/>
            </w:pPr>
          </w:p>
        </w:tc>
        <w:tc>
          <w:tcPr>
            <w:tcW w:w="5" w:type="dxa"/>
          </w:tcPr>
          <w:p>
            <w:pPr>
              <w:pStyle w:val="EmptyCellLayoutStyle"/>
              <w:spacing w:after="0" w:line="240" w:lineRule="auto"/>
            </w:pPr>
          </w:p>
        </w:tc>
        <w:tc>
          <w:tcPr>
            <w:tcW w:w="3" w:type="dxa"/>
          </w:tcPr>
          <w:p>
            <w:pPr>
              <w:pStyle w:val="EmptyCellLayoutStyle"/>
              <w:spacing w:after="0" w:line="240" w:lineRule="auto"/>
            </w:pPr>
          </w:p>
        </w:tc>
        <w:tc>
          <w:tcPr>
            <w:tcW w:w="5" w:type="dxa"/>
          </w:tcPr>
          <w:p>
            <w:pPr>
              <w:pStyle w:val="EmptyCellLayoutStyle"/>
              <w:spacing w:after="0" w:line="240" w:lineRule="auto"/>
            </w:pPr>
          </w:p>
        </w:tc>
        <w:tc>
          <w:tcPr>
            <w:tcW w:w="12" w:type="dxa"/>
          </w:tcPr>
          <w:p>
            <w:pPr>
              <w:pStyle w:val="EmptyCellLayoutStyle"/>
              <w:spacing w:after="0" w:line="240" w:lineRule="auto"/>
            </w:pPr>
          </w:p>
        </w:tc>
        <w:tc>
          <w:tcPr>
            <w:tcW w:w="9" w:type="dxa"/>
          </w:tcPr>
          <w:p>
            <w:pPr>
              <w:pStyle w:val="EmptyCellLayoutStyle"/>
              <w:spacing w:after="0" w:line="240" w:lineRule="auto"/>
            </w:pPr>
          </w:p>
        </w:tc>
        <w:tc>
          <w:tcPr>
            <w:tcW w:w="226" w:type="dxa"/>
          </w:tcPr>
          <w:p>
            <w:pPr>
              <w:pStyle w:val="EmptyCellLayoutStyle"/>
              <w:spacing w:after="0" w:line="240" w:lineRule="auto"/>
            </w:pPr>
          </w:p>
        </w:tc>
        <w:tc>
          <w:tcPr>
            <w:tcW w:w="270" w:type="dxa"/>
          </w:tcPr>
          <w:p>
            <w:pPr>
              <w:pStyle w:val="EmptyCellLayoutStyle"/>
              <w:spacing w:after="0" w:line="240" w:lineRule="auto"/>
            </w:pPr>
          </w:p>
        </w:tc>
        <w:tc>
          <w:tcPr>
            <w:tcW w:w="100" w:type="dxa"/>
          </w:tcPr>
          <w:p>
            <w:pPr>
              <w:pStyle w:val="EmptyCellLayoutStyle"/>
              <w:spacing w:after="0" w:line="240" w:lineRule="auto"/>
            </w:pPr>
          </w:p>
        </w:tc>
        <w:tc>
          <w:tcPr>
            <w:tcW w:w="1288" w:type="dxa"/>
          </w:tcPr>
          <w:p>
            <w:pPr>
              <w:pStyle w:val="EmptyCellLayoutStyle"/>
              <w:spacing w:after="0" w:line="240" w:lineRule="auto"/>
            </w:pPr>
          </w:p>
        </w:tc>
        <w:tc>
          <w:tcPr>
            <w:tcW w:w="201" w:type="dxa"/>
          </w:tcPr>
          <w:p>
            <w:pPr>
              <w:pStyle w:val="EmptyCellLayoutStyle"/>
              <w:spacing w:after="0" w:line="240" w:lineRule="auto"/>
            </w:pPr>
          </w:p>
        </w:tc>
        <w:tc>
          <w:tcPr>
            <w:tcW w:w="3523" w:type="dxa"/>
          </w:tcPr>
          <w:p>
            <w:pPr>
              <w:pStyle w:val="EmptyCellLayoutStyle"/>
              <w:spacing w:after="0" w:line="240" w:lineRule="auto"/>
            </w:pPr>
          </w:p>
        </w:tc>
        <w:tc>
          <w:tcPr>
            <w:tcW w:w="949" w:type="dxa"/>
          </w:tcPr>
          <w:p>
            <w:pPr>
              <w:pStyle w:val="EmptyCellLayoutStyle"/>
              <w:spacing w:after="0" w:line="240" w:lineRule="auto"/>
            </w:pPr>
          </w:p>
        </w:tc>
        <w:tc>
          <w:tcPr>
            <w:tcW w:w="90" w:type="dxa"/>
          </w:tcPr>
          <w:p>
            <w:pPr>
              <w:pStyle w:val="EmptyCellLayoutStyle"/>
              <w:spacing w:after="0" w:line="240" w:lineRule="auto"/>
            </w:pPr>
          </w:p>
        </w:tc>
        <w:tc>
          <w:tcPr>
            <w:tcW w:w="53" w:type="dxa"/>
          </w:tcPr>
          <w:p>
            <w:pPr>
              <w:pStyle w:val="EmptyCellLayoutStyle"/>
              <w:spacing w:after="0" w:line="240" w:lineRule="auto"/>
            </w:pPr>
          </w:p>
        </w:tc>
        <w:tc>
          <w:tcPr>
            <w:tcW w:w="1468" w:type="dxa"/>
          </w:tcPr>
          <w:p>
            <w:pPr>
              <w:pStyle w:val="EmptyCellLayoutStyle"/>
              <w:spacing w:after="0" w:line="240" w:lineRule="auto"/>
            </w:pPr>
          </w:p>
        </w:tc>
        <w:tc>
          <w:tcPr>
            <w:tcW w:w="245" w:type="dxa"/>
          </w:tcPr>
          <w:p>
            <w:pPr>
              <w:pStyle w:val="EmptyCellLayoutStyle"/>
              <w:spacing w:after="0" w:line="240" w:lineRule="auto"/>
            </w:pPr>
          </w:p>
        </w:tc>
        <w:tc>
          <w:tcPr>
            <w:tcW w:w="2145" w:type="dxa"/>
          </w:tcPr>
          <w:p>
            <w:pPr>
              <w:pStyle w:val="EmptyCellLayoutStyle"/>
              <w:spacing w:after="0" w:line="240" w:lineRule="auto"/>
            </w:pPr>
          </w:p>
        </w:tc>
        <w:tc>
          <w:tcPr>
            <w:tcW w:w="43" w:type="dxa"/>
          </w:tcPr>
          <w:p>
            <w:pPr>
              <w:pStyle w:val="EmptyCellLayoutStyle"/>
              <w:spacing w:after="0" w:line="240" w:lineRule="auto"/>
            </w:pPr>
          </w:p>
        </w:tc>
        <w:tc>
          <w:tcPr>
            <w:tcW w:w="19" w:type="dxa"/>
          </w:tcPr>
          <w:p>
            <w:pPr>
              <w:pStyle w:val="EmptyCellLayoutStyle"/>
              <w:spacing w:after="0" w:line="240" w:lineRule="auto"/>
            </w:pPr>
          </w:p>
        </w:tc>
        <w:tc>
          <w:tcPr>
            <w:tcW w:w="12" w:type="dxa"/>
          </w:tcPr>
          <w:p>
            <w:pPr>
              <w:pStyle w:val="EmptyCellLayoutStyle"/>
              <w:spacing w:after="0" w:line="240" w:lineRule="auto"/>
            </w:pPr>
          </w:p>
        </w:tc>
        <w:tc>
          <w:tcPr>
            <w:tcW w:w="25" w:type="dxa"/>
          </w:tcPr>
          <w:p>
            <w:pPr>
              <w:pStyle w:val="EmptyCellLayoutStyle"/>
              <w:spacing w:after="0" w:line="240" w:lineRule="auto"/>
            </w:pPr>
          </w:p>
        </w:tc>
        <w:tc>
          <w:tcPr>
            <w:tcW w:w="40" w:type="dxa"/>
          </w:tcPr>
          <w:p>
            <w:pPr>
              <w:pStyle w:val="EmptyCellLayoutStyle"/>
              <w:spacing w:after="0" w:line="240" w:lineRule="auto"/>
            </w:pPr>
          </w:p>
        </w:tc>
      </w:tr>
      <w:tr>
        <w:trPr>
          <w:trHeight w:val="1999" w:hRule="atLeast"/>
        </w:trPr>
        <w:tc>
          <w:tcPr>
            <w:tcW w:w="25" w:type="dxa"/>
          </w:tcPr>
          <w:p>
            <w:pPr>
              <w:pStyle w:val="EmptyCellLayoutStyle"/>
              <w:spacing w:after="0" w:line="240" w:lineRule="auto"/>
            </w:pPr>
          </w:p>
        </w:tc>
        <w:tc>
          <w:tcPr>
            <w:tcW w:w="5" w:type="dxa"/>
          </w:tcPr>
          <w:p>
            <w:pPr>
              <w:pStyle w:val="EmptyCellLayoutStyle"/>
              <w:spacing w:after="0" w:line="240" w:lineRule="auto"/>
            </w:pPr>
          </w:p>
        </w:tc>
        <w:tc>
          <w:tcPr>
            <w:tcW w:w="3" w:type="dxa"/>
          </w:tcPr>
          <w:p>
            <w:pPr>
              <w:pStyle w:val="EmptyCellLayoutStyle"/>
              <w:spacing w:after="0" w:line="240" w:lineRule="auto"/>
            </w:pPr>
          </w:p>
        </w:tc>
        <w:tc>
          <w:tcPr>
            <w:tcW w:w="5" w:type="dxa"/>
          </w:tcPr>
          <w:p>
            <w:pPr>
              <w:pStyle w:val="EmptyCellLayoutStyle"/>
              <w:spacing w:after="0" w:line="240" w:lineRule="auto"/>
            </w:pPr>
          </w:p>
        </w:tc>
        <w:tc>
          <w:tcPr>
            <w:tcW w:w="12" w:type="dxa"/>
            <w:hMerge w:val="restart"/>
          </w:tcPr>
          <w:tbl>
            <w:tblPr>
              <w:tblLayout w:type="fixed"/>
              <w:tblCellMar>
                <w:top w:w="0" w:type="dxa"/>
                <w:left w:w="0" w:type="dxa"/>
                <w:bottom w:w="0" w:type="dxa"/>
                <w:right w:w="0" w:type="dxa"/>
              </w:tblCellMar>
            </w:tblPr>
            <w:tblGrid>
              <w:gridCol w:w="10656"/>
            </w:tblGrid>
            <w:tr>
              <w:trPr>
                <w:trHeight w:val="1921" w:hRule="atLeast"/>
              </w:trPr>
              <w:tc>
                <w:tcPr>
                  <w:tcW w:w="1065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8"/>
                    </w:rPr>
                    <w:t xml:space="preserve">Some people may be more vulnerable to contaminants in drinking water than the general population. Immuno-compromised persons such as those with</w:t>
                  </w:r>
                  <w:r>
                    <w:rPr>
                      <w:rFonts w:ascii="arial" w:hAnsi="arial" w:eastAsia="arial"/>
                      <w:color w:val="000000"/>
                      <w:sz w:val="18"/>
                    </w:rPr>
                    <w:t xml:space="preserve">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w:t>
                  </w:r>
                  <w:r>
                    <w:rPr>
                      <w:rFonts w:ascii="arial" w:hAnsi="arial" w:eastAsia="arial"/>
                      <w:i/>
                      <w:color w:val="000000"/>
                      <w:sz w:val="18"/>
                    </w:rPr>
                    <w:t xml:space="preserve">Cryptosporidium</w:t>
                  </w:r>
                  <w:r>
                    <w:rPr>
                      <w:rFonts w:ascii="arial" w:hAnsi="arial" w:eastAsia="arial"/>
                      <w:color w:val="000000"/>
                      <w:sz w:val="18"/>
                    </w:rPr>
                    <w:t xml:space="preserve"> and other microbial contaminants are available from the Safe Drinking Water Hotline (800-426-4791).</w:t>
                  </w:r>
                </w:p>
                <w:p>
                  <w:pPr>
                    <w:spacing w:after="0" w:line="240" w:lineRule="auto"/>
                    <w:jc w:val="left"/>
                  </w:pPr>
                  <w:r>
                    <w:rPr>
                      <w:rFonts w:ascii="arial" w:hAnsi="arial" w:eastAsia="arial"/>
                      <w:color w:val="000000"/>
                      <w:sz w:val="18"/>
                    </w:rPr>
                    <w:t xml:space="preserve">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EPA’s Safe Drinking Water Hotline (800-426-4791).</w:t>
                  </w:r>
                </w:p>
                <w:p>
                  <w:pPr>
                    <w:spacing w:after="0" w:line="240" w:lineRule="auto"/>
                    <w:jc w:val="left"/>
                  </w:pPr>
                  <w:r>
                    <w:rPr>
                      <w:rFonts w:ascii="arial" w:hAnsi="arial" w:eastAsia="arial"/>
                      <w:color w:val="000000"/>
                      <w:sz w:val="18"/>
                    </w:rPr>
                    <w:t xml:space="preserve">The sources of drinking water (both tap water and bottled water) included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pPr>
                    <w:spacing w:after="0" w:line="240" w:lineRule="auto"/>
                    <w:jc w:val="left"/>
                  </w:pPr>
                  <w:r>
                    <w:rPr>
                      <w:rFonts w:ascii="arial" w:hAnsi="arial" w:eastAsia="arial"/>
                      <w:color w:val="000000"/>
                      <w:sz w:val="18"/>
                    </w:rPr>
                    <w:t xml:space="preserve">Contaminants that may be present in sources water before we treat it include:</w:t>
                  </w:r>
                </w:p>
                <w:p>
                  <w:pPr>
                    <w:spacing w:after="0" w:line="240" w:lineRule="auto"/>
                    <w:jc w:val="left"/>
                  </w:pPr>
                  <w:r>
                    <w:rPr>
                      <w:rFonts w:ascii="Calibri" w:hAnsi="Calibri" w:eastAsia="Calibri"/>
                      <w:color w:val="000000"/>
                      <w:sz w:val="22"/>
                    </w:rPr>
                    <w:t xml:space="preserve">                    </w:t>
                  </w:r>
                  <w:r>
                    <w:rPr>
                      <w:rFonts w:ascii="arial" w:hAnsi="arial" w:eastAsia="arial"/>
                      <w:i/>
                      <w:color w:val="000000"/>
                      <w:sz w:val="18"/>
                      <w:u w:val="single"/>
                    </w:rPr>
                    <w:t xml:space="preserve">Microbial contaminants</w:t>
                  </w:r>
                  <w:r>
                    <w:rPr>
                      <w:rFonts w:ascii="arial" w:hAnsi="arial" w:eastAsia="arial"/>
                      <w:color w:val="000000"/>
                      <w:sz w:val="18"/>
                    </w:rPr>
                    <w:t xml:space="preserve">, such as viruses and bacteria, which may come from sewage treatment plants, septic systems, livestock operations and wildlife.</w:t>
                  </w:r>
                </w:p>
                <w:p>
                  <w:pPr>
                    <w:spacing w:after="0" w:line="240" w:lineRule="auto"/>
                    <w:jc w:val="left"/>
                  </w:pPr>
                  <w:r>
                    <w:rPr>
                      <w:rFonts w:ascii="Calibri" w:hAnsi="Calibri" w:eastAsia="Calibri"/>
                      <w:color w:val="000000"/>
                      <w:sz w:val="22"/>
                    </w:rPr>
                    <w:t xml:space="preserve">                    </w:t>
                  </w:r>
                  <w:r>
                    <w:rPr>
                      <w:rFonts w:ascii="arial" w:hAnsi="arial" w:eastAsia="arial"/>
                      <w:i/>
                      <w:color w:val="000000"/>
                      <w:sz w:val="18"/>
                      <w:u w:val="single"/>
                    </w:rPr>
                    <w:t xml:space="preserve">Inorganic contaminants</w:t>
                  </w:r>
                  <w:r>
                    <w:rPr>
                      <w:rFonts w:ascii="arial" w:hAnsi="arial" w:eastAsia="arial"/>
                      <w:color w:val="000000"/>
                      <w:sz w:val="18"/>
                    </w:rPr>
                    <w:t xml:space="preserve">, such as salts and metals, which can be naturally-occurring or result from urban storm water runoff, industrial or domestic wastewater discharges, oil and gas production, mining or farming.</w:t>
                  </w:r>
                </w:p>
                <w:p>
                  <w:pPr>
                    <w:spacing w:after="0" w:line="240" w:lineRule="auto"/>
                    <w:jc w:val="left"/>
                  </w:pPr>
                  <w:r>
                    <w:rPr>
                      <w:rFonts w:ascii="Calibri" w:hAnsi="Calibri" w:eastAsia="Calibri"/>
                      <w:color w:val="000000"/>
                      <w:sz w:val="22"/>
                    </w:rPr>
                    <w:t xml:space="preserve">                    </w:t>
                  </w:r>
                  <w:r>
                    <w:rPr>
                      <w:rFonts w:ascii="arial" w:hAnsi="arial" w:eastAsia="arial"/>
                      <w:i/>
                      <w:color w:val="000000"/>
                      <w:sz w:val="18"/>
                      <w:u w:val="single"/>
                    </w:rPr>
                    <w:t xml:space="preserve">Pesticides and herbicides</w:t>
                  </w:r>
                  <w:r>
                    <w:rPr>
                      <w:rFonts w:ascii="arial" w:hAnsi="arial" w:eastAsia="arial"/>
                      <w:color w:val="000000"/>
                      <w:sz w:val="18"/>
                    </w:rPr>
                    <w:t xml:space="preserve">, which may come from a variety of sources such as storm water run-off, agriculture, and residential users.</w:t>
                  </w:r>
                </w:p>
                <w:p>
                  <w:pPr>
                    <w:spacing w:after="0" w:line="240" w:lineRule="auto"/>
                    <w:jc w:val="left"/>
                  </w:pPr>
                  <w:r>
                    <w:rPr>
                      <w:rFonts w:ascii="Calibri" w:hAnsi="Calibri" w:eastAsia="Calibri"/>
                      <w:color w:val="000000"/>
                      <w:sz w:val="22"/>
                    </w:rPr>
                    <w:t xml:space="preserve">                    </w:t>
                  </w:r>
                  <w:r>
                    <w:rPr>
                      <w:rFonts w:ascii="arial" w:hAnsi="arial" w:eastAsia="arial"/>
                      <w:i/>
                      <w:color w:val="000000"/>
                      <w:sz w:val="18"/>
                      <w:u w:val="single"/>
                    </w:rPr>
                    <w:t xml:space="preserve">Radioactive contaminants</w:t>
                  </w:r>
                  <w:r>
                    <w:rPr>
                      <w:rFonts w:ascii="arial" w:hAnsi="arial" w:eastAsia="arial"/>
                      <w:color w:val="000000"/>
                      <w:sz w:val="18"/>
                    </w:rPr>
                    <w:t xml:space="preserve">, which can be naturally occurring or the result of mining activity.</w:t>
                  </w:r>
                </w:p>
                <w:p>
                  <w:pPr>
                    <w:spacing w:after="0" w:line="240" w:lineRule="auto"/>
                    <w:jc w:val="left"/>
                  </w:pPr>
                  <w:r>
                    <w:rPr>
                      <w:rFonts w:ascii="Calibri" w:hAnsi="Calibri" w:eastAsia="Calibri"/>
                      <w:color w:val="000000"/>
                      <w:sz w:val="22"/>
                    </w:rPr>
                    <w:t xml:space="preserve">                    </w:t>
                  </w:r>
                  <w:r>
                    <w:rPr>
                      <w:rFonts w:ascii="arial" w:hAnsi="arial" w:eastAsia="arial"/>
                      <w:i/>
                      <w:color w:val="000000"/>
                      <w:sz w:val="18"/>
                      <w:u w:val="single"/>
                    </w:rPr>
                    <w:t xml:space="preserve">Organic contaminants</w:t>
                  </w:r>
                  <w:r>
                    <w:rPr>
                      <w:rFonts w:ascii="arial" w:hAnsi="arial" w:eastAsia="arial"/>
                      <w:color w:val="000000"/>
                      <w:sz w:val="18"/>
                    </w:rPr>
                    <w:t xml:space="preserve">, including synthetic and volatile organic chemicals, which are by-products of industrial processes and petroleum production, and also come from gas stations, urban storm water run-off, and septic systems.</w:t>
                  </w:r>
                </w:p>
                <w:p>
                  <w:pPr>
                    <w:spacing w:after="0" w:line="240" w:lineRule="auto"/>
                    <w:jc w:val="left"/>
                  </w:pPr>
                  <w:r>
                    <w:rPr>
                      <w:rFonts w:ascii="arial" w:hAnsi="arial" w:eastAsia="arial"/>
                      <w:color w:val="000000"/>
                      <w:sz w:val="18"/>
                    </w:rPr>
                    <w:t xml:space="preserve">In order to ensure that tap water is safe to drink, EPA prescribes regulation which limits the amount of certain contaminants in water provided by public water systems. We treat our water according to EPA’s regulations. Food and Drug Administration regulations establish limits for contaminants in bottled water, which must provide the same protection for public health.</w:t>
                  </w:r>
                </w:p>
                <w:p>
                  <w:pPr>
                    <w:spacing w:after="0" w:line="240" w:lineRule="auto"/>
                    <w:jc w:val="left"/>
                  </w:pPr>
                </w:p>
                <w:p>
                  <w:pPr>
                    <w:spacing w:after="0" w:line="240" w:lineRule="auto"/>
                    <w:jc w:val="left"/>
                  </w:pPr>
                  <w:r>
                    <w:rPr>
                      <w:rFonts w:ascii="arial" w:hAnsi="arial" w:eastAsia="arial"/>
                      <w:color w:val="000000"/>
                      <w:sz w:val="18"/>
                    </w:rPr>
                    <w:t xml:space="preserve">Our water system is required to test a minimum of </w:t>
                  </w:r>
                  <w:r>
                    <w:rPr>
                      <w:rFonts w:ascii="arial" w:hAnsi="arial" w:eastAsia="arial"/>
                      <w:color w:val="000000"/>
                      <w:sz w:val="18"/>
                    </w:rPr>
                    <w:t xml:space="preserve">2 sample(s) per month</w:t>
                  </w:r>
                  <w:r>
                    <w:rPr>
                      <w:rFonts w:ascii="arial" w:hAnsi="arial" w:eastAsia="arial"/>
                      <w:color w:val="000000"/>
                      <w:sz w:val="18"/>
                    </w:rPr>
                    <w:t xml:space="preserve"> in accordance with the Revised Total Coliform Rule for microbiological contaminants. Coliform bacteria are usually harmless, but their presence in water can be an indication of disease-causing bacteria. When coliform bacteria are found, special follow-up tests are done to determine if harmful bacteria are present in the water supply. If this limit is exceeded, the water supplier must notify the public.</w:t>
                  </w:r>
                </w:p>
              </w:tc>
            </w:tr>
          </w:tbl>
          <w:p>
            <w:pPr>
              <w:spacing w:after="0" w:line="240" w:lineRule="auto"/>
            </w:pPr>
          </w:p>
        </w:tc>
        <w:tc>
          <w:tcPr>
            <w:tcW w:w="9" w:type="dxa"/>
            <w:hMerge w:val="continue"/>
          </w:tcPr>
          <w:p>
            <w:pPr>
              <w:pStyle w:val="EmptyCellLayoutStyle"/>
              <w:spacing w:after="0" w:line="240" w:lineRule="auto"/>
            </w:pPr>
          </w:p>
        </w:tc>
        <w:tc>
          <w:tcPr>
            <w:tcW w:w="226" w:type="dxa"/>
            <w:hMerge w:val="continue"/>
          </w:tcPr>
          <w:p>
            <w:pPr>
              <w:pStyle w:val="EmptyCellLayoutStyle"/>
              <w:spacing w:after="0" w:line="240" w:lineRule="auto"/>
            </w:pPr>
          </w:p>
        </w:tc>
        <w:tc>
          <w:tcPr>
            <w:tcW w:w="270" w:type="dxa"/>
            <w:hMerge w:val="continue"/>
          </w:tcPr>
          <w:p>
            <w:pPr>
              <w:pStyle w:val="EmptyCellLayoutStyle"/>
              <w:spacing w:after="0" w:line="240" w:lineRule="auto"/>
            </w:pPr>
          </w:p>
        </w:tc>
        <w:tc>
          <w:tcPr>
            <w:tcW w:w="100" w:type="dxa"/>
            <w:hMerge w:val="continue"/>
          </w:tcPr>
          <w:p>
            <w:pPr>
              <w:pStyle w:val="EmptyCellLayoutStyle"/>
              <w:spacing w:after="0" w:line="240" w:lineRule="auto"/>
            </w:pPr>
          </w:p>
        </w:tc>
        <w:tc>
          <w:tcPr>
            <w:tcW w:w="1288" w:type="dxa"/>
            <w:hMerge w:val="continue"/>
          </w:tcPr>
          <w:p>
            <w:pPr>
              <w:pStyle w:val="EmptyCellLayoutStyle"/>
              <w:spacing w:after="0" w:line="240" w:lineRule="auto"/>
            </w:pPr>
          </w:p>
        </w:tc>
        <w:tc>
          <w:tcPr>
            <w:tcW w:w="201" w:type="dxa"/>
            <w:hMerge w:val="continue"/>
          </w:tcPr>
          <w:p>
            <w:pPr>
              <w:pStyle w:val="EmptyCellLayoutStyle"/>
              <w:spacing w:after="0" w:line="240" w:lineRule="auto"/>
            </w:pPr>
          </w:p>
        </w:tc>
        <w:tc>
          <w:tcPr>
            <w:tcW w:w="3523" w:type="dxa"/>
            <w:hMerge w:val="continue"/>
          </w:tcPr>
          <w:p>
            <w:pPr>
              <w:pStyle w:val="EmptyCellLayoutStyle"/>
              <w:spacing w:after="0" w:line="240" w:lineRule="auto"/>
            </w:pPr>
          </w:p>
        </w:tc>
        <w:tc>
          <w:tcPr>
            <w:tcW w:w="949" w:type="dxa"/>
            <w:hMerge w:val="continue"/>
          </w:tcPr>
          <w:p>
            <w:pPr>
              <w:pStyle w:val="EmptyCellLayoutStyle"/>
              <w:spacing w:after="0" w:line="240" w:lineRule="auto"/>
            </w:pPr>
          </w:p>
        </w:tc>
        <w:tc>
          <w:tcPr>
            <w:tcW w:w="90" w:type="dxa"/>
            <w:hMerge w:val="continue"/>
          </w:tcPr>
          <w:p>
            <w:pPr>
              <w:pStyle w:val="EmptyCellLayoutStyle"/>
              <w:spacing w:after="0" w:line="240" w:lineRule="auto"/>
            </w:pPr>
          </w:p>
        </w:tc>
        <w:tc>
          <w:tcPr>
            <w:tcW w:w="53" w:type="dxa"/>
            <w:hMerge w:val="continue"/>
          </w:tcPr>
          <w:p>
            <w:pPr>
              <w:pStyle w:val="EmptyCellLayoutStyle"/>
              <w:spacing w:after="0" w:line="240" w:lineRule="auto"/>
            </w:pPr>
          </w:p>
        </w:tc>
        <w:tc>
          <w:tcPr>
            <w:tcW w:w="1468" w:type="dxa"/>
            <w:hMerge w:val="continue"/>
          </w:tcPr>
          <w:p>
            <w:pPr>
              <w:pStyle w:val="EmptyCellLayoutStyle"/>
              <w:spacing w:after="0" w:line="240" w:lineRule="auto"/>
            </w:pPr>
          </w:p>
        </w:tc>
        <w:tc>
          <w:tcPr>
            <w:tcW w:w="245" w:type="dxa"/>
            <w:hMerge w:val="continue"/>
          </w:tcPr>
          <w:p>
            <w:pPr>
              <w:pStyle w:val="EmptyCellLayoutStyle"/>
              <w:spacing w:after="0" w:line="240" w:lineRule="auto"/>
            </w:pPr>
          </w:p>
        </w:tc>
        <w:tc>
          <w:tcPr>
            <w:tcW w:w="2145" w:type="dxa"/>
            <w:hMerge w:val="continue"/>
          </w:tcPr>
          <w:p>
            <w:pPr>
              <w:pStyle w:val="EmptyCellLayoutStyle"/>
              <w:spacing w:after="0" w:line="240" w:lineRule="auto"/>
            </w:pPr>
          </w:p>
        </w:tc>
        <w:tc>
          <w:tcPr>
            <w:tcW w:w="43" w:type="dxa"/>
            <w:hMerge w:val="continue"/>
          </w:tcPr>
          <w:p>
            <w:pPr>
              <w:pStyle w:val="EmptyCellLayoutStyle"/>
              <w:spacing w:after="0" w:line="240" w:lineRule="auto"/>
            </w:pPr>
          </w:p>
        </w:tc>
        <w:tc>
          <w:tcPr>
            <w:tcW w:w="19" w:type="dxa"/>
            <w:hMerge w:val="continue"/>
          </w:tcPr>
          <w:p>
            <w:pPr>
              <w:pStyle w:val="EmptyCellLayoutStyle"/>
              <w:spacing w:after="0" w:line="240" w:lineRule="auto"/>
            </w:pPr>
          </w:p>
        </w:tc>
        <w:tc>
          <w:tcPr>
            <w:tcW w:w="12" w:type="dxa"/>
          </w:tcPr>
          <w:p>
            <w:pPr>
              <w:pStyle w:val="EmptyCellLayoutStyle"/>
              <w:spacing w:after="0" w:line="240" w:lineRule="auto"/>
            </w:pPr>
          </w:p>
        </w:tc>
        <w:tc>
          <w:tcPr>
            <w:tcW w:w="25" w:type="dxa"/>
          </w:tcPr>
          <w:p>
            <w:pPr>
              <w:pStyle w:val="EmptyCellLayoutStyle"/>
              <w:spacing w:after="0" w:line="240" w:lineRule="auto"/>
            </w:pPr>
          </w:p>
        </w:tc>
        <w:tc>
          <w:tcPr>
            <w:tcW w:w="40" w:type="dxa"/>
          </w:tcPr>
          <w:p>
            <w:pPr>
              <w:pStyle w:val="EmptyCellLayoutStyle"/>
              <w:spacing w:after="0" w:line="240" w:lineRule="auto"/>
            </w:pPr>
          </w:p>
        </w:tc>
      </w:tr>
      <w:tr>
        <w:trPr>
          <w:trHeight w:val="99" w:hRule="atLeast"/>
        </w:trPr>
        <w:tc>
          <w:tcPr>
            <w:tcW w:w="25" w:type="dxa"/>
          </w:tcPr>
          <w:p>
            <w:pPr>
              <w:pStyle w:val="EmptyCellLayoutStyle"/>
              <w:spacing w:after="0" w:line="240" w:lineRule="auto"/>
            </w:pPr>
          </w:p>
        </w:tc>
        <w:tc>
          <w:tcPr>
            <w:tcW w:w="5" w:type="dxa"/>
          </w:tcPr>
          <w:p>
            <w:pPr>
              <w:pStyle w:val="EmptyCellLayoutStyle"/>
              <w:spacing w:after="0" w:line="240" w:lineRule="auto"/>
            </w:pPr>
          </w:p>
        </w:tc>
        <w:tc>
          <w:tcPr>
            <w:tcW w:w="3" w:type="dxa"/>
          </w:tcPr>
          <w:p>
            <w:pPr>
              <w:pStyle w:val="EmptyCellLayoutStyle"/>
              <w:spacing w:after="0" w:line="240" w:lineRule="auto"/>
            </w:pPr>
          </w:p>
        </w:tc>
        <w:tc>
          <w:tcPr>
            <w:tcW w:w="5" w:type="dxa"/>
          </w:tcPr>
          <w:p>
            <w:pPr>
              <w:pStyle w:val="EmptyCellLayoutStyle"/>
              <w:spacing w:after="0" w:line="240" w:lineRule="auto"/>
            </w:pPr>
          </w:p>
        </w:tc>
        <w:tc>
          <w:tcPr>
            <w:tcW w:w="12" w:type="dxa"/>
          </w:tcPr>
          <w:p>
            <w:pPr>
              <w:pStyle w:val="EmptyCellLayoutStyle"/>
              <w:spacing w:after="0" w:line="240" w:lineRule="auto"/>
            </w:pPr>
          </w:p>
        </w:tc>
        <w:tc>
          <w:tcPr>
            <w:tcW w:w="9" w:type="dxa"/>
          </w:tcPr>
          <w:p>
            <w:pPr>
              <w:pStyle w:val="EmptyCellLayoutStyle"/>
              <w:spacing w:after="0" w:line="240" w:lineRule="auto"/>
            </w:pPr>
          </w:p>
        </w:tc>
        <w:tc>
          <w:tcPr>
            <w:tcW w:w="226" w:type="dxa"/>
          </w:tcPr>
          <w:p>
            <w:pPr>
              <w:pStyle w:val="EmptyCellLayoutStyle"/>
              <w:spacing w:after="0" w:line="240" w:lineRule="auto"/>
            </w:pPr>
          </w:p>
        </w:tc>
        <w:tc>
          <w:tcPr>
            <w:tcW w:w="270" w:type="dxa"/>
          </w:tcPr>
          <w:p>
            <w:pPr>
              <w:pStyle w:val="EmptyCellLayoutStyle"/>
              <w:spacing w:after="0" w:line="240" w:lineRule="auto"/>
            </w:pPr>
          </w:p>
        </w:tc>
        <w:tc>
          <w:tcPr>
            <w:tcW w:w="100" w:type="dxa"/>
          </w:tcPr>
          <w:p>
            <w:pPr>
              <w:pStyle w:val="EmptyCellLayoutStyle"/>
              <w:spacing w:after="0" w:line="240" w:lineRule="auto"/>
            </w:pPr>
          </w:p>
        </w:tc>
        <w:tc>
          <w:tcPr>
            <w:tcW w:w="1288" w:type="dxa"/>
          </w:tcPr>
          <w:p>
            <w:pPr>
              <w:pStyle w:val="EmptyCellLayoutStyle"/>
              <w:spacing w:after="0" w:line="240" w:lineRule="auto"/>
            </w:pPr>
          </w:p>
        </w:tc>
        <w:tc>
          <w:tcPr>
            <w:tcW w:w="201" w:type="dxa"/>
          </w:tcPr>
          <w:p>
            <w:pPr>
              <w:pStyle w:val="EmptyCellLayoutStyle"/>
              <w:spacing w:after="0" w:line="240" w:lineRule="auto"/>
            </w:pPr>
          </w:p>
        </w:tc>
        <w:tc>
          <w:tcPr>
            <w:tcW w:w="3523" w:type="dxa"/>
          </w:tcPr>
          <w:p>
            <w:pPr>
              <w:pStyle w:val="EmptyCellLayoutStyle"/>
              <w:spacing w:after="0" w:line="240" w:lineRule="auto"/>
            </w:pPr>
          </w:p>
        </w:tc>
        <w:tc>
          <w:tcPr>
            <w:tcW w:w="949" w:type="dxa"/>
          </w:tcPr>
          <w:p>
            <w:pPr>
              <w:pStyle w:val="EmptyCellLayoutStyle"/>
              <w:spacing w:after="0" w:line="240" w:lineRule="auto"/>
            </w:pPr>
          </w:p>
        </w:tc>
        <w:tc>
          <w:tcPr>
            <w:tcW w:w="90" w:type="dxa"/>
          </w:tcPr>
          <w:p>
            <w:pPr>
              <w:pStyle w:val="EmptyCellLayoutStyle"/>
              <w:spacing w:after="0" w:line="240" w:lineRule="auto"/>
            </w:pPr>
          </w:p>
        </w:tc>
        <w:tc>
          <w:tcPr>
            <w:tcW w:w="53" w:type="dxa"/>
          </w:tcPr>
          <w:p>
            <w:pPr>
              <w:pStyle w:val="EmptyCellLayoutStyle"/>
              <w:spacing w:after="0" w:line="240" w:lineRule="auto"/>
            </w:pPr>
          </w:p>
        </w:tc>
        <w:tc>
          <w:tcPr>
            <w:tcW w:w="1468" w:type="dxa"/>
          </w:tcPr>
          <w:p>
            <w:pPr>
              <w:pStyle w:val="EmptyCellLayoutStyle"/>
              <w:spacing w:after="0" w:line="240" w:lineRule="auto"/>
            </w:pPr>
          </w:p>
        </w:tc>
        <w:tc>
          <w:tcPr>
            <w:tcW w:w="245" w:type="dxa"/>
          </w:tcPr>
          <w:p>
            <w:pPr>
              <w:pStyle w:val="EmptyCellLayoutStyle"/>
              <w:spacing w:after="0" w:line="240" w:lineRule="auto"/>
            </w:pPr>
          </w:p>
        </w:tc>
        <w:tc>
          <w:tcPr>
            <w:tcW w:w="2145" w:type="dxa"/>
          </w:tcPr>
          <w:p>
            <w:pPr>
              <w:pStyle w:val="EmptyCellLayoutStyle"/>
              <w:spacing w:after="0" w:line="240" w:lineRule="auto"/>
            </w:pPr>
          </w:p>
        </w:tc>
        <w:tc>
          <w:tcPr>
            <w:tcW w:w="43" w:type="dxa"/>
          </w:tcPr>
          <w:p>
            <w:pPr>
              <w:pStyle w:val="EmptyCellLayoutStyle"/>
              <w:spacing w:after="0" w:line="240" w:lineRule="auto"/>
            </w:pPr>
          </w:p>
        </w:tc>
        <w:tc>
          <w:tcPr>
            <w:tcW w:w="19" w:type="dxa"/>
          </w:tcPr>
          <w:p>
            <w:pPr>
              <w:pStyle w:val="EmptyCellLayoutStyle"/>
              <w:spacing w:after="0" w:line="240" w:lineRule="auto"/>
            </w:pPr>
          </w:p>
        </w:tc>
        <w:tc>
          <w:tcPr>
            <w:tcW w:w="12" w:type="dxa"/>
          </w:tcPr>
          <w:p>
            <w:pPr>
              <w:pStyle w:val="EmptyCellLayoutStyle"/>
              <w:spacing w:after="0" w:line="240" w:lineRule="auto"/>
            </w:pPr>
          </w:p>
        </w:tc>
        <w:tc>
          <w:tcPr>
            <w:tcW w:w="25" w:type="dxa"/>
          </w:tcPr>
          <w:p>
            <w:pPr>
              <w:pStyle w:val="EmptyCellLayoutStyle"/>
              <w:spacing w:after="0" w:line="240" w:lineRule="auto"/>
            </w:pPr>
          </w:p>
        </w:tc>
        <w:tc>
          <w:tcPr>
            <w:tcW w:w="40" w:type="dxa"/>
          </w:tcPr>
          <w:p>
            <w:pPr>
              <w:pStyle w:val="EmptyCellLayoutStyle"/>
              <w:spacing w:after="0" w:line="240" w:lineRule="auto"/>
            </w:pPr>
          </w:p>
        </w:tc>
      </w:tr>
      <w:tr>
        <w:trPr>
          <w:trHeight w:val="1318" w:hRule="atLeast"/>
        </w:trPr>
        <w:tc>
          <w:tcPr>
            <w:tcW w:w="25" w:type="dxa"/>
          </w:tcPr>
          <w:p>
            <w:pPr>
              <w:pStyle w:val="EmptyCellLayoutStyle"/>
              <w:spacing w:after="0" w:line="240" w:lineRule="auto"/>
            </w:pPr>
          </w:p>
        </w:tc>
        <w:tc>
          <w:tcPr>
            <w:tcW w:w="5" w:type="dxa"/>
          </w:tcPr>
          <w:p>
            <w:pPr>
              <w:pStyle w:val="EmptyCellLayoutStyle"/>
              <w:spacing w:after="0" w:line="240" w:lineRule="auto"/>
            </w:pPr>
          </w:p>
        </w:tc>
        <w:tc>
          <w:tcPr>
            <w:tcW w:w="3" w:type="dxa"/>
          </w:tcPr>
          <w:p>
            <w:pPr>
              <w:pStyle w:val="EmptyCellLayoutStyle"/>
              <w:spacing w:after="0" w:line="240" w:lineRule="auto"/>
            </w:pPr>
          </w:p>
        </w:tc>
        <w:tc>
          <w:tcPr>
            <w:tcW w:w="5" w:type="dxa"/>
          </w:tcPr>
          <w:p>
            <w:pPr>
              <w:pStyle w:val="EmptyCellLayoutStyle"/>
              <w:spacing w:after="0" w:line="240" w:lineRule="auto"/>
            </w:pPr>
          </w:p>
        </w:tc>
        <w:tc>
          <w:tcPr>
            <w:tcW w:w="12" w:type="dxa"/>
            <w:hMerge w:val="restart"/>
          </w:tcPr>
          <w:tbl>
            <w:tblPr>
              <w:tblLayout w:type="fixed"/>
              <w:tblCellMar>
                <w:top w:w="0" w:type="dxa"/>
                <w:left w:w="0" w:type="dxa"/>
                <w:bottom w:w="0" w:type="dxa"/>
                <w:right w:w="0" w:type="dxa"/>
              </w:tblCellMar>
            </w:tblPr>
            <w:tblGrid>
              <w:gridCol w:w="10669"/>
            </w:tblGrid>
            <w:tr>
              <w:trPr>
                <w:trHeight w:val="1240" w:hRule="atLeast"/>
              </w:trPr>
              <w:tc>
                <w:tcPr>
                  <w:tcW w:w="1066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8"/>
                      <w:u w:val="single"/>
                    </w:rPr>
                    <w:t xml:space="preserve">Water Quality Data</w:t>
                  </w:r>
                </w:p>
                <w:p>
                  <w:pPr>
                    <w:spacing w:after="0" w:line="240" w:lineRule="auto"/>
                    <w:jc w:val="left"/>
                  </w:pPr>
                  <w:r>
                    <w:rPr>
                      <w:rFonts w:ascii="arial" w:hAnsi="arial" w:eastAsia="arial"/>
                      <w:color w:val="000000"/>
                      <w:sz w:val="18"/>
                    </w:rPr>
                    <w:t xml:space="preserve">The following tables list all of the drinking water contaminants which were detected during the </w:t>
                  </w:r>
                  <w:r>
                    <w:rPr>
                      <w:rFonts w:ascii="arial" w:hAnsi="arial" w:eastAsia="arial"/>
                      <w:color w:val="000000"/>
                      <w:sz w:val="18"/>
                    </w:rPr>
                    <w:t xml:space="preserve">2025</w:t>
                  </w:r>
                  <w:r>
                    <w:rPr>
                      <w:rFonts w:ascii="arial" w:hAnsi="arial" w:eastAsia="arial"/>
                      <w:color w:val="000000"/>
                      <w:sz w:val="18"/>
                    </w:rPr>
                    <w:t xml:space="preserve"> calendar year. The presence of these contaminants does not necessarily indicate the water poses a health risk.  Unless noted, the data presented in this table is from the testing done January 1- December 31, </w:t>
                  </w:r>
                  <w:r>
                    <w:rPr>
                      <w:rFonts w:ascii="arial" w:hAnsi="arial" w:eastAsia="arial"/>
                      <w:color w:val="000000"/>
                      <w:sz w:val="18"/>
                    </w:rPr>
                    <w:t xml:space="preserve">2025</w:t>
                  </w:r>
                  <w:r>
                    <w:rPr>
                      <w:rFonts w:ascii="arial" w:hAnsi="arial" w:eastAsia="arial"/>
                      <w:color w:val="000000"/>
                      <w:sz w:val="18"/>
                    </w:rPr>
                    <w:t xml:space="preserve">.  The state requires us to monitor for certain contaminants less than once per year because the concentrations of these contaminants are not expected to vary significantly from year to year.  Some of the data, though representative of the water quality, is more than one year old. </w:t>
                  </w:r>
                  <w:r>
                    <w:rPr>
                      <w:rFonts w:ascii="arial" w:hAnsi="arial" w:eastAsia="arial"/>
                      <w:b/>
                      <w:color w:val="000000"/>
                      <w:sz w:val="18"/>
                    </w:rPr>
                    <w:t xml:space="preserve">The bottom line is that the water that is provided to you is safe.</w:t>
                  </w:r>
                </w:p>
              </w:tc>
            </w:tr>
          </w:tbl>
          <w:p>
            <w:pPr>
              <w:spacing w:after="0" w:line="240" w:lineRule="auto"/>
            </w:pPr>
          </w:p>
        </w:tc>
        <w:tc>
          <w:tcPr>
            <w:tcW w:w="9" w:type="dxa"/>
            <w:hMerge w:val="continue"/>
          </w:tcPr>
          <w:p>
            <w:pPr>
              <w:pStyle w:val="EmptyCellLayoutStyle"/>
              <w:spacing w:after="0" w:line="240" w:lineRule="auto"/>
            </w:pPr>
          </w:p>
        </w:tc>
        <w:tc>
          <w:tcPr>
            <w:tcW w:w="226" w:type="dxa"/>
            <w:hMerge w:val="continue"/>
          </w:tcPr>
          <w:p>
            <w:pPr>
              <w:pStyle w:val="EmptyCellLayoutStyle"/>
              <w:spacing w:after="0" w:line="240" w:lineRule="auto"/>
            </w:pPr>
          </w:p>
        </w:tc>
        <w:tc>
          <w:tcPr>
            <w:tcW w:w="270" w:type="dxa"/>
            <w:hMerge w:val="continue"/>
          </w:tcPr>
          <w:p>
            <w:pPr>
              <w:pStyle w:val="EmptyCellLayoutStyle"/>
              <w:spacing w:after="0" w:line="240" w:lineRule="auto"/>
            </w:pPr>
          </w:p>
        </w:tc>
        <w:tc>
          <w:tcPr>
            <w:tcW w:w="100" w:type="dxa"/>
            <w:hMerge w:val="continue"/>
          </w:tcPr>
          <w:p>
            <w:pPr>
              <w:pStyle w:val="EmptyCellLayoutStyle"/>
              <w:spacing w:after="0" w:line="240" w:lineRule="auto"/>
            </w:pPr>
          </w:p>
        </w:tc>
        <w:tc>
          <w:tcPr>
            <w:tcW w:w="1288" w:type="dxa"/>
            <w:hMerge w:val="continue"/>
          </w:tcPr>
          <w:p>
            <w:pPr>
              <w:pStyle w:val="EmptyCellLayoutStyle"/>
              <w:spacing w:after="0" w:line="240" w:lineRule="auto"/>
            </w:pPr>
          </w:p>
        </w:tc>
        <w:tc>
          <w:tcPr>
            <w:tcW w:w="201" w:type="dxa"/>
            <w:hMerge w:val="continue"/>
          </w:tcPr>
          <w:p>
            <w:pPr>
              <w:pStyle w:val="EmptyCellLayoutStyle"/>
              <w:spacing w:after="0" w:line="240" w:lineRule="auto"/>
            </w:pPr>
          </w:p>
        </w:tc>
        <w:tc>
          <w:tcPr>
            <w:tcW w:w="3523" w:type="dxa"/>
            <w:hMerge w:val="continue"/>
          </w:tcPr>
          <w:p>
            <w:pPr>
              <w:pStyle w:val="EmptyCellLayoutStyle"/>
              <w:spacing w:after="0" w:line="240" w:lineRule="auto"/>
            </w:pPr>
          </w:p>
        </w:tc>
        <w:tc>
          <w:tcPr>
            <w:tcW w:w="949" w:type="dxa"/>
            <w:hMerge w:val="continue"/>
          </w:tcPr>
          <w:p>
            <w:pPr>
              <w:pStyle w:val="EmptyCellLayoutStyle"/>
              <w:spacing w:after="0" w:line="240" w:lineRule="auto"/>
            </w:pPr>
          </w:p>
        </w:tc>
        <w:tc>
          <w:tcPr>
            <w:tcW w:w="90" w:type="dxa"/>
            <w:hMerge w:val="continue"/>
          </w:tcPr>
          <w:p>
            <w:pPr>
              <w:pStyle w:val="EmptyCellLayoutStyle"/>
              <w:spacing w:after="0" w:line="240" w:lineRule="auto"/>
            </w:pPr>
          </w:p>
        </w:tc>
        <w:tc>
          <w:tcPr>
            <w:tcW w:w="53" w:type="dxa"/>
            <w:hMerge w:val="continue"/>
          </w:tcPr>
          <w:p>
            <w:pPr>
              <w:pStyle w:val="EmptyCellLayoutStyle"/>
              <w:spacing w:after="0" w:line="240" w:lineRule="auto"/>
            </w:pPr>
          </w:p>
        </w:tc>
        <w:tc>
          <w:tcPr>
            <w:tcW w:w="1468" w:type="dxa"/>
            <w:hMerge w:val="continue"/>
          </w:tcPr>
          <w:p>
            <w:pPr>
              <w:pStyle w:val="EmptyCellLayoutStyle"/>
              <w:spacing w:after="0" w:line="240" w:lineRule="auto"/>
            </w:pPr>
          </w:p>
        </w:tc>
        <w:tc>
          <w:tcPr>
            <w:tcW w:w="245" w:type="dxa"/>
            <w:hMerge w:val="continue"/>
          </w:tcPr>
          <w:p>
            <w:pPr>
              <w:pStyle w:val="EmptyCellLayoutStyle"/>
              <w:spacing w:after="0" w:line="240" w:lineRule="auto"/>
            </w:pPr>
          </w:p>
        </w:tc>
        <w:tc>
          <w:tcPr>
            <w:tcW w:w="2145" w:type="dxa"/>
            <w:hMerge w:val="continue"/>
          </w:tcPr>
          <w:p>
            <w:pPr>
              <w:pStyle w:val="EmptyCellLayoutStyle"/>
              <w:spacing w:after="0" w:line="240" w:lineRule="auto"/>
            </w:pPr>
          </w:p>
        </w:tc>
        <w:tc>
          <w:tcPr>
            <w:tcW w:w="43" w:type="dxa"/>
            <w:hMerge w:val="continue"/>
          </w:tcPr>
          <w:p>
            <w:pPr>
              <w:pStyle w:val="EmptyCellLayoutStyle"/>
              <w:spacing w:after="0" w:line="240" w:lineRule="auto"/>
            </w:pPr>
          </w:p>
        </w:tc>
        <w:tc>
          <w:tcPr>
            <w:tcW w:w="1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25" w:type="dxa"/>
          </w:tcPr>
          <w:p>
            <w:pPr>
              <w:pStyle w:val="EmptyCellLayoutStyle"/>
              <w:spacing w:after="0" w:line="240" w:lineRule="auto"/>
            </w:pPr>
          </w:p>
        </w:tc>
        <w:tc>
          <w:tcPr>
            <w:tcW w:w="40" w:type="dxa"/>
          </w:tcPr>
          <w:p>
            <w:pPr>
              <w:pStyle w:val="EmptyCellLayoutStyle"/>
              <w:spacing w:after="0" w:line="240" w:lineRule="auto"/>
            </w:pPr>
          </w:p>
        </w:tc>
      </w:tr>
      <w:tr>
        <w:trPr>
          <w:trHeight w:val="287" w:hRule="atLeast"/>
        </w:trPr>
        <w:tc>
          <w:tcPr>
            <w:tcW w:w="25" w:type="dxa"/>
          </w:tcPr>
          <w:p>
            <w:pPr>
              <w:pStyle w:val="EmptyCellLayoutStyle"/>
              <w:spacing w:after="0" w:line="240" w:lineRule="auto"/>
            </w:pPr>
          </w:p>
        </w:tc>
        <w:tc>
          <w:tcPr>
            <w:tcW w:w="5" w:type="dxa"/>
          </w:tcPr>
          <w:p>
            <w:pPr>
              <w:pStyle w:val="EmptyCellLayoutStyle"/>
              <w:spacing w:after="0" w:line="240" w:lineRule="auto"/>
            </w:pPr>
          </w:p>
        </w:tc>
        <w:tc>
          <w:tcPr>
            <w:tcW w:w="3" w:type="dxa"/>
          </w:tcPr>
          <w:p>
            <w:pPr>
              <w:pStyle w:val="EmptyCellLayoutStyle"/>
              <w:spacing w:after="0" w:line="240" w:lineRule="auto"/>
            </w:pPr>
          </w:p>
        </w:tc>
        <w:tc>
          <w:tcPr>
            <w:tcW w:w="5" w:type="dxa"/>
          </w:tcPr>
          <w:p>
            <w:pPr>
              <w:pStyle w:val="EmptyCellLayoutStyle"/>
              <w:spacing w:after="0" w:line="240" w:lineRule="auto"/>
            </w:pPr>
          </w:p>
        </w:tc>
        <w:tc>
          <w:tcPr>
            <w:tcW w:w="12"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r w:rsidRPr="" w:rsidDel="" w:rsidR="">
              <w:drawing>
                <wp:inline>
                  <wp:extent cx="6775164" cy="182880"/>
                  <wp:docPr id="6" name="img3.png"/>
                  <a:graphic>
                    <a:graphicData uri="http://schemas.openxmlformats.org/drawingml/2006/picture">
                      <pic:pic>
                        <pic:nvPicPr>
                          <pic:cNvPr id="7" name="img3.png"/>
                          <pic:cNvPicPr/>
                        </pic:nvPicPr>
                        <pic:blipFill>
                          <a:blip r:embed="rId6" cstate="print"/>
                          <a:stretch>
                            <a:fillRect r="0" b="0"/>
                          </a:stretch>
                        </pic:blipFill>
                        <pic:spPr>
                          <a:xfrm>
                            <a:off x="0" y="0"/>
                            <a:ext cx="6775164" cy="182880"/>
                          </a:xfrm>
                          <a:prstGeom prst="rect">
                            <a:avLst/>
                          </a:prstGeom>
                        </pic:spPr>
                      </pic:pic>
                    </a:graphicData>
                  </a:graphic>
                </wp:inline>
              </w:drawing>
            </w:r>
          </w:p>
        </w:tc>
        <w:tc>
          <w:tcPr>
            <w:tcW w:w="9" w:type="dxa"/>
            <w:hMerge w:val="continue"/>
          </w:tcPr>
          <w:p>
            <w:pPr>
              <w:pStyle w:val="EmptyCellLayoutStyle"/>
              <w:spacing w:after="0" w:line="240" w:lineRule="auto"/>
            </w:pPr>
          </w:p>
        </w:tc>
        <w:tc>
          <w:tcPr>
            <w:tcW w:w="226" w:type="dxa"/>
            <w:hMerge w:val="continue"/>
          </w:tcPr>
          <w:p>
            <w:pPr>
              <w:pStyle w:val="EmptyCellLayoutStyle"/>
              <w:spacing w:after="0" w:line="240" w:lineRule="auto"/>
            </w:pPr>
          </w:p>
        </w:tc>
        <w:tc>
          <w:tcPr>
            <w:tcW w:w="270" w:type="dxa"/>
            <w:hMerge w:val="continue"/>
          </w:tcPr>
          <w:p>
            <w:pPr>
              <w:pStyle w:val="EmptyCellLayoutStyle"/>
              <w:spacing w:after="0" w:line="240" w:lineRule="auto"/>
            </w:pPr>
          </w:p>
        </w:tc>
        <w:tc>
          <w:tcPr>
            <w:tcW w:w="100" w:type="dxa"/>
            <w:hMerge w:val="continue"/>
          </w:tcPr>
          <w:p>
            <w:pPr>
              <w:pStyle w:val="EmptyCellLayoutStyle"/>
              <w:spacing w:after="0" w:line="240" w:lineRule="auto"/>
            </w:pPr>
          </w:p>
        </w:tc>
        <w:tc>
          <w:tcPr>
            <w:tcW w:w="1288" w:type="dxa"/>
            <w:hMerge w:val="continue"/>
          </w:tcPr>
          <w:p>
            <w:pPr>
              <w:pStyle w:val="EmptyCellLayoutStyle"/>
              <w:spacing w:after="0" w:line="240" w:lineRule="auto"/>
            </w:pPr>
          </w:p>
        </w:tc>
        <w:tc>
          <w:tcPr>
            <w:tcW w:w="201" w:type="dxa"/>
            <w:hMerge w:val="continue"/>
          </w:tcPr>
          <w:p>
            <w:pPr>
              <w:pStyle w:val="EmptyCellLayoutStyle"/>
              <w:spacing w:after="0" w:line="240" w:lineRule="auto"/>
            </w:pPr>
          </w:p>
        </w:tc>
        <w:tc>
          <w:tcPr>
            <w:tcW w:w="3523" w:type="dxa"/>
            <w:hMerge w:val="continue"/>
          </w:tcPr>
          <w:p>
            <w:pPr>
              <w:pStyle w:val="EmptyCellLayoutStyle"/>
              <w:spacing w:after="0" w:line="240" w:lineRule="auto"/>
            </w:pPr>
          </w:p>
        </w:tc>
        <w:tc>
          <w:tcPr>
            <w:tcW w:w="949" w:type="dxa"/>
            <w:hMerge w:val="continue"/>
          </w:tcPr>
          <w:p>
            <w:pPr>
              <w:pStyle w:val="EmptyCellLayoutStyle"/>
              <w:spacing w:after="0" w:line="240" w:lineRule="auto"/>
            </w:pPr>
          </w:p>
        </w:tc>
        <w:tc>
          <w:tcPr>
            <w:tcW w:w="90" w:type="dxa"/>
            <w:hMerge w:val="continue"/>
          </w:tcPr>
          <w:p>
            <w:pPr>
              <w:pStyle w:val="EmptyCellLayoutStyle"/>
              <w:spacing w:after="0" w:line="240" w:lineRule="auto"/>
            </w:pPr>
          </w:p>
        </w:tc>
        <w:tc>
          <w:tcPr>
            <w:tcW w:w="53" w:type="dxa"/>
            <w:hMerge w:val="continue"/>
          </w:tcPr>
          <w:p>
            <w:pPr>
              <w:pStyle w:val="EmptyCellLayoutStyle"/>
              <w:spacing w:after="0" w:line="240" w:lineRule="auto"/>
            </w:pPr>
          </w:p>
        </w:tc>
        <w:tc>
          <w:tcPr>
            <w:tcW w:w="1468" w:type="dxa"/>
            <w:hMerge w:val="continue"/>
          </w:tcPr>
          <w:p>
            <w:pPr>
              <w:pStyle w:val="EmptyCellLayoutStyle"/>
              <w:spacing w:after="0" w:line="240" w:lineRule="auto"/>
            </w:pPr>
          </w:p>
        </w:tc>
        <w:tc>
          <w:tcPr>
            <w:tcW w:w="245" w:type="dxa"/>
            <w:hMerge w:val="continue"/>
          </w:tcPr>
          <w:p>
            <w:pPr>
              <w:pStyle w:val="EmptyCellLayoutStyle"/>
              <w:spacing w:after="0" w:line="240" w:lineRule="auto"/>
            </w:pPr>
          </w:p>
        </w:tc>
        <w:tc>
          <w:tcPr>
            <w:tcW w:w="2145" w:type="dxa"/>
            <w:hMerge w:val="continue"/>
          </w:tcPr>
          <w:p>
            <w:pPr>
              <w:pStyle w:val="EmptyCellLayoutStyle"/>
              <w:spacing w:after="0" w:line="240" w:lineRule="auto"/>
            </w:pPr>
          </w:p>
        </w:tc>
        <w:tc>
          <w:tcPr>
            <w:tcW w:w="43" w:type="dxa"/>
            <w:hMerge w:val="continue"/>
          </w:tcPr>
          <w:p>
            <w:pPr>
              <w:pStyle w:val="EmptyCellLayoutStyle"/>
              <w:spacing w:after="0" w:line="240" w:lineRule="auto"/>
            </w:pPr>
          </w:p>
        </w:tc>
        <w:tc>
          <w:tcPr>
            <w:tcW w:w="1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25" w:type="dxa"/>
          </w:tcPr>
          <w:p>
            <w:pPr>
              <w:pStyle w:val="EmptyCellLayoutStyle"/>
              <w:spacing w:after="0" w:line="240" w:lineRule="auto"/>
            </w:pPr>
          </w:p>
        </w:tc>
        <w:tc>
          <w:tcPr>
            <w:tcW w:w="40" w:type="dxa"/>
          </w:tcPr>
          <w:p>
            <w:pPr>
              <w:pStyle w:val="EmptyCellLayoutStyle"/>
              <w:spacing w:after="0" w:line="240" w:lineRule="auto"/>
            </w:pPr>
          </w:p>
        </w:tc>
      </w:tr>
      <w:tr>
        <w:trPr>
          <w:trHeight w:val="40" w:hRule="atLeast"/>
        </w:trPr>
        <w:tc>
          <w:tcPr>
            <w:tcW w:w="25" w:type="dxa"/>
          </w:tcPr>
          <w:p>
            <w:pPr>
              <w:pStyle w:val="EmptyCellLayoutStyle"/>
              <w:spacing w:after="0" w:line="240" w:lineRule="auto"/>
            </w:pPr>
          </w:p>
        </w:tc>
        <w:tc>
          <w:tcPr>
            <w:tcW w:w="5" w:type="dxa"/>
          </w:tcPr>
          <w:p>
            <w:pPr>
              <w:pStyle w:val="EmptyCellLayoutStyle"/>
              <w:spacing w:after="0" w:line="240" w:lineRule="auto"/>
            </w:pPr>
          </w:p>
        </w:tc>
        <w:tc>
          <w:tcPr>
            <w:tcW w:w="3" w:type="dxa"/>
          </w:tcPr>
          <w:p>
            <w:pPr>
              <w:pStyle w:val="EmptyCellLayoutStyle"/>
              <w:spacing w:after="0" w:line="240" w:lineRule="auto"/>
            </w:pPr>
          </w:p>
        </w:tc>
        <w:tc>
          <w:tcPr>
            <w:tcW w:w="5" w:type="dxa"/>
          </w:tcPr>
          <w:p>
            <w:pPr>
              <w:pStyle w:val="EmptyCellLayoutStyle"/>
              <w:spacing w:after="0" w:line="240" w:lineRule="auto"/>
            </w:pPr>
          </w:p>
        </w:tc>
        <w:tc>
          <w:tcPr>
            <w:tcW w:w="12" w:type="dxa"/>
          </w:tcPr>
          <w:p>
            <w:pPr>
              <w:pStyle w:val="EmptyCellLayoutStyle"/>
              <w:spacing w:after="0" w:line="240" w:lineRule="auto"/>
            </w:pPr>
          </w:p>
        </w:tc>
        <w:tc>
          <w:tcPr>
            <w:tcW w:w="9" w:type="dxa"/>
          </w:tcPr>
          <w:p>
            <w:pPr>
              <w:pStyle w:val="EmptyCellLayoutStyle"/>
              <w:spacing w:after="0" w:line="240" w:lineRule="auto"/>
            </w:pPr>
          </w:p>
        </w:tc>
        <w:tc>
          <w:tcPr>
            <w:tcW w:w="226" w:type="dxa"/>
          </w:tcPr>
          <w:p>
            <w:pPr>
              <w:pStyle w:val="EmptyCellLayoutStyle"/>
              <w:spacing w:after="0" w:line="240" w:lineRule="auto"/>
            </w:pPr>
          </w:p>
        </w:tc>
        <w:tc>
          <w:tcPr>
            <w:tcW w:w="270" w:type="dxa"/>
          </w:tcPr>
          <w:p>
            <w:pPr>
              <w:pStyle w:val="EmptyCellLayoutStyle"/>
              <w:spacing w:after="0" w:line="240" w:lineRule="auto"/>
            </w:pPr>
          </w:p>
        </w:tc>
        <w:tc>
          <w:tcPr>
            <w:tcW w:w="100" w:type="dxa"/>
          </w:tcPr>
          <w:p>
            <w:pPr>
              <w:pStyle w:val="EmptyCellLayoutStyle"/>
              <w:spacing w:after="0" w:line="240" w:lineRule="auto"/>
            </w:pPr>
          </w:p>
        </w:tc>
        <w:tc>
          <w:tcPr>
            <w:tcW w:w="1288" w:type="dxa"/>
          </w:tcPr>
          <w:p>
            <w:pPr>
              <w:pStyle w:val="EmptyCellLayoutStyle"/>
              <w:spacing w:after="0" w:line="240" w:lineRule="auto"/>
            </w:pPr>
          </w:p>
        </w:tc>
        <w:tc>
          <w:tcPr>
            <w:tcW w:w="201" w:type="dxa"/>
          </w:tcPr>
          <w:p>
            <w:pPr>
              <w:pStyle w:val="EmptyCellLayoutStyle"/>
              <w:spacing w:after="0" w:line="240" w:lineRule="auto"/>
            </w:pPr>
          </w:p>
        </w:tc>
        <w:tc>
          <w:tcPr>
            <w:tcW w:w="3523" w:type="dxa"/>
          </w:tcPr>
          <w:p>
            <w:pPr>
              <w:pStyle w:val="EmptyCellLayoutStyle"/>
              <w:spacing w:after="0" w:line="240" w:lineRule="auto"/>
            </w:pPr>
          </w:p>
        </w:tc>
        <w:tc>
          <w:tcPr>
            <w:tcW w:w="949" w:type="dxa"/>
          </w:tcPr>
          <w:p>
            <w:pPr>
              <w:pStyle w:val="EmptyCellLayoutStyle"/>
              <w:spacing w:after="0" w:line="240" w:lineRule="auto"/>
            </w:pPr>
          </w:p>
        </w:tc>
        <w:tc>
          <w:tcPr>
            <w:tcW w:w="90" w:type="dxa"/>
          </w:tcPr>
          <w:p>
            <w:pPr>
              <w:pStyle w:val="EmptyCellLayoutStyle"/>
              <w:spacing w:after="0" w:line="240" w:lineRule="auto"/>
            </w:pPr>
          </w:p>
        </w:tc>
        <w:tc>
          <w:tcPr>
            <w:tcW w:w="53" w:type="dxa"/>
          </w:tcPr>
          <w:p>
            <w:pPr>
              <w:pStyle w:val="EmptyCellLayoutStyle"/>
              <w:spacing w:after="0" w:line="240" w:lineRule="auto"/>
            </w:pPr>
          </w:p>
        </w:tc>
        <w:tc>
          <w:tcPr>
            <w:tcW w:w="1468" w:type="dxa"/>
          </w:tcPr>
          <w:p>
            <w:pPr>
              <w:pStyle w:val="EmptyCellLayoutStyle"/>
              <w:spacing w:after="0" w:line="240" w:lineRule="auto"/>
            </w:pPr>
          </w:p>
        </w:tc>
        <w:tc>
          <w:tcPr>
            <w:tcW w:w="245" w:type="dxa"/>
          </w:tcPr>
          <w:p>
            <w:pPr>
              <w:pStyle w:val="EmptyCellLayoutStyle"/>
              <w:spacing w:after="0" w:line="240" w:lineRule="auto"/>
            </w:pPr>
          </w:p>
        </w:tc>
        <w:tc>
          <w:tcPr>
            <w:tcW w:w="2145" w:type="dxa"/>
          </w:tcPr>
          <w:p>
            <w:pPr>
              <w:pStyle w:val="EmptyCellLayoutStyle"/>
              <w:spacing w:after="0" w:line="240" w:lineRule="auto"/>
            </w:pPr>
          </w:p>
        </w:tc>
        <w:tc>
          <w:tcPr>
            <w:tcW w:w="43" w:type="dxa"/>
          </w:tcPr>
          <w:p>
            <w:pPr>
              <w:pStyle w:val="EmptyCellLayoutStyle"/>
              <w:spacing w:after="0" w:line="240" w:lineRule="auto"/>
            </w:pPr>
          </w:p>
        </w:tc>
        <w:tc>
          <w:tcPr>
            <w:tcW w:w="19" w:type="dxa"/>
          </w:tcPr>
          <w:p>
            <w:pPr>
              <w:pStyle w:val="EmptyCellLayoutStyle"/>
              <w:spacing w:after="0" w:line="240" w:lineRule="auto"/>
            </w:pPr>
          </w:p>
        </w:tc>
        <w:tc>
          <w:tcPr>
            <w:tcW w:w="12" w:type="dxa"/>
          </w:tcPr>
          <w:p>
            <w:pPr>
              <w:pStyle w:val="EmptyCellLayoutStyle"/>
              <w:spacing w:after="0" w:line="240" w:lineRule="auto"/>
            </w:pPr>
          </w:p>
        </w:tc>
        <w:tc>
          <w:tcPr>
            <w:tcW w:w="25" w:type="dxa"/>
          </w:tcPr>
          <w:p>
            <w:pPr>
              <w:pStyle w:val="EmptyCellLayoutStyle"/>
              <w:spacing w:after="0" w:line="240" w:lineRule="auto"/>
            </w:pPr>
          </w:p>
        </w:tc>
        <w:tc>
          <w:tcPr>
            <w:tcW w:w="40" w:type="dxa"/>
          </w:tcPr>
          <w:p>
            <w:pPr>
              <w:pStyle w:val="EmptyCellLayoutStyle"/>
              <w:spacing w:after="0" w:line="240" w:lineRule="auto"/>
            </w:pPr>
          </w:p>
        </w:tc>
      </w:tr>
      <w:tr>
        <w:trPr>
          <w:trHeight w:val="2246" w:hRule="atLeast"/>
        </w:trPr>
        <w:tc>
          <w:tcPr>
            <w:tcW w:w="25" w:type="dxa"/>
          </w:tcPr>
          <w:p>
            <w:pPr>
              <w:pStyle w:val="EmptyCellLayoutStyle"/>
              <w:spacing w:after="0" w:line="240" w:lineRule="auto"/>
            </w:pPr>
          </w:p>
        </w:tc>
        <w:tc>
          <w:tcPr>
            <w:tcW w:w="5" w:type="dxa"/>
          </w:tcPr>
          <w:p>
            <w:pPr>
              <w:pStyle w:val="EmptyCellLayoutStyle"/>
              <w:spacing w:after="0" w:line="240" w:lineRule="auto"/>
            </w:pPr>
          </w:p>
        </w:tc>
        <w:tc>
          <w:tcPr>
            <w:tcW w:w="3" w:type="dxa"/>
          </w:tcPr>
          <w:p>
            <w:pPr>
              <w:pStyle w:val="EmptyCellLayoutStyle"/>
              <w:spacing w:after="0" w:line="240" w:lineRule="auto"/>
            </w:pPr>
          </w:p>
        </w:tc>
        <w:tc>
          <w:tcPr>
            <w:tcW w:w="5" w:type="dxa"/>
          </w:tcPr>
          <w:p>
            <w:pPr>
              <w:pStyle w:val="EmptyCellLayoutStyle"/>
              <w:spacing w:after="0" w:line="240" w:lineRule="auto"/>
            </w:pPr>
          </w:p>
        </w:tc>
        <w:tc>
          <w:tcPr>
            <w:tcW w:w="12" w:type="dxa"/>
            <w:hMerge w:val="restart"/>
          </w:tcPr>
          <w:tbl>
            <w:tblPr>
              <w:tblLayout w:type="fixed"/>
              <w:tblCellMar>
                <w:top w:w="0" w:type="dxa"/>
                <w:left w:w="0" w:type="dxa"/>
                <w:bottom w:w="0" w:type="dxa"/>
                <w:right w:w="0" w:type="dxa"/>
              </w:tblCellMar>
            </w:tblPr>
            <w:tblGrid>
              <w:gridCol w:w="10669"/>
            </w:tblGrid>
            <w:tr>
              <w:trPr>
                <w:trHeight w:val="2168" w:hRule="atLeast"/>
              </w:trPr>
              <w:tc>
                <w:tcPr>
                  <w:tcW w:w="1066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8"/>
                      <w:u w:val="single"/>
                    </w:rPr>
                    <w:t xml:space="preserve">Terms &amp; Abbreviations</w:t>
                  </w:r>
                </w:p>
                <w:p>
                  <w:pPr>
                    <w:spacing w:after="0" w:line="240" w:lineRule="auto"/>
                    <w:jc w:val="left"/>
                  </w:pPr>
                  <w:r>
                    <w:rPr>
                      <w:rFonts w:ascii="arial" w:hAnsi="arial" w:eastAsia="arial"/>
                      <w:b/>
                      <w:color w:val="000000"/>
                      <w:sz w:val="18"/>
                      <w:u w:val="single"/>
                    </w:rPr>
                    <w:t xml:space="preserve">Maximum Contaminant Level Goal (MCLG)</w:t>
                  </w:r>
                  <w:r>
                    <w:rPr>
                      <w:rFonts w:ascii="arial" w:hAnsi="arial" w:eastAsia="arial"/>
                      <w:b/>
                      <w:color w:val="000000"/>
                      <w:sz w:val="18"/>
                    </w:rPr>
                    <w:t xml:space="preserve">:</w:t>
                  </w:r>
                  <w:r>
                    <w:rPr>
                      <w:rFonts w:ascii="arial" w:hAnsi="arial" w:eastAsia="arial"/>
                      <w:color w:val="000000"/>
                      <w:sz w:val="18"/>
                    </w:rPr>
                    <w:t xml:space="preserve"> the “Goal” is the level of a contaminant in drinking water below which there is no known or expected risk to human health.  MCLGs allow for a margin of safety.</w:t>
                  </w:r>
                </w:p>
                <w:p>
                  <w:pPr>
                    <w:spacing w:after="0" w:line="240" w:lineRule="auto"/>
                    <w:jc w:val="left"/>
                  </w:pPr>
                  <w:r>
                    <w:rPr>
                      <w:rFonts w:ascii="arial" w:hAnsi="arial" w:eastAsia="arial"/>
                      <w:b/>
                      <w:color w:val="000000"/>
                      <w:sz w:val="18"/>
                      <w:u w:val="single"/>
                    </w:rPr>
                    <w:t xml:space="preserve">Maximum Contaminant Level (MCL)</w:t>
                  </w:r>
                  <w:r>
                    <w:rPr>
                      <w:rFonts w:ascii="arial" w:hAnsi="arial" w:eastAsia="arial"/>
                      <w:b/>
                      <w:color w:val="000000"/>
                      <w:sz w:val="18"/>
                    </w:rPr>
                    <w:t xml:space="preserve">:</w:t>
                  </w:r>
                  <w:r>
                    <w:rPr>
                      <w:rFonts w:ascii="arial" w:hAnsi="arial" w:eastAsia="arial"/>
                      <w:color w:val="000000"/>
                      <w:sz w:val="18"/>
                    </w:rPr>
                    <w:t xml:space="preserve"> the “Maximum Allowed”  is the highest level of a contaminant that is allowed in drinking water.  MCLs are set as close to the MCLGs as feasible using the best available treatment technology.</w:t>
                  </w:r>
                </w:p>
                <w:p>
                  <w:pPr>
                    <w:spacing w:after="0" w:line="240" w:lineRule="auto"/>
                    <w:jc w:val="left"/>
                  </w:pPr>
                  <w:r>
                    <w:rPr>
                      <w:rFonts w:ascii="arial" w:hAnsi="arial" w:eastAsia="arial"/>
                      <w:b/>
                      <w:color w:val="000000"/>
                      <w:sz w:val="18"/>
                      <w:u w:val="single"/>
                    </w:rPr>
                    <w:t xml:space="preserve">Secondary Maximum Contaminant Level (SMCL):</w:t>
                  </w:r>
                  <w:r>
                    <w:rPr>
                      <w:rFonts w:ascii="arial" w:hAnsi="arial" w:eastAsia="arial"/>
                      <w:color w:val="000000"/>
                      <w:sz w:val="18"/>
                    </w:rPr>
                    <w:t xml:space="preserve">  recommended level for a contaminant that is not regulated and has no MCL.</w:t>
                  </w:r>
                </w:p>
                <w:p>
                  <w:pPr>
                    <w:spacing w:after="0" w:line="240" w:lineRule="auto"/>
                    <w:jc w:val="left"/>
                  </w:pPr>
                  <w:r>
                    <w:rPr>
                      <w:rFonts w:ascii="arial" w:hAnsi="arial" w:eastAsia="arial"/>
                      <w:b/>
                      <w:color w:val="000000"/>
                      <w:sz w:val="18"/>
                      <w:u w:val="single"/>
                    </w:rPr>
                    <w:t xml:space="preserve">Action Level (AL)</w:t>
                  </w:r>
                  <w:r>
                    <w:rPr>
                      <w:rFonts w:ascii="arial" w:hAnsi="arial" w:eastAsia="arial"/>
                      <w:b/>
                      <w:color w:val="000000"/>
                      <w:sz w:val="18"/>
                    </w:rPr>
                    <w:t xml:space="preserve">:</w:t>
                  </w:r>
                  <w:r>
                    <w:rPr>
                      <w:rFonts w:ascii="arial" w:hAnsi="arial" w:eastAsia="arial"/>
                      <w:color w:val="000000"/>
                      <w:sz w:val="18"/>
                    </w:rPr>
                    <w:t xml:space="preserve"> the concentration of a contaminant that, if exceeded, triggers treatment or other requirements.</w:t>
                  </w:r>
                </w:p>
                <w:p>
                  <w:pPr>
                    <w:spacing w:after="0" w:line="240" w:lineRule="auto"/>
                    <w:jc w:val="left"/>
                  </w:pPr>
                  <w:r>
                    <w:rPr>
                      <w:rFonts w:ascii="arial" w:hAnsi="arial" w:eastAsia="arial"/>
                      <w:b/>
                      <w:color w:val="000000"/>
                      <w:sz w:val="18"/>
                      <w:u w:val="single"/>
                    </w:rPr>
                    <w:t xml:space="preserve">Treatment Technique (TT)</w:t>
                  </w:r>
                  <w:r>
                    <w:rPr>
                      <w:rFonts w:ascii="arial" w:hAnsi="arial" w:eastAsia="arial"/>
                      <w:b/>
                      <w:color w:val="000000"/>
                      <w:sz w:val="18"/>
                    </w:rPr>
                    <w:t xml:space="preserve">:</w:t>
                  </w:r>
                  <w:r>
                    <w:rPr>
                      <w:rFonts w:ascii="arial" w:hAnsi="arial" w:eastAsia="arial"/>
                      <w:color w:val="000000"/>
                      <w:sz w:val="18"/>
                    </w:rPr>
                    <w:t xml:space="preserve"> a required process intended to reduce levels of a contaminant in drinking water.</w:t>
                  </w:r>
                </w:p>
                <w:p>
                  <w:pPr>
                    <w:spacing w:after="0" w:line="240" w:lineRule="auto"/>
                    <w:jc w:val="left"/>
                  </w:pPr>
                  <w:r>
                    <w:rPr>
                      <w:rFonts w:ascii="arial" w:hAnsi="arial" w:eastAsia="arial"/>
                      <w:b/>
                      <w:color w:val="000000"/>
                      <w:sz w:val="18"/>
                      <w:u w:val="single"/>
                    </w:rPr>
                    <w:t xml:space="preserve">Maximum Residual Disinfectant Level (MRDL)</w:t>
                  </w:r>
                  <w:r>
                    <w:rPr>
                      <w:rFonts w:ascii="arial" w:hAnsi="arial" w:eastAsia="arial"/>
                      <w:b/>
                      <w:color w:val="000000"/>
                      <w:sz w:val="18"/>
                    </w:rPr>
                    <w:t xml:space="preserve">:</w:t>
                  </w:r>
                  <w:r>
                    <w:rPr>
                      <w:rFonts w:ascii="arial" w:hAnsi="arial" w:eastAsia="arial"/>
                      <w:color w:val="000000"/>
                      <w:sz w:val="18"/>
                    </w:rPr>
                    <w:t xml:space="preserve"> the highest level of a disinfectant allowed in drinking water. There is convincing evidence that addition of a disinfectant is necessary for control of microbial contaminants.</w:t>
                  </w:r>
                </w:p>
                <w:p>
                  <w:pPr>
                    <w:spacing w:after="0" w:line="240" w:lineRule="auto"/>
                    <w:jc w:val="left"/>
                  </w:pPr>
                  <w:r>
                    <w:rPr>
                      <w:rFonts w:ascii="arial" w:hAnsi="arial" w:eastAsia="arial"/>
                      <w:b/>
                      <w:color w:val="000000"/>
                      <w:sz w:val="18"/>
                      <w:u w:val="single"/>
                    </w:rPr>
                    <w:t xml:space="preserve">Non-Detects (ND)</w:t>
                  </w:r>
                  <w:r>
                    <w:rPr>
                      <w:rFonts w:ascii="arial" w:hAnsi="arial" w:eastAsia="arial"/>
                      <w:b/>
                      <w:color w:val="000000"/>
                      <w:sz w:val="18"/>
                    </w:rPr>
                    <w:t xml:space="preserve">:</w:t>
                  </w:r>
                  <w:r>
                    <w:rPr>
                      <w:rFonts w:ascii="arial" w:hAnsi="arial" w:eastAsia="arial"/>
                      <w:color w:val="000000"/>
                      <w:sz w:val="18"/>
                    </w:rPr>
                    <w:t xml:space="preserve"> lab analysis indicates that the contaminant is not present.</w:t>
                  </w:r>
                </w:p>
                <w:p>
                  <w:pPr>
                    <w:spacing w:after="0" w:line="240" w:lineRule="auto"/>
                    <w:jc w:val="left"/>
                  </w:pPr>
                  <w:r>
                    <w:rPr>
                      <w:rFonts w:ascii="arial" w:hAnsi="arial" w:eastAsia="arial"/>
                      <w:b/>
                      <w:color w:val="000000"/>
                      <w:sz w:val="18"/>
                      <w:u w:val="single"/>
                    </w:rPr>
                    <w:t xml:space="preserve">Parts per Million (ppm):</w:t>
                  </w:r>
                  <w:r>
                    <w:rPr>
                      <w:rFonts w:ascii="arial" w:hAnsi="arial" w:eastAsia="arial"/>
                      <w:color w:val="000000"/>
                      <w:sz w:val="18"/>
                    </w:rPr>
                    <w:t xml:space="preserve"> or milligrams per liter (mg/L)    </w:t>
                  </w:r>
                </w:p>
                <w:p>
                  <w:pPr>
                    <w:spacing w:after="0" w:line="240" w:lineRule="auto"/>
                    <w:jc w:val="left"/>
                  </w:pPr>
                  <w:r>
                    <w:rPr>
                      <w:rFonts w:ascii="arial" w:hAnsi="arial" w:eastAsia="arial"/>
                      <w:b/>
                      <w:color w:val="000000"/>
                      <w:sz w:val="18"/>
                      <w:u w:val="single"/>
                    </w:rPr>
                    <w:t xml:space="preserve">Parts per Billion (ppb):</w:t>
                  </w:r>
                  <w:r>
                    <w:rPr>
                      <w:rFonts w:ascii="arial" w:hAnsi="arial" w:eastAsia="arial"/>
                      <w:color w:val="000000"/>
                      <w:sz w:val="18"/>
                    </w:rPr>
                    <w:t xml:space="preserve"> or micrograms per liter (µg/L)</w:t>
                  </w:r>
                </w:p>
                <w:p>
                  <w:pPr>
                    <w:spacing w:after="0" w:line="240" w:lineRule="auto"/>
                    <w:jc w:val="left"/>
                  </w:pPr>
                  <w:r>
                    <w:rPr>
                      <w:rFonts w:ascii="arial" w:hAnsi="arial" w:eastAsia="arial"/>
                      <w:b/>
                      <w:color w:val="000000"/>
                      <w:sz w:val="18"/>
                      <w:u w:val="single"/>
                    </w:rPr>
                    <w:t xml:space="preserve">Picocuries per Liter (pCi/L)</w:t>
                  </w:r>
                  <w:r>
                    <w:rPr>
                      <w:rFonts w:ascii="arial" w:hAnsi="arial" w:eastAsia="arial"/>
                      <w:b/>
                      <w:color w:val="000000"/>
                      <w:sz w:val="18"/>
                    </w:rPr>
                    <w:t xml:space="preserve">:</w:t>
                  </w:r>
                  <w:r>
                    <w:rPr>
                      <w:rFonts w:ascii="arial" w:hAnsi="arial" w:eastAsia="arial"/>
                      <w:color w:val="000000"/>
                      <w:sz w:val="18"/>
                    </w:rPr>
                    <w:t xml:space="preserve"> a measure of the radioactivity in water.</w:t>
                  </w:r>
                </w:p>
                <w:p>
                  <w:pPr>
                    <w:spacing w:after="0" w:line="240" w:lineRule="auto"/>
                    <w:jc w:val="left"/>
                  </w:pPr>
                  <w:r>
                    <w:rPr>
                      <w:rFonts w:ascii="arial" w:hAnsi="arial" w:eastAsia="arial"/>
                      <w:b/>
                      <w:color w:val="000000"/>
                      <w:sz w:val="18"/>
                      <w:u w:val="single"/>
                    </w:rPr>
                    <w:t xml:space="preserve">Millirems per Year (mrem/yr)</w:t>
                  </w:r>
                  <w:r>
                    <w:rPr>
                      <w:rFonts w:ascii="arial" w:hAnsi="arial" w:eastAsia="arial"/>
                      <w:b/>
                      <w:color w:val="000000"/>
                      <w:sz w:val="18"/>
                    </w:rPr>
                    <w:t xml:space="preserve">:</w:t>
                  </w:r>
                  <w:r>
                    <w:rPr>
                      <w:rFonts w:ascii="arial" w:hAnsi="arial" w:eastAsia="arial"/>
                      <w:color w:val="000000"/>
                      <w:sz w:val="18"/>
                    </w:rPr>
                    <w:t xml:space="preserve"> measure of radiation absorbed by the body.</w:t>
                  </w:r>
                </w:p>
                <w:p>
                  <w:pPr>
                    <w:spacing w:after="0" w:line="240" w:lineRule="auto"/>
                    <w:jc w:val="left"/>
                  </w:pPr>
                  <w:r>
                    <w:rPr>
                      <w:rFonts w:ascii="arial" w:hAnsi="arial" w:eastAsia="arial"/>
                      <w:b/>
                      <w:color w:val="000000"/>
                      <w:sz w:val="18"/>
                      <w:u w:val="single"/>
                    </w:rPr>
                    <w:t xml:space="preserve">Monitoring Period Average (MPA): </w:t>
                  </w:r>
                  <w:r>
                    <w:rPr>
                      <w:rFonts w:ascii="arial" w:hAnsi="arial" w:eastAsia="arial"/>
                      <w:color w:val="000000"/>
                      <w:sz w:val="18"/>
                    </w:rPr>
                    <w:t xml:space="preserve">An average of sample results obtained during a defined time frame, common examples of monitoring periods are monthly, quarterly and yearly.</w:t>
                  </w:r>
                </w:p>
                <w:p>
                  <w:pPr>
                    <w:spacing w:after="0" w:line="240" w:lineRule="auto"/>
                    <w:jc w:val="left"/>
                  </w:pPr>
                  <w:r>
                    <w:rPr>
                      <w:rFonts w:ascii="arial" w:hAnsi="arial" w:eastAsia="arial"/>
                      <w:b/>
                      <w:color w:val="000000"/>
                      <w:sz w:val="18"/>
                      <w:u w:val="single"/>
                    </w:rPr>
                    <w:t xml:space="preserve">Nephelometric Turbidity Unit (NTU)</w:t>
                  </w:r>
                  <w:r>
                    <w:rPr>
                      <w:rFonts w:ascii="arial" w:hAnsi="arial" w:eastAsia="arial"/>
                      <w:b/>
                      <w:color w:val="000000"/>
                      <w:sz w:val="18"/>
                    </w:rPr>
                    <w:t xml:space="preserve">:</w:t>
                  </w:r>
                  <w:r>
                    <w:rPr>
                      <w:rFonts w:ascii="arial" w:hAnsi="arial" w:eastAsia="arial"/>
                      <w:color w:val="000000"/>
                      <w:sz w:val="18"/>
                    </w:rPr>
                    <w:t xml:space="preserve"> a measure of the clarity of water.  Turbidity in excess of 5 NTU is just noticeable to the average person.  Turbidity is not regulated for groundwater systems.</w:t>
                  </w:r>
                </w:p>
                <w:p>
                  <w:pPr>
                    <w:spacing w:after="0" w:line="240" w:lineRule="auto"/>
                    <w:jc w:val="left"/>
                  </w:pPr>
                  <w:r>
                    <w:rPr>
                      <w:rFonts w:ascii="arial" w:hAnsi="arial" w:eastAsia="arial"/>
                      <w:b/>
                      <w:color w:val="000000"/>
                      <w:sz w:val="18"/>
                      <w:u w:val="single"/>
                    </w:rPr>
                    <w:t xml:space="preserve">Running Annual Average (RAA):</w:t>
                  </w:r>
                  <w:r>
                    <w:rPr>
                      <w:rFonts w:ascii="arial" w:hAnsi="arial" w:eastAsia="arial"/>
                      <w:color w:val="000000"/>
                      <w:sz w:val="18"/>
                    </w:rPr>
                    <w:t xml:space="preserve">  an average of sample results obtained over the most current 12 months and used to determine compliance with MCLs.</w:t>
                  </w:r>
                </w:p>
                <w:p>
                  <w:pPr>
                    <w:spacing w:after="0" w:line="240" w:lineRule="auto"/>
                    <w:jc w:val="left"/>
                  </w:pPr>
                  <w:r>
                    <w:rPr>
                      <w:rFonts w:ascii="arial" w:hAnsi="arial" w:eastAsia="arial"/>
                      <w:b/>
                      <w:color w:val="000000"/>
                      <w:sz w:val="18"/>
                      <w:u w:val="single"/>
                    </w:rPr>
                    <w:t xml:space="preserve">Locational Running Annual Average (LRAA):  </w:t>
                  </w:r>
                  <w:r>
                    <w:rPr>
                      <w:rFonts w:ascii="arial" w:hAnsi="arial" w:eastAsia="arial"/>
                      <w:color w:val="000000"/>
                      <w:sz w:val="18"/>
                    </w:rPr>
                    <w:t xml:space="preserve">Average of sample analytical results for samples taken at a particular monitoring location during the previous four calendar quarters.</w:t>
                  </w:r>
                </w:p>
              </w:tc>
            </w:tr>
          </w:tbl>
          <w:p>
            <w:pPr>
              <w:spacing w:after="0" w:line="240" w:lineRule="auto"/>
            </w:pPr>
          </w:p>
        </w:tc>
        <w:tc>
          <w:tcPr>
            <w:tcW w:w="9" w:type="dxa"/>
            <w:hMerge w:val="continue"/>
          </w:tcPr>
          <w:p>
            <w:pPr>
              <w:pStyle w:val="EmptyCellLayoutStyle"/>
              <w:spacing w:after="0" w:line="240" w:lineRule="auto"/>
            </w:pPr>
          </w:p>
        </w:tc>
        <w:tc>
          <w:tcPr>
            <w:tcW w:w="226" w:type="dxa"/>
            <w:hMerge w:val="continue"/>
          </w:tcPr>
          <w:p>
            <w:pPr>
              <w:pStyle w:val="EmptyCellLayoutStyle"/>
              <w:spacing w:after="0" w:line="240" w:lineRule="auto"/>
            </w:pPr>
          </w:p>
        </w:tc>
        <w:tc>
          <w:tcPr>
            <w:tcW w:w="270" w:type="dxa"/>
            <w:hMerge w:val="continue"/>
          </w:tcPr>
          <w:p>
            <w:pPr>
              <w:pStyle w:val="EmptyCellLayoutStyle"/>
              <w:spacing w:after="0" w:line="240" w:lineRule="auto"/>
            </w:pPr>
          </w:p>
        </w:tc>
        <w:tc>
          <w:tcPr>
            <w:tcW w:w="100" w:type="dxa"/>
            <w:hMerge w:val="continue"/>
          </w:tcPr>
          <w:p>
            <w:pPr>
              <w:pStyle w:val="EmptyCellLayoutStyle"/>
              <w:spacing w:after="0" w:line="240" w:lineRule="auto"/>
            </w:pPr>
          </w:p>
        </w:tc>
        <w:tc>
          <w:tcPr>
            <w:tcW w:w="1288" w:type="dxa"/>
            <w:hMerge w:val="continue"/>
          </w:tcPr>
          <w:p>
            <w:pPr>
              <w:pStyle w:val="EmptyCellLayoutStyle"/>
              <w:spacing w:after="0" w:line="240" w:lineRule="auto"/>
            </w:pPr>
          </w:p>
        </w:tc>
        <w:tc>
          <w:tcPr>
            <w:tcW w:w="201" w:type="dxa"/>
            <w:hMerge w:val="continue"/>
          </w:tcPr>
          <w:p>
            <w:pPr>
              <w:pStyle w:val="EmptyCellLayoutStyle"/>
              <w:spacing w:after="0" w:line="240" w:lineRule="auto"/>
            </w:pPr>
          </w:p>
        </w:tc>
        <w:tc>
          <w:tcPr>
            <w:tcW w:w="3523" w:type="dxa"/>
            <w:hMerge w:val="continue"/>
          </w:tcPr>
          <w:p>
            <w:pPr>
              <w:pStyle w:val="EmptyCellLayoutStyle"/>
              <w:spacing w:after="0" w:line="240" w:lineRule="auto"/>
            </w:pPr>
          </w:p>
        </w:tc>
        <w:tc>
          <w:tcPr>
            <w:tcW w:w="949" w:type="dxa"/>
            <w:hMerge w:val="continue"/>
          </w:tcPr>
          <w:p>
            <w:pPr>
              <w:pStyle w:val="EmptyCellLayoutStyle"/>
              <w:spacing w:after="0" w:line="240" w:lineRule="auto"/>
            </w:pPr>
          </w:p>
        </w:tc>
        <w:tc>
          <w:tcPr>
            <w:tcW w:w="90" w:type="dxa"/>
            <w:hMerge w:val="continue"/>
          </w:tcPr>
          <w:p>
            <w:pPr>
              <w:pStyle w:val="EmptyCellLayoutStyle"/>
              <w:spacing w:after="0" w:line="240" w:lineRule="auto"/>
            </w:pPr>
          </w:p>
        </w:tc>
        <w:tc>
          <w:tcPr>
            <w:tcW w:w="53" w:type="dxa"/>
            <w:hMerge w:val="continue"/>
          </w:tcPr>
          <w:p>
            <w:pPr>
              <w:pStyle w:val="EmptyCellLayoutStyle"/>
              <w:spacing w:after="0" w:line="240" w:lineRule="auto"/>
            </w:pPr>
          </w:p>
        </w:tc>
        <w:tc>
          <w:tcPr>
            <w:tcW w:w="1468" w:type="dxa"/>
            <w:hMerge w:val="continue"/>
          </w:tcPr>
          <w:p>
            <w:pPr>
              <w:pStyle w:val="EmptyCellLayoutStyle"/>
              <w:spacing w:after="0" w:line="240" w:lineRule="auto"/>
            </w:pPr>
          </w:p>
        </w:tc>
        <w:tc>
          <w:tcPr>
            <w:tcW w:w="245" w:type="dxa"/>
            <w:hMerge w:val="continue"/>
          </w:tcPr>
          <w:p>
            <w:pPr>
              <w:pStyle w:val="EmptyCellLayoutStyle"/>
              <w:spacing w:after="0" w:line="240" w:lineRule="auto"/>
            </w:pPr>
          </w:p>
        </w:tc>
        <w:tc>
          <w:tcPr>
            <w:tcW w:w="2145" w:type="dxa"/>
            <w:hMerge w:val="continue"/>
          </w:tcPr>
          <w:p>
            <w:pPr>
              <w:pStyle w:val="EmptyCellLayoutStyle"/>
              <w:spacing w:after="0" w:line="240" w:lineRule="auto"/>
            </w:pPr>
          </w:p>
        </w:tc>
        <w:tc>
          <w:tcPr>
            <w:tcW w:w="43" w:type="dxa"/>
            <w:hMerge w:val="continue"/>
          </w:tcPr>
          <w:p>
            <w:pPr>
              <w:pStyle w:val="EmptyCellLayoutStyle"/>
              <w:spacing w:after="0" w:line="240" w:lineRule="auto"/>
            </w:pPr>
          </w:p>
        </w:tc>
        <w:tc>
          <w:tcPr>
            <w:tcW w:w="1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25" w:type="dxa"/>
          </w:tcPr>
          <w:p>
            <w:pPr>
              <w:pStyle w:val="EmptyCellLayoutStyle"/>
              <w:spacing w:after="0" w:line="240" w:lineRule="auto"/>
            </w:pPr>
          </w:p>
        </w:tc>
        <w:tc>
          <w:tcPr>
            <w:tcW w:w="40" w:type="dxa"/>
          </w:tcPr>
          <w:p>
            <w:pPr>
              <w:pStyle w:val="EmptyCellLayoutStyle"/>
              <w:spacing w:after="0" w:line="240" w:lineRule="auto"/>
            </w:pPr>
          </w:p>
        </w:tc>
      </w:tr>
      <w:tr>
        <w:trPr>
          <w:trHeight w:val="60" w:hRule="atLeast"/>
        </w:trPr>
        <w:tc>
          <w:tcPr>
            <w:tcW w:w="25" w:type="dxa"/>
          </w:tcPr>
          <w:p>
            <w:pPr>
              <w:pStyle w:val="EmptyCellLayoutStyle"/>
              <w:spacing w:after="0" w:line="240" w:lineRule="auto"/>
            </w:pPr>
          </w:p>
        </w:tc>
        <w:tc>
          <w:tcPr>
            <w:tcW w:w="5" w:type="dxa"/>
          </w:tcPr>
          <w:p>
            <w:pPr>
              <w:pStyle w:val="EmptyCellLayoutStyle"/>
              <w:spacing w:after="0" w:line="240" w:lineRule="auto"/>
            </w:pPr>
          </w:p>
        </w:tc>
        <w:tc>
          <w:tcPr>
            <w:tcW w:w="3" w:type="dxa"/>
          </w:tcPr>
          <w:p>
            <w:pPr>
              <w:pStyle w:val="EmptyCellLayoutStyle"/>
              <w:spacing w:after="0" w:line="240" w:lineRule="auto"/>
            </w:pPr>
          </w:p>
        </w:tc>
        <w:tc>
          <w:tcPr>
            <w:tcW w:w="5" w:type="dxa"/>
          </w:tcPr>
          <w:p>
            <w:pPr>
              <w:pStyle w:val="EmptyCellLayoutStyle"/>
              <w:spacing w:after="0" w:line="240" w:lineRule="auto"/>
            </w:pPr>
          </w:p>
        </w:tc>
        <w:tc>
          <w:tcPr>
            <w:tcW w:w="12" w:type="dxa"/>
          </w:tcPr>
          <w:p>
            <w:pPr>
              <w:pStyle w:val="EmptyCellLayoutStyle"/>
              <w:spacing w:after="0" w:line="240" w:lineRule="auto"/>
            </w:pPr>
          </w:p>
        </w:tc>
        <w:tc>
          <w:tcPr>
            <w:tcW w:w="9" w:type="dxa"/>
          </w:tcPr>
          <w:p>
            <w:pPr>
              <w:pStyle w:val="EmptyCellLayoutStyle"/>
              <w:spacing w:after="0" w:line="240" w:lineRule="auto"/>
            </w:pPr>
          </w:p>
        </w:tc>
        <w:tc>
          <w:tcPr>
            <w:tcW w:w="226" w:type="dxa"/>
          </w:tcPr>
          <w:p>
            <w:pPr>
              <w:pStyle w:val="EmptyCellLayoutStyle"/>
              <w:spacing w:after="0" w:line="240" w:lineRule="auto"/>
            </w:pPr>
          </w:p>
        </w:tc>
        <w:tc>
          <w:tcPr>
            <w:tcW w:w="270" w:type="dxa"/>
          </w:tcPr>
          <w:p>
            <w:pPr>
              <w:pStyle w:val="EmptyCellLayoutStyle"/>
              <w:spacing w:after="0" w:line="240" w:lineRule="auto"/>
            </w:pPr>
          </w:p>
        </w:tc>
        <w:tc>
          <w:tcPr>
            <w:tcW w:w="100" w:type="dxa"/>
          </w:tcPr>
          <w:p>
            <w:pPr>
              <w:pStyle w:val="EmptyCellLayoutStyle"/>
              <w:spacing w:after="0" w:line="240" w:lineRule="auto"/>
            </w:pPr>
          </w:p>
        </w:tc>
        <w:tc>
          <w:tcPr>
            <w:tcW w:w="1288" w:type="dxa"/>
          </w:tcPr>
          <w:p>
            <w:pPr>
              <w:pStyle w:val="EmptyCellLayoutStyle"/>
              <w:spacing w:after="0" w:line="240" w:lineRule="auto"/>
            </w:pPr>
          </w:p>
        </w:tc>
        <w:tc>
          <w:tcPr>
            <w:tcW w:w="201" w:type="dxa"/>
          </w:tcPr>
          <w:p>
            <w:pPr>
              <w:pStyle w:val="EmptyCellLayoutStyle"/>
              <w:spacing w:after="0" w:line="240" w:lineRule="auto"/>
            </w:pPr>
          </w:p>
        </w:tc>
        <w:tc>
          <w:tcPr>
            <w:tcW w:w="3523" w:type="dxa"/>
          </w:tcPr>
          <w:p>
            <w:pPr>
              <w:pStyle w:val="EmptyCellLayoutStyle"/>
              <w:spacing w:after="0" w:line="240" w:lineRule="auto"/>
            </w:pPr>
          </w:p>
        </w:tc>
        <w:tc>
          <w:tcPr>
            <w:tcW w:w="949" w:type="dxa"/>
          </w:tcPr>
          <w:p>
            <w:pPr>
              <w:pStyle w:val="EmptyCellLayoutStyle"/>
              <w:spacing w:after="0" w:line="240" w:lineRule="auto"/>
            </w:pPr>
          </w:p>
        </w:tc>
        <w:tc>
          <w:tcPr>
            <w:tcW w:w="90" w:type="dxa"/>
          </w:tcPr>
          <w:p>
            <w:pPr>
              <w:pStyle w:val="EmptyCellLayoutStyle"/>
              <w:spacing w:after="0" w:line="240" w:lineRule="auto"/>
            </w:pPr>
          </w:p>
        </w:tc>
        <w:tc>
          <w:tcPr>
            <w:tcW w:w="53" w:type="dxa"/>
          </w:tcPr>
          <w:p>
            <w:pPr>
              <w:pStyle w:val="EmptyCellLayoutStyle"/>
              <w:spacing w:after="0" w:line="240" w:lineRule="auto"/>
            </w:pPr>
          </w:p>
        </w:tc>
        <w:tc>
          <w:tcPr>
            <w:tcW w:w="1468" w:type="dxa"/>
          </w:tcPr>
          <w:p>
            <w:pPr>
              <w:pStyle w:val="EmptyCellLayoutStyle"/>
              <w:spacing w:after="0" w:line="240" w:lineRule="auto"/>
            </w:pPr>
          </w:p>
        </w:tc>
        <w:tc>
          <w:tcPr>
            <w:tcW w:w="245" w:type="dxa"/>
          </w:tcPr>
          <w:p>
            <w:pPr>
              <w:pStyle w:val="EmptyCellLayoutStyle"/>
              <w:spacing w:after="0" w:line="240" w:lineRule="auto"/>
            </w:pPr>
          </w:p>
        </w:tc>
        <w:tc>
          <w:tcPr>
            <w:tcW w:w="2145" w:type="dxa"/>
          </w:tcPr>
          <w:p>
            <w:pPr>
              <w:pStyle w:val="EmptyCellLayoutStyle"/>
              <w:spacing w:after="0" w:line="240" w:lineRule="auto"/>
            </w:pPr>
          </w:p>
        </w:tc>
        <w:tc>
          <w:tcPr>
            <w:tcW w:w="43" w:type="dxa"/>
          </w:tcPr>
          <w:p>
            <w:pPr>
              <w:pStyle w:val="EmptyCellLayoutStyle"/>
              <w:spacing w:after="0" w:line="240" w:lineRule="auto"/>
            </w:pPr>
          </w:p>
        </w:tc>
        <w:tc>
          <w:tcPr>
            <w:tcW w:w="19" w:type="dxa"/>
          </w:tcPr>
          <w:p>
            <w:pPr>
              <w:pStyle w:val="EmptyCellLayoutStyle"/>
              <w:spacing w:after="0" w:line="240" w:lineRule="auto"/>
            </w:pPr>
          </w:p>
        </w:tc>
        <w:tc>
          <w:tcPr>
            <w:tcW w:w="12" w:type="dxa"/>
          </w:tcPr>
          <w:p>
            <w:pPr>
              <w:pStyle w:val="EmptyCellLayoutStyle"/>
              <w:spacing w:after="0" w:line="240" w:lineRule="auto"/>
            </w:pPr>
          </w:p>
        </w:tc>
        <w:tc>
          <w:tcPr>
            <w:tcW w:w="25" w:type="dxa"/>
          </w:tcPr>
          <w:p>
            <w:pPr>
              <w:pStyle w:val="EmptyCellLayoutStyle"/>
              <w:spacing w:after="0" w:line="240" w:lineRule="auto"/>
            </w:pPr>
          </w:p>
        </w:tc>
        <w:tc>
          <w:tcPr>
            <w:tcW w:w="40" w:type="dxa"/>
          </w:tcPr>
          <w:p>
            <w:pPr>
              <w:pStyle w:val="EmptyCellLayoutStyle"/>
              <w:spacing w:after="0" w:line="240" w:lineRule="auto"/>
            </w:pPr>
          </w:p>
        </w:tc>
      </w:tr>
      <w:tr>
        <w:trPr/>
        <w:tc>
          <w:tcPr>
            <w:tcW w:w="25" w:type="dxa"/>
          </w:tcPr>
          <w:p>
            <w:pPr>
              <w:pStyle w:val="EmptyCellLayoutStyle"/>
              <w:spacing w:after="0" w:line="240" w:lineRule="auto"/>
            </w:pPr>
          </w:p>
        </w:tc>
        <w:tc>
          <w:tcPr>
            <w:tcW w:w="5" w:type="dxa"/>
          </w:tcPr>
          <w:p>
            <w:pPr>
              <w:pStyle w:val="EmptyCellLayoutStyle"/>
              <w:spacing w:after="0" w:line="240" w:lineRule="auto"/>
            </w:pPr>
          </w:p>
        </w:tc>
        <w:tc>
          <w:tcPr>
            <w:tcW w:w="3" w:type="dxa"/>
          </w:tcPr>
          <w:p>
            <w:pPr>
              <w:pStyle w:val="EmptyCellLayoutStyle"/>
              <w:spacing w:after="0" w:line="240" w:lineRule="auto"/>
            </w:pPr>
          </w:p>
        </w:tc>
        <w:tc>
          <w:tcPr>
            <w:tcW w:w="5" w:type="dxa"/>
          </w:tcPr>
          <w:p>
            <w:pPr>
              <w:pStyle w:val="EmptyCellLayoutStyle"/>
              <w:spacing w:after="0" w:line="240" w:lineRule="auto"/>
            </w:pPr>
          </w:p>
        </w:tc>
        <w:tc>
          <w:tcPr>
            <w:tcW w:w="12" w:type="dxa"/>
            <w:hMerge w:val="restart"/>
          </w:tcPr>
          <w:tbl>
            <w:tblPr>
              <w:tblLayout w:type="fixed"/>
              <w:tblCellMar>
                <w:top w:w="0" w:type="dxa"/>
                <w:left w:w="0" w:type="dxa"/>
                <w:bottom w:w="0" w:type="dxa"/>
                <w:right w:w="0" w:type="dxa"/>
              </w:tblCellMar>
            </w:tblPr>
            <w:tblGrid>
              <w:gridCol w:w="10694"/>
            </w:tblGrid>
            <w:tr>
              <w:trPr>
                <w:trHeight w:val="154" w:hRule="atLeast"/>
              </w:trPr>
              <w:tc>
                <w:tcPr>
                  <w:tcW w:w="10694" w:type="dxa"/>
                  <w:tcMar>
                    <w:top w:w="0" w:type="dxa"/>
                    <w:left w:w="0" w:type="dxa"/>
                    <w:bottom w:w="0" w:type="dxa"/>
                    <w:right w:w="0" w:type="dxa"/>
                  </w:tcMar>
                </w:tcPr>
                <w:p>
                  <w:pPr>
                    <w:pStyle w:val="EmptyCellLayoutStyle"/>
                    <w:spacing w:after="0" w:line="240" w:lineRule="auto"/>
                  </w:pPr>
                </w:p>
              </w:tc>
            </w:tr>
          </w:tbl>
          <w:p>
            <w:pPr>
              <w:spacing w:after="0" w:line="240" w:lineRule="auto"/>
            </w:pPr>
          </w:p>
        </w:tc>
        <w:tc>
          <w:tcPr>
            <w:tcW w:w="9" w:type="dxa"/>
            <w:hMerge w:val="continue"/>
          </w:tcPr>
          <w:p>
            <w:pPr>
              <w:pStyle w:val="EmptyCellLayoutStyle"/>
              <w:spacing w:after="0" w:line="240" w:lineRule="auto"/>
            </w:pPr>
          </w:p>
        </w:tc>
        <w:tc>
          <w:tcPr>
            <w:tcW w:w="226" w:type="dxa"/>
            <w:hMerge w:val="continue"/>
          </w:tcPr>
          <w:p>
            <w:pPr>
              <w:pStyle w:val="EmptyCellLayoutStyle"/>
              <w:spacing w:after="0" w:line="240" w:lineRule="auto"/>
            </w:pPr>
          </w:p>
        </w:tc>
        <w:tc>
          <w:tcPr>
            <w:tcW w:w="270" w:type="dxa"/>
            <w:hMerge w:val="continue"/>
          </w:tcPr>
          <w:p>
            <w:pPr>
              <w:pStyle w:val="EmptyCellLayoutStyle"/>
              <w:spacing w:after="0" w:line="240" w:lineRule="auto"/>
            </w:pPr>
          </w:p>
        </w:tc>
        <w:tc>
          <w:tcPr>
            <w:tcW w:w="100" w:type="dxa"/>
            <w:hMerge w:val="continue"/>
          </w:tcPr>
          <w:p>
            <w:pPr>
              <w:pStyle w:val="EmptyCellLayoutStyle"/>
              <w:spacing w:after="0" w:line="240" w:lineRule="auto"/>
            </w:pPr>
          </w:p>
        </w:tc>
        <w:tc>
          <w:tcPr>
            <w:tcW w:w="1288" w:type="dxa"/>
            <w:hMerge w:val="continue"/>
          </w:tcPr>
          <w:p>
            <w:pPr>
              <w:pStyle w:val="EmptyCellLayoutStyle"/>
              <w:spacing w:after="0" w:line="240" w:lineRule="auto"/>
            </w:pPr>
          </w:p>
        </w:tc>
        <w:tc>
          <w:tcPr>
            <w:tcW w:w="201" w:type="dxa"/>
            <w:hMerge w:val="continue"/>
          </w:tcPr>
          <w:p>
            <w:pPr>
              <w:pStyle w:val="EmptyCellLayoutStyle"/>
              <w:spacing w:after="0" w:line="240" w:lineRule="auto"/>
            </w:pPr>
          </w:p>
        </w:tc>
        <w:tc>
          <w:tcPr>
            <w:tcW w:w="3523" w:type="dxa"/>
            <w:hMerge w:val="continue"/>
          </w:tcPr>
          <w:p>
            <w:pPr>
              <w:pStyle w:val="EmptyCellLayoutStyle"/>
              <w:spacing w:after="0" w:line="240" w:lineRule="auto"/>
            </w:pPr>
          </w:p>
        </w:tc>
        <w:tc>
          <w:tcPr>
            <w:tcW w:w="949" w:type="dxa"/>
            <w:hMerge w:val="continue"/>
          </w:tcPr>
          <w:p>
            <w:pPr>
              <w:pStyle w:val="EmptyCellLayoutStyle"/>
              <w:spacing w:after="0" w:line="240" w:lineRule="auto"/>
            </w:pPr>
          </w:p>
        </w:tc>
        <w:tc>
          <w:tcPr>
            <w:tcW w:w="90" w:type="dxa"/>
            <w:hMerge w:val="continue"/>
          </w:tcPr>
          <w:p>
            <w:pPr>
              <w:pStyle w:val="EmptyCellLayoutStyle"/>
              <w:spacing w:after="0" w:line="240" w:lineRule="auto"/>
            </w:pPr>
          </w:p>
        </w:tc>
        <w:tc>
          <w:tcPr>
            <w:tcW w:w="53" w:type="dxa"/>
            <w:hMerge w:val="continue"/>
          </w:tcPr>
          <w:p>
            <w:pPr>
              <w:pStyle w:val="EmptyCellLayoutStyle"/>
              <w:spacing w:after="0" w:line="240" w:lineRule="auto"/>
            </w:pPr>
          </w:p>
        </w:tc>
        <w:tc>
          <w:tcPr>
            <w:tcW w:w="1468" w:type="dxa"/>
            <w:hMerge w:val="continue"/>
          </w:tcPr>
          <w:p>
            <w:pPr>
              <w:pStyle w:val="EmptyCellLayoutStyle"/>
              <w:spacing w:after="0" w:line="240" w:lineRule="auto"/>
            </w:pPr>
          </w:p>
        </w:tc>
        <w:tc>
          <w:tcPr>
            <w:tcW w:w="245" w:type="dxa"/>
            <w:hMerge w:val="continue"/>
          </w:tcPr>
          <w:p>
            <w:pPr>
              <w:pStyle w:val="EmptyCellLayoutStyle"/>
              <w:spacing w:after="0" w:line="240" w:lineRule="auto"/>
            </w:pPr>
          </w:p>
        </w:tc>
        <w:tc>
          <w:tcPr>
            <w:tcW w:w="2145" w:type="dxa"/>
            <w:hMerge w:val="continue"/>
          </w:tcPr>
          <w:p>
            <w:pPr>
              <w:pStyle w:val="EmptyCellLayoutStyle"/>
              <w:spacing w:after="0" w:line="240" w:lineRule="auto"/>
            </w:pPr>
          </w:p>
        </w:tc>
        <w:tc>
          <w:tcPr>
            <w:tcW w:w="43" w:type="dxa"/>
            <w:hMerge w:val="continue"/>
          </w:tcPr>
          <w:p>
            <w:pPr>
              <w:pStyle w:val="EmptyCellLayoutStyle"/>
              <w:spacing w:after="0" w:line="240" w:lineRule="auto"/>
            </w:pPr>
          </w:p>
        </w:tc>
        <w:tc>
          <w:tcPr>
            <w:tcW w:w="1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0"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27"/>
        <w:gridCol w:w="6"/>
        <w:gridCol w:w="5"/>
        <w:gridCol w:w="10626"/>
        <w:gridCol w:w="17"/>
        <w:gridCol w:w="33"/>
        <w:gridCol w:w="40"/>
      </w:tblGrid>
      <w:tr>
        <w:trPr>
          <w:trHeight w:val="99" w:hRule="atLeast"/>
        </w:trPr>
        <w:tc>
          <w:tcPr>
            <w:tcW w:w="27" w:type="dxa"/>
          </w:tcPr>
          <w:p>
            <w:pPr>
              <w:pStyle w:val="EmptyCellLayoutStyle"/>
              <w:spacing w:after="0" w:line="240" w:lineRule="auto"/>
            </w:pPr>
          </w:p>
        </w:tc>
        <w:tc>
          <w:tcPr>
            <w:tcW w:w="6" w:type="dxa"/>
          </w:tcPr>
          <w:p>
            <w:pPr>
              <w:pStyle w:val="EmptyCellLayoutStyle"/>
              <w:spacing w:after="0" w:line="240" w:lineRule="auto"/>
            </w:pPr>
          </w:p>
        </w:tc>
        <w:tc>
          <w:tcPr>
            <w:tcW w:w="5" w:type="dxa"/>
          </w:tcPr>
          <w:p>
            <w:pPr>
              <w:pStyle w:val="EmptyCellLayoutStyle"/>
              <w:spacing w:after="0" w:line="240" w:lineRule="auto"/>
            </w:pPr>
          </w:p>
        </w:tc>
        <w:tc>
          <w:tcPr>
            <w:tcW w:w="10626" w:type="dxa"/>
          </w:tcPr>
          <w:p>
            <w:pPr>
              <w:pStyle w:val="EmptyCellLayoutStyle"/>
              <w:spacing w:after="0" w:line="240" w:lineRule="auto"/>
            </w:pPr>
          </w:p>
        </w:tc>
        <w:tc>
          <w:tcPr>
            <w:tcW w:w="17" w:type="dxa"/>
          </w:tcPr>
          <w:p>
            <w:pPr>
              <w:pStyle w:val="EmptyCellLayoutStyle"/>
              <w:spacing w:after="0" w:line="240" w:lineRule="auto"/>
            </w:pPr>
          </w:p>
        </w:tc>
        <w:tc>
          <w:tcPr>
            <w:tcW w:w="33" w:type="dxa"/>
          </w:tcPr>
          <w:p>
            <w:pPr>
              <w:pStyle w:val="EmptyCellLayoutStyle"/>
              <w:spacing w:after="0" w:line="240" w:lineRule="auto"/>
            </w:pPr>
          </w:p>
        </w:tc>
        <w:tc>
          <w:tcPr>
            <w:tcW w:w="40" w:type="dxa"/>
          </w:tcPr>
          <w:p>
            <w:pPr>
              <w:pStyle w:val="EmptyCellLayoutStyle"/>
              <w:spacing w:after="0" w:line="240" w:lineRule="auto"/>
            </w:pPr>
          </w:p>
        </w:tc>
      </w:tr>
      <w:tr>
        <w:trPr>
          <w:trHeight w:val="360" w:hRule="atLeast"/>
        </w:trPr>
        <w:tc>
          <w:tcPr>
            <w:tcW w:w="27" w:type="dxa"/>
          </w:tcPr>
          <w:p>
            <w:pPr>
              <w:pStyle w:val="EmptyCellLayoutStyle"/>
              <w:spacing w:after="0" w:line="240" w:lineRule="auto"/>
            </w:pPr>
          </w:p>
        </w:tc>
        <w:tc>
          <w:tcPr>
            <w:tcW w:w="6" w:type="dxa"/>
          </w:tcPr>
          <w:p>
            <w:pPr>
              <w:pStyle w:val="EmptyCellLayoutStyle"/>
              <w:spacing w:after="0" w:line="240" w:lineRule="auto"/>
            </w:pPr>
          </w:p>
        </w:tc>
        <w:tc>
          <w:tcPr>
            <w:tcW w:w="5" w:type="dxa"/>
          </w:tcPr>
          <w:p>
            <w:pPr>
              <w:pStyle w:val="EmptyCellLayoutStyle"/>
              <w:spacing w:after="0" w:line="240" w:lineRule="auto"/>
            </w:pPr>
          </w:p>
        </w:tc>
        <w:tc>
          <w:tcPr>
            <w:tcW w:w="10626" w:type="dxa"/>
            <w:hMerge w:val="restart"/>
          </w:tcPr>
          <w:tbl>
            <w:tblPr>
              <w:tblLayout w:type="fixed"/>
              <w:tblCellMar>
                <w:top w:w="0" w:type="dxa"/>
                <w:left w:w="0" w:type="dxa"/>
                <w:bottom w:w="0" w:type="dxa"/>
                <w:right w:w="0" w:type="dxa"/>
              </w:tblCellMar>
            </w:tblPr>
            <w:tblGrid>
              <w:gridCol w:w="10683"/>
            </w:tblGrid>
            <w:tr>
              <w:trPr>
                <w:trHeight w:val="282" w:hRule="atLeast"/>
              </w:trPr>
              <w:tc>
                <w:tcPr>
                  <w:tcW w:w="1068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arial" w:hAnsi="arial" w:eastAsia="arial"/>
                      <w:b/>
                      <w:color w:val="000000"/>
                      <w:sz w:val="18"/>
                    </w:rPr>
                    <w:t xml:space="preserve">Testing Results for: </w:t>
                  </w:r>
                  <w:r>
                    <w:rPr>
                      <w:rFonts w:ascii="arial" w:hAnsi="arial" w:eastAsia="arial"/>
                      <w:b/>
                      <w:color w:val="000000"/>
                      <w:sz w:val="18"/>
                    </w:rPr>
                    <w:t xml:space="preserve">SUMNER CO RWD 1</w:t>
                  </w:r>
                </w:p>
              </w:tc>
            </w:tr>
          </w:tbl>
          <w:p>
            <w:pPr>
              <w:spacing w:after="0" w:line="240" w:lineRule="auto"/>
            </w:pPr>
          </w:p>
        </w:tc>
        <w:tc>
          <w:tcPr>
            <w:tcW w:w="17" w:type="dxa"/>
            <w:hMerge w:val="continue"/>
          </w:tcPr>
          <w:p>
            <w:pPr>
              <w:pStyle w:val="EmptyCellLayoutStyle"/>
              <w:spacing w:after="0" w:line="240" w:lineRule="auto"/>
            </w:pPr>
          </w:p>
        </w:tc>
        <w:tc>
          <w:tcPr>
            <w:tcW w:w="33" w:type="dxa"/>
            <w:hMerge w:val="continue"/>
          </w:tcPr>
          <w:p>
            <w:pPr>
              <w:pStyle w:val="EmptyCellLayoutStyle"/>
              <w:spacing w:after="0" w:line="240" w:lineRule="auto"/>
            </w:pPr>
          </w:p>
        </w:tc>
        <w:tc>
          <w:tcPr>
            <w:tcW w:w="40" w:type="dxa"/>
          </w:tcPr>
          <w:p>
            <w:pPr>
              <w:pStyle w:val="EmptyCellLayoutStyle"/>
              <w:spacing w:after="0" w:line="240" w:lineRule="auto"/>
            </w:pPr>
          </w:p>
        </w:tc>
      </w:tr>
      <w:tr>
        <w:trPr>
          <w:trHeight w:val="495" w:hRule="atLeast"/>
        </w:trPr>
        <w:tc>
          <w:tcPr>
            <w:tcW w:w="27" w:type="dxa"/>
          </w:tcPr>
          <w:p>
            <w:pPr>
              <w:pStyle w:val="EmptyCellLayoutStyle"/>
              <w:spacing w:after="0" w:line="240" w:lineRule="auto"/>
            </w:pPr>
          </w:p>
        </w:tc>
        <w:tc>
          <w:tcPr>
            <w:tcW w:w="6" w:type="dxa"/>
          </w:tcPr>
          <w:p>
            <w:pPr>
              <w:pStyle w:val="EmptyCellLayoutStyle"/>
              <w:spacing w:after="0" w:line="240" w:lineRule="auto"/>
            </w:pPr>
          </w:p>
        </w:tc>
        <w:tc>
          <w:tcPr>
            <w:tcW w:w="5" w:type="dxa"/>
          </w:tcPr>
          <w:p>
            <w:pPr>
              <w:pStyle w:val="EmptyCellLayoutStyle"/>
              <w:spacing w:after="0" w:line="240" w:lineRule="auto"/>
            </w:pPr>
          </w:p>
        </w:tc>
        <w:tc>
          <w:tcPr>
            <w:tcW w:w="10626" w:type="dxa"/>
          </w:tcPr>
          <w:p>
            <w:pPr>
              <w:pStyle w:val="EmptyCellLayoutStyle"/>
              <w:spacing w:after="0" w:line="240" w:lineRule="auto"/>
            </w:pPr>
          </w:p>
        </w:tc>
        <w:tc>
          <w:tcPr>
            <w:tcW w:w="17" w:type="dxa"/>
          </w:tcPr>
          <w:p>
            <w:pPr>
              <w:pStyle w:val="EmptyCellLayoutStyle"/>
              <w:spacing w:after="0" w:line="240" w:lineRule="auto"/>
            </w:pPr>
          </w:p>
        </w:tc>
        <w:tc>
          <w:tcPr>
            <w:tcW w:w="33" w:type="dxa"/>
          </w:tcPr>
          <w:p>
            <w:pPr>
              <w:pStyle w:val="EmptyCellLayoutStyle"/>
              <w:spacing w:after="0" w:line="240" w:lineRule="auto"/>
            </w:pPr>
          </w:p>
        </w:tc>
        <w:tc>
          <w:tcPr>
            <w:tcW w:w="40" w:type="dxa"/>
          </w:tcPr>
          <w:p>
            <w:pPr>
              <w:pStyle w:val="EmptyCellLayoutStyle"/>
              <w:spacing w:after="0" w:line="240" w:lineRule="auto"/>
            </w:pPr>
          </w:p>
        </w:tc>
      </w:tr>
      <w:tr>
        <w:trPr/>
        <w:tc>
          <w:tcPr>
            <w:tcW w:w="27" w:type="dxa"/>
          </w:tcPr>
          <w:p>
            <w:pPr>
              <w:pStyle w:val="EmptyCellLayoutStyle"/>
              <w:spacing w:after="0" w:line="240" w:lineRule="auto"/>
            </w:pPr>
          </w:p>
        </w:tc>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874"/>
              <w:gridCol w:w="1066"/>
              <w:gridCol w:w="854"/>
              <w:gridCol w:w="944"/>
              <w:gridCol w:w="911"/>
              <w:gridCol w:w="666"/>
              <w:gridCol w:w="623"/>
              <w:gridCol w:w="852"/>
              <w:gridCol w:w="2861"/>
            </w:tblGrid>
            <w:tr>
              <w:trPr>
                <w:trHeight w:val="464" w:hRule="atLeast"/>
              </w:trPr>
              <w:tc>
                <w:tcPr>
                  <w:tcW w:w="187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b/>
                      <w:color w:val="333399"/>
                      <w:sz w:val="18"/>
                    </w:rPr>
                    <w:t xml:space="preserve">Disinfection Byproducts</w:t>
                  </w:r>
                </w:p>
              </w:tc>
              <w:tc>
                <w:tcPr>
                  <w:tcW w:w="106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b/>
                      <w:color w:val="333399"/>
                      <w:sz w:val="18"/>
                    </w:rPr>
                    <w:t xml:space="preserve">Sample Point </w:t>
                  </w:r>
                </w:p>
              </w:tc>
              <w:tc>
                <w:tcPr>
                  <w:tcW w:w="8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b/>
                      <w:color w:val="333399"/>
                      <w:sz w:val="18"/>
                    </w:rPr>
                    <w:t xml:space="preserve">Period</w:t>
                  </w:r>
                </w:p>
              </w:tc>
              <w:tc>
                <w:tcPr>
                  <w:tcW w:w="9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b/>
                      <w:color w:val="333399"/>
                      <w:sz w:val="18"/>
                    </w:rPr>
                    <w:t xml:space="preserve">Highest LRAA</w:t>
                  </w:r>
                </w:p>
              </w:tc>
              <w:tc>
                <w:tcPr>
                  <w:tcW w:w="91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b/>
                      <w:color w:val="1F3864"/>
                      <w:sz w:val="18"/>
                    </w:rPr>
                    <w:t xml:space="preserve">Range</w:t>
                  </w:r>
                </w:p>
              </w:tc>
              <w:tc>
                <w:tcPr>
                  <w:tcW w:w="66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b/>
                      <w:color w:val="1F3864"/>
                      <w:sz w:val="18"/>
                    </w:rPr>
                    <w:t xml:space="preserve">Unit</w:t>
                  </w:r>
                </w:p>
              </w:tc>
              <w:tc>
                <w:tcPr>
                  <w:tcW w:w="62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b/>
                      <w:color w:val="1F3864"/>
                      <w:sz w:val="18"/>
                    </w:rPr>
                    <w:t xml:space="preserve">MCL</w:t>
                  </w:r>
                </w:p>
              </w:tc>
              <w:tc>
                <w:tcPr>
                  <w:tcW w:w="85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b/>
                      <w:color w:val="1F3864"/>
                      <w:sz w:val="18"/>
                    </w:rPr>
                    <w:t xml:space="preserve">MCLG</w:t>
                  </w:r>
                </w:p>
              </w:tc>
              <w:tc>
                <w:tcPr>
                  <w:tcW w:w="286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1F3864"/>
                      <w:sz w:val="18"/>
                    </w:rPr>
                    <w:t xml:space="preserve">Typical Source</w:t>
                  </w:r>
                </w:p>
              </w:tc>
            </w:tr>
            <w:tr>
              <w:trPr>
                <w:trHeight w:val="210" w:hRule="atLeast"/>
              </w:trPr>
              <w:tc>
                <w:tcPr>
                  <w:tcW w:w="187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TOTAL HALOACETIC ACIDS (HAA5)</w:t>
                  </w:r>
                </w:p>
              </w:tc>
              <w:tc>
                <w:tcPr>
                  <w:tcW w:w="106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893 E 10TH AVE</w:t>
                  </w:r>
                </w:p>
              </w:tc>
              <w:tc>
                <w:tcPr>
                  <w:tcW w:w="8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2025</w:t>
                  </w:r>
                </w:p>
              </w:tc>
              <w:tc>
                <w:tcPr>
                  <w:tcW w:w="9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16</w:t>
                  </w:r>
                </w:p>
              </w:tc>
              <w:tc>
                <w:tcPr>
                  <w:tcW w:w="91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16 - 16</w:t>
                  </w:r>
                </w:p>
              </w:tc>
              <w:tc>
                <w:tcPr>
                  <w:tcW w:w="66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ppb</w:t>
                  </w:r>
                </w:p>
              </w:tc>
              <w:tc>
                <w:tcPr>
                  <w:tcW w:w="6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60</w:t>
                  </w:r>
                </w:p>
              </w:tc>
              <w:tc>
                <w:tcPr>
                  <w:tcW w:w="85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0</w:t>
                  </w:r>
                </w:p>
              </w:tc>
              <w:tc>
                <w:tcPr>
                  <w:tcW w:w="286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By-product of drinking water disinfection</w:t>
                  </w:r>
                </w:p>
              </w:tc>
            </w:tr>
            <w:tr>
              <w:trPr>
                <w:trHeight w:val="210" w:hRule="atLeast"/>
              </w:trPr>
              <w:tc>
                <w:tcPr>
                  <w:tcW w:w="187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TTHM</w:t>
                  </w:r>
                </w:p>
              </w:tc>
              <w:tc>
                <w:tcPr>
                  <w:tcW w:w="106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1418 E 30TH ST SOUTH</w:t>
                  </w:r>
                </w:p>
              </w:tc>
              <w:tc>
                <w:tcPr>
                  <w:tcW w:w="8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2025</w:t>
                  </w:r>
                </w:p>
              </w:tc>
              <w:tc>
                <w:tcPr>
                  <w:tcW w:w="9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39</w:t>
                  </w:r>
                </w:p>
              </w:tc>
              <w:tc>
                <w:tcPr>
                  <w:tcW w:w="91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39 - 39</w:t>
                  </w:r>
                </w:p>
              </w:tc>
              <w:tc>
                <w:tcPr>
                  <w:tcW w:w="66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ppb</w:t>
                  </w:r>
                </w:p>
              </w:tc>
              <w:tc>
                <w:tcPr>
                  <w:tcW w:w="6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80</w:t>
                  </w:r>
                </w:p>
              </w:tc>
              <w:tc>
                <w:tcPr>
                  <w:tcW w:w="85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0</w:t>
                  </w:r>
                </w:p>
              </w:tc>
              <w:tc>
                <w:tcPr>
                  <w:tcW w:w="286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By-product of drinking water chlorination</w:t>
                  </w:r>
                </w:p>
              </w:tc>
            </w:tr>
          </w:tbl>
          <w:p>
            <w:pPr>
              <w:spacing w:after="0" w:line="240" w:lineRule="auto"/>
            </w:pPr>
          </w:p>
        </w:tc>
        <w:tc>
          <w:tcPr>
            <w:tcW w:w="5" w:type="dxa"/>
            <w:hMerge w:val="continue"/>
          </w:tcPr>
          <w:p>
            <w:pPr>
              <w:pStyle w:val="EmptyCellLayoutStyle"/>
              <w:spacing w:after="0" w:line="240" w:lineRule="auto"/>
            </w:pPr>
          </w:p>
        </w:tc>
        <w:tc>
          <w:tcPr>
            <w:tcW w:w="10626" w:type="dxa"/>
            <w:hMerge w:val="continue"/>
          </w:tcPr>
          <w:p>
            <w:pPr>
              <w:pStyle w:val="EmptyCellLayoutStyle"/>
              <w:spacing w:after="0" w:line="240" w:lineRule="auto"/>
            </w:pPr>
          </w:p>
        </w:tc>
        <w:tc>
          <w:tcPr>
            <w:tcW w:w="17" w:type="dxa"/>
            <w:hMerge w:val="continue"/>
          </w:tcPr>
          <w:p>
            <w:pPr>
              <w:pStyle w:val="EmptyCellLayoutStyle"/>
              <w:spacing w:after="0" w:line="240" w:lineRule="auto"/>
            </w:pPr>
          </w:p>
        </w:tc>
        <w:tc>
          <w:tcPr>
            <w:tcW w:w="33" w:type="dxa"/>
          </w:tcPr>
          <w:p>
            <w:pPr>
              <w:pStyle w:val="EmptyCellLayoutStyle"/>
              <w:spacing w:after="0" w:line="240" w:lineRule="auto"/>
            </w:pPr>
          </w:p>
        </w:tc>
        <w:tc>
          <w:tcPr>
            <w:tcW w:w="40" w:type="dxa"/>
          </w:tcPr>
          <w:p>
            <w:pPr>
              <w:pStyle w:val="EmptyCellLayoutStyle"/>
              <w:spacing w:after="0" w:line="240" w:lineRule="auto"/>
            </w:pPr>
          </w:p>
        </w:tc>
      </w:tr>
      <w:tr>
        <w:trPr>
          <w:trHeight w:val="130" w:hRule="atLeast"/>
        </w:trPr>
        <w:tc>
          <w:tcPr>
            <w:tcW w:w="27" w:type="dxa"/>
          </w:tcPr>
          <w:p>
            <w:pPr>
              <w:pStyle w:val="EmptyCellLayoutStyle"/>
              <w:spacing w:after="0" w:line="240" w:lineRule="auto"/>
            </w:pPr>
          </w:p>
        </w:tc>
        <w:tc>
          <w:tcPr>
            <w:tcW w:w="6" w:type="dxa"/>
          </w:tcPr>
          <w:p>
            <w:pPr>
              <w:pStyle w:val="EmptyCellLayoutStyle"/>
              <w:spacing w:after="0" w:line="240" w:lineRule="auto"/>
            </w:pPr>
          </w:p>
        </w:tc>
        <w:tc>
          <w:tcPr>
            <w:tcW w:w="5" w:type="dxa"/>
          </w:tcPr>
          <w:p>
            <w:pPr>
              <w:pStyle w:val="EmptyCellLayoutStyle"/>
              <w:spacing w:after="0" w:line="240" w:lineRule="auto"/>
            </w:pPr>
          </w:p>
        </w:tc>
        <w:tc>
          <w:tcPr>
            <w:tcW w:w="10626" w:type="dxa"/>
          </w:tcPr>
          <w:p>
            <w:pPr>
              <w:pStyle w:val="EmptyCellLayoutStyle"/>
              <w:spacing w:after="0" w:line="240" w:lineRule="auto"/>
            </w:pPr>
          </w:p>
        </w:tc>
        <w:tc>
          <w:tcPr>
            <w:tcW w:w="17" w:type="dxa"/>
          </w:tcPr>
          <w:p>
            <w:pPr>
              <w:pStyle w:val="EmptyCellLayoutStyle"/>
              <w:spacing w:after="0" w:line="240" w:lineRule="auto"/>
            </w:pPr>
          </w:p>
        </w:tc>
        <w:tc>
          <w:tcPr>
            <w:tcW w:w="33" w:type="dxa"/>
          </w:tcPr>
          <w:p>
            <w:pPr>
              <w:pStyle w:val="EmptyCellLayoutStyle"/>
              <w:spacing w:after="0" w:line="240" w:lineRule="auto"/>
            </w:pPr>
          </w:p>
        </w:tc>
        <w:tc>
          <w:tcPr>
            <w:tcW w:w="40" w:type="dxa"/>
          </w:tcPr>
          <w:p>
            <w:pPr>
              <w:pStyle w:val="EmptyCellLayoutStyle"/>
              <w:spacing w:after="0" w:line="240" w:lineRule="auto"/>
            </w:pPr>
          </w:p>
        </w:tc>
      </w:tr>
      <w:tr>
        <w:trPr>
          <w:trHeight w:val="462" w:hRule="atLeast"/>
        </w:trPr>
        <w:tc>
          <w:tcPr>
            <w:tcW w:w="27" w:type="dxa"/>
          </w:tcPr>
          <w:p>
            <w:pPr>
              <w:pStyle w:val="EmptyCellLayoutStyle"/>
              <w:spacing w:after="0" w:line="240" w:lineRule="auto"/>
            </w:pPr>
          </w:p>
        </w:tc>
        <w:tc>
          <w:tcPr>
            <w:tcW w:w="6" w:type="dxa"/>
          </w:tcPr>
          <w:p>
            <w:pPr>
              <w:pStyle w:val="EmptyCellLayoutStyle"/>
              <w:spacing w:after="0" w:line="240" w:lineRule="auto"/>
            </w:pPr>
          </w:p>
        </w:tc>
        <w:tc>
          <w:tcPr>
            <w:tcW w:w="5" w:type="dxa"/>
          </w:tcPr>
          <w:p>
            <w:pPr>
              <w:pStyle w:val="EmptyCellLayoutStyle"/>
              <w:spacing w:after="0" w:line="240" w:lineRule="auto"/>
            </w:pPr>
          </w:p>
        </w:tc>
        <w:tc>
          <w:tcPr>
            <w:tcW w:w="10626" w:type="dxa"/>
            <w:hMerge w:val="restart"/>
          </w:tcPr>
          <w:tbl>
            <w:tblPr>
              <w:tblLayout w:type="fixed"/>
              <w:tblCellMar>
                <w:top w:w="0" w:type="dxa"/>
                <w:left w:w="0" w:type="dxa"/>
                <w:bottom w:w="0" w:type="dxa"/>
                <w:right w:w="0" w:type="dxa"/>
              </w:tblCellMar>
            </w:tblPr>
            <w:tblGrid>
              <w:gridCol w:w="10644"/>
            </w:tblGrid>
            <w:tr>
              <w:trPr>
                <w:trHeight w:val="384" w:hRule="atLeast"/>
              </w:trPr>
              <w:tc>
                <w:tcPr>
                  <w:tcW w:w="1064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8"/>
                    </w:rPr>
                    <w:t xml:space="preserve">There is no safe level of lead in drinking water.</w:t>
                  </w:r>
                  <w:r>
                    <w:rPr>
                      <w:rFonts w:ascii="arial" w:hAnsi="arial" w:eastAsia="arial"/>
                      <w:color w:val="000000"/>
                      <w:sz w:val="18"/>
                    </w:rPr>
                    <w:t xml:space="preserve"> Exposure to lead in drinking water can cause serious health effects in all age groups. Infants and children can have decreases in IQ and attention span. Lead exposure can lead to new learning and behavior problems or exacerbate existing learning and behavior problems. The children of women who are exposed to lead before or during pregnancy can have increased risk of these adverse health effects. Adults can have increased risks of heart disease, high blood pressure, kidney or nervous system problems.</w:t>
                  </w:r>
                </w:p>
              </w:tc>
            </w:tr>
          </w:tbl>
          <w:p>
            <w:pPr>
              <w:spacing w:after="0" w:line="240" w:lineRule="auto"/>
            </w:pPr>
          </w:p>
        </w:tc>
        <w:tc>
          <w:tcPr>
            <w:tcW w:w="17" w:type="dxa"/>
            <w:hMerge w:val="continue"/>
          </w:tcPr>
          <w:p>
            <w:pPr>
              <w:pStyle w:val="EmptyCellLayoutStyle"/>
              <w:spacing w:after="0" w:line="240" w:lineRule="auto"/>
            </w:pPr>
          </w:p>
        </w:tc>
        <w:tc>
          <w:tcPr>
            <w:tcW w:w="33" w:type="dxa"/>
          </w:tcPr>
          <w:p>
            <w:pPr>
              <w:pStyle w:val="EmptyCellLayoutStyle"/>
              <w:spacing w:after="0" w:line="240" w:lineRule="auto"/>
            </w:pPr>
          </w:p>
        </w:tc>
        <w:tc>
          <w:tcPr>
            <w:tcW w:w="40" w:type="dxa"/>
          </w:tcPr>
          <w:p>
            <w:pPr>
              <w:pStyle w:val="EmptyCellLayoutStyle"/>
              <w:spacing w:after="0" w:line="240" w:lineRule="auto"/>
            </w:pPr>
          </w:p>
        </w:tc>
      </w:tr>
      <w:tr>
        <w:trPr>
          <w:trHeight w:val="114" w:hRule="atLeast"/>
        </w:trPr>
        <w:tc>
          <w:tcPr>
            <w:tcW w:w="27" w:type="dxa"/>
          </w:tcPr>
          <w:p>
            <w:pPr>
              <w:pStyle w:val="EmptyCellLayoutStyle"/>
              <w:spacing w:after="0" w:line="240" w:lineRule="auto"/>
            </w:pPr>
          </w:p>
        </w:tc>
        <w:tc>
          <w:tcPr>
            <w:tcW w:w="6" w:type="dxa"/>
          </w:tcPr>
          <w:p>
            <w:pPr>
              <w:pStyle w:val="EmptyCellLayoutStyle"/>
              <w:spacing w:after="0" w:line="240" w:lineRule="auto"/>
            </w:pPr>
          </w:p>
        </w:tc>
        <w:tc>
          <w:tcPr>
            <w:tcW w:w="5" w:type="dxa"/>
          </w:tcPr>
          <w:p>
            <w:pPr>
              <w:pStyle w:val="EmptyCellLayoutStyle"/>
              <w:spacing w:after="0" w:line="240" w:lineRule="auto"/>
            </w:pPr>
          </w:p>
        </w:tc>
        <w:tc>
          <w:tcPr>
            <w:tcW w:w="10626" w:type="dxa"/>
          </w:tcPr>
          <w:p>
            <w:pPr>
              <w:pStyle w:val="EmptyCellLayoutStyle"/>
              <w:spacing w:after="0" w:line="240" w:lineRule="auto"/>
            </w:pPr>
          </w:p>
        </w:tc>
        <w:tc>
          <w:tcPr>
            <w:tcW w:w="17" w:type="dxa"/>
          </w:tcPr>
          <w:p>
            <w:pPr>
              <w:pStyle w:val="EmptyCellLayoutStyle"/>
              <w:spacing w:after="0" w:line="240" w:lineRule="auto"/>
            </w:pPr>
          </w:p>
        </w:tc>
        <w:tc>
          <w:tcPr>
            <w:tcW w:w="33" w:type="dxa"/>
          </w:tcPr>
          <w:p>
            <w:pPr>
              <w:pStyle w:val="EmptyCellLayoutStyle"/>
              <w:spacing w:after="0" w:line="240" w:lineRule="auto"/>
            </w:pPr>
          </w:p>
        </w:tc>
        <w:tc>
          <w:tcPr>
            <w:tcW w:w="40" w:type="dxa"/>
          </w:tcPr>
          <w:p>
            <w:pPr>
              <w:pStyle w:val="EmptyCellLayoutStyle"/>
              <w:spacing w:after="0" w:line="240" w:lineRule="auto"/>
            </w:pPr>
          </w:p>
        </w:tc>
      </w:tr>
      <w:tr>
        <w:trPr/>
        <w:tc>
          <w:tcPr>
            <w:tcW w:w="27" w:type="dxa"/>
          </w:tcPr>
          <w:p>
            <w:pPr>
              <w:pStyle w:val="EmptyCellLayoutStyle"/>
              <w:spacing w:after="0" w:line="240" w:lineRule="auto"/>
            </w:pPr>
          </w:p>
        </w:tc>
        <w:tc>
          <w:tcPr>
            <w:tcW w:w="6" w:type="dxa"/>
          </w:tcPr>
          <w:p>
            <w:pPr>
              <w:pStyle w:val="EmptyCellLayoutStyle"/>
              <w:spacing w:after="0" w:line="240" w:lineRule="auto"/>
            </w:pPr>
          </w:p>
        </w:tc>
        <w:tc>
          <w:tcPr>
            <w:tcW w:w="5" w:type="dxa"/>
          </w:tcPr>
          <w:p>
            <w:pPr>
              <w:pStyle w:val="EmptyCellLayoutStyle"/>
              <w:spacing w:after="0" w:line="240" w:lineRule="auto"/>
            </w:pPr>
          </w:p>
        </w:tc>
        <w:tc>
          <w:tcPr>
            <w:tcW w:w="1062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5"/>
              <w:gridCol w:w="1142"/>
              <w:gridCol w:w="1542"/>
              <w:gridCol w:w="1399"/>
              <w:gridCol w:w="689"/>
              <w:gridCol w:w="567"/>
              <w:gridCol w:w="862"/>
              <w:gridCol w:w="3195"/>
            </w:tblGrid>
            <w:tr>
              <w:trPr>
                <w:trHeight w:val="642" w:hRule="atLeast"/>
              </w:trPr>
              <w:tc>
                <w:tcPr>
                  <w:tcW w:w="124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b/>
                      <w:color w:val="333399"/>
                      <w:sz w:val="18"/>
                    </w:rPr>
                    <w:t xml:space="preserve">Lead and Copper</w:t>
                  </w:r>
                </w:p>
              </w:tc>
              <w:tc>
                <w:tcPr>
                  <w:tcW w:w="114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b/>
                      <w:color w:val="333399"/>
                      <w:sz w:val="18"/>
                    </w:rPr>
                    <w:t xml:space="preserve">Monitoring Period</w:t>
                  </w:r>
                </w:p>
              </w:tc>
              <w:tc>
                <w:tcPr>
                  <w:tcW w:w="154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b/>
                      <w:color w:val="333399"/>
                      <w:sz w:val="18"/>
                    </w:rPr>
                    <w:t xml:space="preserve">90TH Percentile</w:t>
                  </w:r>
                </w:p>
              </w:tc>
              <w:tc>
                <w:tcPr>
                  <w:tcW w:w="13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b/>
                      <w:color w:val="1F3864"/>
                      <w:sz w:val="18"/>
                    </w:rPr>
                    <w:t xml:space="preserve">Range</w:t>
                  </w:r>
                </w:p>
                <w:p>
                  <w:pPr>
                    <w:spacing w:after="0" w:line="240" w:lineRule="auto"/>
                    <w:jc w:val="center"/>
                  </w:pPr>
                  <w:r>
                    <w:rPr>
                      <w:rFonts w:ascii="arial" w:hAnsi="arial" w:eastAsia="arial"/>
                      <w:b/>
                      <w:color w:val="1F3864"/>
                      <w:sz w:val="18"/>
                    </w:rPr>
                    <w:t xml:space="preserve">(low/high)</w:t>
                  </w:r>
                </w:p>
              </w:tc>
              <w:tc>
                <w:tcPr>
                  <w:tcW w:w="68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b/>
                      <w:color w:val="1F3864"/>
                      <w:sz w:val="18"/>
                    </w:rPr>
                    <w:t xml:space="preserve">Unit</w:t>
                  </w:r>
                </w:p>
              </w:tc>
              <w:tc>
                <w:tcPr>
                  <w:tcW w:w="56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b/>
                      <w:color w:val="1F3864"/>
                      <w:sz w:val="18"/>
                    </w:rPr>
                    <w:t xml:space="preserve">AL</w:t>
                  </w:r>
                </w:p>
              </w:tc>
              <w:tc>
                <w:tcPr>
                  <w:tcW w:w="8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b/>
                      <w:color w:val="1F3864"/>
                      <w:sz w:val="18"/>
                    </w:rPr>
                    <w:t xml:space="preserve">Sites Over AL</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1F3864"/>
                      <w:sz w:val="18"/>
                    </w:rPr>
                    <w:t xml:space="preserve">Typical Source</w:t>
                  </w:r>
                </w:p>
              </w:tc>
            </w:tr>
            <w:tr>
              <w:trPr>
                <w:trHeight w:val="210" w:hRule="atLeast"/>
              </w:trPr>
              <w:tc>
                <w:tcPr>
                  <w:tcW w:w="124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COPPER, FREE</w:t>
                  </w:r>
                </w:p>
              </w:tc>
              <w:tc>
                <w:tcPr>
                  <w:tcW w:w="114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2022 - 2024</w:t>
                  </w:r>
                </w:p>
              </w:tc>
              <w:tc>
                <w:tcPr>
                  <w:tcW w:w="154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0.1495</w:t>
                  </w:r>
                </w:p>
              </w:tc>
              <w:tc>
                <w:tcPr>
                  <w:tcW w:w="13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0.0024 - 0.21</w:t>
                  </w:r>
                </w:p>
              </w:tc>
              <w:tc>
                <w:tcPr>
                  <w:tcW w:w="68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ppm</w:t>
                  </w:r>
                </w:p>
              </w:tc>
              <w:tc>
                <w:tcPr>
                  <w:tcW w:w="5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1.3</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0</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Corrosion of household plumbing systems; Erosion of natural deposits; Leaching from wood preservatives</w:t>
                  </w:r>
                </w:p>
              </w:tc>
            </w:tr>
            <w:tr>
              <w:trPr>
                <w:trHeight w:val="210" w:hRule="atLeast"/>
              </w:trPr>
              <w:tc>
                <w:tcPr>
                  <w:tcW w:w="124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LEAD                                    </w:t>
                  </w:r>
                </w:p>
              </w:tc>
              <w:tc>
                <w:tcPr>
                  <w:tcW w:w="114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2022 - 2024</w:t>
                  </w:r>
                </w:p>
              </w:tc>
              <w:tc>
                <w:tcPr>
                  <w:tcW w:w="154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5.3</w:t>
                  </w:r>
                </w:p>
              </w:tc>
              <w:tc>
                <w:tcPr>
                  <w:tcW w:w="13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0 - 6.2</w:t>
                  </w:r>
                </w:p>
              </w:tc>
              <w:tc>
                <w:tcPr>
                  <w:tcW w:w="68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ppb</w:t>
                  </w:r>
                </w:p>
              </w:tc>
              <w:tc>
                <w:tcPr>
                  <w:tcW w:w="5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15</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0</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Corrosion of household plumbing systems; Erosion of natural deposits</w:t>
                  </w:r>
                </w:p>
              </w:tc>
            </w:tr>
          </w:tbl>
          <w:p>
            <w:pPr>
              <w:spacing w:after="0" w:line="240" w:lineRule="auto"/>
            </w:pPr>
          </w:p>
        </w:tc>
        <w:tc>
          <w:tcPr>
            <w:tcW w:w="17" w:type="dxa"/>
            <w:hMerge w:val="continue"/>
          </w:tcPr>
          <w:p>
            <w:pPr>
              <w:pStyle w:val="EmptyCellLayoutStyle"/>
              <w:spacing w:after="0" w:line="240" w:lineRule="auto"/>
            </w:pPr>
          </w:p>
        </w:tc>
        <w:tc>
          <w:tcPr>
            <w:tcW w:w="33" w:type="dxa"/>
          </w:tcPr>
          <w:p>
            <w:pPr>
              <w:pStyle w:val="EmptyCellLayoutStyle"/>
              <w:spacing w:after="0" w:line="240" w:lineRule="auto"/>
            </w:pPr>
          </w:p>
        </w:tc>
        <w:tc>
          <w:tcPr>
            <w:tcW w:w="40" w:type="dxa"/>
          </w:tcPr>
          <w:p>
            <w:pPr>
              <w:pStyle w:val="EmptyCellLayoutStyle"/>
              <w:spacing w:after="0" w:line="240" w:lineRule="auto"/>
            </w:pPr>
          </w:p>
        </w:tc>
      </w:tr>
      <w:tr>
        <w:trPr>
          <w:trHeight w:val="59" w:hRule="atLeast"/>
        </w:trPr>
        <w:tc>
          <w:tcPr>
            <w:tcW w:w="27" w:type="dxa"/>
          </w:tcPr>
          <w:p>
            <w:pPr>
              <w:pStyle w:val="EmptyCellLayoutStyle"/>
              <w:spacing w:after="0" w:line="240" w:lineRule="auto"/>
            </w:pPr>
          </w:p>
        </w:tc>
        <w:tc>
          <w:tcPr>
            <w:tcW w:w="6" w:type="dxa"/>
          </w:tcPr>
          <w:p>
            <w:pPr>
              <w:pStyle w:val="EmptyCellLayoutStyle"/>
              <w:spacing w:after="0" w:line="240" w:lineRule="auto"/>
            </w:pPr>
          </w:p>
        </w:tc>
        <w:tc>
          <w:tcPr>
            <w:tcW w:w="5" w:type="dxa"/>
          </w:tcPr>
          <w:p>
            <w:pPr>
              <w:pStyle w:val="EmptyCellLayoutStyle"/>
              <w:spacing w:after="0" w:line="240" w:lineRule="auto"/>
            </w:pPr>
          </w:p>
        </w:tc>
        <w:tc>
          <w:tcPr>
            <w:tcW w:w="10626" w:type="dxa"/>
          </w:tcPr>
          <w:p>
            <w:pPr>
              <w:pStyle w:val="EmptyCellLayoutStyle"/>
              <w:spacing w:after="0" w:line="240" w:lineRule="auto"/>
            </w:pPr>
          </w:p>
        </w:tc>
        <w:tc>
          <w:tcPr>
            <w:tcW w:w="17" w:type="dxa"/>
          </w:tcPr>
          <w:p>
            <w:pPr>
              <w:pStyle w:val="EmptyCellLayoutStyle"/>
              <w:spacing w:after="0" w:line="240" w:lineRule="auto"/>
            </w:pPr>
          </w:p>
        </w:tc>
        <w:tc>
          <w:tcPr>
            <w:tcW w:w="33" w:type="dxa"/>
          </w:tcPr>
          <w:p>
            <w:pPr>
              <w:pStyle w:val="EmptyCellLayoutStyle"/>
              <w:spacing w:after="0" w:line="240" w:lineRule="auto"/>
            </w:pPr>
          </w:p>
        </w:tc>
        <w:tc>
          <w:tcPr>
            <w:tcW w:w="40" w:type="dxa"/>
          </w:tcPr>
          <w:p>
            <w:pPr>
              <w:pStyle w:val="EmptyCellLayoutStyle"/>
              <w:spacing w:after="0" w:line="240" w:lineRule="auto"/>
            </w:pPr>
          </w:p>
        </w:tc>
      </w:tr>
      <w:tr>
        <w:trPr>
          <w:trHeight w:val="679" w:hRule="atLeast"/>
        </w:trPr>
        <w:tc>
          <w:tcPr>
            <w:tcW w:w="27" w:type="dxa"/>
          </w:tcPr>
          <w:p>
            <w:pPr>
              <w:pStyle w:val="EmptyCellLayoutStyle"/>
              <w:spacing w:after="0" w:line="240" w:lineRule="auto"/>
            </w:pPr>
          </w:p>
        </w:tc>
        <w:tc>
          <w:tcPr>
            <w:tcW w:w="6" w:type="dxa"/>
          </w:tcPr>
          <w:p>
            <w:pPr>
              <w:pStyle w:val="EmptyCellLayoutStyle"/>
              <w:spacing w:after="0" w:line="240" w:lineRule="auto"/>
            </w:pPr>
          </w:p>
        </w:tc>
        <w:tc>
          <w:tcPr>
            <w:tcW w:w="5" w:type="dxa"/>
          </w:tcPr>
          <w:p>
            <w:pPr>
              <w:pStyle w:val="EmptyCellLayoutStyle"/>
              <w:spacing w:after="0" w:line="240" w:lineRule="auto"/>
            </w:pPr>
          </w:p>
        </w:tc>
        <w:tc>
          <w:tcPr>
            <w:tcW w:w="10626" w:type="dxa"/>
          </w:tcPr>
          <w:tbl>
            <w:tblPr>
              <w:tblLayout w:type="fixed"/>
              <w:tblCellMar>
                <w:top w:w="0" w:type="dxa"/>
                <w:left w:w="0" w:type="dxa"/>
                <w:bottom w:w="0" w:type="dxa"/>
                <w:right w:w="0" w:type="dxa"/>
              </w:tblCellMar>
            </w:tblPr>
            <w:tblGrid>
              <w:gridCol w:w="10626"/>
            </w:tblGrid>
            <w:tr>
              <w:trPr>
                <w:trHeight w:val="601" w:hRule="atLeast"/>
              </w:trPr>
              <w:tc>
                <w:tcPr>
                  <w:tcW w:w="1062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8"/>
                    </w:rPr>
                    <w:t xml:space="preserve">Lead can cause serious health problems, especially for pregnant women and young children. Lead in drinking water is primarily from materials and components associated with service lines and home plumbing. </w:t>
                  </w:r>
                  <w:r>
                    <w:rPr>
                      <w:rFonts w:ascii="arial" w:hAnsi="arial" w:eastAsia="arial"/>
                      <w:b/>
                      <w:color w:val="000000"/>
                      <w:sz w:val="18"/>
                    </w:rPr>
                    <w:t xml:space="preserve">SUMNER CO RWD 1</w:t>
                  </w:r>
                  <w:r>
                    <w:rPr>
                      <w:rFonts w:ascii="arial" w:hAnsi="arial" w:eastAsia="arial"/>
                      <w:color w:val="000000"/>
                      <w:sz w:val="18"/>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arial" w:hAnsi="arial" w:eastAsia="arial"/>
                      <w:b/>
                      <w:color w:val="000000"/>
                      <w:sz w:val="18"/>
                    </w:rPr>
                    <w:t xml:space="preserve">SUMNER CO RWD 1</w:t>
                  </w:r>
                  <w:r>
                    <w:rPr>
                      <w:rFonts w:ascii="arial" w:hAnsi="arial" w:eastAsia="arial"/>
                      <w:b/>
                      <w:color w:val="000000"/>
                      <w:sz w:val="18"/>
                    </w:rPr>
                    <w:t xml:space="preserve"> </w:t>
                  </w:r>
                  <w:r>
                    <w:rPr>
                      <w:rFonts w:ascii="arial" w:hAnsi="arial" w:eastAsia="arial"/>
                      <w:color w:val="000000"/>
                      <w:sz w:val="18"/>
                    </w:rPr>
                    <w:t xml:space="preserve">at </w:t>
                  </w:r>
                  <w:r>
                    <w:rPr>
                      <w:rFonts w:ascii="arial" w:hAnsi="arial" w:eastAsia="arial"/>
                      <w:b/>
                      <w:color w:val="000000"/>
                      <w:sz w:val="18"/>
                    </w:rPr>
                    <w:t xml:space="preserve">620-455-2935</w:t>
                  </w:r>
                  <w:r>
                    <w:rPr>
                      <w:rFonts w:ascii="arial" w:hAnsi="arial" w:eastAsia="arial"/>
                      <w:color w:val="000000"/>
                      <w:sz w:val="18"/>
                    </w:rPr>
                    <w:t xml:space="preserve">. Information on lead in drinking water, testing methods, and steps you can take to minimize exposure is available at </w:t>
                  </w:r>
                  <w:r>
                    <w:rPr>
                      <w:rFonts w:ascii="arial" w:hAnsi="arial" w:eastAsia="arial"/>
                      <w:color w:val="0000FF"/>
                      <w:sz w:val="18"/>
                      <w:u w:val="single"/>
                    </w:rPr>
                    <w:t xml:space="preserve">http://www.epa.gov/safewater/lead</w:t>
                  </w:r>
                  <w:r>
                    <w:rPr>
                      <w:rFonts w:ascii="arial" w:hAnsi="arial" w:eastAsia="arial"/>
                      <w:color w:val="000000"/>
                      <w:sz w:val="18"/>
                    </w:rPr>
                    <w:t xml:space="preserve">.</w:t>
                  </w:r>
                </w:p>
                <w:p>
                  <w:pPr>
                    <w:spacing w:after="0" w:line="240" w:lineRule="auto"/>
                    <w:jc w:val="left"/>
                  </w:pPr>
                </w:p>
                <w:p>
                  <w:pPr>
                    <w:spacing w:after="0" w:line="240" w:lineRule="auto"/>
                    <w:jc w:val="left"/>
                  </w:pPr>
                  <w:r>
                    <w:rPr>
                      <w:rFonts w:ascii="arial" w:hAnsi="arial" w:eastAsia="arial"/>
                      <w:color w:val="000000"/>
                      <w:sz w:val="18"/>
                    </w:rPr>
                    <w:t xml:space="preserve">The Lead and Copper rules require water systems to develop and maintain a Service Line Inventory. The service line is the underground pipe that supplies your home or building with water. To view the Service Line Inventory, which lists the material type(s) for your location, you may view the inventory at: </w:t>
                  </w:r>
                  <w:r>
                    <w:rPr>
                      <w:rFonts w:ascii="arial" w:hAnsi="arial" w:eastAsia="arial"/>
                      <w:b/>
                      <w:color w:val="FF0000"/>
                      <w:sz w:val="18"/>
                    </w:rPr>
                    <w:t xml:space="preserve">[Insert a direct link to the website or physical location/address where the inventory is publicly accessible to be viewed]</w:t>
                  </w:r>
                  <w:r>
                    <w:rPr>
                      <w:rFonts w:ascii="arial" w:hAnsi="arial" w:eastAsia="arial"/>
                      <w:color w:val="000000"/>
                      <w:sz w:val="18"/>
                    </w:rPr>
                    <w:t xml:space="preserve">.</w:t>
                  </w:r>
                </w:p>
              </w:tc>
            </w:tr>
          </w:tbl>
          <w:p>
            <w:pPr>
              <w:spacing w:after="0" w:line="240" w:lineRule="auto"/>
            </w:pPr>
          </w:p>
        </w:tc>
        <w:tc>
          <w:tcPr>
            <w:tcW w:w="17" w:type="dxa"/>
          </w:tcPr>
          <w:p>
            <w:pPr>
              <w:pStyle w:val="EmptyCellLayoutStyle"/>
              <w:spacing w:after="0" w:line="240" w:lineRule="auto"/>
            </w:pPr>
          </w:p>
        </w:tc>
        <w:tc>
          <w:tcPr>
            <w:tcW w:w="33" w:type="dxa"/>
          </w:tcPr>
          <w:p>
            <w:pPr>
              <w:pStyle w:val="EmptyCellLayoutStyle"/>
              <w:spacing w:after="0" w:line="240" w:lineRule="auto"/>
            </w:pPr>
          </w:p>
        </w:tc>
        <w:tc>
          <w:tcPr>
            <w:tcW w:w="40" w:type="dxa"/>
          </w:tcPr>
          <w:p>
            <w:pPr>
              <w:pStyle w:val="EmptyCellLayoutStyle"/>
              <w:spacing w:after="0" w:line="240" w:lineRule="auto"/>
            </w:pPr>
          </w:p>
        </w:tc>
      </w:tr>
      <w:tr>
        <w:trPr>
          <w:trHeight w:val="110" w:hRule="atLeast"/>
        </w:trPr>
        <w:tc>
          <w:tcPr>
            <w:tcW w:w="27" w:type="dxa"/>
          </w:tcPr>
          <w:p>
            <w:pPr>
              <w:pStyle w:val="EmptyCellLayoutStyle"/>
              <w:spacing w:after="0" w:line="240" w:lineRule="auto"/>
            </w:pPr>
          </w:p>
        </w:tc>
        <w:tc>
          <w:tcPr>
            <w:tcW w:w="6" w:type="dxa"/>
          </w:tcPr>
          <w:p>
            <w:pPr>
              <w:pStyle w:val="EmptyCellLayoutStyle"/>
              <w:spacing w:after="0" w:line="240" w:lineRule="auto"/>
            </w:pPr>
          </w:p>
        </w:tc>
        <w:tc>
          <w:tcPr>
            <w:tcW w:w="5" w:type="dxa"/>
          </w:tcPr>
          <w:p>
            <w:pPr>
              <w:pStyle w:val="EmptyCellLayoutStyle"/>
              <w:spacing w:after="0" w:line="240" w:lineRule="auto"/>
            </w:pPr>
          </w:p>
        </w:tc>
        <w:tc>
          <w:tcPr>
            <w:tcW w:w="10626" w:type="dxa"/>
          </w:tcPr>
          <w:p>
            <w:pPr>
              <w:pStyle w:val="EmptyCellLayoutStyle"/>
              <w:spacing w:after="0" w:line="240" w:lineRule="auto"/>
            </w:pPr>
          </w:p>
        </w:tc>
        <w:tc>
          <w:tcPr>
            <w:tcW w:w="17" w:type="dxa"/>
          </w:tcPr>
          <w:p>
            <w:pPr>
              <w:pStyle w:val="EmptyCellLayoutStyle"/>
              <w:spacing w:after="0" w:line="240" w:lineRule="auto"/>
            </w:pPr>
          </w:p>
        </w:tc>
        <w:tc>
          <w:tcPr>
            <w:tcW w:w="33" w:type="dxa"/>
          </w:tcPr>
          <w:p>
            <w:pPr>
              <w:pStyle w:val="EmptyCellLayoutStyle"/>
              <w:spacing w:after="0" w:line="240" w:lineRule="auto"/>
            </w:pPr>
          </w:p>
        </w:tc>
        <w:tc>
          <w:tcPr>
            <w:tcW w:w="40" w:type="dxa"/>
          </w:tcPr>
          <w:p>
            <w:pPr>
              <w:pStyle w:val="EmptyCellLayoutStyle"/>
              <w:spacing w:after="0" w:line="240" w:lineRule="auto"/>
            </w:pPr>
          </w:p>
        </w:tc>
      </w:tr>
      <w:tr>
        <w:trPr/>
        <w:tc>
          <w:tcPr>
            <w:tcW w:w="27" w:type="dxa"/>
          </w:tcPr>
          <w:p>
            <w:pPr>
              <w:pStyle w:val="EmptyCellLayoutStyle"/>
              <w:spacing w:after="0" w:line="240" w:lineRule="auto"/>
            </w:pPr>
          </w:p>
        </w:tc>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487"/>
              <w:gridCol w:w="1253"/>
              <w:gridCol w:w="909"/>
              <w:gridCol w:w="1074"/>
              <w:gridCol w:w="3931"/>
            </w:tblGrid>
            <w:tr>
              <w:trPr>
                <w:trHeight w:val="450" w:hRule="atLeast"/>
              </w:trPr>
              <w:tc>
                <w:tcPr>
                  <w:tcW w:w="348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b/>
                      <w:color w:val="333399"/>
                      <w:sz w:val="18"/>
                    </w:rPr>
                    <w:t xml:space="preserve">Chlorine/Chloramines Maximum Disinfection Level</w:t>
                  </w:r>
                </w:p>
              </w:tc>
              <w:tc>
                <w:tcPr>
                  <w:tcW w:w="125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b/>
                      <w:color w:val="333399"/>
                      <w:sz w:val="18"/>
                    </w:rPr>
                    <w:t xml:space="preserve">MPA</w:t>
                  </w:r>
                </w:p>
              </w:tc>
              <w:tc>
                <w:tcPr>
                  <w:tcW w:w="90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b/>
                      <w:color w:val="1F3864"/>
                      <w:sz w:val="18"/>
                    </w:rPr>
                    <w:t xml:space="preserve">MPA Units</w:t>
                  </w:r>
                </w:p>
              </w:tc>
              <w:tc>
                <w:tcPr>
                  <w:tcW w:w="10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b/>
                      <w:color w:val="1F3864"/>
                      <w:sz w:val="18"/>
                    </w:rPr>
                    <w:t xml:space="preserve">RAA</w:t>
                  </w:r>
                </w:p>
              </w:tc>
              <w:tc>
                <w:tcPr>
                  <w:tcW w:w="39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1F3864"/>
                      <w:sz w:val="18"/>
                    </w:rPr>
                    <w:t xml:space="preserve">RAA Units</w:t>
                  </w:r>
                </w:p>
              </w:tc>
            </w:tr>
            <w:tr>
              <w:trPr>
                <w:trHeight w:val="210" w:hRule="atLeast"/>
              </w:trPr>
              <w:tc>
                <w:tcPr>
                  <w:tcW w:w="348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8/1/2025 - 8/31/2025</w:t>
                  </w:r>
                </w:p>
              </w:tc>
              <w:tc>
                <w:tcPr>
                  <w:tcW w:w="12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10.00000</w:t>
                  </w:r>
                </w:p>
              </w:tc>
              <w:tc>
                <w:tcPr>
                  <w:tcW w:w="9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MG/L</w:t>
                  </w:r>
                </w:p>
              </w:tc>
              <w:tc>
                <w:tcPr>
                  <w:tcW w:w="10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3.20000</w:t>
                  </w:r>
                </w:p>
              </w:tc>
              <w:tc>
                <w:tcPr>
                  <w:tcW w:w="39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MG/L</w:t>
                  </w:r>
                </w:p>
              </w:tc>
            </w:tr>
          </w:tbl>
          <w:p>
            <w:pPr>
              <w:spacing w:after="0" w:line="240" w:lineRule="auto"/>
            </w:pPr>
          </w:p>
        </w:tc>
        <w:tc>
          <w:tcPr>
            <w:tcW w:w="5" w:type="dxa"/>
            <w:hMerge w:val="continue"/>
          </w:tcPr>
          <w:p>
            <w:pPr>
              <w:pStyle w:val="EmptyCellLayoutStyle"/>
              <w:spacing w:after="0" w:line="240" w:lineRule="auto"/>
            </w:pPr>
          </w:p>
        </w:tc>
        <w:tc>
          <w:tcPr>
            <w:tcW w:w="10626" w:type="dxa"/>
            <w:hMerge w:val="continue"/>
          </w:tcPr>
          <w:p>
            <w:pPr>
              <w:pStyle w:val="EmptyCellLayoutStyle"/>
              <w:spacing w:after="0" w:line="240" w:lineRule="auto"/>
            </w:pPr>
          </w:p>
        </w:tc>
        <w:tc>
          <w:tcPr>
            <w:tcW w:w="17" w:type="dxa"/>
            <w:hMerge w:val="continue"/>
          </w:tcPr>
          <w:p>
            <w:pPr>
              <w:pStyle w:val="EmptyCellLayoutStyle"/>
              <w:spacing w:after="0" w:line="240" w:lineRule="auto"/>
            </w:pPr>
          </w:p>
        </w:tc>
        <w:tc>
          <w:tcPr>
            <w:tcW w:w="33" w:type="dxa"/>
          </w:tcPr>
          <w:p>
            <w:pPr>
              <w:pStyle w:val="EmptyCellLayoutStyle"/>
              <w:spacing w:after="0" w:line="240" w:lineRule="auto"/>
            </w:pPr>
          </w:p>
        </w:tc>
        <w:tc>
          <w:tcPr>
            <w:tcW w:w="40" w:type="dxa"/>
          </w:tcPr>
          <w:p>
            <w:pPr>
              <w:pStyle w:val="EmptyCellLayoutStyle"/>
              <w:spacing w:after="0" w:line="240" w:lineRule="auto"/>
            </w:pPr>
          </w:p>
        </w:tc>
      </w:tr>
      <w:tr>
        <w:trPr>
          <w:trHeight w:val="255" w:hRule="atLeast"/>
        </w:trPr>
        <w:tc>
          <w:tcPr>
            <w:tcW w:w="27" w:type="dxa"/>
          </w:tcPr>
          <w:p>
            <w:pPr>
              <w:pStyle w:val="EmptyCellLayoutStyle"/>
              <w:spacing w:after="0" w:line="240" w:lineRule="auto"/>
            </w:pPr>
          </w:p>
        </w:tc>
        <w:tc>
          <w:tcPr>
            <w:tcW w:w="6" w:type="dxa"/>
          </w:tcPr>
          <w:p>
            <w:pPr>
              <w:pStyle w:val="EmptyCellLayoutStyle"/>
              <w:spacing w:after="0" w:line="240" w:lineRule="auto"/>
            </w:pPr>
          </w:p>
        </w:tc>
        <w:tc>
          <w:tcPr>
            <w:tcW w:w="5" w:type="dxa"/>
          </w:tcPr>
          <w:p>
            <w:pPr>
              <w:pStyle w:val="EmptyCellLayoutStyle"/>
              <w:spacing w:after="0" w:line="240" w:lineRule="auto"/>
            </w:pPr>
          </w:p>
        </w:tc>
        <w:tc>
          <w:tcPr>
            <w:tcW w:w="10626" w:type="dxa"/>
          </w:tcPr>
          <w:p>
            <w:pPr>
              <w:pStyle w:val="EmptyCellLayoutStyle"/>
              <w:spacing w:after="0" w:line="240" w:lineRule="auto"/>
            </w:pPr>
          </w:p>
        </w:tc>
        <w:tc>
          <w:tcPr>
            <w:tcW w:w="17" w:type="dxa"/>
          </w:tcPr>
          <w:p>
            <w:pPr>
              <w:pStyle w:val="EmptyCellLayoutStyle"/>
              <w:spacing w:after="0" w:line="240" w:lineRule="auto"/>
            </w:pPr>
          </w:p>
        </w:tc>
        <w:tc>
          <w:tcPr>
            <w:tcW w:w="33" w:type="dxa"/>
          </w:tcPr>
          <w:p>
            <w:pPr>
              <w:pStyle w:val="EmptyCellLayoutStyle"/>
              <w:spacing w:after="0" w:line="240" w:lineRule="auto"/>
            </w:pPr>
          </w:p>
        </w:tc>
        <w:tc>
          <w:tcPr>
            <w:tcW w:w="40" w:type="dxa"/>
          </w:tcPr>
          <w:p>
            <w:pPr>
              <w:pStyle w:val="EmptyCellLayoutStyle"/>
              <w:spacing w:after="0" w:line="240" w:lineRule="auto"/>
            </w:pPr>
          </w:p>
        </w:tc>
      </w:tr>
      <w:tr>
        <w:trPr>
          <w:trHeight w:val="584" w:hRule="atLeast"/>
        </w:trPr>
        <w:tc>
          <w:tcPr>
            <w:tcW w:w="27" w:type="dxa"/>
          </w:tcPr>
          <w:p>
            <w:pPr>
              <w:pStyle w:val="EmptyCellLayoutStyle"/>
              <w:spacing w:after="0" w:line="240" w:lineRule="auto"/>
            </w:pPr>
          </w:p>
        </w:tc>
        <w:tc>
          <w:tcPr>
            <w:tcW w:w="6" w:type="dxa"/>
          </w:tcPr>
          <w:p>
            <w:pPr>
              <w:pStyle w:val="EmptyCellLayoutStyle"/>
              <w:spacing w:after="0" w:line="240" w:lineRule="auto"/>
            </w:pPr>
          </w:p>
        </w:tc>
        <w:tc>
          <w:tcPr>
            <w:tcW w:w="5" w:type="dxa"/>
            <w:hMerge w:val="restart"/>
          </w:tcPr>
          <w:tbl>
            <w:tblPr>
              <w:tblLayout w:type="fixed"/>
              <w:tblCellMar>
                <w:top w:w="0" w:type="dxa"/>
                <w:left w:w="0" w:type="dxa"/>
                <w:bottom w:w="0" w:type="dxa"/>
                <w:right w:w="0" w:type="dxa"/>
              </w:tblCellMar>
            </w:tblPr>
            <w:tblGrid>
              <w:gridCol w:w="10653"/>
            </w:tblGrid>
            <w:tr>
              <w:trPr>
                <w:trHeight w:val="584" w:hRule="exact"/>
              </w:trPr>
              <w:tc>
                <w:tcPr>
                  <w:tcW w:w="10653"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arial" w:hAnsi="arial" w:eastAsia="arial"/>
                      <w:color w:val="000000"/>
                      <w:sz w:val="18"/>
                    </w:rPr>
                    <w:t xml:space="preserve">There are no additional required health effects notices.</w:t>
                  </w:r>
                </w:p>
              </w:tc>
            </w:tr>
          </w:tbl>
          <w:p>
            <w:pPr>
              <w:spacing w:after="0" w:line="240" w:lineRule="auto"/>
            </w:pPr>
          </w:p>
        </w:tc>
        <w:tc>
          <w:tcPr>
            <w:tcW w:w="10626" w:type="dxa"/>
            <w:hMerge w:val="continue"/>
          </w:tcPr>
          <w:p>
            <w:pPr>
              <w:pStyle w:val="EmptyCellLayoutStyle"/>
              <w:spacing w:after="0" w:line="240" w:lineRule="auto"/>
            </w:pPr>
          </w:p>
        </w:tc>
        <w:tc>
          <w:tcPr>
            <w:tcW w:w="17" w:type="dxa"/>
            <w:hMerge w:val="continue"/>
          </w:tcPr>
          <w:p>
            <w:pPr>
              <w:pStyle w:val="EmptyCellLayoutStyle"/>
              <w:spacing w:after="0" w:line="240" w:lineRule="auto"/>
            </w:pPr>
          </w:p>
        </w:tc>
        <w:tc>
          <w:tcPr>
            <w:tcW w:w="33" w:type="dxa"/>
          </w:tcPr>
          <w:p>
            <w:pPr>
              <w:pStyle w:val="EmptyCellLayoutStyle"/>
              <w:spacing w:after="0" w:line="240" w:lineRule="auto"/>
            </w:pPr>
          </w:p>
        </w:tc>
        <w:tc>
          <w:tcPr>
            <w:tcW w:w="40" w:type="dxa"/>
          </w:tcPr>
          <w:p>
            <w:pPr>
              <w:pStyle w:val="EmptyCellLayoutStyle"/>
              <w:spacing w:after="0" w:line="240" w:lineRule="auto"/>
            </w:pPr>
          </w:p>
        </w:tc>
      </w:tr>
      <w:tr>
        <w:trPr>
          <w:trHeight w:val="100" w:hRule="atLeast"/>
        </w:trPr>
        <w:tc>
          <w:tcPr>
            <w:tcW w:w="27" w:type="dxa"/>
          </w:tcPr>
          <w:p>
            <w:pPr>
              <w:pStyle w:val="EmptyCellLayoutStyle"/>
              <w:spacing w:after="0" w:line="240" w:lineRule="auto"/>
            </w:pPr>
          </w:p>
        </w:tc>
        <w:tc>
          <w:tcPr>
            <w:tcW w:w="6" w:type="dxa"/>
          </w:tcPr>
          <w:p>
            <w:pPr>
              <w:pStyle w:val="EmptyCellLayoutStyle"/>
              <w:spacing w:after="0" w:line="240" w:lineRule="auto"/>
            </w:pPr>
          </w:p>
        </w:tc>
        <w:tc>
          <w:tcPr>
            <w:tcW w:w="5" w:type="dxa"/>
          </w:tcPr>
          <w:p>
            <w:pPr>
              <w:pStyle w:val="EmptyCellLayoutStyle"/>
              <w:spacing w:after="0" w:line="240" w:lineRule="auto"/>
            </w:pPr>
          </w:p>
        </w:tc>
        <w:tc>
          <w:tcPr>
            <w:tcW w:w="10626" w:type="dxa"/>
          </w:tcPr>
          <w:p>
            <w:pPr>
              <w:pStyle w:val="EmptyCellLayoutStyle"/>
              <w:spacing w:after="0" w:line="240" w:lineRule="auto"/>
            </w:pPr>
          </w:p>
        </w:tc>
        <w:tc>
          <w:tcPr>
            <w:tcW w:w="17" w:type="dxa"/>
          </w:tcPr>
          <w:p>
            <w:pPr>
              <w:pStyle w:val="EmptyCellLayoutStyle"/>
              <w:spacing w:after="0" w:line="240" w:lineRule="auto"/>
            </w:pPr>
          </w:p>
        </w:tc>
        <w:tc>
          <w:tcPr>
            <w:tcW w:w="33" w:type="dxa"/>
          </w:tcPr>
          <w:p>
            <w:pPr>
              <w:pStyle w:val="EmptyCellLayoutStyle"/>
              <w:spacing w:after="0" w:line="240" w:lineRule="auto"/>
            </w:pPr>
          </w:p>
        </w:tc>
        <w:tc>
          <w:tcPr>
            <w:tcW w:w="40" w:type="dxa"/>
          </w:tcPr>
          <w:p>
            <w:pPr>
              <w:pStyle w:val="EmptyCellLayoutStyle"/>
              <w:spacing w:after="0" w:line="240" w:lineRule="auto"/>
            </w:pPr>
          </w:p>
        </w:tc>
      </w:tr>
      <w:tr>
        <w:trPr>
          <w:trHeight w:val="599" w:hRule="atLeast"/>
        </w:trPr>
        <w:tc>
          <w:tcPr>
            <w:tcW w:w="27" w:type="dxa"/>
          </w:tcPr>
          <w:p>
            <w:pPr>
              <w:pStyle w:val="EmptyCellLayoutStyle"/>
              <w:spacing w:after="0" w:line="240" w:lineRule="auto"/>
            </w:pPr>
          </w:p>
        </w:tc>
        <w:tc>
          <w:tcPr>
            <w:tcW w:w="6" w:type="dxa"/>
          </w:tcPr>
          <w:p>
            <w:pPr>
              <w:pStyle w:val="EmptyCellLayoutStyle"/>
              <w:spacing w:after="0" w:line="240" w:lineRule="auto"/>
            </w:pPr>
          </w:p>
        </w:tc>
        <w:tc>
          <w:tcPr>
            <w:tcW w:w="5" w:type="dxa"/>
            <w:hMerge w:val="restart"/>
          </w:tcPr>
          <w:tbl>
            <w:tblPr>
              <w:tblLayout w:type="fixed"/>
              <w:tblCellMar>
                <w:top w:w="0" w:type="dxa"/>
                <w:left w:w="0" w:type="dxa"/>
                <w:bottom w:w="0" w:type="dxa"/>
                <w:right w:w="0" w:type="dxa"/>
              </w:tblCellMar>
            </w:tblPr>
            <w:tblGrid>
              <w:gridCol w:w="10650"/>
            </w:tblGrid>
            <w:tr>
              <w:trPr>
                <w:trHeight w:val="599" w:hRule="exact"/>
              </w:trPr>
              <w:tc>
                <w:tcPr>
                  <w:tcW w:w="10650"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arial" w:hAnsi="arial" w:eastAsia="arial"/>
                      <w:color w:val="000000"/>
                      <w:sz w:val="18"/>
                    </w:rPr>
                    <w:t xml:space="preserve">There are no additional required health effects violation notices.</w:t>
                  </w:r>
                </w:p>
              </w:tc>
            </w:tr>
          </w:tbl>
          <w:p>
            <w:pPr>
              <w:spacing w:after="0" w:line="240" w:lineRule="auto"/>
            </w:pPr>
          </w:p>
        </w:tc>
        <w:tc>
          <w:tcPr>
            <w:tcW w:w="10626" w:type="dxa"/>
            <w:hMerge w:val="continue"/>
          </w:tcPr>
          <w:p>
            <w:pPr>
              <w:pStyle w:val="EmptyCellLayoutStyle"/>
              <w:spacing w:after="0" w:line="240" w:lineRule="auto"/>
            </w:pPr>
          </w:p>
        </w:tc>
        <w:tc>
          <w:tcPr>
            <w:tcW w:w="17" w:type="dxa"/>
            <w:hMerge w:val="continue"/>
          </w:tcPr>
          <w:p>
            <w:pPr>
              <w:pStyle w:val="EmptyCellLayoutStyle"/>
              <w:spacing w:after="0" w:line="240" w:lineRule="auto"/>
            </w:pPr>
          </w:p>
        </w:tc>
        <w:tc>
          <w:tcPr>
            <w:tcW w:w="33" w:type="dxa"/>
          </w:tcPr>
          <w:p>
            <w:pPr>
              <w:pStyle w:val="EmptyCellLayoutStyle"/>
              <w:spacing w:after="0" w:line="240" w:lineRule="auto"/>
            </w:pPr>
          </w:p>
        </w:tc>
        <w:tc>
          <w:tcPr>
            <w:tcW w:w="40" w:type="dxa"/>
          </w:tcPr>
          <w:p>
            <w:pPr>
              <w:pStyle w:val="EmptyCellLayoutStyle"/>
              <w:spacing w:after="0" w:line="240" w:lineRule="auto"/>
            </w:pPr>
          </w:p>
        </w:tc>
      </w:tr>
      <w:tr>
        <w:trPr>
          <w:trHeight w:val="340" w:hRule="atLeast"/>
        </w:trPr>
        <w:tc>
          <w:tcPr>
            <w:tcW w:w="27" w:type="dxa"/>
          </w:tcPr>
          <w:p>
            <w:pPr>
              <w:pStyle w:val="EmptyCellLayoutStyle"/>
              <w:spacing w:after="0" w:line="240" w:lineRule="auto"/>
            </w:pPr>
          </w:p>
        </w:tc>
        <w:tc>
          <w:tcPr>
            <w:tcW w:w="6" w:type="dxa"/>
          </w:tcPr>
          <w:p>
            <w:pPr>
              <w:pStyle w:val="EmptyCellLayoutStyle"/>
              <w:spacing w:after="0" w:line="240" w:lineRule="auto"/>
            </w:pPr>
          </w:p>
        </w:tc>
        <w:tc>
          <w:tcPr>
            <w:tcW w:w="5" w:type="dxa"/>
          </w:tcPr>
          <w:p>
            <w:pPr>
              <w:pStyle w:val="EmptyCellLayoutStyle"/>
              <w:spacing w:after="0" w:line="240" w:lineRule="auto"/>
            </w:pPr>
          </w:p>
        </w:tc>
        <w:tc>
          <w:tcPr>
            <w:tcW w:w="10626" w:type="dxa"/>
          </w:tcPr>
          <w:p>
            <w:pPr>
              <w:pStyle w:val="EmptyCellLayoutStyle"/>
              <w:spacing w:after="0" w:line="240" w:lineRule="auto"/>
            </w:pPr>
          </w:p>
        </w:tc>
        <w:tc>
          <w:tcPr>
            <w:tcW w:w="17" w:type="dxa"/>
          </w:tcPr>
          <w:p>
            <w:pPr>
              <w:pStyle w:val="EmptyCellLayoutStyle"/>
              <w:spacing w:after="0" w:line="240" w:lineRule="auto"/>
            </w:pPr>
          </w:p>
        </w:tc>
        <w:tc>
          <w:tcPr>
            <w:tcW w:w="33" w:type="dxa"/>
          </w:tcPr>
          <w:p>
            <w:pPr>
              <w:pStyle w:val="EmptyCellLayoutStyle"/>
              <w:spacing w:after="0" w:line="240" w:lineRule="auto"/>
            </w:pPr>
          </w:p>
        </w:tc>
        <w:tc>
          <w:tcPr>
            <w:tcW w:w="40" w:type="dxa"/>
          </w:tcPr>
          <w:p>
            <w:pPr>
              <w:pStyle w:val="EmptyCellLayoutStyle"/>
              <w:spacing w:after="0" w:line="240" w:lineRule="auto"/>
            </w:pPr>
          </w:p>
        </w:tc>
      </w:tr>
      <w:tr>
        <w:trPr>
          <w:trHeight w:val="600" w:hRule="atLeast"/>
        </w:trPr>
        <w:tc>
          <w:tcPr>
            <w:tcW w:w="27"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10656"/>
            </w:tblGrid>
            <w:tr>
              <w:trPr>
                <w:trHeight w:val="522" w:hRule="atLeast"/>
              </w:trPr>
              <w:tc>
                <w:tcPr>
                  <w:tcW w:w="1065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8"/>
                    </w:rPr>
                    <w:t xml:space="preserve">Some or all of our drinking water is supplied from another water system. The table below lists all of the drinking water contaminants, which were detected during the </w:t>
                  </w:r>
                  <w:r>
                    <w:rPr>
                      <w:rFonts w:ascii="arial" w:hAnsi="arial" w:eastAsia="arial"/>
                      <w:color w:val="000000"/>
                      <w:sz w:val="18"/>
                    </w:rPr>
                    <w:t xml:space="preserve">2025</w:t>
                  </w:r>
                  <w:r>
                    <w:rPr>
                      <w:rFonts w:ascii="arial" w:hAnsi="arial" w:eastAsia="arial"/>
                      <w:color w:val="000000"/>
                      <w:sz w:val="18"/>
                    </w:rPr>
                    <w:t xml:space="preserve"> calendar year from the water systems that we purchase drinking water from.</w:t>
                  </w:r>
                </w:p>
              </w:tc>
            </w:tr>
          </w:tbl>
          <w:p>
            <w:pPr>
              <w:spacing w:after="0" w:line="240" w:lineRule="auto"/>
            </w:pPr>
          </w:p>
        </w:tc>
        <w:tc>
          <w:tcPr>
            <w:tcW w:w="5" w:type="dxa"/>
            <w:hMerge w:val="continue"/>
          </w:tcPr>
          <w:p>
            <w:pPr>
              <w:pStyle w:val="EmptyCellLayoutStyle"/>
              <w:spacing w:after="0" w:line="240" w:lineRule="auto"/>
            </w:pPr>
          </w:p>
        </w:tc>
        <w:tc>
          <w:tcPr>
            <w:tcW w:w="10626" w:type="dxa"/>
            <w:hMerge w:val="continue"/>
          </w:tcPr>
          <w:p>
            <w:pPr>
              <w:pStyle w:val="EmptyCellLayoutStyle"/>
              <w:spacing w:after="0" w:line="240" w:lineRule="auto"/>
            </w:pPr>
          </w:p>
        </w:tc>
        <w:tc>
          <w:tcPr>
            <w:tcW w:w="17" w:type="dxa"/>
            <w:hMerge w:val="continue"/>
          </w:tcPr>
          <w:p>
            <w:pPr>
              <w:pStyle w:val="EmptyCellLayoutStyle"/>
              <w:spacing w:after="0" w:line="240" w:lineRule="auto"/>
            </w:pPr>
          </w:p>
        </w:tc>
        <w:tc>
          <w:tcPr>
            <w:tcW w:w="33" w:type="dxa"/>
          </w:tcPr>
          <w:p>
            <w:pPr>
              <w:pStyle w:val="EmptyCellLayoutStyle"/>
              <w:spacing w:after="0" w:line="240" w:lineRule="auto"/>
            </w:pPr>
          </w:p>
        </w:tc>
        <w:tc>
          <w:tcPr>
            <w:tcW w:w="40" w:type="dxa"/>
          </w:tcPr>
          <w:p>
            <w:pPr>
              <w:pStyle w:val="EmptyCellLayoutStyle"/>
              <w:spacing w:after="0" w:line="240" w:lineRule="auto"/>
            </w:pPr>
          </w:p>
        </w:tc>
      </w:tr>
      <w:tr>
        <w:trPr>
          <w:trHeight w:val="58" w:hRule="atLeast"/>
        </w:trPr>
        <w:tc>
          <w:tcPr>
            <w:tcW w:w="27" w:type="dxa"/>
          </w:tcPr>
          <w:p>
            <w:pPr>
              <w:pStyle w:val="EmptyCellLayoutStyle"/>
              <w:spacing w:after="0" w:line="240" w:lineRule="auto"/>
            </w:pPr>
          </w:p>
        </w:tc>
        <w:tc>
          <w:tcPr>
            <w:tcW w:w="6" w:type="dxa"/>
          </w:tcPr>
          <w:p>
            <w:pPr>
              <w:pStyle w:val="EmptyCellLayoutStyle"/>
              <w:spacing w:after="0" w:line="240" w:lineRule="auto"/>
            </w:pPr>
          </w:p>
        </w:tc>
        <w:tc>
          <w:tcPr>
            <w:tcW w:w="5" w:type="dxa"/>
          </w:tcPr>
          <w:p>
            <w:pPr>
              <w:pStyle w:val="EmptyCellLayoutStyle"/>
              <w:spacing w:after="0" w:line="240" w:lineRule="auto"/>
            </w:pPr>
          </w:p>
        </w:tc>
        <w:tc>
          <w:tcPr>
            <w:tcW w:w="10626" w:type="dxa"/>
          </w:tcPr>
          <w:p>
            <w:pPr>
              <w:pStyle w:val="EmptyCellLayoutStyle"/>
              <w:spacing w:after="0" w:line="240" w:lineRule="auto"/>
            </w:pPr>
          </w:p>
        </w:tc>
        <w:tc>
          <w:tcPr>
            <w:tcW w:w="17" w:type="dxa"/>
          </w:tcPr>
          <w:p>
            <w:pPr>
              <w:pStyle w:val="EmptyCellLayoutStyle"/>
              <w:spacing w:after="0" w:line="240" w:lineRule="auto"/>
            </w:pPr>
          </w:p>
        </w:tc>
        <w:tc>
          <w:tcPr>
            <w:tcW w:w="33" w:type="dxa"/>
          </w:tcPr>
          <w:p>
            <w:pPr>
              <w:pStyle w:val="EmptyCellLayoutStyle"/>
              <w:spacing w:after="0" w:line="240" w:lineRule="auto"/>
            </w:pPr>
          </w:p>
        </w:tc>
        <w:tc>
          <w:tcPr>
            <w:tcW w:w="40" w:type="dxa"/>
          </w:tcPr>
          <w:p>
            <w:pPr>
              <w:pStyle w:val="EmptyCellLayoutStyle"/>
              <w:spacing w:after="0" w:line="240" w:lineRule="auto"/>
            </w:pPr>
          </w:p>
        </w:tc>
      </w:tr>
      <w:tr>
        <w:trPr/>
        <w:tc>
          <w:tcPr>
            <w:tcW w:w="27" w:type="dxa"/>
          </w:tcPr>
          <w:p>
            <w:pPr>
              <w:pStyle w:val="EmptyCellLayoutStyle"/>
              <w:spacing w:after="0" w:line="240" w:lineRule="auto"/>
            </w:pPr>
          </w:p>
        </w:tc>
        <w:tc>
          <w:tcPr>
            <w:tcW w:w="6" w:type="dxa"/>
          </w:tcPr>
          <w:p>
            <w:pPr>
              <w:pStyle w:val="EmptyCellLayoutStyle"/>
              <w:spacing w:after="0" w:line="240" w:lineRule="auto"/>
            </w:pPr>
          </w:p>
        </w:tc>
        <w:tc>
          <w:tcPr>
            <w:tcW w:w="5" w:type="dxa"/>
          </w:tcPr>
          <w:p>
            <w:pPr>
              <w:pStyle w:val="EmptyCellLayoutStyle"/>
              <w:spacing w:after="0" w:line="240" w:lineRule="auto"/>
            </w:pPr>
          </w:p>
        </w:tc>
        <w:tc>
          <w:tcPr>
            <w:tcW w:w="1062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22"/>
              <w:gridCol w:w="913"/>
              <w:gridCol w:w="1073"/>
              <w:gridCol w:w="1005"/>
              <w:gridCol w:w="1027"/>
              <w:gridCol w:w="573"/>
              <w:gridCol w:w="789"/>
              <w:gridCol w:w="799"/>
              <w:gridCol w:w="2738"/>
            </w:tblGrid>
            <w:tr>
              <w:trPr>
                <w:trHeight w:val="705" w:hRule="atLeast"/>
              </w:trPr>
              <w:tc>
                <w:tcPr>
                  <w:tcW w:w="172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b/>
                      <w:color w:val="333399"/>
                      <w:sz w:val="18"/>
                    </w:rPr>
                    <w:t xml:space="preserve">Regulated Contaminants</w:t>
                  </w:r>
                </w:p>
              </w:tc>
              <w:tc>
                <w:tcPr>
                  <w:tcW w:w="91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b/>
                      <w:color w:val="333399"/>
                      <w:sz w:val="18"/>
                    </w:rPr>
                    <w:t xml:space="preserve">Collection Date</w:t>
                  </w:r>
                </w:p>
              </w:tc>
              <w:tc>
                <w:tcPr>
                  <w:tcW w:w="107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b/>
                      <w:color w:val="333399"/>
                      <w:sz w:val="18"/>
                    </w:rPr>
                    <w:t xml:space="preserve">Water System</w:t>
                  </w:r>
                </w:p>
              </w:tc>
              <w:tc>
                <w:tcPr>
                  <w:tcW w:w="10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b/>
                      <w:color w:val="333399"/>
                      <w:sz w:val="18"/>
                    </w:rPr>
                    <w:t xml:space="preserve">Highest Value</w:t>
                  </w:r>
                </w:p>
              </w:tc>
              <w:tc>
                <w:tcPr>
                  <w:tcW w:w="102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b/>
                      <w:color w:val="1F3864"/>
                      <w:sz w:val="18"/>
                    </w:rPr>
                    <w:t xml:space="preserve">Range</w:t>
                  </w:r>
                </w:p>
                <w:p>
                  <w:pPr>
                    <w:spacing w:after="0" w:line="240" w:lineRule="auto"/>
                    <w:jc w:val="center"/>
                  </w:pPr>
                  <w:r>
                    <w:rPr>
                      <w:rFonts w:ascii="arial" w:hAnsi="arial" w:eastAsia="arial"/>
                      <w:b/>
                      <w:color w:val="1F3864"/>
                      <w:sz w:val="18"/>
                    </w:rPr>
                    <w:t xml:space="preserve">(low/high)</w:t>
                  </w:r>
                </w:p>
              </w:tc>
              <w:tc>
                <w:tcPr>
                  <w:tcW w:w="57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b/>
                      <w:color w:val="1F3864"/>
                      <w:sz w:val="18"/>
                    </w:rPr>
                    <w:t xml:space="preserve">Unit</w:t>
                  </w:r>
                </w:p>
              </w:tc>
              <w:tc>
                <w:tcPr>
                  <w:tcW w:w="78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b/>
                      <w:color w:val="1F3864"/>
                      <w:sz w:val="18"/>
                    </w:rPr>
                    <w:t xml:space="preserve">MCL</w:t>
                  </w:r>
                </w:p>
              </w:tc>
              <w:tc>
                <w:tcPr>
                  <w:tcW w:w="7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b/>
                      <w:color w:val="1F3864"/>
                      <w:sz w:val="18"/>
                    </w:rPr>
                    <w:t xml:space="preserve">MCLG</w:t>
                  </w:r>
                </w:p>
              </w:tc>
              <w:tc>
                <w:tcPr>
                  <w:tcW w:w="273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1F3864"/>
                      <w:sz w:val="18"/>
                    </w:rPr>
                    <w:t xml:space="preserve">Typical Source</w:t>
                  </w:r>
                </w:p>
              </w:tc>
            </w:tr>
            <w:tr>
              <w:trPr>
                <w:trHeight w:val="210" w:hRule="atLeast"/>
              </w:trPr>
              <w:tc>
                <w:tcPr>
                  <w:tcW w:w="172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BARIUM</w:t>
                  </w:r>
                </w:p>
              </w:tc>
              <w:tc>
                <w:tcPr>
                  <w:tcW w:w="91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5/19/2025</w:t>
                  </w:r>
                </w:p>
              </w:tc>
              <w:tc>
                <w:tcPr>
                  <w:tcW w:w="107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WELLINGTON, CITY OF</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0.038</w:t>
                  </w:r>
                </w:p>
              </w:tc>
              <w:tc>
                <w:tcPr>
                  <w:tcW w:w="102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0.038 - 0.038</w:t>
                  </w:r>
                </w:p>
              </w:tc>
              <w:tc>
                <w:tcPr>
                  <w:tcW w:w="57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ppm</w:t>
                  </w:r>
                </w:p>
              </w:tc>
              <w:tc>
                <w:tcPr>
                  <w:tcW w:w="78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2</w:t>
                  </w:r>
                </w:p>
              </w:tc>
              <w:tc>
                <w:tcPr>
                  <w:tcW w:w="7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2</w:t>
                  </w:r>
                </w:p>
              </w:tc>
              <w:tc>
                <w:tcPr>
                  <w:tcW w:w="273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Discharge of drilling wastes; Discharge from metal refineries; Erosion of natural deposits</w:t>
                  </w:r>
                </w:p>
              </w:tc>
            </w:tr>
            <w:tr>
              <w:trPr>
                <w:trHeight w:val="210" w:hRule="atLeast"/>
              </w:trPr>
              <w:tc>
                <w:tcPr>
                  <w:tcW w:w="172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FLUORIDE</w:t>
                  </w:r>
                </w:p>
              </w:tc>
              <w:tc>
                <w:tcPr>
                  <w:tcW w:w="91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5/19/2025</w:t>
                  </w:r>
                </w:p>
              </w:tc>
              <w:tc>
                <w:tcPr>
                  <w:tcW w:w="107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WELLINGTON, CITY OF</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0.32</w:t>
                  </w:r>
                </w:p>
              </w:tc>
              <w:tc>
                <w:tcPr>
                  <w:tcW w:w="102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0 - 0.32</w:t>
                  </w:r>
                </w:p>
              </w:tc>
              <w:tc>
                <w:tcPr>
                  <w:tcW w:w="57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ppm</w:t>
                  </w:r>
                </w:p>
              </w:tc>
              <w:tc>
                <w:tcPr>
                  <w:tcW w:w="78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4</w:t>
                  </w:r>
                </w:p>
              </w:tc>
              <w:tc>
                <w:tcPr>
                  <w:tcW w:w="7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4</w:t>
                  </w:r>
                </w:p>
              </w:tc>
              <w:tc>
                <w:tcPr>
                  <w:tcW w:w="273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Erosion of natural deposits;  Water additive which promotes strong teeth; Discharge from fertilizer and aluminum factories </w:t>
                  </w:r>
                </w:p>
              </w:tc>
            </w:tr>
            <w:tr>
              <w:trPr>
                <w:trHeight w:val="210" w:hRule="atLeast"/>
              </w:trPr>
              <w:tc>
                <w:tcPr>
                  <w:tcW w:w="172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NITRATE</w:t>
                  </w:r>
                </w:p>
              </w:tc>
              <w:tc>
                <w:tcPr>
                  <w:tcW w:w="91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7/21/2025</w:t>
                  </w:r>
                </w:p>
              </w:tc>
              <w:tc>
                <w:tcPr>
                  <w:tcW w:w="107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WELLINGTON, CITY OF</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4.9</w:t>
                  </w:r>
                </w:p>
              </w:tc>
              <w:tc>
                <w:tcPr>
                  <w:tcW w:w="102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4.8 - 4.9</w:t>
                  </w:r>
                </w:p>
              </w:tc>
              <w:tc>
                <w:tcPr>
                  <w:tcW w:w="57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ppm</w:t>
                  </w:r>
                </w:p>
              </w:tc>
              <w:tc>
                <w:tcPr>
                  <w:tcW w:w="78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10</w:t>
                  </w:r>
                </w:p>
              </w:tc>
              <w:tc>
                <w:tcPr>
                  <w:tcW w:w="7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10</w:t>
                  </w:r>
                </w:p>
              </w:tc>
              <w:tc>
                <w:tcPr>
                  <w:tcW w:w="273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Runoff from fertilizer use; Leaching from septic tanks, sewage; Erosion of natural deposits</w:t>
                  </w:r>
                </w:p>
              </w:tc>
            </w:tr>
            <w:tr>
              <w:trPr>
                <w:trHeight w:val="210" w:hRule="atLeast"/>
              </w:trPr>
              <w:tc>
                <w:tcPr>
                  <w:tcW w:w="172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SELENIUM</w:t>
                  </w:r>
                </w:p>
              </w:tc>
              <w:tc>
                <w:tcPr>
                  <w:tcW w:w="91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5/19/2025</w:t>
                  </w:r>
                </w:p>
              </w:tc>
              <w:tc>
                <w:tcPr>
                  <w:tcW w:w="107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WELLINGTON, CITY OF</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2.4</w:t>
                  </w:r>
                </w:p>
              </w:tc>
              <w:tc>
                <w:tcPr>
                  <w:tcW w:w="102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2.4 - 2.4</w:t>
                  </w:r>
                </w:p>
              </w:tc>
              <w:tc>
                <w:tcPr>
                  <w:tcW w:w="57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ppb</w:t>
                  </w:r>
                </w:p>
              </w:tc>
              <w:tc>
                <w:tcPr>
                  <w:tcW w:w="78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50</w:t>
                  </w:r>
                </w:p>
              </w:tc>
              <w:tc>
                <w:tcPr>
                  <w:tcW w:w="7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50</w:t>
                  </w:r>
                </w:p>
              </w:tc>
              <w:tc>
                <w:tcPr>
                  <w:tcW w:w="273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Discharge from petroleum  and metal refineries;  Erosion of natural deposits;  Discharge from mines</w:t>
                  </w:r>
                </w:p>
              </w:tc>
            </w:tr>
          </w:tbl>
          <w:p>
            <w:pPr>
              <w:spacing w:after="0" w:line="240" w:lineRule="auto"/>
            </w:pPr>
          </w:p>
        </w:tc>
        <w:tc>
          <w:tcPr>
            <w:tcW w:w="17" w:type="dxa"/>
            <w:hMerge w:val="continue"/>
          </w:tcPr>
          <w:p>
            <w:pPr>
              <w:pStyle w:val="EmptyCellLayoutStyle"/>
              <w:spacing w:after="0" w:line="240" w:lineRule="auto"/>
            </w:pPr>
          </w:p>
        </w:tc>
        <w:tc>
          <w:tcPr>
            <w:tcW w:w="33" w:type="dxa"/>
          </w:tcPr>
          <w:p>
            <w:pPr>
              <w:pStyle w:val="EmptyCellLayoutStyle"/>
              <w:spacing w:after="0" w:line="240" w:lineRule="auto"/>
            </w:pPr>
          </w:p>
        </w:tc>
        <w:tc>
          <w:tcPr>
            <w:tcW w:w="40" w:type="dxa"/>
          </w:tcPr>
          <w:p>
            <w:pPr>
              <w:pStyle w:val="EmptyCellLayoutStyle"/>
              <w:spacing w:after="0" w:line="240" w:lineRule="auto"/>
            </w:pPr>
          </w:p>
        </w:tc>
      </w:tr>
      <w:tr>
        <w:trPr>
          <w:trHeight w:val="154" w:hRule="atLeast"/>
        </w:trPr>
        <w:tc>
          <w:tcPr>
            <w:tcW w:w="27" w:type="dxa"/>
          </w:tcPr>
          <w:p>
            <w:pPr>
              <w:pStyle w:val="EmptyCellLayoutStyle"/>
              <w:spacing w:after="0" w:line="240" w:lineRule="auto"/>
            </w:pPr>
          </w:p>
        </w:tc>
        <w:tc>
          <w:tcPr>
            <w:tcW w:w="6" w:type="dxa"/>
          </w:tcPr>
          <w:p>
            <w:pPr>
              <w:pStyle w:val="EmptyCellLayoutStyle"/>
              <w:spacing w:after="0" w:line="240" w:lineRule="auto"/>
            </w:pPr>
          </w:p>
        </w:tc>
        <w:tc>
          <w:tcPr>
            <w:tcW w:w="5" w:type="dxa"/>
          </w:tcPr>
          <w:p>
            <w:pPr>
              <w:pStyle w:val="EmptyCellLayoutStyle"/>
              <w:spacing w:after="0" w:line="240" w:lineRule="auto"/>
            </w:pPr>
          </w:p>
        </w:tc>
        <w:tc>
          <w:tcPr>
            <w:tcW w:w="10626" w:type="dxa"/>
          </w:tcPr>
          <w:p>
            <w:pPr>
              <w:pStyle w:val="EmptyCellLayoutStyle"/>
              <w:spacing w:after="0" w:line="240" w:lineRule="auto"/>
            </w:pPr>
          </w:p>
        </w:tc>
        <w:tc>
          <w:tcPr>
            <w:tcW w:w="17" w:type="dxa"/>
          </w:tcPr>
          <w:p>
            <w:pPr>
              <w:pStyle w:val="EmptyCellLayoutStyle"/>
              <w:spacing w:after="0" w:line="240" w:lineRule="auto"/>
            </w:pPr>
          </w:p>
        </w:tc>
        <w:tc>
          <w:tcPr>
            <w:tcW w:w="33" w:type="dxa"/>
          </w:tcPr>
          <w:p>
            <w:pPr>
              <w:pStyle w:val="EmptyCellLayoutStyle"/>
              <w:spacing w:after="0" w:line="240" w:lineRule="auto"/>
            </w:pPr>
          </w:p>
        </w:tc>
        <w:tc>
          <w:tcPr>
            <w:tcW w:w="40" w:type="dxa"/>
          </w:tcPr>
          <w:p>
            <w:pPr>
              <w:pStyle w:val="EmptyCellLayoutStyle"/>
              <w:spacing w:after="0" w:line="240" w:lineRule="auto"/>
            </w:pPr>
          </w:p>
        </w:tc>
      </w:tr>
      <w:tr>
        <w:trPr/>
        <w:tc>
          <w:tcPr>
            <w:tcW w:w="27" w:type="dxa"/>
          </w:tcPr>
          <w:p>
            <w:pPr>
              <w:pStyle w:val="EmptyCellLayoutStyle"/>
              <w:spacing w:after="0" w:line="240" w:lineRule="auto"/>
            </w:pPr>
          </w:p>
        </w:tc>
        <w:tc>
          <w:tcPr>
            <w:tcW w:w="6" w:type="dxa"/>
          </w:tcPr>
          <w:p>
            <w:pPr>
              <w:pStyle w:val="EmptyCellLayoutStyle"/>
              <w:spacing w:after="0" w:line="240" w:lineRule="auto"/>
            </w:pPr>
          </w:p>
        </w:tc>
        <w:tc>
          <w:tcPr>
            <w:tcW w:w="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37"/>
              <w:gridCol w:w="1075"/>
              <w:gridCol w:w="1997"/>
              <w:gridCol w:w="1264"/>
              <w:gridCol w:w="1339"/>
              <w:gridCol w:w="996"/>
              <w:gridCol w:w="943"/>
            </w:tblGrid>
            <w:tr>
              <w:trPr>
                <w:trHeight w:val="465" w:hRule="atLeast"/>
              </w:trPr>
              <w:tc>
                <w:tcPr>
                  <w:tcW w:w="303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b/>
                      <w:color w:val="333399"/>
                      <w:sz w:val="18"/>
                    </w:rPr>
                    <w:t xml:space="preserve">Secondary Contaminants</w:t>
                  </w:r>
                </w:p>
              </w:tc>
              <w:tc>
                <w:tcPr>
                  <w:tcW w:w="107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b/>
                      <w:color w:val="333399"/>
                      <w:sz w:val="18"/>
                    </w:rPr>
                    <w:t xml:space="preserve">Collection Date</w:t>
                  </w:r>
                </w:p>
              </w:tc>
              <w:tc>
                <w:tcPr>
                  <w:tcW w:w="199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b/>
                      <w:color w:val="333399"/>
                      <w:sz w:val="18"/>
                    </w:rPr>
                    <w:t xml:space="preserve">Water System</w:t>
                  </w:r>
                </w:p>
              </w:tc>
              <w:tc>
                <w:tcPr>
                  <w:tcW w:w="12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b/>
                      <w:color w:val="333399"/>
                      <w:sz w:val="18"/>
                    </w:rPr>
                    <w:t xml:space="preserve">Highest Value</w:t>
                  </w:r>
                </w:p>
              </w:tc>
              <w:tc>
                <w:tcPr>
                  <w:tcW w:w="133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b/>
                      <w:color w:val="1F3864"/>
                      <w:sz w:val="18"/>
                    </w:rPr>
                    <w:t xml:space="preserve">Range</w:t>
                  </w:r>
                </w:p>
                <w:p>
                  <w:pPr>
                    <w:spacing w:after="0" w:line="240" w:lineRule="auto"/>
                    <w:jc w:val="center"/>
                  </w:pPr>
                  <w:r>
                    <w:rPr>
                      <w:rFonts w:ascii="arial" w:hAnsi="arial" w:eastAsia="arial"/>
                      <w:b/>
                      <w:color w:val="1F3864"/>
                      <w:sz w:val="18"/>
                    </w:rPr>
                    <w:t xml:space="preserve">(low/high)</w:t>
                  </w:r>
                </w:p>
              </w:tc>
              <w:tc>
                <w:tcPr>
                  <w:tcW w:w="9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b/>
                      <w:color w:val="1F3864"/>
                      <w:sz w:val="18"/>
                    </w:rPr>
                    <w:t xml:space="preserve">Unit</w:t>
                  </w:r>
                </w:p>
              </w:tc>
              <w:tc>
                <w:tcPr>
                  <w:tcW w:w="94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1F3864"/>
                      <w:sz w:val="18"/>
                    </w:rPr>
                    <w:t xml:space="preserve">SMCL</w:t>
                  </w:r>
                </w:p>
              </w:tc>
            </w:tr>
            <w:tr>
              <w:trPr>
                <w:trHeight w:val="210" w:hRule="atLeast"/>
              </w:trPr>
              <w:tc>
                <w:tcPr>
                  <w:tcW w:w="303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ALKALINITY, TOTAL</w:t>
                  </w:r>
                </w:p>
              </w:tc>
              <w:tc>
                <w:tcPr>
                  <w:tcW w:w="10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5/19/2025</w:t>
                  </w:r>
                </w:p>
              </w:tc>
              <w:tc>
                <w:tcPr>
                  <w:tcW w:w="19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WELLINGTON, CITY OF</w:t>
                  </w:r>
                </w:p>
              </w:tc>
              <w:tc>
                <w:tcPr>
                  <w:tcW w:w="12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41</w:t>
                  </w:r>
                </w:p>
              </w:tc>
              <w:tc>
                <w:tcPr>
                  <w:tcW w:w="133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41</w:t>
                  </w:r>
                </w:p>
              </w:tc>
              <w:tc>
                <w:tcPr>
                  <w:tcW w:w="9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MG/L</w:t>
                  </w:r>
                </w:p>
              </w:tc>
              <w:tc>
                <w:tcPr>
                  <w:tcW w:w="94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300</w:t>
                  </w:r>
                </w:p>
              </w:tc>
            </w:tr>
            <w:tr>
              <w:trPr>
                <w:trHeight w:val="210" w:hRule="atLeast"/>
              </w:trPr>
              <w:tc>
                <w:tcPr>
                  <w:tcW w:w="303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ALUMINUM</w:t>
                  </w:r>
                </w:p>
              </w:tc>
              <w:tc>
                <w:tcPr>
                  <w:tcW w:w="10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5/19/2025</w:t>
                  </w:r>
                </w:p>
              </w:tc>
              <w:tc>
                <w:tcPr>
                  <w:tcW w:w="19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WELLINGTON, CITY OF</w:t>
                  </w:r>
                </w:p>
              </w:tc>
              <w:tc>
                <w:tcPr>
                  <w:tcW w:w="12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0.12</w:t>
                  </w:r>
                </w:p>
              </w:tc>
              <w:tc>
                <w:tcPr>
                  <w:tcW w:w="133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0.12</w:t>
                  </w:r>
                </w:p>
              </w:tc>
              <w:tc>
                <w:tcPr>
                  <w:tcW w:w="9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MG/L</w:t>
                  </w:r>
                </w:p>
              </w:tc>
              <w:tc>
                <w:tcPr>
                  <w:tcW w:w="94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0.05</w:t>
                  </w:r>
                </w:p>
              </w:tc>
            </w:tr>
            <w:tr>
              <w:trPr>
                <w:trHeight w:val="210" w:hRule="atLeast"/>
              </w:trPr>
              <w:tc>
                <w:tcPr>
                  <w:tcW w:w="303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CALCIUM</w:t>
                  </w:r>
                </w:p>
              </w:tc>
              <w:tc>
                <w:tcPr>
                  <w:tcW w:w="10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5/19/2025</w:t>
                  </w:r>
                </w:p>
              </w:tc>
              <w:tc>
                <w:tcPr>
                  <w:tcW w:w="19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WELLINGTON, CITY OF</w:t>
                  </w:r>
                </w:p>
              </w:tc>
              <w:tc>
                <w:tcPr>
                  <w:tcW w:w="12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25</w:t>
                  </w:r>
                </w:p>
              </w:tc>
              <w:tc>
                <w:tcPr>
                  <w:tcW w:w="133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25</w:t>
                  </w:r>
                </w:p>
              </w:tc>
              <w:tc>
                <w:tcPr>
                  <w:tcW w:w="9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MG/L</w:t>
                  </w:r>
                </w:p>
              </w:tc>
              <w:tc>
                <w:tcPr>
                  <w:tcW w:w="94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200</w:t>
                  </w:r>
                </w:p>
              </w:tc>
            </w:tr>
            <w:tr>
              <w:trPr>
                <w:trHeight w:val="210" w:hRule="atLeast"/>
              </w:trPr>
              <w:tc>
                <w:tcPr>
                  <w:tcW w:w="303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CHLORIDE</w:t>
                  </w:r>
                </w:p>
              </w:tc>
              <w:tc>
                <w:tcPr>
                  <w:tcW w:w="10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5/19/2025</w:t>
                  </w:r>
                </w:p>
              </w:tc>
              <w:tc>
                <w:tcPr>
                  <w:tcW w:w="19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WELLINGTON, CITY OF</w:t>
                  </w:r>
                </w:p>
              </w:tc>
              <w:tc>
                <w:tcPr>
                  <w:tcW w:w="12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97</w:t>
                  </w:r>
                </w:p>
              </w:tc>
              <w:tc>
                <w:tcPr>
                  <w:tcW w:w="133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97</w:t>
                  </w:r>
                </w:p>
              </w:tc>
              <w:tc>
                <w:tcPr>
                  <w:tcW w:w="9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MG/L</w:t>
                  </w:r>
                </w:p>
              </w:tc>
              <w:tc>
                <w:tcPr>
                  <w:tcW w:w="94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250</w:t>
                  </w:r>
                </w:p>
              </w:tc>
            </w:tr>
            <w:tr>
              <w:trPr>
                <w:trHeight w:val="210" w:hRule="atLeast"/>
              </w:trPr>
              <w:tc>
                <w:tcPr>
                  <w:tcW w:w="303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CONDUCTIVITY @ 25 C UMHOS/CM</w:t>
                  </w:r>
                </w:p>
              </w:tc>
              <w:tc>
                <w:tcPr>
                  <w:tcW w:w="10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5/19/2025</w:t>
                  </w:r>
                </w:p>
              </w:tc>
              <w:tc>
                <w:tcPr>
                  <w:tcW w:w="19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WELLINGTON, CITY OF</w:t>
                  </w:r>
                </w:p>
              </w:tc>
              <w:tc>
                <w:tcPr>
                  <w:tcW w:w="12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610</w:t>
                  </w:r>
                </w:p>
              </w:tc>
              <w:tc>
                <w:tcPr>
                  <w:tcW w:w="133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610</w:t>
                  </w:r>
                </w:p>
              </w:tc>
              <w:tc>
                <w:tcPr>
                  <w:tcW w:w="9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UMHO/CM</w:t>
                  </w:r>
                </w:p>
              </w:tc>
              <w:tc>
                <w:tcPr>
                  <w:tcW w:w="94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1500</w:t>
                  </w:r>
                </w:p>
              </w:tc>
            </w:tr>
            <w:tr>
              <w:trPr>
                <w:trHeight w:val="210" w:hRule="atLeast"/>
              </w:trPr>
              <w:tc>
                <w:tcPr>
                  <w:tcW w:w="303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HARDNESS, TOTAL (AS CACO3)</w:t>
                  </w:r>
                </w:p>
              </w:tc>
              <w:tc>
                <w:tcPr>
                  <w:tcW w:w="10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5/19/2025</w:t>
                  </w:r>
                </w:p>
              </w:tc>
              <w:tc>
                <w:tcPr>
                  <w:tcW w:w="19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WELLINGTON, CITY OF</w:t>
                  </w:r>
                </w:p>
              </w:tc>
              <w:tc>
                <w:tcPr>
                  <w:tcW w:w="12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150</w:t>
                  </w:r>
                </w:p>
              </w:tc>
              <w:tc>
                <w:tcPr>
                  <w:tcW w:w="133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150</w:t>
                  </w:r>
                </w:p>
              </w:tc>
              <w:tc>
                <w:tcPr>
                  <w:tcW w:w="9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MG/L</w:t>
                  </w:r>
                </w:p>
              </w:tc>
              <w:tc>
                <w:tcPr>
                  <w:tcW w:w="94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400</w:t>
                  </w:r>
                </w:p>
              </w:tc>
            </w:tr>
            <w:tr>
              <w:trPr>
                <w:trHeight w:val="210" w:hRule="atLeast"/>
              </w:trPr>
              <w:tc>
                <w:tcPr>
                  <w:tcW w:w="303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MAGNESIUM</w:t>
                  </w:r>
                </w:p>
              </w:tc>
              <w:tc>
                <w:tcPr>
                  <w:tcW w:w="10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5/19/2025</w:t>
                  </w:r>
                </w:p>
              </w:tc>
              <w:tc>
                <w:tcPr>
                  <w:tcW w:w="19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WELLINGTON, CITY OF</w:t>
                  </w:r>
                </w:p>
              </w:tc>
              <w:tc>
                <w:tcPr>
                  <w:tcW w:w="12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22</w:t>
                  </w:r>
                </w:p>
              </w:tc>
              <w:tc>
                <w:tcPr>
                  <w:tcW w:w="133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22</w:t>
                  </w:r>
                </w:p>
              </w:tc>
              <w:tc>
                <w:tcPr>
                  <w:tcW w:w="9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MG/L</w:t>
                  </w:r>
                </w:p>
              </w:tc>
              <w:tc>
                <w:tcPr>
                  <w:tcW w:w="94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150</w:t>
                  </w:r>
                </w:p>
              </w:tc>
            </w:tr>
            <w:tr>
              <w:trPr>
                <w:trHeight w:val="210" w:hRule="atLeast"/>
              </w:trPr>
              <w:tc>
                <w:tcPr>
                  <w:tcW w:w="303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METOLACHLOR</w:t>
                  </w:r>
                </w:p>
              </w:tc>
              <w:tc>
                <w:tcPr>
                  <w:tcW w:w="10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7/2/2025</w:t>
                  </w:r>
                </w:p>
              </w:tc>
              <w:tc>
                <w:tcPr>
                  <w:tcW w:w="19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WELLINGTON, CITY OF</w:t>
                  </w:r>
                </w:p>
              </w:tc>
              <w:tc>
                <w:tcPr>
                  <w:tcW w:w="12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0.5</w:t>
                  </w:r>
                </w:p>
              </w:tc>
              <w:tc>
                <w:tcPr>
                  <w:tcW w:w="133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0.5</w:t>
                  </w:r>
                </w:p>
              </w:tc>
              <w:tc>
                <w:tcPr>
                  <w:tcW w:w="9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ppb</w:t>
                  </w:r>
                </w:p>
              </w:tc>
              <w:tc>
                <w:tcPr>
                  <w:tcW w:w="94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0</w:t>
                  </w:r>
                </w:p>
              </w:tc>
            </w:tr>
            <w:tr>
              <w:trPr>
                <w:trHeight w:val="210" w:hRule="atLeast"/>
              </w:trPr>
              <w:tc>
                <w:tcPr>
                  <w:tcW w:w="303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PH</w:t>
                  </w:r>
                </w:p>
              </w:tc>
              <w:tc>
                <w:tcPr>
                  <w:tcW w:w="10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5/19/2025</w:t>
                  </w:r>
                </w:p>
              </w:tc>
              <w:tc>
                <w:tcPr>
                  <w:tcW w:w="19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WELLINGTON, CITY OF</w:t>
                  </w:r>
                </w:p>
              </w:tc>
              <w:tc>
                <w:tcPr>
                  <w:tcW w:w="12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8</w:t>
                  </w:r>
                </w:p>
              </w:tc>
              <w:tc>
                <w:tcPr>
                  <w:tcW w:w="133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8</w:t>
                  </w:r>
                </w:p>
              </w:tc>
              <w:tc>
                <w:tcPr>
                  <w:tcW w:w="9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PH</w:t>
                  </w:r>
                </w:p>
              </w:tc>
              <w:tc>
                <w:tcPr>
                  <w:tcW w:w="94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8.5</w:t>
                  </w:r>
                </w:p>
              </w:tc>
            </w:tr>
            <w:tr>
              <w:trPr>
                <w:trHeight w:val="210" w:hRule="atLeast"/>
              </w:trPr>
              <w:tc>
                <w:tcPr>
                  <w:tcW w:w="303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PHOSPHORUS, TOTAL</w:t>
                  </w:r>
                </w:p>
              </w:tc>
              <w:tc>
                <w:tcPr>
                  <w:tcW w:w="10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5/19/2025</w:t>
                  </w:r>
                </w:p>
              </w:tc>
              <w:tc>
                <w:tcPr>
                  <w:tcW w:w="19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WELLINGTON, CITY OF</w:t>
                  </w:r>
                </w:p>
              </w:tc>
              <w:tc>
                <w:tcPr>
                  <w:tcW w:w="12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0.26</w:t>
                  </w:r>
                </w:p>
              </w:tc>
              <w:tc>
                <w:tcPr>
                  <w:tcW w:w="133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0.26</w:t>
                  </w:r>
                </w:p>
              </w:tc>
              <w:tc>
                <w:tcPr>
                  <w:tcW w:w="9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MG/L</w:t>
                  </w:r>
                </w:p>
              </w:tc>
              <w:tc>
                <w:tcPr>
                  <w:tcW w:w="94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5</w:t>
                  </w:r>
                </w:p>
              </w:tc>
            </w:tr>
            <w:tr>
              <w:trPr>
                <w:trHeight w:val="210" w:hRule="atLeast"/>
              </w:trPr>
              <w:tc>
                <w:tcPr>
                  <w:tcW w:w="303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POTASSIUM</w:t>
                  </w:r>
                </w:p>
              </w:tc>
              <w:tc>
                <w:tcPr>
                  <w:tcW w:w="10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5/19/2025</w:t>
                  </w:r>
                </w:p>
              </w:tc>
              <w:tc>
                <w:tcPr>
                  <w:tcW w:w="19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WELLINGTON, CITY OF</w:t>
                  </w:r>
                </w:p>
              </w:tc>
              <w:tc>
                <w:tcPr>
                  <w:tcW w:w="12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6.7</w:t>
                  </w:r>
                </w:p>
              </w:tc>
              <w:tc>
                <w:tcPr>
                  <w:tcW w:w="133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6.7</w:t>
                  </w:r>
                </w:p>
              </w:tc>
              <w:tc>
                <w:tcPr>
                  <w:tcW w:w="9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MG/L</w:t>
                  </w:r>
                </w:p>
              </w:tc>
              <w:tc>
                <w:tcPr>
                  <w:tcW w:w="94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100</w:t>
                  </w:r>
                </w:p>
              </w:tc>
            </w:tr>
            <w:tr>
              <w:trPr>
                <w:trHeight w:val="210" w:hRule="atLeast"/>
              </w:trPr>
              <w:tc>
                <w:tcPr>
                  <w:tcW w:w="303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SILICA</w:t>
                  </w:r>
                </w:p>
              </w:tc>
              <w:tc>
                <w:tcPr>
                  <w:tcW w:w="10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5/19/2025</w:t>
                  </w:r>
                </w:p>
              </w:tc>
              <w:tc>
                <w:tcPr>
                  <w:tcW w:w="19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WELLINGTON, CITY OF</w:t>
                  </w:r>
                </w:p>
              </w:tc>
              <w:tc>
                <w:tcPr>
                  <w:tcW w:w="12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5.9</w:t>
                  </w:r>
                </w:p>
              </w:tc>
              <w:tc>
                <w:tcPr>
                  <w:tcW w:w="133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5.9</w:t>
                  </w:r>
                </w:p>
              </w:tc>
              <w:tc>
                <w:tcPr>
                  <w:tcW w:w="9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MG/L</w:t>
                  </w:r>
                </w:p>
              </w:tc>
              <w:tc>
                <w:tcPr>
                  <w:tcW w:w="94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50</w:t>
                  </w:r>
                </w:p>
              </w:tc>
            </w:tr>
            <w:tr>
              <w:trPr>
                <w:trHeight w:val="210" w:hRule="atLeast"/>
              </w:trPr>
              <w:tc>
                <w:tcPr>
                  <w:tcW w:w="303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SODIUM</w:t>
                  </w:r>
                </w:p>
              </w:tc>
              <w:tc>
                <w:tcPr>
                  <w:tcW w:w="10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5/19/2025</w:t>
                  </w:r>
                </w:p>
              </w:tc>
              <w:tc>
                <w:tcPr>
                  <w:tcW w:w="19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WELLINGTON, CITY OF</w:t>
                  </w:r>
                </w:p>
              </w:tc>
              <w:tc>
                <w:tcPr>
                  <w:tcW w:w="12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60</w:t>
                  </w:r>
                </w:p>
              </w:tc>
              <w:tc>
                <w:tcPr>
                  <w:tcW w:w="133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60</w:t>
                  </w:r>
                </w:p>
              </w:tc>
              <w:tc>
                <w:tcPr>
                  <w:tcW w:w="9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MG/L</w:t>
                  </w:r>
                </w:p>
              </w:tc>
              <w:tc>
                <w:tcPr>
                  <w:tcW w:w="94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100</w:t>
                  </w:r>
                </w:p>
              </w:tc>
            </w:tr>
            <w:tr>
              <w:trPr>
                <w:trHeight w:val="210" w:hRule="atLeast"/>
              </w:trPr>
              <w:tc>
                <w:tcPr>
                  <w:tcW w:w="303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SULFATE</w:t>
                  </w:r>
                </w:p>
              </w:tc>
              <w:tc>
                <w:tcPr>
                  <w:tcW w:w="10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5/19/2025</w:t>
                  </w:r>
                </w:p>
              </w:tc>
              <w:tc>
                <w:tcPr>
                  <w:tcW w:w="19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WELLINGTON, CITY OF</w:t>
                  </w:r>
                </w:p>
              </w:tc>
              <w:tc>
                <w:tcPr>
                  <w:tcW w:w="12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100</w:t>
                  </w:r>
                </w:p>
              </w:tc>
              <w:tc>
                <w:tcPr>
                  <w:tcW w:w="133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100</w:t>
                  </w:r>
                </w:p>
              </w:tc>
              <w:tc>
                <w:tcPr>
                  <w:tcW w:w="9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MG/L</w:t>
                  </w:r>
                </w:p>
              </w:tc>
              <w:tc>
                <w:tcPr>
                  <w:tcW w:w="94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250</w:t>
                  </w:r>
                </w:p>
              </w:tc>
            </w:tr>
            <w:tr>
              <w:trPr>
                <w:trHeight w:val="210" w:hRule="atLeast"/>
              </w:trPr>
              <w:tc>
                <w:tcPr>
                  <w:tcW w:w="303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TDS</w:t>
                  </w:r>
                </w:p>
              </w:tc>
              <w:tc>
                <w:tcPr>
                  <w:tcW w:w="10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5/19/2025</w:t>
                  </w:r>
                </w:p>
              </w:tc>
              <w:tc>
                <w:tcPr>
                  <w:tcW w:w="19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WELLINGTON, CITY OF</w:t>
                  </w:r>
                </w:p>
              </w:tc>
              <w:tc>
                <w:tcPr>
                  <w:tcW w:w="12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390</w:t>
                  </w:r>
                </w:p>
              </w:tc>
              <w:tc>
                <w:tcPr>
                  <w:tcW w:w="133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390</w:t>
                  </w:r>
                </w:p>
              </w:tc>
              <w:tc>
                <w:tcPr>
                  <w:tcW w:w="9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MG/L</w:t>
                  </w:r>
                </w:p>
              </w:tc>
              <w:tc>
                <w:tcPr>
                  <w:tcW w:w="94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500</w:t>
                  </w:r>
                </w:p>
              </w:tc>
            </w:tr>
            <w:tr>
              <w:trPr>
                <w:trHeight w:val="210" w:hRule="atLeast"/>
              </w:trPr>
              <w:tc>
                <w:tcPr>
                  <w:tcW w:w="303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ZINC</w:t>
                  </w:r>
                </w:p>
              </w:tc>
              <w:tc>
                <w:tcPr>
                  <w:tcW w:w="10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5/19/2025</w:t>
                  </w:r>
                </w:p>
              </w:tc>
              <w:tc>
                <w:tcPr>
                  <w:tcW w:w="19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WELLINGTON, CITY OF</w:t>
                  </w:r>
                </w:p>
              </w:tc>
              <w:tc>
                <w:tcPr>
                  <w:tcW w:w="12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0.021</w:t>
                  </w:r>
                </w:p>
              </w:tc>
              <w:tc>
                <w:tcPr>
                  <w:tcW w:w="133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0.021</w:t>
                  </w:r>
                </w:p>
              </w:tc>
              <w:tc>
                <w:tcPr>
                  <w:tcW w:w="9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MG/L</w:t>
                  </w:r>
                </w:p>
              </w:tc>
              <w:tc>
                <w:tcPr>
                  <w:tcW w:w="94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5</w:t>
                  </w:r>
                </w:p>
              </w:tc>
            </w:tr>
          </w:tbl>
          <w:p>
            <w:pPr>
              <w:spacing w:after="0" w:line="240" w:lineRule="auto"/>
            </w:pPr>
          </w:p>
        </w:tc>
        <w:tc>
          <w:tcPr>
            <w:tcW w:w="10626" w:type="dxa"/>
            <w:hMerge w:val="continue"/>
          </w:tcPr>
          <w:p>
            <w:pPr>
              <w:pStyle w:val="EmptyCellLayoutStyle"/>
              <w:spacing w:after="0" w:line="240" w:lineRule="auto"/>
            </w:pPr>
          </w:p>
        </w:tc>
        <w:tc>
          <w:tcPr>
            <w:tcW w:w="17" w:type="dxa"/>
            <w:hMerge w:val="continue"/>
          </w:tcPr>
          <w:p>
            <w:pPr>
              <w:pStyle w:val="EmptyCellLayoutStyle"/>
              <w:spacing w:after="0" w:line="240" w:lineRule="auto"/>
            </w:pPr>
          </w:p>
        </w:tc>
        <w:tc>
          <w:tcPr>
            <w:tcW w:w="33" w:type="dxa"/>
          </w:tcPr>
          <w:p>
            <w:pPr>
              <w:pStyle w:val="EmptyCellLayoutStyle"/>
              <w:spacing w:after="0" w:line="240" w:lineRule="auto"/>
            </w:pPr>
          </w:p>
        </w:tc>
        <w:tc>
          <w:tcPr>
            <w:tcW w:w="40" w:type="dxa"/>
          </w:tcPr>
          <w:p>
            <w:pPr>
              <w:pStyle w:val="EmptyCellLayoutStyle"/>
              <w:spacing w:after="0" w:line="240" w:lineRule="auto"/>
            </w:pPr>
          </w:p>
        </w:tc>
      </w:tr>
      <w:tr>
        <w:trPr>
          <w:trHeight w:val="65" w:hRule="atLeast"/>
        </w:trPr>
        <w:tc>
          <w:tcPr>
            <w:tcW w:w="27" w:type="dxa"/>
          </w:tcPr>
          <w:p>
            <w:pPr>
              <w:pStyle w:val="EmptyCellLayoutStyle"/>
              <w:spacing w:after="0" w:line="240" w:lineRule="auto"/>
            </w:pPr>
          </w:p>
        </w:tc>
        <w:tc>
          <w:tcPr>
            <w:tcW w:w="6" w:type="dxa"/>
          </w:tcPr>
          <w:p>
            <w:pPr>
              <w:pStyle w:val="EmptyCellLayoutStyle"/>
              <w:spacing w:after="0" w:line="240" w:lineRule="auto"/>
            </w:pPr>
          </w:p>
        </w:tc>
        <w:tc>
          <w:tcPr>
            <w:tcW w:w="5" w:type="dxa"/>
          </w:tcPr>
          <w:p>
            <w:pPr>
              <w:pStyle w:val="EmptyCellLayoutStyle"/>
              <w:spacing w:after="0" w:line="240" w:lineRule="auto"/>
            </w:pPr>
          </w:p>
        </w:tc>
        <w:tc>
          <w:tcPr>
            <w:tcW w:w="10626" w:type="dxa"/>
          </w:tcPr>
          <w:p>
            <w:pPr>
              <w:pStyle w:val="EmptyCellLayoutStyle"/>
              <w:spacing w:after="0" w:line="240" w:lineRule="auto"/>
            </w:pPr>
          </w:p>
        </w:tc>
        <w:tc>
          <w:tcPr>
            <w:tcW w:w="17" w:type="dxa"/>
          </w:tcPr>
          <w:p>
            <w:pPr>
              <w:pStyle w:val="EmptyCellLayoutStyle"/>
              <w:spacing w:after="0" w:line="240" w:lineRule="auto"/>
            </w:pPr>
          </w:p>
        </w:tc>
        <w:tc>
          <w:tcPr>
            <w:tcW w:w="33" w:type="dxa"/>
          </w:tcPr>
          <w:p>
            <w:pPr>
              <w:pStyle w:val="EmptyCellLayoutStyle"/>
              <w:spacing w:after="0" w:line="240" w:lineRule="auto"/>
            </w:pPr>
          </w:p>
        </w:tc>
        <w:tc>
          <w:tcPr>
            <w:tcW w:w="40" w:type="dxa"/>
          </w:tcPr>
          <w:p>
            <w:pPr>
              <w:pStyle w:val="EmptyCellLayoutStyle"/>
              <w:spacing w:after="0" w:line="240" w:lineRule="auto"/>
            </w:pPr>
          </w:p>
        </w:tc>
      </w:tr>
      <w:tr>
        <w:trPr/>
        <w:tc>
          <w:tcPr>
            <w:tcW w:w="27" w:type="dxa"/>
          </w:tcPr>
          <w:p>
            <w:pPr>
              <w:pStyle w:val="EmptyCellLayoutStyle"/>
              <w:spacing w:after="0" w:line="240" w:lineRule="auto"/>
            </w:pPr>
          </w:p>
        </w:tc>
        <w:tc>
          <w:tcPr>
            <w:tcW w:w="6" w:type="dxa"/>
          </w:tcPr>
          <w:p>
            <w:pPr>
              <w:pStyle w:val="EmptyCellLayoutStyle"/>
              <w:spacing w:after="0" w:line="240" w:lineRule="auto"/>
            </w:pPr>
          </w:p>
        </w:tc>
        <w:tc>
          <w:tcPr>
            <w:tcW w:w="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27"/>
              <w:gridCol w:w="1239"/>
              <w:gridCol w:w="1672"/>
              <w:gridCol w:w="1645"/>
              <w:gridCol w:w="3071"/>
            </w:tblGrid>
            <w:tr>
              <w:trPr>
                <w:trHeight w:val="491" w:hRule="atLeast"/>
              </w:trPr>
              <w:tc>
                <w:tcPr>
                  <w:tcW w:w="3027"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00"/>
                      <w:sz w:val="18"/>
                    </w:rPr>
                    <w:t xml:space="preserve">Please Note: Because of sampling schedules, results may be older than 1 year</w:t>
                  </w:r>
                  <w:r>
                    <w:rPr>
                      <w:rFonts w:ascii="arial" w:hAnsi="arial" w:eastAsia="arial"/>
                      <w:color w:val="000000"/>
                      <w:sz w:val="18"/>
                    </w:rPr>
                    <w:t xml:space="preserve">.</w:t>
                  </w:r>
                </w:p>
                <w:p>
                  <w:pPr>
                    <w:spacing w:after="0" w:line="240" w:lineRule="auto"/>
                    <w:jc w:val="left"/>
                  </w:pPr>
                  <w:r>
                    <w:rPr>
                      <w:rFonts w:ascii="arial" w:hAnsi="arial" w:eastAsia="arial"/>
                      <w:color w:val="000000"/>
                      <w:sz w:val="18"/>
                    </w:rPr>
                    <w:t xml:space="preserve">During the </w:t>
                  </w:r>
                  <w:r>
                    <w:rPr>
                      <w:rFonts w:ascii="arial" w:hAnsi="arial" w:eastAsia="arial"/>
                      <w:color w:val="000000"/>
                      <w:sz w:val="18"/>
                    </w:rPr>
                    <w:t xml:space="preserve">2025</w:t>
                  </w:r>
                  <w:r>
                    <w:rPr>
                      <w:rFonts w:ascii="arial" w:hAnsi="arial" w:eastAsia="arial"/>
                      <w:color w:val="000000"/>
                      <w:sz w:val="18"/>
                    </w:rPr>
                    <w:t xml:space="preserve"> calendar year, the water systems that we purchase water from had the below noted violation(s) of drinking water regulations.</w:t>
                  </w:r>
                </w:p>
              </w:tc>
              <w:tc>
                <w:tcPr>
                  <w:tcW w:w="123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672"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645"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3071"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2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b/>
                      <w:color w:val="333399"/>
                      <w:sz w:val="18"/>
                    </w:rPr>
                    <w:t xml:space="preserve">Water System</w:t>
                  </w:r>
                </w:p>
              </w:tc>
              <w:tc>
                <w:tcPr>
                  <w:tcW w:w="123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b/>
                      <w:color w:val="1F3864"/>
                      <w:sz w:val="18"/>
                    </w:rPr>
                    <w:t xml:space="preserve">Type</w:t>
                  </w:r>
                </w:p>
              </w:tc>
              <w:tc>
                <w:tcPr>
                  <w:tcW w:w="167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b/>
                      <w:color w:val="1F3864"/>
                      <w:sz w:val="18"/>
                    </w:rPr>
                    <w:t xml:space="preserve">Category</w:t>
                  </w:r>
                </w:p>
              </w:tc>
              <w:tc>
                <w:tcPr>
                  <w:tcW w:w="164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b/>
                      <w:color w:val="1F3864"/>
                      <w:sz w:val="18"/>
                    </w:rPr>
                    <w:t xml:space="preserve">Analyte</w:t>
                  </w:r>
                </w:p>
              </w:tc>
              <w:tc>
                <w:tcPr>
                  <w:tcW w:w="307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1F3864"/>
                      <w:sz w:val="18"/>
                    </w:rPr>
                    <w:t xml:space="preserve">Compliance Period</w:t>
                  </w:r>
                </w:p>
              </w:tc>
            </w:tr>
            <w:tr>
              <w:trPr>
                <w:trHeight w:val="210" w:hRule="atLeast"/>
              </w:trPr>
              <w:tc>
                <w:tcPr>
                  <w:tcW w:w="302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KS2019106   </w:t>
                  </w:r>
                </w:p>
              </w:tc>
              <w:tc>
                <w:tcPr>
                  <w:tcW w:w="12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LEAD CONSUMER NOTICE (LCR)</w:t>
                  </w:r>
                </w:p>
              </w:tc>
              <w:tc>
                <w:tcPr>
                  <w:tcW w:w="167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RPT</w:t>
                  </w:r>
                </w:p>
              </w:tc>
              <w:tc>
                <w:tcPr>
                  <w:tcW w:w="16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LEAD &amp; COPPER RULE</w:t>
                  </w:r>
                </w:p>
              </w:tc>
              <w:tc>
                <w:tcPr>
                  <w:tcW w:w="307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1/1/2025 - 4/1/2025</w:t>
                  </w:r>
                </w:p>
              </w:tc>
            </w:tr>
          </w:tbl>
          <w:p>
            <w:pPr>
              <w:spacing w:after="0" w:line="240" w:lineRule="auto"/>
            </w:pPr>
          </w:p>
        </w:tc>
        <w:tc>
          <w:tcPr>
            <w:tcW w:w="10626" w:type="dxa"/>
            <w:hMerge w:val="continue"/>
          </w:tcPr>
          <w:p>
            <w:pPr>
              <w:pStyle w:val="EmptyCellLayoutStyle"/>
              <w:spacing w:after="0" w:line="240" w:lineRule="auto"/>
            </w:pPr>
          </w:p>
        </w:tc>
        <w:tc>
          <w:tcPr>
            <w:tcW w:w="17" w:type="dxa"/>
            <w:hMerge w:val="continue"/>
          </w:tcPr>
          <w:p>
            <w:pPr>
              <w:pStyle w:val="EmptyCellLayoutStyle"/>
              <w:spacing w:after="0" w:line="240" w:lineRule="auto"/>
            </w:pPr>
          </w:p>
        </w:tc>
        <w:tc>
          <w:tcPr>
            <w:tcW w:w="33" w:type="dxa"/>
          </w:tcPr>
          <w:p>
            <w:pPr>
              <w:pStyle w:val="EmptyCellLayoutStyle"/>
              <w:spacing w:after="0" w:line="240" w:lineRule="auto"/>
            </w:pPr>
          </w:p>
        </w:tc>
        <w:tc>
          <w:tcPr>
            <w:tcW w:w="40" w:type="dxa"/>
          </w:tcPr>
          <w:p>
            <w:pPr>
              <w:pStyle w:val="EmptyCellLayoutStyle"/>
              <w:spacing w:after="0" w:line="240" w:lineRule="auto"/>
            </w:pPr>
          </w:p>
        </w:tc>
      </w:tr>
      <w:tr>
        <w:trPr>
          <w:trHeight w:val="208" w:hRule="atLeast"/>
        </w:trPr>
        <w:tc>
          <w:tcPr>
            <w:tcW w:w="27" w:type="dxa"/>
          </w:tcPr>
          <w:p>
            <w:pPr>
              <w:pStyle w:val="EmptyCellLayoutStyle"/>
              <w:spacing w:after="0" w:line="240" w:lineRule="auto"/>
            </w:pPr>
          </w:p>
        </w:tc>
        <w:tc>
          <w:tcPr>
            <w:tcW w:w="6" w:type="dxa"/>
          </w:tcPr>
          <w:p>
            <w:pPr>
              <w:pStyle w:val="EmptyCellLayoutStyle"/>
              <w:spacing w:after="0" w:line="240" w:lineRule="auto"/>
            </w:pPr>
          </w:p>
        </w:tc>
        <w:tc>
          <w:tcPr>
            <w:tcW w:w="5" w:type="dxa"/>
          </w:tcPr>
          <w:p>
            <w:pPr>
              <w:pStyle w:val="EmptyCellLayoutStyle"/>
              <w:spacing w:after="0" w:line="240" w:lineRule="auto"/>
            </w:pPr>
          </w:p>
        </w:tc>
        <w:tc>
          <w:tcPr>
            <w:tcW w:w="10626" w:type="dxa"/>
          </w:tcPr>
          <w:p>
            <w:pPr>
              <w:pStyle w:val="EmptyCellLayoutStyle"/>
              <w:spacing w:after="0" w:line="240" w:lineRule="auto"/>
            </w:pPr>
          </w:p>
        </w:tc>
        <w:tc>
          <w:tcPr>
            <w:tcW w:w="17" w:type="dxa"/>
          </w:tcPr>
          <w:p>
            <w:pPr>
              <w:pStyle w:val="EmptyCellLayoutStyle"/>
              <w:spacing w:after="0" w:line="240" w:lineRule="auto"/>
            </w:pPr>
          </w:p>
        </w:tc>
        <w:tc>
          <w:tcPr>
            <w:tcW w:w="33" w:type="dxa"/>
          </w:tcPr>
          <w:p>
            <w:pPr>
              <w:pStyle w:val="EmptyCellLayoutStyle"/>
              <w:spacing w:after="0" w:line="240" w:lineRule="auto"/>
            </w:pPr>
          </w:p>
        </w:tc>
        <w:tc>
          <w:tcPr>
            <w:tcW w:w="40" w:type="dxa"/>
          </w:tcPr>
          <w:p>
            <w:pPr>
              <w:pStyle w:val="EmptyCellLayoutStyle"/>
              <w:spacing w:after="0" w:line="240" w:lineRule="auto"/>
            </w:pPr>
          </w:p>
        </w:tc>
      </w:tr>
    </w:tbl>
    <w:p>
      <w:pPr>
        <w:spacing w:after="0" w:line="240" w:lineRule="auto"/>
      </w:pPr>
    </w:p>
    <w:sectPr w:rsidRPr="" w:rsidDel="" w:rsidR="" w:rsidSect="">
      <w:pgSz w:w="12240" w:h="15840"/>
      <w:pgMar w:top="360" w:right="720" w:bottom="720" w:left="72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image" Target="/word/media/img2.jpg" Id="rId5" /><Relationship Type="http://schemas.openxmlformats.org/officeDocument/2006/relationships/image" Target="/word/media/img3.png" Id="rId6" /><Relationship Type="http://schemas.openxmlformats.org/officeDocument/2006/relationships/numbering" Target="/word/numbering.xml" Id="rId8"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KS_MainTemplate_Purchase</dc:title>
</cp:coreProperties>
</file>