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4EB7" w14:textId="77777777" w:rsidR="00A90944" w:rsidRPr="00394F3F" w:rsidRDefault="00A90944" w:rsidP="00A90944">
      <w:pPr>
        <w:rPr>
          <w:rFonts w:ascii="Palatino Linotype" w:hAnsi="Palatino Linotype"/>
          <w:sz w:val="4"/>
          <w:szCs w:val="4"/>
        </w:rPr>
      </w:pPr>
    </w:p>
    <w:p w14:paraId="0D7E81D3" w14:textId="77777777" w:rsidR="00DD6E92" w:rsidRPr="00394F3F" w:rsidRDefault="00DD6E92" w:rsidP="00DD6E92">
      <w:pPr>
        <w:jc w:val="center"/>
        <w:rPr>
          <w:rFonts w:ascii="Palatino Linotype" w:hAnsi="Palatino Linotype"/>
          <w:sz w:val="36"/>
          <w:szCs w:val="36"/>
        </w:rPr>
      </w:pPr>
      <w:r w:rsidRPr="00394F3F">
        <w:rPr>
          <w:rFonts w:ascii="Palatino Linotype" w:hAnsi="Palatino Linotype"/>
          <w:sz w:val="36"/>
          <w:szCs w:val="36"/>
        </w:rPr>
        <w:t>NAACP Alabama State Conference</w:t>
      </w:r>
    </w:p>
    <w:p w14:paraId="49473BB7" w14:textId="45063141" w:rsidR="00DD6E92" w:rsidRPr="00525727" w:rsidRDefault="00DD6E92" w:rsidP="00DD6E92">
      <w:pPr>
        <w:jc w:val="center"/>
        <w:rPr>
          <w:rFonts w:ascii="Beautiful Roses" w:hAnsi="Beautiful Roses"/>
          <w:b/>
          <w:bCs/>
          <w:color w:val="1F4E79" w:themeColor="accent5" w:themeShade="80"/>
          <w:sz w:val="44"/>
          <w:szCs w:val="44"/>
          <w14:textOutline w14:w="9525" w14:cap="rnd" w14:cmpd="sng" w14:algn="ctr">
            <w14:noFill/>
            <w14:prstDash w14:val="solid"/>
            <w14:bevel/>
          </w14:textOutline>
        </w:rPr>
      </w:pPr>
      <w:r w:rsidRPr="00525727">
        <w:rPr>
          <w:rFonts w:ascii="Beautiful Roses" w:hAnsi="Beautiful Roses"/>
          <w:b/>
          <w:bCs/>
          <w:color w:val="1F4E79" w:themeColor="accent5" w:themeShade="80"/>
          <w:sz w:val="44"/>
          <w:szCs w:val="44"/>
          <w14:textOutline w14:w="9525" w14:cap="rnd" w14:cmpd="sng" w14:algn="ctr">
            <w14:noFill/>
            <w14:prstDash w14:val="solid"/>
            <w14:bevel/>
          </w14:textOutline>
        </w:rPr>
        <w:t>202</w:t>
      </w:r>
      <w:r w:rsidR="005A62B2">
        <w:rPr>
          <w:rFonts w:ascii="Beautiful Roses" w:hAnsi="Beautiful Roses"/>
          <w:b/>
          <w:bCs/>
          <w:color w:val="1F4E79" w:themeColor="accent5" w:themeShade="80"/>
          <w:sz w:val="44"/>
          <w:szCs w:val="44"/>
          <w14:textOutline w14:w="9525" w14:cap="rnd" w14:cmpd="sng" w14:algn="ctr">
            <w14:noFill/>
            <w14:prstDash w14:val="solid"/>
            <w14:bevel/>
          </w14:textOutline>
        </w:rPr>
        <w:t>2</w:t>
      </w:r>
      <w:r w:rsidRPr="00525727">
        <w:rPr>
          <w:rFonts w:ascii="Beautiful Roses" w:hAnsi="Beautiful Roses"/>
          <w:b/>
          <w:bCs/>
          <w:color w:val="1F4E79" w:themeColor="accent5" w:themeShade="80"/>
          <w:sz w:val="44"/>
          <w:szCs w:val="44"/>
          <w14:textOutline w14:w="9525" w14:cap="rnd" w14:cmpd="sng" w14:algn="ctr">
            <w14:noFill/>
            <w14:prstDash w14:val="solid"/>
            <w14:bevel/>
          </w14:textOutline>
        </w:rPr>
        <w:t xml:space="preserve"> Hall of Honor Awards </w:t>
      </w:r>
    </w:p>
    <w:p w14:paraId="4CCAC0EF" w14:textId="77777777" w:rsidR="00DD6E92" w:rsidRDefault="00DD6E92" w:rsidP="00DD6E92">
      <w:pPr>
        <w:spacing w:after="0"/>
        <w:jc w:val="center"/>
        <w:rPr>
          <w:rFonts w:ascii="Palatino Linotype" w:hAnsi="Palatino Linotype"/>
          <w:sz w:val="36"/>
          <w:szCs w:val="36"/>
        </w:rPr>
      </w:pPr>
      <w:r w:rsidRPr="00FD2D21">
        <w:rPr>
          <w:rFonts w:ascii="Palatino Linotype" w:hAnsi="Palatino Linotype"/>
          <w:sz w:val="36"/>
          <w:szCs w:val="36"/>
        </w:rPr>
        <w:t>Criteria for Nominees</w:t>
      </w:r>
    </w:p>
    <w:p w14:paraId="1958686B" w14:textId="77777777" w:rsidR="00DD6E92" w:rsidRPr="00526207" w:rsidRDefault="00DD6E92" w:rsidP="00DD6E92">
      <w:pPr>
        <w:spacing w:after="0"/>
        <w:jc w:val="center"/>
        <w:rPr>
          <w:rFonts w:ascii="Palatino Linotype" w:hAnsi="Palatino Linotype"/>
          <w:sz w:val="16"/>
          <w:szCs w:val="16"/>
        </w:rPr>
      </w:pPr>
    </w:p>
    <w:p w14:paraId="6FAA914F" w14:textId="77777777" w:rsidR="00DD6E92" w:rsidRDefault="00DD6E92" w:rsidP="00DD6E92">
      <w:pPr>
        <w:spacing w:after="0"/>
        <w:jc w:val="both"/>
        <w:rPr>
          <w:rFonts w:ascii="Palatino Linotype" w:hAnsi="Palatino Linotype"/>
          <w:sz w:val="28"/>
          <w:szCs w:val="28"/>
        </w:rPr>
      </w:pPr>
      <w:r w:rsidRPr="002914C5">
        <w:rPr>
          <w:rFonts w:ascii="Palatino Linotype" w:hAnsi="Palatino Linotype"/>
          <w:sz w:val="28"/>
          <w:szCs w:val="28"/>
        </w:rPr>
        <w:t>The selectee must have demonstrated initiative and action in support of the NAACP’s mission. The honoree must have served as an active member of a local unit over a sustained period of years, distinguishing themselves as courageous freedom fighters on the battlefield for justice.</w:t>
      </w:r>
    </w:p>
    <w:p w14:paraId="7D9565A1" w14:textId="77777777" w:rsidR="00DD6E92" w:rsidRPr="00526207" w:rsidRDefault="00DD6E92" w:rsidP="00DD6E92">
      <w:pPr>
        <w:spacing w:after="0"/>
        <w:jc w:val="both"/>
        <w:rPr>
          <w:rFonts w:ascii="Palatino Linotype" w:hAnsi="Palatino Linotype"/>
          <w:sz w:val="18"/>
          <w:szCs w:val="18"/>
        </w:rPr>
      </w:pPr>
    </w:p>
    <w:p w14:paraId="6768BAE9" w14:textId="77777777" w:rsidR="00DD6E92" w:rsidRDefault="00DD6E92" w:rsidP="00DD6E92">
      <w:pPr>
        <w:spacing w:after="0"/>
        <w:jc w:val="both"/>
        <w:rPr>
          <w:rFonts w:ascii="Palatino Linotype" w:hAnsi="Palatino Linotype"/>
          <w:sz w:val="28"/>
          <w:szCs w:val="28"/>
        </w:rPr>
      </w:pPr>
      <w:r w:rsidRPr="009E13B6">
        <w:rPr>
          <w:rFonts w:ascii="Palatino Linotype" w:hAnsi="Palatino Linotype"/>
          <w:sz w:val="28"/>
          <w:szCs w:val="28"/>
        </w:rPr>
        <w:t>Foremost, the recipient will have advanced the mission, goals, and purposes of the Alabama NAACP and positively impacted people's lives in Alabama. Induction into the Hall of Honor is reserved for those individuals who are recognized for their sustained contributions in the areas of leadership and service of a member who is active or has been involved within their community in the areas of, but not limited to:</w:t>
      </w:r>
    </w:p>
    <w:p w14:paraId="37D76C5D" w14:textId="77777777" w:rsidR="00DD6E92" w:rsidRPr="00DD6E92" w:rsidRDefault="00DD6E92" w:rsidP="00DD6E92">
      <w:pPr>
        <w:spacing w:after="0"/>
        <w:jc w:val="both"/>
        <w:rPr>
          <w:rFonts w:ascii="Palatino Linotype" w:hAnsi="Palatino Linotype"/>
          <w:sz w:val="10"/>
          <w:szCs w:val="10"/>
        </w:rPr>
      </w:pPr>
    </w:p>
    <w:p w14:paraId="5E64FEF4" w14:textId="77777777" w:rsidR="00DD6E92" w:rsidRPr="00887B55" w:rsidRDefault="00DD6E92" w:rsidP="00DD6E92">
      <w:pPr>
        <w:pStyle w:val="ListParagraph"/>
        <w:numPr>
          <w:ilvl w:val="0"/>
          <w:numId w:val="1"/>
        </w:numPr>
        <w:spacing w:after="0"/>
        <w:jc w:val="both"/>
        <w:rPr>
          <w:rFonts w:ascii="Palatino Linotype" w:hAnsi="Palatino Linotype"/>
          <w:sz w:val="26"/>
          <w:szCs w:val="26"/>
        </w:rPr>
      </w:pPr>
      <w:r w:rsidRPr="00887B55">
        <w:rPr>
          <w:rFonts w:ascii="Palatino Linotype" w:hAnsi="Palatino Linotype"/>
          <w:sz w:val="26"/>
          <w:szCs w:val="26"/>
        </w:rPr>
        <w:t>Demonstrated commitment to NAACP goals, vision and overall work of the NAACP</w:t>
      </w:r>
    </w:p>
    <w:p w14:paraId="6395C84E" w14:textId="77777777" w:rsidR="00DD6E92" w:rsidRPr="00887B55" w:rsidRDefault="00DD6E92" w:rsidP="00DD6E92">
      <w:pPr>
        <w:pStyle w:val="ListParagraph"/>
        <w:numPr>
          <w:ilvl w:val="0"/>
          <w:numId w:val="1"/>
        </w:numPr>
        <w:spacing w:after="0"/>
        <w:jc w:val="both"/>
        <w:rPr>
          <w:rFonts w:ascii="Palatino Linotype" w:hAnsi="Palatino Linotype"/>
          <w:sz w:val="26"/>
          <w:szCs w:val="26"/>
        </w:rPr>
      </w:pPr>
      <w:r w:rsidRPr="00887B55">
        <w:rPr>
          <w:rFonts w:ascii="Palatino Linotype" w:hAnsi="Palatino Linotype"/>
          <w:sz w:val="26"/>
          <w:szCs w:val="26"/>
        </w:rPr>
        <w:t xml:space="preserve"> Leadership and or service in the Alabama NAACP</w:t>
      </w:r>
    </w:p>
    <w:p w14:paraId="0432473C" w14:textId="77777777" w:rsidR="00DD6E92" w:rsidRPr="00887B55" w:rsidRDefault="00DD6E92" w:rsidP="00DD6E92">
      <w:pPr>
        <w:pStyle w:val="ListParagraph"/>
        <w:numPr>
          <w:ilvl w:val="0"/>
          <w:numId w:val="1"/>
        </w:numPr>
        <w:spacing w:after="0"/>
        <w:jc w:val="both"/>
        <w:rPr>
          <w:rFonts w:ascii="Palatino Linotype" w:hAnsi="Palatino Linotype"/>
          <w:sz w:val="26"/>
          <w:szCs w:val="26"/>
        </w:rPr>
      </w:pPr>
      <w:r w:rsidRPr="00887B55">
        <w:rPr>
          <w:rFonts w:ascii="Palatino Linotype" w:hAnsi="Palatino Linotype"/>
          <w:sz w:val="26"/>
          <w:szCs w:val="26"/>
        </w:rPr>
        <w:t xml:space="preserve"> Civic engagement</w:t>
      </w:r>
    </w:p>
    <w:p w14:paraId="17E375AF" w14:textId="77777777" w:rsidR="00DD6E92" w:rsidRPr="00887B55" w:rsidRDefault="00DD6E92" w:rsidP="00DD6E92">
      <w:pPr>
        <w:pStyle w:val="ListParagraph"/>
        <w:numPr>
          <w:ilvl w:val="0"/>
          <w:numId w:val="1"/>
        </w:numPr>
        <w:spacing w:after="0"/>
        <w:jc w:val="both"/>
        <w:rPr>
          <w:rFonts w:ascii="Palatino Linotype" w:hAnsi="Palatino Linotype"/>
          <w:sz w:val="26"/>
          <w:szCs w:val="26"/>
        </w:rPr>
      </w:pPr>
      <w:r w:rsidRPr="00887B55">
        <w:rPr>
          <w:rFonts w:ascii="Palatino Linotype" w:hAnsi="Palatino Linotype"/>
          <w:sz w:val="26"/>
          <w:szCs w:val="26"/>
        </w:rPr>
        <w:t xml:space="preserve"> Governmental affairs</w:t>
      </w:r>
    </w:p>
    <w:p w14:paraId="0C26667C" w14:textId="77777777" w:rsidR="00DD6E92" w:rsidRPr="00887B55" w:rsidRDefault="00DD6E92" w:rsidP="00DD6E92">
      <w:pPr>
        <w:pStyle w:val="ListParagraph"/>
        <w:numPr>
          <w:ilvl w:val="0"/>
          <w:numId w:val="1"/>
        </w:numPr>
        <w:spacing w:after="0"/>
        <w:jc w:val="both"/>
        <w:rPr>
          <w:rFonts w:ascii="Palatino Linotype" w:hAnsi="Palatino Linotype"/>
          <w:sz w:val="26"/>
          <w:szCs w:val="26"/>
        </w:rPr>
      </w:pPr>
      <w:r w:rsidRPr="00887B55">
        <w:rPr>
          <w:rFonts w:ascii="Palatino Linotype" w:hAnsi="Palatino Linotype"/>
          <w:sz w:val="26"/>
          <w:szCs w:val="26"/>
        </w:rPr>
        <w:t xml:space="preserve"> Assistance to others, especially those who are least able to assist themselves</w:t>
      </w:r>
    </w:p>
    <w:p w14:paraId="38366775" w14:textId="77777777" w:rsidR="00DD6E92" w:rsidRPr="00887B55" w:rsidRDefault="00DD6E92" w:rsidP="00DD6E92">
      <w:pPr>
        <w:pStyle w:val="ListParagraph"/>
        <w:numPr>
          <w:ilvl w:val="0"/>
          <w:numId w:val="1"/>
        </w:numPr>
        <w:spacing w:after="0"/>
        <w:jc w:val="both"/>
        <w:rPr>
          <w:rFonts w:ascii="Palatino Linotype" w:hAnsi="Palatino Linotype"/>
          <w:sz w:val="26"/>
          <w:szCs w:val="26"/>
        </w:rPr>
      </w:pPr>
      <w:r w:rsidRPr="00887B55">
        <w:rPr>
          <w:rFonts w:ascii="Palatino Linotype" w:hAnsi="Palatino Linotype"/>
          <w:sz w:val="26"/>
          <w:szCs w:val="26"/>
        </w:rPr>
        <w:t>Charitable contributions, whether to church, community assistance agencies, local and or state or county agencies that support persons in need</w:t>
      </w:r>
    </w:p>
    <w:p w14:paraId="1A2BC720" w14:textId="77777777" w:rsidR="00DD6E92" w:rsidRPr="00887B55" w:rsidRDefault="00DD6E92" w:rsidP="00DD6E92">
      <w:pPr>
        <w:pStyle w:val="ListParagraph"/>
        <w:numPr>
          <w:ilvl w:val="0"/>
          <w:numId w:val="1"/>
        </w:numPr>
        <w:spacing w:after="0"/>
        <w:jc w:val="both"/>
        <w:rPr>
          <w:rFonts w:ascii="Palatino Linotype" w:hAnsi="Palatino Linotype"/>
          <w:sz w:val="26"/>
          <w:szCs w:val="26"/>
        </w:rPr>
      </w:pPr>
      <w:r w:rsidRPr="00887B55">
        <w:rPr>
          <w:rFonts w:ascii="Palatino Linotype" w:hAnsi="Palatino Linotype"/>
          <w:sz w:val="26"/>
          <w:szCs w:val="26"/>
        </w:rPr>
        <w:t>During their service, must have mostly maintained an active membership in the NAACP</w:t>
      </w:r>
    </w:p>
    <w:p w14:paraId="1C82E561" w14:textId="77777777" w:rsidR="00DD6E92" w:rsidRPr="00887B55" w:rsidRDefault="00DD6E92" w:rsidP="00DD6E92">
      <w:pPr>
        <w:pStyle w:val="ListParagraph"/>
        <w:numPr>
          <w:ilvl w:val="0"/>
          <w:numId w:val="1"/>
        </w:numPr>
        <w:spacing w:after="0"/>
        <w:jc w:val="both"/>
        <w:rPr>
          <w:rFonts w:ascii="Palatino Linotype" w:hAnsi="Palatino Linotype"/>
          <w:sz w:val="26"/>
          <w:szCs w:val="26"/>
        </w:rPr>
      </w:pPr>
      <w:r w:rsidRPr="00887B55">
        <w:rPr>
          <w:rFonts w:ascii="Palatino Linotype" w:hAnsi="Palatino Linotype"/>
          <w:sz w:val="26"/>
          <w:szCs w:val="26"/>
        </w:rPr>
        <w:t>Regular attendance and support of local branch meetings, and attendance at State, Regional and National meetings</w:t>
      </w:r>
    </w:p>
    <w:p w14:paraId="5F3EFD7D" w14:textId="1FB4C475" w:rsidR="00DD6E92" w:rsidRPr="00DD6E92" w:rsidRDefault="00DD6E92" w:rsidP="00DD6E92">
      <w:pPr>
        <w:pStyle w:val="ListParagraph"/>
        <w:numPr>
          <w:ilvl w:val="0"/>
          <w:numId w:val="1"/>
        </w:numPr>
        <w:spacing w:after="0"/>
        <w:jc w:val="both"/>
        <w:rPr>
          <w:rFonts w:ascii="Palatino Linotype" w:hAnsi="Palatino Linotype"/>
          <w:sz w:val="26"/>
          <w:szCs w:val="26"/>
        </w:rPr>
      </w:pPr>
      <w:r w:rsidRPr="00887B55">
        <w:rPr>
          <w:rFonts w:ascii="Palatino Linotype" w:hAnsi="Palatino Linotype"/>
          <w:sz w:val="26"/>
          <w:szCs w:val="26"/>
        </w:rPr>
        <w:t xml:space="preserve"> Nominee’s recognition and awards by other organizations in the community and state</w:t>
      </w:r>
    </w:p>
    <w:p w14:paraId="0E8F87EB" w14:textId="77777777" w:rsidR="00DD6E92" w:rsidRPr="00526207" w:rsidRDefault="00DD6E92" w:rsidP="00DD6E92">
      <w:pPr>
        <w:spacing w:after="0"/>
        <w:rPr>
          <w:rFonts w:ascii="Palatino Linotype" w:hAnsi="Palatino Linotype"/>
          <w:sz w:val="18"/>
          <w:szCs w:val="18"/>
        </w:rPr>
      </w:pPr>
    </w:p>
    <w:p w14:paraId="335DFE3D" w14:textId="00FD292D" w:rsidR="00DD6E92" w:rsidRDefault="00DD6E92" w:rsidP="00DD6E92">
      <w:pPr>
        <w:spacing w:after="0"/>
        <w:rPr>
          <w:rFonts w:ascii="Palatino Linotype" w:hAnsi="Palatino Linotype"/>
          <w:color w:val="FF0000"/>
          <w:sz w:val="28"/>
          <w:szCs w:val="28"/>
        </w:rPr>
      </w:pPr>
      <w:r w:rsidRPr="009F4BFD">
        <w:rPr>
          <w:rFonts w:ascii="Palatino Linotype" w:hAnsi="Palatino Linotype"/>
          <w:sz w:val="28"/>
          <w:szCs w:val="28"/>
        </w:rPr>
        <w:t xml:space="preserve">Nomination Forms are </w:t>
      </w:r>
      <w:r>
        <w:rPr>
          <w:rFonts w:ascii="Palatino Linotype" w:hAnsi="Palatino Linotype"/>
          <w:sz w:val="28"/>
          <w:szCs w:val="28"/>
        </w:rPr>
        <w:t>located</w:t>
      </w:r>
      <w:r w:rsidRPr="009F4BFD">
        <w:rPr>
          <w:rFonts w:ascii="Palatino Linotype" w:hAnsi="Palatino Linotype"/>
          <w:sz w:val="28"/>
          <w:szCs w:val="28"/>
        </w:rPr>
        <w:t xml:space="preserve"> on the Alabama NAACP</w:t>
      </w:r>
      <w:r>
        <w:rPr>
          <w:rFonts w:ascii="Palatino Linotype" w:hAnsi="Palatino Linotype"/>
          <w:sz w:val="28"/>
          <w:szCs w:val="28"/>
        </w:rPr>
        <w:t xml:space="preserve"> </w:t>
      </w:r>
      <w:r w:rsidRPr="009F4BFD">
        <w:rPr>
          <w:rFonts w:ascii="Palatino Linotype" w:hAnsi="Palatino Linotype"/>
          <w:sz w:val="28"/>
          <w:szCs w:val="28"/>
        </w:rPr>
        <w:t>website</w:t>
      </w:r>
      <w:r>
        <w:rPr>
          <w:rFonts w:ascii="Palatino Linotype" w:hAnsi="Palatino Linotype"/>
          <w:sz w:val="28"/>
          <w:szCs w:val="28"/>
        </w:rPr>
        <w:t xml:space="preserve"> and can be accessed here:</w:t>
      </w:r>
      <w:r w:rsidR="008E4780">
        <w:rPr>
          <w:rFonts w:ascii="Palatino Linotype" w:hAnsi="Palatino Linotype"/>
          <w:sz w:val="28"/>
          <w:szCs w:val="28"/>
        </w:rPr>
        <w:t xml:space="preserve"> </w:t>
      </w:r>
      <w:hyperlink r:id="rId5" w:history="1">
        <w:r w:rsidR="008E4780" w:rsidRPr="008E4780">
          <w:rPr>
            <w:rStyle w:val="Hyperlink"/>
            <w:rFonts w:ascii="Palatino Linotype" w:hAnsi="Palatino Linotype"/>
            <w:sz w:val="28"/>
            <w:szCs w:val="28"/>
          </w:rPr>
          <w:t>https://alnaacp.org/hall-of-honor</w:t>
        </w:r>
      </w:hyperlink>
    </w:p>
    <w:p w14:paraId="10FF70CF" w14:textId="77777777" w:rsidR="00A90944" w:rsidRDefault="00A90944" w:rsidP="00A90944">
      <w:pPr>
        <w:jc w:val="center"/>
      </w:pPr>
      <w:r>
        <w:rPr>
          <w:noProof/>
        </w:rPr>
        <w:drawing>
          <wp:anchor distT="0" distB="0" distL="114300" distR="114300" simplePos="0" relativeHeight="251658240" behindDoc="0" locked="0" layoutInCell="1" allowOverlap="1" wp14:anchorId="329775DD" wp14:editId="77916FC1">
            <wp:simplePos x="2971800" y="8599714"/>
            <wp:positionH relativeFrom="margin">
              <wp:align>center</wp:align>
            </wp:positionH>
            <wp:positionV relativeFrom="margin">
              <wp:align>bottom</wp:align>
            </wp:positionV>
            <wp:extent cx="1823085" cy="756285"/>
            <wp:effectExtent l="0" t="0" r="571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3085" cy="756285"/>
                    </a:xfrm>
                    <a:prstGeom prst="rect">
                      <a:avLst/>
                    </a:prstGeom>
                    <a:noFill/>
                  </pic:spPr>
                </pic:pic>
              </a:graphicData>
            </a:graphic>
          </wp:anchor>
        </w:drawing>
      </w:r>
    </w:p>
    <w:sectPr w:rsidR="00A90944" w:rsidSect="00DD6E92">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autiful Rose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520A6"/>
    <w:multiLevelType w:val="hybridMultilevel"/>
    <w:tmpl w:val="26C254F2"/>
    <w:lvl w:ilvl="0" w:tplc="DF8EE65E">
      <w:start w:val="16"/>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944"/>
    <w:rsid w:val="00525727"/>
    <w:rsid w:val="005A62B2"/>
    <w:rsid w:val="008E4780"/>
    <w:rsid w:val="00A90944"/>
    <w:rsid w:val="00B75F12"/>
    <w:rsid w:val="00DD6E92"/>
    <w:rsid w:val="00FE7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792BE"/>
  <w15:chartTrackingRefBased/>
  <w15:docId w15:val="{B160BDD3-E84E-4691-983F-C7F1FB048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E92"/>
    <w:pPr>
      <w:ind w:left="720"/>
      <w:contextualSpacing/>
    </w:pPr>
  </w:style>
  <w:style w:type="character" w:styleId="Hyperlink">
    <w:name w:val="Hyperlink"/>
    <w:basedOn w:val="DefaultParagraphFont"/>
    <w:uiPriority w:val="99"/>
    <w:unhideWhenUsed/>
    <w:rsid w:val="008E4780"/>
    <w:rPr>
      <w:color w:val="0563C1" w:themeColor="hyperlink"/>
      <w:u w:val="single"/>
    </w:rPr>
  </w:style>
  <w:style w:type="character" w:styleId="UnresolvedMention">
    <w:name w:val="Unresolved Mention"/>
    <w:basedOn w:val="DefaultParagraphFont"/>
    <w:uiPriority w:val="99"/>
    <w:semiHidden/>
    <w:unhideWhenUsed/>
    <w:rsid w:val="008E4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alnaacp.org/hall-of-hon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College of Continuing Studies</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Young</dc:creator>
  <cp:keywords/>
  <dc:description/>
  <cp:lastModifiedBy>Ava Greene</cp:lastModifiedBy>
  <cp:revision>3</cp:revision>
  <cp:lastPrinted>2022-06-15T13:53:00Z</cp:lastPrinted>
  <dcterms:created xsi:type="dcterms:W3CDTF">2021-04-08T01:24:00Z</dcterms:created>
  <dcterms:modified xsi:type="dcterms:W3CDTF">2022-06-23T16:41:00Z</dcterms:modified>
</cp:coreProperties>
</file>