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EF5DC" w14:textId="17827976" w:rsidR="004B7AD4" w:rsidRDefault="001B3967">
      <w:bookmarkStart w:id="0" w:name="_GoBack"/>
      <w:bookmarkEnd w:id="0"/>
      <w:r>
        <w:t>From the Ohio Chapter of AAP (American Academy of Pediatrics)</w:t>
      </w:r>
    </w:p>
    <w:p w14:paraId="037A6A61" w14:textId="77777777" w:rsidR="001B3967" w:rsidRDefault="001B3967"/>
    <w:p w14:paraId="46ACAD19" w14:textId="7C7AB938" w:rsidR="004B7AD4" w:rsidRPr="0057532B" w:rsidRDefault="004B7AD4" w:rsidP="0057532B">
      <w:pPr>
        <w:pStyle w:val="NormalWeb"/>
        <w:shd w:val="clear" w:color="auto" w:fill="FFFFFF"/>
        <w:spacing w:before="0" w:beforeAutospacing="0" w:after="171" w:afterAutospacing="0"/>
        <w:jc w:val="center"/>
        <w:rPr>
          <w:rFonts w:ascii="Source Sans Pro" w:hAnsi="Source Sans Pro"/>
          <w:b/>
          <w:bCs/>
          <w:color w:val="4A4A4A"/>
          <w:sz w:val="30"/>
          <w:szCs w:val="30"/>
        </w:rPr>
      </w:pPr>
      <w:r>
        <w:rPr>
          <w:rStyle w:val="Strong"/>
          <w:rFonts w:ascii="Source Sans Pro" w:hAnsi="Source Sans Pro"/>
          <w:color w:val="4A4A4A"/>
          <w:sz w:val="30"/>
          <w:szCs w:val="30"/>
        </w:rPr>
        <w:t xml:space="preserve">COVID-19 Checklist for </w:t>
      </w:r>
      <w:r w:rsidR="00530FDB">
        <w:rPr>
          <w:rStyle w:val="Strong"/>
          <w:rFonts w:ascii="Source Sans Pro" w:hAnsi="Source Sans Pro"/>
          <w:color w:val="4A4A4A"/>
          <w:sz w:val="30"/>
          <w:szCs w:val="30"/>
        </w:rPr>
        <w:t>Families of</w:t>
      </w:r>
      <w:r w:rsidR="0057532B">
        <w:rPr>
          <w:rStyle w:val="Strong"/>
          <w:rFonts w:ascii="Source Sans Pro" w:hAnsi="Source Sans Pro"/>
          <w:color w:val="4A4A4A"/>
          <w:sz w:val="30"/>
          <w:szCs w:val="30"/>
        </w:rPr>
        <w:t xml:space="preserve"> CYSHCN</w:t>
      </w:r>
    </w:p>
    <w:p w14:paraId="697964BB" w14:textId="77777777" w:rsidR="004B7AD4" w:rsidRDefault="004B7AD4" w:rsidP="004B7AD4">
      <w:pPr>
        <w:pStyle w:val="NormalWeb"/>
        <w:shd w:val="clear" w:color="auto" w:fill="FFFFFF"/>
        <w:spacing w:before="0" w:beforeAutospacing="0" w:after="171" w:afterAutospacing="0"/>
        <w:jc w:val="center"/>
        <w:rPr>
          <w:rFonts w:ascii="Source Sans Pro" w:hAnsi="Source Sans Pro"/>
          <w:color w:val="4A4A4A"/>
        </w:rPr>
      </w:pPr>
      <w:r>
        <w:rPr>
          <w:rStyle w:val="Strong"/>
          <w:rFonts w:ascii="Source Sans Pro" w:hAnsi="Source Sans Pro"/>
          <w:color w:val="4A4A4A"/>
          <w:sz w:val="30"/>
          <w:szCs w:val="30"/>
        </w:rPr>
        <w:t>Top 5 Things You Can Do to Prepare for COVID-19</w:t>
      </w:r>
    </w:p>
    <w:p w14:paraId="7A3B0D02" w14:textId="77777777" w:rsidR="004B7AD4" w:rsidRDefault="004B7AD4"/>
    <w:p w14:paraId="6442F9A6" w14:textId="58A4017A" w:rsidR="007244C6" w:rsidRDefault="004B7AD4">
      <w:r>
        <w:t xml:space="preserve">Families of children </w:t>
      </w:r>
      <w:r w:rsidR="0057532B">
        <w:t xml:space="preserve">and youth </w:t>
      </w:r>
      <w:r>
        <w:t>with special healthcare needs</w:t>
      </w:r>
      <w:r w:rsidR="0057532B">
        <w:t xml:space="preserve"> (CYSHCN)</w:t>
      </w:r>
      <w:r>
        <w:t>, including those with complex medical conditions, may be reassured that children seem to have less severe illness than older adults</w:t>
      </w:r>
      <w:r w:rsidR="00655BC1">
        <w:t>.  They can have mild to moderate illness and even carry the virus without having symptoms.</w:t>
      </w:r>
      <w:r>
        <w:t xml:space="preserve">  Here are a few </w:t>
      </w:r>
      <w:r w:rsidR="00530FDB">
        <w:t>commonsense</w:t>
      </w:r>
      <w:r>
        <w:t xml:space="preserve"> preparations that will help keep your family stable and healthy.</w:t>
      </w:r>
    </w:p>
    <w:p w14:paraId="270EA785" w14:textId="281A4157" w:rsidR="004B7AD4" w:rsidRDefault="004858AC" w:rsidP="004B7AD4">
      <w:pPr>
        <w:pStyle w:val="ListParagraph"/>
        <w:numPr>
          <w:ilvl w:val="0"/>
          <w:numId w:val="3"/>
        </w:numPr>
      </w:pPr>
      <w:r>
        <w:t>F</w:t>
      </w:r>
      <w:r w:rsidR="004B7AD4">
        <w:t>ollow the CDC guidelines for all families</w:t>
      </w:r>
      <w:r>
        <w:t>.</w:t>
      </w:r>
    </w:p>
    <w:p w14:paraId="68F0DD85" w14:textId="77777777" w:rsidR="004B7AD4" w:rsidRPr="004B7AD4" w:rsidRDefault="00086AF0" w:rsidP="004B7AD4">
      <w:pPr>
        <w:pStyle w:val="ListParagraph"/>
        <w:numPr>
          <w:ilvl w:val="1"/>
          <w:numId w:val="3"/>
        </w:numPr>
      </w:pPr>
      <w:hyperlink r:id="rId5" w:history="1">
        <w:r w:rsidR="004B7AD4" w:rsidRPr="004B7AD4">
          <w:rPr>
            <w:rFonts w:eastAsia="Times New Roman" w:cstheme="minorHAnsi"/>
            <w:color w:val="000000" w:themeColor="text1"/>
          </w:rPr>
          <w:t>Wash your hands</w:t>
        </w:r>
      </w:hyperlink>
      <w:r w:rsidR="004B7AD4" w:rsidRPr="004B7AD4">
        <w:rPr>
          <w:rFonts w:eastAsia="Times New Roman" w:cstheme="minorHAnsi"/>
          <w:color w:val="000000" w:themeColor="text1"/>
        </w:rPr>
        <w:t> often with soap and water for at least 20 seconds. If soap and water are not available, use </w:t>
      </w:r>
      <w:hyperlink r:id="rId6" w:history="1">
        <w:r w:rsidR="004B7AD4" w:rsidRPr="004B7AD4">
          <w:rPr>
            <w:rFonts w:eastAsia="Times New Roman" w:cstheme="minorHAnsi"/>
            <w:color w:val="000000" w:themeColor="text1"/>
          </w:rPr>
          <w:t>hand sanitizer</w:t>
        </w:r>
      </w:hyperlink>
      <w:r w:rsidR="004B7AD4" w:rsidRPr="004B7AD4">
        <w:rPr>
          <w:rFonts w:eastAsia="Times New Roman" w:cstheme="minorHAnsi"/>
          <w:color w:val="000000" w:themeColor="text1"/>
        </w:rPr>
        <w:t>. Look for one that is 60% or higher alcohol-based. </w:t>
      </w:r>
    </w:p>
    <w:p w14:paraId="6A7A1A6D" w14:textId="6179ED30" w:rsidR="004B7AD4" w:rsidRPr="004B7AD4" w:rsidRDefault="004B7AD4" w:rsidP="004B7AD4">
      <w:pPr>
        <w:pStyle w:val="ListParagraph"/>
        <w:numPr>
          <w:ilvl w:val="1"/>
          <w:numId w:val="3"/>
        </w:numPr>
      </w:pPr>
      <w:r w:rsidRPr="004B7AD4">
        <w:rPr>
          <w:rFonts w:eastAsia="Times New Roman" w:cstheme="minorHAnsi"/>
          <w:color w:val="000000" w:themeColor="text1"/>
        </w:rPr>
        <w:t xml:space="preserve">Keep your kids </w:t>
      </w:r>
      <w:r w:rsidR="009E6DBE">
        <w:rPr>
          <w:rFonts w:eastAsia="Times New Roman" w:cstheme="minorHAnsi"/>
          <w:color w:val="000000" w:themeColor="text1"/>
        </w:rPr>
        <w:t xml:space="preserve">(CYSHCNs and siblings) </w:t>
      </w:r>
      <w:r w:rsidRPr="004B7AD4">
        <w:rPr>
          <w:rFonts w:eastAsia="Times New Roman" w:cstheme="minorHAnsi"/>
          <w:color w:val="000000" w:themeColor="text1"/>
        </w:rPr>
        <w:t>away from others who are sick or keep them home if they are ill. During school closure, limit playdates, sleepovers and, for adolescents, just hanging out with friends.</w:t>
      </w:r>
      <w:r w:rsidR="00DC4491">
        <w:rPr>
          <w:rFonts w:eastAsia="Times New Roman" w:cstheme="minorHAnsi"/>
          <w:color w:val="000000" w:themeColor="text1"/>
        </w:rPr>
        <w:t xml:space="preserve"> Try to maintain a daily routine.</w:t>
      </w:r>
    </w:p>
    <w:p w14:paraId="6C05299C" w14:textId="6BFBBCB9" w:rsidR="004B7AD4" w:rsidRPr="004B7AD4" w:rsidRDefault="004B7AD4" w:rsidP="004B7AD4">
      <w:pPr>
        <w:pStyle w:val="ListParagraph"/>
        <w:numPr>
          <w:ilvl w:val="1"/>
          <w:numId w:val="3"/>
        </w:numPr>
      </w:pPr>
      <w:r w:rsidRPr="004B7AD4">
        <w:rPr>
          <w:rFonts w:eastAsia="Times New Roman" w:cstheme="minorHAnsi"/>
          <w:color w:val="000000" w:themeColor="text1"/>
        </w:rPr>
        <w:t>Clean and </w:t>
      </w:r>
      <w:hyperlink r:id="rId7" w:history="1">
        <w:r w:rsidRPr="004B7AD4">
          <w:rPr>
            <w:rFonts w:eastAsia="Times New Roman" w:cstheme="minorHAnsi"/>
            <w:color w:val="000000" w:themeColor="text1"/>
          </w:rPr>
          <w:t>disinfect</w:t>
        </w:r>
      </w:hyperlink>
      <w:r w:rsidRPr="004B7AD4">
        <w:rPr>
          <w:rFonts w:eastAsia="Times New Roman" w:cstheme="minorHAnsi"/>
          <w:color w:val="000000" w:themeColor="text1"/>
        </w:rPr>
        <w:t> your home as usual using regular household cleaning sprays or wipes</w:t>
      </w:r>
      <w:r w:rsidR="007B5E12">
        <w:rPr>
          <w:rFonts w:eastAsia="Times New Roman" w:cstheme="minorHAnsi"/>
          <w:color w:val="000000" w:themeColor="text1"/>
        </w:rPr>
        <w:t xml:space="preserve">. Remember to </w:t>
      </w:r>
      <w:r w:rsidR="0068488E">
        <w:rPr>
          <w:rFonts w:eastAsia="Times New Roman" w:cstheme="minorHAnsi"/>
          <w:color w:val="000000" w:themeColor="text1"/>
        </w:rPr>
        <w:t xml:space="preserve">frequently </w:t>
      </w:r>
      <w:r w:rsidR="007B5E12">
        <w:rPr>
          <w:rFonts w:eastAsia="Times New Roman" w:cstheme="minorHAnsi"/>
          <w:color w:val="000000" w:themeColor="text1"/>
        </w:rPr>
        <w:t>clean</w:t>
      </w:r>
      <w:r w:rsidRPr="004B7AD4">
        <w:rPr>
          <w:rFonts w:eastAsia="Times New Roman" w:cstheme="minorHAnsi"/>
          <w:color w:val="000000" w:themeColor="text1"/>
        </w:rPr>
        <w:t xml:space="preserve"> high touch areas like doorknobs, light switches, toilet handles and TV remotes</w:t>
      </w:r>
      <w:r w:rsidR="007B5E12">
        <w:rPr>
          <w:rFonts w:eastAsia="Times New Roman" w:cstheme="minorHAnsi"/>
          <w:color w:val="000000" w:themeColor="text1"/>
        </w:rPr>
        <w:t>.</w:t>
      </w:r>
      <w:r w:rsidRPr="004B7AD4">
        <w:rPr>
          <w:rFonts w:eastAsia="Times New Roman" w:cstheme="minorHAnsi"/>
          <w:color w:val="000000" w:themeColor="text1"/>
        </w:rPr>
        <w:t> </w:t>
      </w:r>
    </w:p>
    <w:p w14:paraId="0F5EE9D7" w14:textId="0A587ABC" w:rsidR="004B7AD4" w:rsidRPr="004B7AD4" w:rsidRDefault="004B7AD4" w:rsidP="004B7AD4">
      <w:pPr>
        <w:pStyle w:val="ListParagraph"/>
        <w:numPr>
          <w:ilvl w:val="1"/>
          <w:numId w:val="3"/>
        </w:numPr>
      </w:pPr>
      <w:r w:rsidRPr="004B7AD4">
        <w:rPr>
          <w:rFonts w:eastAsia="Times New Roman" w:cstheme="minorHAnsi"/>
          <w:color w:val="000000" w:themeColor="text1"/>
        </w:rPr>
        <w:t xml:space="preserve">Frequently clean and disinfect </w:t>
      </w:r>
      <w:r w:rsidR="00317071">
        <w:rPr>
          <w:rFonts w:eastAsia="Times New Roman" w:cstheme="minorHAnsi"/>
          <w:color w:val="000000" w:themeColor="text1"/>
        </w:rPr>
        <w:t>durable medical equipment (</w:t>
      </w:r>
      <w:r w:rsidRPr="004B7AD4">
        <w:rPr>
          <w:rFonts w:eastAsia="Times New Roman" w:cstheme="minorHAnsi"/>
          <w:color w:val="000000" w:themeColor="text1"/>
        </w:rPr>
        <w:t>DME</w:t>
      </w:r>
      <w:r w:rsidR="00317071">
        <w:rPr>
          <w:rFonts w:eastAsia="Times New Roman" w:cstheme="minorHAnsi"/>
          <w:color w:val="000000" w:themeColor="text1"/>
        </w:rPr>
        <w:t>)</w:t>
      </w:r>
      <w:r w:rsidRPr="004B7AD4">
        <w:rPr>
          <w:rFonts w:eastAsia="Times New Roman" w:cstheme="minorHAnsi"/>
          <w:color w:val="000000" w:themeColor="text1"/>
        </w:rPr>
        <w:t xml:space="preserve">, assistive technology and adaptive equipment. </w:t>
      </w:r>
    </w:p>
    <w:p w14:paraId="60D69466" w14:textId="3A6C9BA4" w:rsidR="00530FDB" w:rsidRPr="00FE316C" w:rsidRDefault="004858AC" w:rsidP="00530FDB">
      <w:pPr>
        <w:pStyle w:val="ListParagraph"/>
        <w:numPr>
          <w:ilvl w:val="0"/>
          <w:numId w:val="3"/>
        </w:numPr>
        <w:rPr>
          <w:rFonts w:cstheme="minorHAnsi"/>
        </w:rPr>
      </w:pPr>
      <w:r>
        <w:rPr>
          <w:rFonts w:cstheme="minorHAnsi"/>
        </w:rPr>
        <w:t>S</w:t>
      </w:r>
      <w:r w:rsidR="00530FDB" w:rsidRPr="00FE316C">
        <w:rPr>
          <w:rFonts w:cstheme="minorHAnsi"/>
        </w:rPr>
        <w:t xml:space="preserve">tock up on </w:t>
      </w:r>
      <w:r w:rsidR="007C6553">
        <w:rPr>
          <w:rFonts w:cstheme="minorHAnsi"/>
        </w:rPr>
        <w:t xml:space="preserve">medications, special formulas and other </w:t>
      </w:r>
      <w:r w:rsidR="00530FDB" w:rsidRPr="00FE316C">
        <w:rPr>
          <w:rFonts w:cstheme="minorHAnsi"/>
        </w:rPr>
        <w:t>suppl</w:t>
      </w:r>
      <w:r w:rsidR="007C6553">
        <w:rPr>
          <w:rFonts w:cstheme="minorHAnsi"/>
        </w:rPr>
        <w:t>ies.</w:t>
      </w:r>
    </w:p>
    <w:p w14:paraId="2307F2CF" w14:textId="193E658D" w:rsidR="00530FDB" w:rsidRDefault="00530FDB" w:rsidP="00530FDB">
      <w:pPr>
        <w:pStyle w:val="ListParagraph"/>
        <w:numPr>
          <w:ilvl w:val="1"/>
          <w:numId w:val="3"/>
        </w:numPr>
        <w:rPr>
          <w:rFonts w:cstheme="minorHAnsi"/>
        </w:rPr>
      </w:pPr>
      <w:r w:rsidRPr="00FE316C">
        <w:rPr>
          <w:rFonts w:cstheme="minorHAnsi"/>
        </w:rPr>
        <w:t>You may need to contact your physician for extra medication</w:t>
      </w:r>
      <w:r w:rsidR="007C6553">
        <w:rPr>
          <w:rFonts w:cstheme="minorHAnsi"/>
        </w:rPr>
        <w:t>s</w:t>
      </w:r>
      <w:r w:rsidRPr="00FE316C">
        <w:rPr>
          <w:rFonts w:cstheme="minorHAnsi"/>
        </w:rPr>
        <w:t xml:space="preserve"> or </w:t>
      </w:r>
      <w:r w:rsidR="007C6553">
        <w:rPr>
          <w:rFonts w:cstheme="minorHAnsi"/>
        </w:rPr>
        <w:t>consider changing</w:t>
      </w:r>
      <w:r w:rsidRPr="00FE316C">
        <w:rPr>
          <w:rFonts w:cstheme="minorHAnsi"/>
        </w:rPr>
        <w:t xml:space="preserve"> to a mail-order pharmacy to </w:t>
      </w:r>
      <w:r w:rsidR="007C6553">
        <w:rPr>
          <w:rFonts w:cstheme="minorHAnsi"/>
        </w:rPr>
        <w:t>get</w:t>
      </w:r>
      <w:r w:rsidRPr="00FE316C">
        <w:rPr>
          <w:rFonts w:cstheme="minorHAnsi"/>
        </w:rPr>
        <w:t xml:space="preserve"> more than a month’s supply</w:t>
      </w:r>
      <w:r>
        <w:rPr>
          <w:rFonts w:cstheme="minorHAnsi"/>
        </w:rPr>
        <w:t xml:space="preserve">. Try to keep a 90 day supply </w:t>
      </w:r>
      <w:r w:rsidR="007C6553">
        <w:rPr>
          <w:rFonts w:cstheme="minorHAnsi"/>
        </w:rPr>
        <w:t xml:space="preserve">of each medication </w:t>
      </w:r>
      <w:r>
        <w:rPr>
          <w:rFonts w:cstheme="minorHAnsi"/>
        </w:rPr>
        <w:t>on hand.</w:t>
      </w:r>
    </w:p>
    <w:p w14:paraId="02FABC4E" w14:textId="415FC6BD" w:rsidR="00530FDB" w:rsidRPr="00FE316C" w:rsidRDefault="00530FDB" w:rsidP="00530FDB">
      <w:pPr>
        <w:pStyle w:val="ListParagraph"/>
        <w:numPr>
          <w:ilvl w:val="1"/>
          <w:numId w:val="3"/>
        </w:numPr>
        <w:rPr>
          <w:rFonts w:cstheme="minorHAnsi"/>
        </w:rPr>
      </w:pPr>
      <w:r>
        <w:rPr>
          <w:rFonts w:cstheme="minorHAnsi"/>
        </w:rPr>
        <w:t>Keep your family emergency preparedness kit well-stocked</w:t>
      </w:r>
      <w:r w:rsidR="007C6553">
        <w:rPr>
          <w:rFonts w:cstheme="minorHAnsi"/>
        </w:rPr>
        <w:t>,</w:t>
      </w:r>
      <w:r>
        <w:rPr>
          <w:rFonts w:cstheme="minorHAnsi"/>
        </w:rPr>
        <w:t xml:space="preserve"> including food, water and household supplies.  If you have a Go-bag (such </w:t>
      </w:r>
      <w:r w:rsidR="007C6553">
        <w:rPr>
          <w:rFonts w:cstheme="minorHAnsi"/>
        </w:rPr>
        <w:t xml:space="preserve">as </w:t>
      </w:r>
      <w:r>
        <w:rPr>
          <w:rFonts w:cstheme="minorHAnsi"/>
        </w:rPr>
        <w:t>emergency kits for tracheostomies or G-tubes), make sure it is complete with back-up supplies.</w:t>
      </w:r>
    </w:p>
    <w:p w14:paraId="48DC7651" w14:textId="575C5077" w:rsidR="00530FDB" w:rsidRPr="00FE316C" w:rsidRDefault="00CA08C5" w:rsidP="00530FDB">
      <w:pPr>
        <w:pStyle w:val="ListParagraph"/>
        <w:numPr>
          <w:ilvl w:val="1"/>
          <w:numId w:val="3"/>
        </w:numPr>
        <w:rPr>
          <w:rFonts w:cstheme="minorHAnsi"/>
        </w:rPr>
      </w:pPr>
      <w:r>
        <w:rPr>
          <w:rFonts w:cstheme="minorHAnsi"/>
        </w:rPr>
        <w:t>If your child has asthma, make sure you have</w:t>
      </w:r>
      <w:r w:rsidR="00530FDB" w:rsidRPr="00FE316C">
        <w:rPr>
          <w:rFonts w:cstheme="minorHAnsi"/>
        </w:rPr>
        <w:t xml:space="preserve"> extra inhalers</w:t>
      </w:r>
      <w:r w:rsidR="0057532B">
        <w:rPr>
          <w:rFonts w:cstheme="minorHAnsi"/>
        </w:rPr>
        <w:t xml:space="preserve"> or nebulizer medications </w:t>
      </w:r>
      <w:r w:rsidR="00530FDB" w:rsidRPr="00FE316C">
        <w:rPr>
          <w:rFonts w:cstheme="minorHAnsi"/>
        </w:rPr>
        <w:t>and follow your asthma plan</w:t>
      </w:r>
      <w:r w:rsidR="007C6553">
        <w:rPr>
          <w:rFonts w:cstheme="minorHAnsi"/>
        </w:rPr>
        <w:t xml:space="preserve"> for both daily and</w:t>
      </w:r>
      <w:r w:rsidR="006C0755">
        <w:rPr>
          <w:rFonts w:cstheme="minorHAnsi"/>
        </w:rPr>
        <w:t xml:space="preserve"> rescue treatments</w:t>
      </w:r>
      <w:r w:rsidR="007B5E12">
        <w:rPr>
          <w:rFonts w:cstheme="minorHAnsi"/>
        </w:rPr>
        <w:t>.</w:t>
      </w:r>
    </w:p>
    <w:p w14:paraId="2F4E13F2" w14:textId="25DA893B" w:rsidR="00530FDB" w:rsidRPr="00FE316C" w:rsidRDefault="004858AC" w:rsidP="00530FDB">
      <w:pPr>
        <w:pStyle w:val="ListParagraph"/>
        <w:numPr>
          <w:ilvl w:val="0"/>
          <w:numId w:val="3"/>
        </w:numPr>
        <w:rPr>
          <w:rFonts w:cstheme="minorHAnsi"/>
        </w:rPr>
      </w:pPr>
      <w:r>
        <w:rPr>
          <w:rFonts w:cstheme="minorHAnsi"/>
        </w:rPr>
        <w:t>S</w:t>
      </w:r>
      <w:r w:rsidR="00530FDB" w:rsidRPr="00FE316C">
        <w:rPr>
          <w:rFonts w:cstheme="minorHAnsi"/>
        </w:rPr>
        <w:t>tay home</w:t>
      </w:r>
      <w:r>
        <w:rPr>
          <w:rFonts w:cstheme="minorHAnsi"/>
        </w:rPr>
        <w:t xml:space="preserve"> as much as you can</w:t>
      </w:r>
      <w:r w:rsidR="00530FDB" w:rsidRPr="00FE316C">
        <w:rPr>
          <w:rFonts w:cstheme="minorHAnsi"/>
        </w:rPr>
        <w:t>, delay therapies and cancel elective procedures</w:t>
      </w:r>
      <w:r>
        <w:rPr>
          <w:rFonts w:cstheme="minorHAnsi"/>
        </w:rPr>
        <w:t>.</w:t>
      </w:r>
    </w:p>
    <w:p w14:paraId="3927EE5E" w14:textId="5C04ED15" w:rsidR="00530FDB" w:rsidRDefault="00530FDB" w:rsidP="00530FDB">
      <w:pPr>
        <w:pStyle w:val="ListParagraph"/>
        <w:numPr>
          <w:ilvl w:val="1"/>
          <w:numId w:val="3"/>
        </w:numPr>
        <w:rPr>
          <w:rFonts w:cstheme="minorHAnsi"/>
        </w:rPr>
      </w:pPr>
      <w:r w:rsidRPr="00FE316C">
        <w:rPr>
          <w:rFonts w:cstheme="minorHAnsi"/>
        </w:rPr>
        <w:t xml:space="preserve">Keep children with </w:t>
      </w:r>
      <w:r w:rsidR="006C0755">
        <w:rPr>
          <w:rFonts w:cstheme="minorHAnsi"/>
        </w:rPr>
        <w:t>cold symptoms like runny nose or cough</w:t>
      </w:r>
      <w:r w:rsidRPr="00FE316C">
        <w:rPr>
          <w:rFonts w:cstheme="minorHAnsi"/>
        </w:rPr>
        <w:t xml:space="preserve"> isolated from those without</w:t>
      </w:r>
      <w:r w:rsidR="006C0755">
        <w:rPr>
          <w:rFonts w:cstheme="minorHAnsi"/>
        </w:rPr>
        <w:t xml:space="preserve"> symptoms</w:t>
      </w:r>
      <w:r w:rsidRPr="00FE316C">
        <w:rPr>
          <w:rFonts w:cstheme="minorHAnsi"/>
        </w:rPr>
        <w:t xml:space="preserve">, particularly </w:t>
      </w:r>
      <w:r w:rsidR="00A60A12">
        <w:rPr>
          <w:rFonts w:cstheme="minorHAnsi"/>
        </w:rPr>
        <w:t xml:space="preserve">from </w:t>
      </w:r>
      <w:r w:rsidR="007B5E12">
        <w:rPr>
          <w:rFonts w:cstheme="minorHAnsi"/>
        </w:rPr>
        <w:t>children with complex medical conditions</w:t>
      </w:r>
      <w:r w:rsidRPr="00FE316C">
        <w:rPr>
          <w:rFonts w:cstheme="minorHAnsi"/>
        </w:rPr>
        <w:t>.</w:t>
      </w:r>
    </w:p>
    <w:p w14:paraId="2D57387C" w14:textId="3BD379B8" w:rsidR="00530FDB" w:rsidRDefault="00530FDB" w:rsidP="00530FDB">
      <w:pPr>
        <w:pStyle w:val="ListParagraph"/>
        <w:numPr>
          <w:ilvl w:val="1"/>
          <w:numId w:val="3"/>
        </w:numPr>
        <w:rPr>
          <w:rFonts w:cstheme="minorHAnsi"/>
        </w:rPr>
      </w:pPr>
      <w:r>
        <w:rPr>
          <w:rFonts w:cstheme="minorHAnsi"/>
        </w:rPr>
        <w:t xml:space="preserve">Consider </w:t>
      </w:r>
      <w:r w:rsidR="007B5E12">
        <w:rPr>
          <w:rFonts w:cstheme="minorHAnsi"/>
        </w:rPr>
        <w:t>alternat</w:t>
      </w:r>
      <w:r w:rsidR="006C0755">
        <w:rPr>
          <w:rFonts w:cstheme="minorHAnsi"/>
        </w:rPr>
        <w:t>e</w:t>
      </w:r>
      <w:r w:rsidR="007B5E12">
        <w:rPr>
          <w:rFonts w:cstheme="minorHAnsi"/>
        </w:rPr>
        <w:t xml:space="preserve"> ways to </w:t>
      </w:r>
      <w:r w:rsidR="00A60A12">
        <w:rPr>
          <w:rFonts w:cstheme="minorHAnsi"/>
        </w:rPr>
        <w:t xml:space="preserve">communicate </w:t>
      </w:r>
      <w:r w:rsidR="007B5E12">
        <w:rPr>
          <w:rFonts w:cstheme="minorHAnsi"/>
        </w:rPr>
        <w:t>with</w:t>
      </w:r>
      <w:r>
        <w:rPr>
          <w:rFonts w:cstheme="minorHAnsi"/>
        </w:rPr>
        <w:t xml:space="preserve"> home visitors</w:t>
      </w:r>
      <w:r w:rsidR="007B5E12">
        <w:rPr>
          <w:rFonts w:cstheme="minorHAnsi"/>
        </w:rPr>
        <w:t>, therapist</w:t>
      </w:r>
      <w:r w:rsidR="006C0755">
        <w:rPr>
          <w:rFonts w:cstheme="minorHAnsi"/>
        </w:rPr>
        <w:t>s</w:t>
      </w:r>
      <w:r w:rsidR="007B5E12">
        <w:rPr>
          <w:rFonts w:cstheme="minorHAnsi"/>
        </w:rPr>
        <w:t>, and other healthcare workers</w:t>
      </w:r>
      <w:r>
        <w:rPr>
          <w:rFonts w:cstheme="minorHAnsi"/>
        </w:rPr>
        <w:t>, such as video chats</w:t>
      </w:r>
      <w:r w:rsidR="007B5E12">
        <w:rPr>
          <w:rFonts w:cstheme="minorHAnsi"/>
        </w:rPr>
        <w:t>, patient electronic portals,</w:t>
      </w:r>
      <w:r>
        <w:rPr>
          <w:rFonts w:cstheme="minorHAnsi"/>
        </w:rPr>
        <w:t xml:space="preserve"> or phone check-ins.</w:t>
      </w:r>
    </w:p>
    <w:p w14:paraId="16FE798E" w14:textId="07085EC0" w:rsidR="00530FDB" w:rsidRPr="00B85A31" w:rsidRDefault="00530FDB" w:rsidP="00B85A31">
      <w:pPr>
        <w:pStyle w:val="ListParagraph"/>
        <w:numPr>
          <w:ilvl w:val="1"/>
          <w:numId w:val="3"/>
        </w:numPr>
        <w:rPr>
          <w:rFonts w:cstheme="minorHAnsi"/>
        </w:rPr>
      </w:pPr>
      <w:r>
        <w:rPr>
          <w:rFonts w:cstheme="minorHAnsi"/>
        </w:rPr>
        <w:t xml:space="preserve">If your child must go out, there is no need to wear a face mask unless there are symptoms of illness. </w:t>
      </w:r>
      <w:r w:rsidRPr="00B85A31">
        <w:rPr>
          <w:rFonts w:cstheme="minorHAnsi"/>
        </w:rPr>
        <w:t xml:space="preserve"> </w:t>
      </w:r>
    </w:p>
    <w:p w14:paraId="18A2CF87" w14:textId="340FB231" w:rsidR="00530FDB" w:rsidRDefault="00530FDB" w:rsidP="00530FDB">
      <w:pPr>
        <w:pStyle w:val="ListParagraph"/>
        <w:numPr>
          <w:ilvl w:val="0"/>
          <w:numId w:val="3"/>
        </w:numPr>
        <w:rPr>
          <w:rFonts w:cstheme="minorHAnsi"/>
        </w:rPr>
      </w:pPr>
      <w:r>
        <w:rPr>
          <w:rFonts w:cstheme="minorHAnsi"/>
        </w:rPr>
        <w:t xml:space="preserve">Develop a plan for </w:t>
      </w:r>
      <w:r w:rsidR="007B5E12">
        <w:rPr>
          <w:rFonts w:cstheme="minorHAnsi"/>
        </w:rPr>
        <w:t xml:space="preserve">back-up </w:t>
      </w:r>
      <w:r>
        <w:rPr>
          <w:rFonts w:cstheme="minorHAnsi"/>
        </w:rPr>
        <w:t xml:space="preserve">care-givers if family members or guardians become ill.  </w:t>
      </w:r>
    </w:p>
    <w:p w14:paraId="584E97BE" w14:textId="1EA8E15D" w:rsidR="00530FDB" w:rsidRDefault="00530FDB" w:rsidP="00530FDB">
      <w:pPr>
        <w:pStyle w:val="ListParagraph"/>
        <w:numPr>
          <w:ilvl w:val="1"/>
          <w:numId w:val="3"/>
        </w:numPr>
        <w:rPr>
          <w:rFonts w:cstheme="minorHAnsi"/>
        </w:rPr>
      </w:pPr>
      <w:r>
        <w:rPr>
          <w:rFonts w:cstheme="minorHAnsi"/>
        </w:rPr>
        <w:t xml:space="preserve">Try to assure that children are cared for by people they know so there are </w:t>
      </w:r>
      <w:r w:rsidR="007B5E12">
        <w:rPr>
          <w:rFonts w:cstheme="minorHAnsi"/>
        </w:rPr>
        <w:t xml:space="preserve">less </w:t>
      </w:r>
      <w:r>
        <w:rPr>
          <w:rFonts w:cstheme="minorHAnsi"/>
        </w:rPr>
        <w:t xml:space="preserve">separations from familiar care-givers.  </w:t>
      </w:r>
    </w:p>
    <w:p w14:paraId="4DBD312F" w14:textId="39003719" w:rsidR="00530FDB" w:rsidRPr="000E6AD0" w:rsidRDefault="00530FDB" w:rsidP="00530FDB">
      <w:pPr>
        <w:pStyle w:val="ListParagraph"/>
        <w:numPr>
          <w:ilvl w:val="1"/>
          <w:numId w:val="3"/>
        </w:numPr>
        <w:rPr>
          <w:rFonts w:cstheme="minorHAnsi"/>
        </w:rPr>
      </w:pPr>
      <w:r>
        <w:rPr>
          <w:rFonts w:cstheme="minorHAnsi"/>
        </w:rPr>
        <w:lastRenderedPageBreak/>
        <w:t>If service animals are in the house, make sure that the children and animals can stay together.</w:t>
      </w:r>
    </w:p>
    <w:p w14:paraId="3C105411" w14:textId="588390EC" w:rsidR="00530FDB" w:rsidRDefault="00530FDB" w:rsidP="00530FDB">
      <w:pPr>
        <w:pStyle w:val="ListParagraph"/>
        <w:numPr>
          <w:ilvl w:val="0"/>
          <w:numId w:val="3"/>
        </w:numPr>
        <w:rPr>
          <w:rFonts w:cstheme="minorHAnsi"/>
        </w:rPr>
      </w:pPr>
      <w:r>
        <w:rPr>
          <w:rFonts w:cstheme="minorHAnsi"/>
        </w:rPr>
        <w:t>Be aware that home nurses and other healthcare workers are at high</w:t>
      </w:r>
      <w:r w:rsidR="00A60A12">
        <w:rPr>
          <w:rFonts w:cstheme="minorHAnsi"/>
        </w:rPr>
        <w:t>er</w:t>
      </w:r>
      <w:r>
        <w:rPr>
          <w:rFonts w:cstheme="minorHAnsi"/>
        </w:rPr>
        <w:t xml:space="preserve"> risk for illness because of regular exposure.  They may need to take extra precautions when caring for your child and may need to stay away if they have any respiratory symptoms.  Absences and changes in schedule place extra stress on your family but protect your child.</w:t>
      </w:r>
    </w:p>
    <w:p w14:paraId="5B6357CB" w14:textId="77777777" w:rsidR="00530FDB" w:rsidRDefault="00530FDB" w:rsidP="00530FDB">
      <w:pPr>
        <w:ind w:left="360"/>
        <w:rPr>
          <w:rFonts w:cstheme="minorHAnsi"/>
          <w:b/>
          <w:bCs/>
        </w:rPr>
      </w:pPr>
    </w:p>
    <w:p w14:paraId="6004B88A" w14:textId="784DDA31" w:rsidR="00530FDB" w:rsidRPr="00530FDB" w:rsidRDefault="007B5E12" w:rsidP="00530FDB">
      <w:pPr>
        <w:ind w:left="360"/>
        <w:rPr>
          <w:rFonts w:cstheme="minorHAnsi"/>
          <w:b/>
          <w:bCs/>
        </w:rPr>
      </w:pPr>
      <w:r>
        <w:rPr>
          <w:rFonts w:cstheme="minorHAnsi"/>
          <w:b/>
          <w:bCs/>
        </w:rPr>
        <w:t>Please d</w:t>
      </w:r>
      <w:r w:rsidR="00530FDB" w:rsidRPr="00530FDB">
        <w:rPr>
          <w:rFonts w:cstheme="minorHAnsi"/>
          <w:b/>
          <w:bCs/>
        </w:rPr>
        <w:t>o not go to the emergency department, urgent care or medical home to obtain a test</w:t>
      </w:r>
      <w:r w:rsidR="00530FDB" w:rsidRPr="00530FDB">
        <w:rPr>
          <w:rFonts w:cstheme="minorHAnsi"/>
        </w:rPr>
        <w:t xml:space="preserve">.  </w:t>
      </w:r>
      <w:r w:rsidR="00530FDB" w:rsidRPr="00530FDB">
        <w:rPr>
          <w:rFonts w:cstheme="minorHAnsi"/>
          <w:b/>
          <w:bCs/>
        </w:rPr>
        <w:t xml:space="preserve">If you believe that your child needs to be evaluated because of symptoms of illness, call your pediatrician in advance to make sure that the office or clinic is prepared </w:t>
      </w:r>
      <w:r>
        <w:rPr>
          <w:rFonts w:cstheme="minorHAnsi"/>
          <w:b/>
          <w:bCs/>
        </w:rPr>
        <w:t>to safely care for your child</w:t>
      </w:r>
      <w:r w:rsidR="00530FDB" w:rsidRPr="00530FDB">
        <w:rPr>
          <w:rFonts w:cstheme="minorHAnsi"/>
          <w:b/>
          <w:bCs/>
        </w:rPr>
        <w:t>.</w:t>
      </w:r>
    </w:p>
    <w:p w14:paraId="1FD2B38A" w14:textId="77777777" w:rsidR="00530FDB" w:rsidRPr="00530FDB" w:rsidRDefault="00530FDB" w:rsidP="00530FDB">
      <w:pPr>
        <w:rPr>
          <w:rFonts w:cstheme="minorHAnsi"/>
        </w:rPr>
      </w:pPr>
    </w:p>
    <w:p w14:paraId="164A7D1F" w14:textId="77777777" w:rsidR="004B7AD4" w:rsidRDefault="004B7AD4" w:rsidP="00530FDB">
      <w:pPr>
        <w:pStyle w:val="ListParagraph"/>
      </w:pPr>
    </w:p>
    <w:p w14:paraId="207BAED2" w14:textId="77777777" w:rsidR="004B7AD4" w:rsidRDefault="004B7AD4"/>
    <w:sectPr w:rsidR="004B7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8630E"/>
    <w:multiLevelType w:val="hybridMultilevel"/>
    <w:tmpl w:val="32CE85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849D2"/>
    <w:multiLevelType w:val="multilevel"/>
    <w:tmpl w:val="9846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0F7450"/>
    <w:multiLevelType w:val="multilevel"/>
    <w:tmpl w:val="05445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4C488E"/>
    <w:multiLevelType w:val="hybridMultilevel"/>
    <w:tmpl w:val="5EF2F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AD4"/>
    <w:rsid w:val="00086AF0"/>
    <w:rsid w:val="001B3967"/>
    <w:rsid w:val="00317071"/>
    <w:rsid w:val="004858AC"/>
    <w:rsid w:val="004B7AD4"/>
    <w:rsid w:val="00530FDB"/>
    <w:rsid w:val="0057532B"/>
    <w:rsid w:val="00655BC1"/>
    <w:rsid w:val="0068488E"/>
    <w:rsid w:val="006C0755"/>
    <w:rsid w:val="007244C6"/>
    <w:rsid w:val="007B5E12"/>
    <w:rsid w:val="007C6553"/>
    <w:rsid w:val="009034B3"/>
    <w:rsid w:val="009E6DBE"/>
    <w:rsid w:val="00A60A12"/>
    <w:rsid w:val="00B32563"/>
    <w:rsid w:val="00B85A31"/>
    <w:rsid w:val="00CA08C5"/>
    <w:rsid w:val="00DC4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0D6C5"/>
  <w15:chartTrackingRefBased/>
  <w15:docId w15:val="{4306775F-7A97-4389-AE70-D96A86C6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7A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7AD4"/>
    <w:rPr>
      <w:b/>
      <w:bCs/>
    </w:rPr>
  </w:style>
  <w:style w:type="paragraph" w:styleId="ListParagraph">
    <w:name w:val="List Paragraph"/>
    <w:basedOn w:val="Normal"/>
    <w:uiPriority w:val="34"/>
    <w:qFormat/>
    <w:rsid w:val="004B7A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57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althychildren.org/English/health-issues/conditions/prevention/Pages/Cleaners-Sanitizers-Disinfectant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ychildren.org/English/safety-prevention/at-home/Pages/Keep-Hand-Sanitizer-Out-of-Childrens-Reach.aspx" TargetMode="External"/><Relationship Id="rId5" Type="http://schemas.openxmlformats.org/officeDocument/2006/relationships/hyperlink" Target="https://www.healthychildren.org/English/health-issues/conditions/prevention/Pages/Hand-Washing-A-Powerful-Antidote-to-Illness.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Duffee</dc:creator>
  <cp:keywords/>
  <dc:description/>
  <cp:lastModifiedBy>Gwendolyn Bartley</cp:lastModifiedBy>
  <cp:revision>2</cp:revision>
  <dcterms:created xsi:type="dcterms:W3CDTF">2020-03-20T11:49:00Z</dcterms:created>
  <dcterms:modified xsi:type="dcterms:W3CDTF">2020-03-20T11:49:00Z</dcterms:modified>
</cp:coreProperties>
</file>