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5C52" w14:textId="77777777" w:rsidR="007F1A98" w:rsidRDefault="007F1A98" w:rsidP="007B77E1">
      <w:pPr>
        <w:spacing w:after="0" w:line="240" w:lineRule="auto"/>
        <w:rPr>
          <w:rFonts w:ascii="Times New Roman" w:hAnsi="Times New Roman" w:cs="Times New Roman"/>
        </w:rPr>
      </w:pPr>
    </w:p>
    <w:p w14:paraId="7D6067FA" w14:textId="52C4D17A" w:rsidR="007B77E1" w:rsidRDefault="007B77E1" w:rsidP="007B77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75C18">
        <w:rPr>
          <w:rFonts w:ascii="Times New Roman" w:hAnsi="Times New Roman" w:cs="Times New Roman"/>
        </w:rPr>
        <w:t xml:space="preserve">Growing Western Nassau County based plaintiff personal injury firm is seeking an experienced Personal Injury Attorney </w:t>
      </w:r>
      <w:r w:rsidR="002D1703">
        <w:rPr>
          <w:rFonts w:ascii="Times New Roman" w:hAnsi="Times New Roman" w:cs="Times New Roman"/>
        </w:rPr>
        <w:t xml:space="preserve">(hybrid </w:t>
      </w:r>
      <w:r w:rsidR="00D86C88">
        <w:rPr>
          <w:rFonts w:ascii="Times New Roman" w:hAnsi="Times New Roman" w:cs="Times New Roman"/>
        </w:rPr>
        <w:t xml:space="preserve">schedule) </w:t>
      </w:r>
      <w:r w:rsidRPr="00D75C18">
        <w:rPr>
          <w:rFonts w:ascii="Times New Roman" w:hAnsi="Times New Roman" w:cs="Times New Roman"/>
        </w:rPr>
        <w:t>to join their successful and growing firm.  Having formed almost thirty years ago, the firm has developed a reputation for providing</w:t>
      </w:r>
      <w:r w:rsidRPr="00D75C18">
        <w:rPr>
          <w:rFonts w:ascii="Times New Roman" w:hAnsi="Times New Roman" w:cs="Times New Roman"/>
          <w:shd w:val="clear" w:color="auto" w:fill="FFFFFF"/>
        </w:rPr>
        <w:t> aggressive and effective representation and close, compassionate support every step of the way.</w:t>
      </w:r>
      <w:r w:rsidRPr="00D75C18">
        <w:rPr>
          <w:rFonts w:ascii="Times New Roman" w:hAnsi="Times New Roman" w:cs="Times New Roman"/>
        </w:rPr>
        <w:t xml:space="preserve">  In terms of office culture, the firm prides itself on maintaining a warm and friendly environment where</w:t>
      </w:r>
      <w:r w:rsidR="00E21F9E">
        <w:rPr>
          <w:rFonts w:ascii="Times New Roman" w:hAnsi="Times New Roman" w:cs="Times New Roman"/>
        </w:rPr>
        <w:t>in</w:t>
      </w:r>
      <w:r w:rsidRPr="00D75C18">
        <w:rPr>
          <w:rFonts w:ascii="Times New Roman" w:hAnsi="Times New Roman" w:cs="Times New Roman"/>
        </w:rPr>
        <w:t xml:space="preserve"> integrity, respect, and honesty are </w:t>
      </w:r>
      <w:r w:rsidR="00E21F9E">
        <w:rPr>
          <w:rFonts w:ascii="Times New Roman" w:hAnsi="Times New Roman" w:cs="Times New Roman"/>
        </w:rPr>
        <w:t>valued</w:t>
      </w:r>
      <w:r w:rsidRPr="00D75C18">
        <w:rPr>
          <w:rFonts w:ascii="Times New Roman" w:hAnsi="Times New Roman" w:cs="Times New Roman"/>
        </w:rPr>
        <w:t xml:space="preserve">. </w:t>
      </w:r>
      <w:r w:rsidR="00A83647">
        <w:rPr>
          <w:rFonts w:ascii="Times New Roman" w:eastAsia="Times New Roman" w:hAnsi="Times New Roman" w:cs="Times New Roman"/>
        </w:rPr>
        <w:t>They</w:t>
      </w:r>
      <w:r w:rsidRPr="00D75C18">
        <w:rPr>
          <w:rFonts w:ascii="Times New Roman" w:eastAsia="Times New Roman" w:hAnsi="Times New Roman" w:cs="Times New Roman"/>
        </w:rPr>
        <w:t xml:space="preserve"> handle a wide variety of personal injury matters such as motor vehicle accidents, </w:t>
      </w:r>
      <w:r w:rsidR="00754A07">
        <w:rPr>
          <w:rFonts w:ascii="Times New Roman" w:eastAsia="Times New Roman" w:hAnsi="Times New Roman" w:cs="Times New Roman"/>
        </w:rPr>
        <w:t>premises liability,</w:t>
      </w:r>
      <w:r w:rsidRPr="00D75C18">
        <w:rPr>
          <w:rFonts w:ascii="Times New Roman" w:eastAsia="Times New Roman" w:hAnsi="Times New Roman" w:cs="Times New Roman"/>
        </w:rPr>
        <w:t xml:space="preserve"> slip &amp; fall </w:t>
      </w:r>
      <w:r w:rsidRPr="00B75507">
        <w:rPr>
          <w:rFonts w:ascii="Times New Roman" w:eastAsia="Times New Roman" w:hAnsi="Times New Roman" w:cs="Times New Roman"/>
        </w:rPr>
        <w:t>and wrongful death.</w:t>
      </w:r>
    </w:p>
    <w:p w14:paraId="423E8A59" w14:textId="77777777" w:rsidR="006D54A9" w:rsidRDefault="006D54A9" w:rsidP="007B77E1">
      <w:pPr>
        <w:spacing w:after="0" w:line="240" w:lineRule="auto"/>
        <w:rPr>
          <w:rFonts w:ascii="Roboto Condensed" w:hAnsi="Roboto Condensed"/>
          <w:color w:val="5A5A5A"/>
          <w:shd w:val="clear" w:color="auto" w:fill="FFFFFF"/>
        </w:rPr>
      </w:pPr>
    </w:p>
    <w:p w14:paraId="6CE61EA0" w14:textId="2BD91670" w:rsidR="007B77E1" w:rsidRPr="00D75C18" w:rsidRDefault="007B77E1" w:rsidP="007B77E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75C18">
        <w:rPr>
          <w:rFonts w:ascii="Times New Roman" w:eastAsia="Times New Roman" w:hAnsi="Times New Roman" w:cs="Times New Roman"/>
          <w:b/>
          <w:bCs/>
        </w:rPr>
        <w:t>Job Requirements/Responsibilities:</w:t>
      </w:r>
    </w:p>
    <w:p w14:paraId="5331CFD8" w14:textId="77777777" w:rsidR="007B77E1" w:rsidRPr="00D75C18" w:rsidRDefault="007B77E1" w:rsidP="007B77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5C18">
        <w:rPr>
          <w:rFonts w:ascii="Times New Roman" w:eastAsia="Times New Roman" w:hAnsi="Times New Roman" w:cs="Times New Roman"/>
        </w:rPr>
        <w:t xml:space="preserve">Experience </w:t>
      </w:r>
      <w:r w:rsidRPr="00D75C18">
        <w:rPr>
          <w:rFonts w:ascii="Times New Roman" w:hAnsi="Times New Roman" w:cs="Times New Roman"/>
          <w:shd w:val="clear" w:color="auto" w:fill="FFFFFF"/>
        </w:rPr>
        <w:t>working on all aspects of plaintiff’s litigation, such as client communication, discovery,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D75C18">
        <w:rPr>
          <w:rFonts w:ascii="Times New Roman" w:hAnsi="Times New Roman" w:cs="Times New Roman"/>
          <w:shd w:val="clear" w:color="auto" w:fill="FFFFFF"/>
        </w:rPr>
        <w:t>conferences, motion drafting, court appearances, depositions, trial presentations, jury selection,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D75C18">
        <w:rPr>
          <w:rFonts w:ascii="Times New Roman" w:hAnsi="Times New Roman" w:cs="Times New Roman"/>
          <w:shd w:val="clear" w:color="auto" w:fill="FFFFFF"/>
        </w:rPr>
        <w:t>and complete trials</w:t>
      </w:r>
    </w:p>
    <w:p w14:paraId="38FF64B7" w14:textId="1E66FFB2" w:rsidR="007B77E1" w:rsidRPr="00D75C18" w:rsidRDefault="007B77E1" w:rsidP="007B77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2</w:t>
      </w:r>
      <w:r w:rsidRPr="00D75C18">
        <w:rPr>
          <w:rFonts w:ascii="Times New Roman" w:eastAsia="Times New Roman" w:hAnsi="Times New Roman" w:cs="Times New Roman"/>
        </w:rPr>
        <w:t>+ years of experience representing plaintiffs</w:t>
      </w:r>
      <w:r>
        <w:rPr>
          <w:rFonts w:ascii="Times New Roman" w:eastAsia="Times New Roman" w:hAnsi="Times New Roman" w:cs="Times New Roman"/>
        </w:rPr>
        <w:t xml:space="preserve"> in personal injury matters</w:t>
      </w:r>
      <w:r w:rsidRPr="00D75C18">
        <w:rPr>
          <w:rFonts w:ascii="Times New Roman" w:eastAsia="Times New Roman" w:hAnsi="Times New Roman" w:cs="Times New Roman"/>
        </w:rPr>
        <w:t xml:space="preserve"> </w:t>
      </w:r>
    </w:p>
    <w:p w14:paraId="38C792C1" w14:textId="77777777" w:rsidR="007B77E1" w:rsidRPr="00D75C18" w:rsidRDefault="007B77E1" w:rsidP="007B77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5C18">
        <w:rPr>
          <w:rFonts w:ascii="Times New Roman" w:hAnsi="Times New Roman" w:cs="Times New Roman"/>
          <w:shd w:val="clear" w:color="auto" w:fill="FFFFFF"/>
        </w:rPr>
        <w:t xml:space="preserve">Must be admitted in good standing in New York </w:t>
      </w:r>
    </w:p>
    <w:p w14:paraId="5B55BA85" w14:textId="762337AD" w:rsidR="007B77E1" w:rsidRPr="00D75C18" w:rsidRDefault="007B77E1" w:rsidP="007B77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5C18">
        <w:rPr>
          <w:rFonts w:ascii="Times New Roman" w:eastAsia="Times New Roman" w:hAnsi="Times New Roman" w:cs="Times New Roman"/>
        </w:rPr>
        <w:t>Strong interpersonal skills, writing and analytical skills, oral advocacy proficiency</w:t>
      </w:r>
      <w:r w:rsidR="00243BC3">
        <w:rPr>
          <w:rFonts w:ascii="Times New Roman" w:eastAsia="Times New Roman" w:hAnsi="Times New Roman" w:cs="Times New Roman"/>
        </w:rPr>
        <w:t xml:space="preserve">, </w:t>
      </w:r>
      <w:r w:rsidR="006D54A9">
        <w:rPr>
          <w:rFonts w:ascii="Times New Roman" w:eastAsia="Times New Roman" w:hAnsi="Times New Roman" w:cs="Times New Roman"/>
        </w:rPr>
        <w:t>and strong negotiation skills</w:t>
      </w:r>
    </w:p>
    <w:p w14:paraId="02E17A4E" w14:textId="77777777" w:rsidR="007B77E1" w:rsidRPr="00D75C18" w:rsidRDefault="007B77E1" w:rsidP="007B77E1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1F1DAABA" w14:textId="77777777" w:rsidR="007B77E1" w:rsidRPr="00D75C18" w:rsidRDefault="007B77E1" w:rsidP="007B77E1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  <w:r w:rsidRPr="00D75C18">
        <w:rPr>
          <w:rFonts w:ascii="Times New Roman" w:hAnsi="Times New Roman" w:cs="Times New Roman"/>
          <w:b/>
          <w:bCs/>
          <w:shd w:val="clear" w:color="auto" w:fill="FFFFFF"/>
        </w:rPr>
        <w:t xml:space="preserve">Salary/Benefits </w:t>
      </w:r>
    </w:p>
    <w:p w14:paraId="502B5160" w14:textId="0499ADDC" w:rsidR="007B77E1" w:rsidRPr="00D75C18" w:rsidRDefault="007B77E1" w:rsidP="007B77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75C18">
        <w:rPr>
          <w:rFonts w:ascii="Times New Roman" w:eastAsia="Times New Roman" w:hAnsi="Times New Roman" w:cs="Times New Roman"/>
        </w:rPr>
        <w:t xml:space="preserve">$100,000 – </w:t>
      </w:r>
      <w:r w:rsidR="00E33A1F">
        <w:rPr>
          <w:rFonts w:ascii="Times New Roman" w:eastAsia="Times New Roman" w:hAnsi="Times New Roman" w:cs="Times New Roman"/>
        </w:rPr>
        <w:t>1</w:t>
      </w:r>
      <w:r w:rsidR="002D1703">
        <w:rPr>
          <w:rFonts w:ascii="Times New Roman" w:eastAsia="Times New Roman" w:hAnsi="Times New Roman" w:cs="Times New Roman"/>
        </w:rPr>
        <w:t>3</w:t>
      </w:r>
      <w:r w:rsidR="00E33A1F">
        <w:rPr>
          <w:rFonts w:ascii="Times New Roman" w:eastAsia="Times New Roman" w:hAnsi="Times New Roman" w:cs="Times New Roman"/>
        </w:rPr>
        <w:t>0</w:t>
      </w:r>
      <w:r w:rsidRPr="00D75C18">
        <w:rPr>
          <w:rFonts w:ascii="Times New Roman" w:eastAsia="Times New Roman" w:hAnsi="Times New Roman" w:cs="Times New Roman"/>
        </w:rPr>
        <w:t>,000</w:t>
      </w:r>
      <w:r w:rsidR="0034398C">
        <w:rPr>
          <w:rFonts w:ascii="Times New Roman" w:eastAsia="Times New Roman" w:hAnsi="Times New Roman" w:cs="Times New Roman"/>
        </w:rPr>
        <w:t xml:space="preserve">, </w:t>
      </w:r>
      <w:r w:rsidR="00A83647">
        <w:rPr>
          <w:rFonts w:ascii="Times New Roman" w:eastAsia="Times New Roman" w:hAnsi="Times New Roman" w:cs="Times New Roman"/>
        </w:rPr>
        <w:t>+ very lucrative incentive package</w:t>
      </w:r>
    </w:p>
    <w:p w14:paraId="28DDBC5F" w14:textId="77777777" w:rsidR="007B77E1" w:rsidRPr="00D75C18" w:rsidRDefault="007B77E1" w:rsidP="007B77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75C18">
        <w:rPr>
          <w:rFonts w:ascii="Times New Roman" w:eastAsia="Times New Roman" w:hAnsi="Times New Roman" w:cs="Times New Roman"/>
        </w:rPr>
        <w:t xml:space="preserve">Medical insurance </w:t>
      </w:r>
    </w:p>
    <w:p w14:paraId="5D9062F3" w14:textId="77777777" w:rsidR="007B77E1" w:rsidRPr="00D75C18" w:rsidRDefault="007B77E1" w:rsidP="007B77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75C18">
        <w:rPr>
          <w:rFonts w:ascii="Times New Roman" w:eastAsia="Times New Roman" w:hAnsi="Times New Roman" w:cs="Times New Roman"/>
        </w:rPr>
        <w:t>Paid Time Off</w:t>
      </w:r>
    </w:p>
    <w:p w14:paraId="0730E756" w14:textId="77777777" w:rsidR="007B77E1" w:rsidRPr="00D75C18" w:rsidRDefault="007B77E1" w:rsidP="007B77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75C18">
        <w:rPr>
          <w:rFonts w:ascii="Times New Roman" w:eastAsia="Times New Roman" w:hAnsi="Times New Roman" w:cs="Times New Roman"/>
        </w:rPr>
        <w:t>Paid Holidays</w:t>
      </w:r>
    </w:p>
    <w:p w14:paraId="7A2786A9" w14:textId="77777777" w:rsidR="007B77E1" w:rsidRPr="00D75C18" w:rsidRDefault="007B77E1" w:rsidP="007B77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75C18">
        <w:rPr>
          <w:rFonts w:ascii="Times New Roman" w:eastAsia="Times New Roman" w:hAnsi="Times New Roman" w:cs="Times New Roman"/>
        </w:rPr>
        <w:t xml:space="preserve">Hybrid/remote work available </w:t>
      </w:r>
    </w:p>
    <w:p w14:paraId="3D51839E" w14:textId="77777777" w:rsidR="007B77E1" w:rsidRDefault="007B77E1"/>
    <w:sectPr w:rsidR="007B7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C38F4"/>
    <w:multiLevelType w:val="multilevel"/>
    <w:tmpl w:val="706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F13EB"/>
    <w:multiLevelType w:val="hybridMultilevel"/>
    <w:tmpl w:val="9A5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47C38"/>
    <w:multiLevelType w:val="hybridMultilevel"/>
    <w:tmpl w:val="9B3A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12241">
    <w:abstractNumId w:val="1"/>
  </w:num>
  <w:num w:numId="2" w16cid:durableId="1303578077">
    <w:abstractNumId w:val="0"/>
  </w:num>
  <w:num w:numId="3" w16cid:durableId="1902667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E1"/>
    <w:rsid w:val="001815F6"/>
    <w:rsid w:val="00243BC3"/>
    <w:rsid w:val="002D1703"/>
    <w:rsid w:val="0034398C"/>
    <w:rsid w:val="003D417B"/>
    <w:rsid w:val="00464EBC"/>
    <w:rsid w:val="005B415E"/>
    <w:rsid w:val="006C1673"/>
    <w:rsid w:val="006D54A9"/>
    <w:rsid w:val="00754A07"/>
    <w:rsid w:val="007B77E1"/>
    <w:rsid w:val="007F1A98"/>
    <w:rsid w:val="00A83647"/>
    <w:rsid w:val="00CE43CD"/>
    <w:rsid w:val="00D835F1"/>
    <w:rsid w:val="00D86C88"/>
    <w:rsid w:val="00E21F9E"/>
    <w:rsid w:val="00E3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2B7DC"/>
  <w15:chartTrackingRefBased/>
  <w15:docId w15:val="{7741533B-EB98-49C4-851E-350F3616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7E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16</cp:revision>
  <dcterms:created xsi:type="dcterms:W3CDTF">2024-02-12T16:18:00Z</dcterms:created>
  <dcterms:modified xsi:type="dcterms:W3CDTF">2024-11-15T00:41:00Z</dcterms:modified>
</cp:coreProperties>
</file>