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FCE2E" w14:textId="5A741123" w:rsidR="00095246" w:rsidRPr="00095246" w:rsidRDefault="00095246" w:rsidP="00095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95246">
        <w:rPr>
          <w:rFonts w:ascii="Times New Roman" w:eastAsia="Times New Roman" w:hAnsi="Times New Roman" w:cs="Times New Roman"/>
          <w:b/>
        </w:rPr>
        <w:t>Associate – Intellectual Property</w:t>
      </w:r>
    </w:p>
    <w:p w14:paraId="20D5B692" w14:textId="77777777" w:rsidR="00095246" w:rsidRPr="00095246" w:rsidRDefault="00095246" w:rsidP="00095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14:paraId="41C9BC41" w14:textId="046D50A3" w:rsidR="00095246" w:rsidRPr="00095246" w:rsidRDefault="00095246" w:rsidP="00095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095246">
        <w:rPr>
          <w:rFonts w:ascii="Times New Roman" w:eastAsia="Times New Roman" w:hAnsi="Times New Roman" w:cs="Times New Roman"/>
        </w:rPr>
        <w:t>International law firm seeking an Associate for their Associate in their Intellectual Property practice.</w:t>
      </w:r>
    </w:p>
    <w:p w14:paraId="7347F2CF" w14:textId="77777777" w:rsidR="00095246" w:rsidRPr="00095246" w:rsidRDefault="00095246" w:rsidP="0009524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19B4727" w14:textId="61A78150" w:rsidR="00095246" w:rsidRPr="00095246" w:rsidRDefault="00095246" w:rsidP="00095246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b/>
        </w:rPr>
      </w:pPr>
      <w:r w:rsidRPr="00095246">
        <w:rPr>
          <w:rFonts w:ascii="Times New Roman" w:eastAsia="Times New Roman" w:hAnsi="Times New Roman" w:cs="Times New Roman"/>
          <w:b/>
        </w:rPr>
        <w:t>Qualifications</w:t>
      </w:r>
    </w:p>
    <w:p w14:paraId="4D059176" w14:textId="77777777" w:rsidR="00095246" w:rsidRPr="00095246" w:rsidRDefault="00095246" w:rsidP="00095246">
      <w:pPr>
        <w:shd w:val="clear" w:color="auto" w:fill="FFFFFF"/>
        <w:spacing w:before="72" w:after="0" w:line="240" w:lineRule="auto"/>
        <w:rPr>
          <w:rFonts w:ascii="Times New Roman" w:eastAsia="Times New Roman" w:hAnsi="Times New Roman" w:cs="Times New Roman"/>
        </w:rPr>
      </w:pPr>
      <w:r w:rsidRPr="00095246">
        <w:rPr>
          <w:rFonts w:ascii="Times New Roman" w:eastAsia="Times New Roman" w:hAnsi="Times New Roman" w:cs="Times New Roman"/>
        </w:rPr>
        <w:t>The Litigation department of the New York office seeks a skilled and highly qualified associate with at least 2 years of intellectual property litigation experience to join its rapidly expanding practice. The ideal candidate will have a degree in Electrical Engineering (may consider mechanical engineers), Computer Science, Physics, Chemistry or a Biological Science, and/or Materials Science, as well as previous intellectual property experience. Advanced degrees a plus.</w:t>
      </w:r>
    </w:p>
    <w:p w14:paraId="08125149" w14:textId="77777777" w:rsidR="00095246" w:rsidRPr="00095246" w:rsidRDefault="00095246" w:rsidP="00095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14:paraId="32731585" w14:textId="77777777" w:rsidR="00095246" w:rsidRPr="00095246" w:rsidRDefault="00095246" w:rsidP="00095246">
      <w:pPr>
        <w:spacing w:after="0"/>
        <w:rPr>
          <w:rFonts w:ascii="Times New Roman" w:hAnsi="Times New Roman" w:cs="Times New Roman"/>
        </w:rPr>
      </w:pPr>
    </w:p>
    <w:p w14:paraId="040D60D8" w14:textId="20B1CB5F" w:rsidR="00095246" w:rsidRPr="00095246" w:rsidRDefault="00095246" w:rsidP="0009524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</w:rPr>
      </w:pPr>
      <w:r w:rsidRPr="00095246">
        <w:rPr>
          <w:rFonts w:ascii="Times New Roman" w:eastAsia="Times New Roman" w:hAnsi="Times New Roman" w:cs="Times New Roman"/>
        </w:rPr>
        <w:t>Salary is very competitive and will commensurate with experience</w:t>
      </w:r>
      <w:r w:rsidR="00BE4A90">
        <w:rPr>
          <w:rFonts w:ascii="Times New Roman" w:eastAsia="Times New Roman" w:hAnsi="Times New Roman" w:cs="Times New Roman"/>
        </w:rPr>
        <w:t xml:space="preserve"> (market), </w:t>
      </w:r>
      <w:bookmarkStart w:id="0" w:name="_GoBack"/>
      <w:bookmarkEnd w:id="0"/>
      <w:r w:rsidRPr="00095246">
        <w:rPr>
          <w:rFonts w:ascii="Times New Roman" w:eastAsia="Times New Roman" w:hAnsi="Times New Roman" w:cs="Times New Roman"/>
        </w:rPr>
        <w:t xml:space="preserve">plus comprehensive benefits package.  </w:t>
      </w:r>
    </w:p>
    <w:p w14:paraId="1048E390" w14:textId="77777777" w:rsidR="002773EF" w:rsidRDefault="002773EF"/>
    <w:sectPr w:rsidR="002773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5425A7"/>
    <w:multiLevelType w:val="hybridMultilevel"/>
    <w:tmpl w:val="731444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246"/>
    <w:rsid w:val="00011F70"/>
    <w:rsid w:val="00095246"/>
    <w:rsid w:val="002773EF"/>
    <w:rsid w:val="004934A3"/>
    <w:rsid w:val="00A02A96"/>
    <w:rsid w:val="00BE4A90"/>
    <w:rsid w:val="00FD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E83FE"/>
  <w15:chartTrackingRefBased/>
  <w15:docId w15:val="{BA117BB2-AED2-42BE-8695-1CCF05344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524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24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952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3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Murdock</dc:creator>
  <cp:keywords/>
  <dc:description/>
  <cp:lastModifiedBy>Tricia Murdock</cp:lastModifiedBy>
  <cp:revision>3</cp:revision>
  <dcterms:created xsi:type="dcterms:W3CDTF">2018-10-24T13:42:00Z</dcterms:created>
  <dcterms:modified xsi:type="dcterms:W3CDTF">2019-03-13T23:44:00Z</dcterms:modified>
</cp:coreProperties>
</file>