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D6823" w14:textId="5CCFE35B" w:rsidR="002773EF" w:rsidRDefault="0022405D" w:rsidP="002A43C3">
      <w:r>
        <w:t>Am Law 100 firm is seeking a</w:t>
      </w:r>
      <w:r w:rsidR="002C5580">
        <w:t xml:space="preserve">n Associate.  </w:t>
      </w:r>
      <w:bookmarkStart w:id="0" w:name="_GoBack"/>
      <w:bookmarkEnd w:id="0"/>
      <w:r w:rsidR="002A43C3">
        <w:t>The New York office is seeking a Corporate Associate with 2-4 years of broad corporate transactional experience. The ideal candidate will have experience in complex M&amp;A, joint ventures and similar transactions. Securities experience is a plus but not required. The successful candidate will also have the ability to manage smaller projects and will exhibit strong attention to detail as well as the ability to work in a team environment. Top law firm experience preferred, and a combination of law firm and in-house experience will be considered. Excellent academic credentials, analytical skills and verbal and written communication skills required. We offer a collegial environment and an excellent opportunity to continue to develop strong skills and grow with a national firm. Candidate must be admitted to the New York bar.</w:t>
      </w:r>
    </w:p>
    <w:sectPr w:rsidR="00277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C3"/>
    <w:rsid w:val="00001D0E"/>
    <w:rsid w:val="0022405D"/>
    <w:rsid w:val="002773EF"/>
    <w:rsid w:val="002A43C3"/>
    <w:rsid w:val="002C5580"/>
    <w:rsid w:val="003742DC"/>
    <w:rsid w:val="0049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AB17"/>
  <w15:chartTrackingRefBased/>
  <w15:docId w15:val="{BDF8D74B-46FC-4F30-B46E-5034B49B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4</cp:revision>
  <dcterms:created xsi:type="dcterms:W3CDTF">2019-03-13T16:05:00Z</dcterms:created>
  <dcterms:modified xsi:type="dcterms:W3CDTF">2019-03-13T16:06:00Z</dcterms:modified>
</cp:coreProperties>
</file>