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14F79" w14:textId="747A4027" w:rsidR="000A6F97" w:rsidRDefault="00DF5413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Prestigious </w:t>
      </w:r>
      <w:r w:rsidR="00CD1029">
        <w:rPr>
          <w:rFonts w:ascii="Arial" w:hAnsi="Arial" w:cs="Arial"/>
          <w:sz w:val="21"/>
          <w:szCs w:val="21"/>
          <w:shd w:val="clear" w:color="auto" w:fill="FFFFFF"/>
        </w:rPr>
        <w:t xml:space="preserve">law firm with </w:t>
      </w:r>
      <w:r w:rsidR="00EA6C4F">
        <w:rPr>
          <w:rFonts w:ascii="Arial" w:hAnsi="Arial" w:cs="Arial"/>
          <w:sz w:val="21"/>
          <w:szCs w:val="21"/>
          <w:shd w:val="clear" w:color="auto" w:fill="FFFFFF"/>
        </w:rPr>
        <w:t>almost 300</w:t>
      </w:r>
      <w:r w:rsidR="00CD1029">
        <w:rPr>
          <w:rFonts w:ascii="Arial" w:hAnsi="Arial" w:cs="Arial"/>
          <w:sz w:val="21"/>
          <w:szCs w:val="21"/>
          <w:shd w:val="clear" w:color="auto" w:fill="FFFFFF"/>
        </w:rPr>
        <w:t xml:space="preserve"> attorneys and offices throughout the US is </w:t>
      </w:r>
      <w:r w:rsidR="00EA6C4F">
        <w:rPr>
          <w:rFonts w:ascii="Arial" w:hAnsi="Arial" w:cs="Arial"/>
          <w:sz w:val="21"/>
          <w:szCs w:val="21"/>
          <w:shd w:val="clear" w:color="auto" w:fill="FFFFFF"/>
        </w:rPr>
        <w:t xml:space="preserve">seeking </w:t>
      </w:r>
      <w:r w:rsidR="00AF0743">
        <w:rPr>
          <w:rFonts w:ascii="Arial" w:hAnsi="Arial" w:cs="Arial"/>
          <w:sz w:val="21"/>
          <w:szCs w:val="21"/>
          <w:shd w:val="clear" w:color="auto" w:fill="FFFFFF"/>
        </w:rPr>
        <w:t xml:space="preserve">a </w:t>
      </w:r>
      <w:r w:rsidR="00AF0743">
        <w:rPr>
          <w:rFonts w:ascii="Arial" w:hAnsi="Arial" w:cs="Arial"/>
          <w:sz w:val="21"/>
          <w:szCs w:val="21"/>
          <w:shd w:val="clear" w:color="auto" w:fill="FFFFFF"/>
        </w:rPr>
        <w:t>4th – 6</w:t>
      </w:r>
      <w:r w:rsidR="00AF0743" w:rsidRPr="00EA6C4F">
        <w:rPr>
          <w:rFonts w:ascii="Arial" w:hAnsi="Arial" w:cs="Arial"/>
          <w:sz w:val="21"/>
          <w:szCs w:val="21"/>
          <w:shd w:val="clear" w:color="auto" w:fill="FFFFFF"/>
          <w:vertAlign w:val="superscript"/>
        </w:rPr>
        <w:t>th</w:t>
      </w:r>
      <w:r w:rsidR="00EA6C4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8455D">
        <w:rPr>
          <w:rFonts w:ascii="Arial" w:hAnsi="Arial" w:cs="Arial"/>
          <w:sz w:val="21"/>
          <w:szCs w:val="21"/>
          <w:shd w:val="clear" w:color="auto" w:fill="FFFFFF"/>
        </w:rPr>
        <w:t>Litigation</w:t>
      </w:r>
      <w:r w:rsidR="00AF074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7E0CC2">
        <w:rPr>
          <w:rFonts w:ascii="Arial" w:hAnsi="Arial" w:cs="Arial"/>
          <w:sz w:val="21"/>
          <w:szCs w:val="21"/>
          <w:shd w:val="clear" w:color="auto" w:fill="FFFFFF"/>
        </w:rPr>
        <w:t>A</w:t>
      </w:r>
      <w:r w:rsidR="00AF0743">
        <w:rPr>
          <w:rFonts w:ascii="Arial" w:hAnsi="Arial" w:cs="Arial"/>
          <w:sz w:val="21"/>
          <w:szCs w:val="21"/>
          <w:shd w:val="clear" w:color="auto" w:fill="FFFFFF"/>
        </w:rPr>
        <w:t xml:space="preserve">ssociate </w:t>
      </w:r>
      <w:r w:rsidR="00EA6C4F">
        <w:rPr>
          <w:rFonts w:ascii="Arial" w:hAnsi="Arial" w:cs="Arial"/>
          <w:sz w:val="21"/>
          <w:szCs w:val="21"/>
          <w:shd w:val="clear" w:color="auto" w:fill="FFFFFF"/>
        </w:rPr>
        <w:t>for their</w:t>
      </w:r>
      <w:r w:rsidR="00AF074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8455D">
        <w:rPr>
          <w:rFonts w:ascii="Arial" w:hAnsi="Arial" w:cs="Arial"/>
          <w:sz w:val="21"/>
          <w:szCs w:val="21"/>
          <w:shd w:val="clear" w:color="auto" w:fill="FFFFFF"/>
        </w:rPr>
        <w:t xml:space="preserve">elite </w:t>
      </w:r>
      <w:bookmarkStart w:id="0" w:name="_GoBack"/>
      <w:bookmarkEnd w:id="0"/>
      <w:r w:rsidR="00761CD1">
        <w:rPr>
          <w:rFonts w:ascii="Arial" w:hAnsi="Arial" w:cs="Arial"/>
          <w:sz w:val="21"/>
          <w:szCs w:val="21"/>
          <w:shd w:val="clear" w:color="auto" w:fill="FFFFFF"/>
        </w:rPr>
        <w:t xml:space="preserve">Hedge Fund/Investment Fund Litigation </w:t>
      </w:r>
      <w:r w:rsidR="000A6F97">
        <w:rPr>
          <w:rFonts w:ascii="Arial" w:hAnsi="Arial" w:cs="Arial"/>
          <w:sz w:val="21"/>
          <w:szCs w:val="21"/>
          <w:shd w:val="clear" w:color="auto" w:fill="FFFFFF"/>
        </w:rPr>
        <w:t xml:space="preserve">practice.  </w:t>
      </w:r>
    </w:p>
    <w:p w14:paraId="371AB730" w14:textId="653343A3" w:rsidR="002773EF" w:rsidRDefault="00761CD1">
      <w:r>
        <w:rPr>
          <w:rFonts w:ascii="Arial" w:hAnsi="Arial" w:cs="Arial"/>
          <w:sz w:val="21"/>
          <w:szCs w:val="21"/>
          <w:shd w:val="clear" w:color="auto" w:fill="FFFFFF"/>
        </w:rPr>
        <w:t>Experience in structured finance, banking and finance litigation, credit investments,</w:t>
      </w:r>
      <w:r w:rsidR="000A6F97">
        <w:rPr>
          <w:rFonts w:ascii="Arial" w:hAnsi="Arial" w:cs="Arial"/>
          <w:sz w:val="21"/>
          <w:szCs w:val="21"/>
          <w:shd w:val="clear" w:color="auto" w:fill="FFFFFF"/>
        </w:rPr>
        <w:t xml:space="preserve"> and/or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securities litigation </w:t>
      </w:r>
      <w:r w:rsidR="000A6F97">
        <w:rPr>
          <w:rFonts w:ascii="Arial" w:hAnsi="Arial" w:cs="Arial"/>
          <w:sz w:val="21"/>
          <w:szCs w:val="21"/>
          <w:shd w:val="clear" w:color="auto" w:fill="FFFFFF"/>
        </w:rPr>
        <w:t>ideal.  K</w:t>
      </w:r>
      <w:r>
        <w:rPr>
          <w:rFonts w:ascii="Arial" w:hAnsi="Arial" w:cs="Arial"/>
          <w:sz w:val="21"/>
          <w:szCs w:val="21"/>
          <w:shd w:val="clear" w:color="auto" w:fill="FFFFFF"/>
        </w:rPr>
        <w:t>ey characteristics include intelligence, ambition and creativity, willingness to assume meaningful responsibility - J.D. from accredited law school - Admitted to NY bar</w:t>
      </w:r>
    </w:p>
    <w:sectPr w:rsidR="0027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D1"/>
    <w:rsid w:val="000A6F97"/>
    <w:rsid w:val="000C4FAF"/>
    <w:rsid w:val="002773EF"/>
    <w:rsid w:val="004934A3"/>
    <w:rsid w:val="00761CD1"/>
    <w:rsid w:val="007E0CC2"/>
    <w:rsid w:val="00AF0743"/>
    <w:rsid w:val="00C8455D"/>
    <w:rsid w:val="00CD1029"/>
    <w:rsid w:val="00DF5413"/>
    <w:rsid w:val="00E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CD6C"/>
  <w15:chartTrackingRefBased/>
  <w15:docId w15:val="{A0C1FE7A-C7B6-422E-861E-34E06C2F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8</cp:revision>
  <cp:lastPrinted>2019-03-18T14:52:00Z</cp:lastPrinted>
  <dcterms:created xsi:type="dcterms:W3CDTF">2019-03-18T14:52:00Z</dcterms:created>
  <dcterms:modified xsi:type="dcterms:W3CDTF">2019-03-22T15:36:00Z</dcterms:modified>
</cp:coreProperties>
</file>