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998F0" w14:textId="3C1D7E8F" w:rsidR="008A3DE9" w:rsidRDefault="007E67BC" w:rsidP="00BA525C">
      <w:pPr>
        <w:rPr>
          <w:sz w:val="22"/>
          <w:szCs w:val="22"/>
        </w:rPr>
      </w:pPr>
      <w:r>
        <w:rPr>
          <w:sz w:val="22"/>
          <w:szCs w:val="22"/>
        </w:rPr>
        <w:t>Nassau County based</w:t>
      </w:r>
      <w:r w:rsidR="00F14373">
        <w:rPr>
          <w:sz w:val="22"/>
          <w:szCs w:val="22"/>
        </w:rPr>
        <w:t xml:space="preserve"> law firm is </w:t>
      </w:r>
      <w:r w:rsidR="00DE7ABF">
        <w:rPr>
          <w:sz w:val="22"/>
          <w:szCs w:val="22"/>
        </w:rPr>
        <w:t>s</w:t>
      </w:r>
      <w:r w:rsidR="00EE70A7" w:rsidRPr="007E67BC">
        <w:rPr>
          <w:sz w:val="22"/>
          <w:szCs w:val="22"/>
        </w:rPr>
        <w:t xml:space="preserve">eeking a Trial Attorney for Personal Injury &amp; Medical Malpractice cases. </w:t>
      </w:r>
      <w:r w:rsidR="00194CC1">
        <w:rPr>
          <w:sz w:val="22"/>
          <w:szCs w:val="22"/>
        </w:rPr>
        <w:t xml:space="preserve">The well-established and very successful firm </w:t>
      </w:r>
      <w:r w:rsidR="00DF3976">
        <w:rPr>
          <w:sz w:val="22"/>
          <w:szCs w:val="22"/>
        </w:rPr>
        <w:t xml:space="preserve">continues to grow and is expanding </w:t>
      </w:r>
      <w:r w:rsidR="00602A7C">
        <w:rPr>
          <w:sz w:val="22"/>
          <w:szCs w:val="22"/>
        </w:rPr>
        <w:t xml:space="preserve">their </w:t>
      </w:r>
      <w:r w:rsidR="00DE7ABF">
        <w:rPr>
          <w:sz w:val="22"/>
          <w:szCs w:val="22"/>
        </w:rPr>
        <w:t xml:space="preserve">team to </w:t>
      </w:r>
      <w:r w:rsidR="00D458D8">
        <w:rPr>
          <w:sz w:val="22"/>
          <w:szCs w:val="22"/>
        </w:rPr>
        <w:t xml:space="preserve">include </w:t>
      </w:r>
      <w:r w:rsidR="004006A1">
        <w:rPr>
          <w:sz w:val="22"/>
          <w:szCs w:val="22"/>
        </w:rPr>
        <w:t xml:space="preserve">an </w:t>
      </w:r>
      <w:r w:rsidR="0027367E">
        <w:rPr>
          <w:sz w:val="22"/>
          <w:szCs w:val="22"/>
        </w:rPr>
        <w:t xml:space="preserve">experienced </w:t>
      </w:r>
      <w:r w:rsidR="00D458D8">
        <w:rPr>
          <w:sz w:val="22"/>
          <w:szCs w:val="22"/>
        </w:rPr>
        <w:t>Trial Attorney</w:t>
      </w:r>
      <w:r w:rsidR="0027367E">
        <w:rPr>
          <w:sz w:val="22"/>
          <w:szCs w:val="22"/>
        </w:rPr>
        <w:t xml:space="preserve">. </w:t>
      </w:r>
      <w:r w:rsidR="00BA525C" w:rsidRPr="007E67BC">
        <w:rPr>
          <w:sz w:val="22"/>
          <w:szCs w:val="22"/>
        </w:rPr>
        <w:t xml:space="preserve">The law firm has </w:t>
      </w:r>
      <w:r w:rsidR="00BA525C">
        <w:rPr>
          <w:sz w:val="22"/>
          <w:szCs w:val="22"/>
        </w:rPr>
        <w:t>a friendly, vibrant</w:t>
      </w:r>
      <w:r w:rsidR="00BA525C" w:rsidRPr="007E67BC">
        <w:rPr>
          <w:sz w:val="22"/>
          <w:szCs w:val="22"/>
        </w:rPr>
        <w:t xml:space="preserve"> work environment </w:t>
      </w:r>
      <w:r w:rsidR="006D4CF5">
        <w:rPr>
          <w:sz w:val="22"/>
          <w:szCs w:val="22"/>
        </w:rPr>
        <w:t xml:space="preserve">and work/life balance is </w:t>
      </w:r>
      <w:r w:rsidR="000C767E">
        <w:rPr>
          <w:sz w:val="22"/>
          <w:szCs w:val="22"/>
        </w:rPr>
        <w:t>respected. T</w:t>
      </w:r>
      <w:r w:rsidR="00BA525C" w:rsidRPr="007E67BC">
        <w:rPr>
          <w:sz w:val="22"/>
          <w:szCs w:val="22"/>
        </w:rPr>
        <w:t>here are endless opportunities for tremendous growth both personally, professionally and financially.</w:t>
      </w:r>
    </w:p>
    <w:p w14:paraId="5B2D6A68" w14:textId="33ED753B" w:rsidR="00EE70A7" w:rsidRPr="007E67BC" w:rsidRDefault="0027367E" w:rsidP="00CD52CB">
      <w:pPr>
        <w:rPr>
          <w:sz w:val="22"/>
          <w:szCs w:val="22"/>
        </w:rPr>
      </w:pPr>
      <w:r>
        <w:rPr>
          <w:sz w:val="22"/>
          <w:szCs w:val="22"/>
        </w:rPr>
        <w:t xml:space="preserve">The ideal candidate will have both </w:t>
      </w:r>
      <w:r w:rsidR="00AD6852">
        <w:rPr>
          <w:sz w:val="22"/>
          <w:szCs w:val="22"/>
        </w:rPr>
        <w:t xml:space="preserve">medical malpractice </w:t>
      </w:r>
      <w:r>
        <w:rPr>
          <w:sz w:val="22"/>
          <w:szCs w:val="22"/>
        </w:rPr>
        <w:t>AND</w:t>
      </w:r>
      <w:r w:rsidR="00AD6852">
        <w:rPr>
          <w:sz w:val="22"/>
          <w:szCs w:val="22"/>
        </w:rPr>
        <w:t xml:space="preserve"> personal injury </w:t>
      </w:r>
      <w:r w:rsidR="004006A1">
        <w:rPr>
          <w:sz w:val="22"/>
          <w:szCs w:val="22"/>
        </w:rPr>
        <w:t>experience</w:t>
      </w:r>
      <w:r>
        <w:rPr>
          <w:sz w:val="22"/>
          <w:szCs w:val="22"/>
        </w:rPr>
        <w:t xml:space="preserve">, but </w:t>
      </w:r>
      <w:r w:rsidR="00A018A0">
        <w:rPr>
          <w:sz w:val="22"/>
          <w:szCs w:val="22"/>
        </w:rPr>
        <w:t xml:space="preserve">candidates that have one experience in one of those areas </w:t>
      </w:r>
      <w:r w:rsidR="008A3DE9">
        <w:rPr>
          <w:sz w:val="22"/>
          <w:szCs w:val="22"/>
        </w:rPr>
        <w:t>will be considered</w:t>
      </w:r>
      <w:r w:rsidR="004006A1">
        <w:rPr>
          <w:sz w:val="22"/>
          <w:szCs w:val="22"/>
        </w:rPr>
        <w:t xml:space="preserve">.  </w:t>
      </w:r>
      <w:r w:rsidR="00EE70A7" w:rsidRPr="007E67BC">
        <w:rPr>
          <w:sz w:val="22"/>
          <w:szCs w:val="22"/>
        </w:rPr>
        <w:t>The candidate should have "first chair" experience conducting trials in personal injury.</w:t>
      </w:r>
    </w:p>
    <w:p w14:paraId="63F0CEFF" w14:textId="088F2223" w:rsidR="00EE70A7" w:rsidRDefault="00BA525C" w:rsidP="00CD52CB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EE70A7" w:rsidRPr="007E67BC">
        <w:rPr>
          <w:sz w:val="22"/>
          <w:szCs w:val="22"/>
        </w:rPr>
        <w:t xml:space="preserve">Trial </w:t>
      </w:r>
      <w:r w:rsidR="00CD52CB" w:rsidRPr="007E67BC">
        <w:rPr>
          <w:sz w:val="22"/>
          <w:szCs w:val="22"/>
        </w:rPr>
        <w:t>A</w:t>
      </w:r>
      <w:r w:rsidR="00EE70A7" w:rsidRPr="007E67BC">
        <w:rPr>
          <w:sz w:val="22"/>
          <w:szCs w:val="22"/>
        </w:rPr>
        <w:t>ttorney would be responsible for attending pre-trial conferences, mediations, arbitrations, and trials.</w:t>
      </w:r>
      <w:r>
        <w:rPr>
          <w:sz w:val="22"/>
          <w:szCs w:val="22"/>
        </w:rPr>
        <w:t xml:space="preserve"> </w:t>
      </w:r>
      <w:r w:rsidR="00EE70A7" w:rsidRPr="007E67BC">
        <w:rPr>
          <w:sz w:val="22"/>
          <w:szCs w:val="22"/>
        </w:rPr>
        <w:t>The trials would potentially consist of negligence cases, Construction Site Accidents, and Medical Malpractice cases.</w:t>
      </w:r>
    </w:p>
    <w:p w14:paraId="023EA2A2" w14:textId="014599CF" w:rsidR="004F30CF" w:rsidRPr="007E67BC" w:rsidRDefault="004F30CF" w:rsidP="00CD52CB">
      <w:pPr>
        <w:rPr>
          <w:sz w:val="22"/>
          <w:szCs w:val="22"/>
        </w:rPr>
      </w:pPr>
      <w:r>
        <w:rPr>
          <w:sz w:val="22"/>
          <w:szCs w:val="22"/>
        </w:rPr>
        <w:t xml:space="preserve">On average, the Trial Attorney can expect to </w:t>
      </w:r>
      <w:r w:rsidR="00A04052">
        <w:rPr>
          <w:sz w:val="22"/>
          <w:szCs w:val="22"/>
        </w:rPr>
        <w:t>conduct 2-5 trials per year and manage approximately 50-60 files</w:t>
      </w:r>
      <w:r w:rsidR="00561405">
        <w:rPr>
          <w:sz w:val="22"/>
          <w:szCs w:val="22"/>
        </w:rPr>
        <w:t xml:space="preserve">. </w:t>
      </w:r>
    </w:p>
    <w:p w14:paraId="06640344" w14:textId="662EEC9E" w:rsidR="00EE70A7" w:rsidRPr="007E67BC" w:rsidRDefault="00EE70A7" w:rsidP="00CD52CB">
      <w:pPr>
        <w:rPr>
          <w:sz w:val="22"/>
          <w:szCs w:val="22"/>
        </w:rPr>
      </w:pPr>
      <w:r w:rsidRPr="007E67BC">
        <w:rPr>
          <w:sz w:val="22"/>
          <w:szCs w:val="22"/>
        </w:rPr>
        <w:t xml:space="preserve">The firm has one of the best referral packages in the business with regards to business generated by the associates. </w:t>
      </w:r>
    </w:p>
    <w:p w14:paraId="45DE0D9C" w14:textId="722B6918" w:rsidR="00EE70A7" w:rsidRPr="007E67BC" w:rsidRDefault="00EE70A7" w:rsidP="00CD52CB">
      <w:pPr>
        <w:rPr>
          <w:sz w:val="22"/>
          <w:szCs w:val="22"/>
        </w:rPr>
      </w:pPr>
      <w:r w:rsidRPr="007E67BC">
        <w:rPr>
          <w:sz w:val="22"/>
          <w:szCs w:val="22"/>
        </w:rPr>
        <w:t>Salary based on experience</w:t>
      </w:r>
      <w:r w:rsidR="00CD52CB" w:rsidRPr="007E67BC">
        <w:rPr>
          <w:sz w:val="22"/>
          <w:szCs w:val="22"/>
        </w:rPr>
        <w:t xml:space="preserve">, </w:t>
      </w:r>
      <w:r w:rsidR="007E67BC" w:rsidRPr="007E67BC">
        <w:rPr>
          <w:sz w:val="22"/>
          <w:szCs w:val="22"/>
        </w:rPr>
        <w:t xml:space="preserve">generally $200-300k/year, but negotiable. </w:t>
      </w:r>
      <w:r w:rsidR="000174B9">
        <w:rPr>
          <w:sz w:val="22"/>
          <w:szCs w:val="22"/>
        </w:rPr>
        <w:t>A</w:t>
      </w:r>
      <w:r w:rsidR="00E32101">
        <w:rPr>
          <w:sz w:val="22"/>
          <w:szCs w:val="22"/>
        </w:rPr>
        <w:t xml:space="preserve"> negotiable </w:t>
      </w:r>
      <w:r w:rsidR="000174B9">
        <w:rPr>
          <w:sz w:val="22"/>
          <w:szCs w:val="22"/>
        </w:rPr>
        <w:t>compensation</w:t>
      </w:r>
      <w:r w:rsidR="00E32101">
        <w:rPr>
          <w:sz w:val="22"/>
          <w:szCs w:val="22"/>
        </w:rPr>
        <w:t xml:space="preserve"> package</w:t>
      </w:r>
      <w:r w:rsidR="000174B9">
        <w:rPr>
          <w:sz w:val="22"/>
          <w:szCs w:val="22"/>
        </w:rPr>
        <w:t xml:space="preserve"> on settlements and verdicts are </w:t>
      </w:r>
      <w:r w:rsidR="00E32101">
        <w:rPr>
          <w:sz w:val="22"/>
          <w:szCs w:val="22"/>
        </w:rPr>
        <w:t xml:space="preserve">offered as well. </w:t>
      </w:r>
    </w:p>
    <w:p w14:paraId="79FE2573" w14:textId="77777777" w:rsidR="00EE70A7" w:rsidRPr="007E67BC" w:rsidRDefault="00EE70A7" w:rsidP="00CD52CB">
      <w:pPr>
        <w:rPr>
          <w:sz w:val="22"/>
          <w:szCs w:val="22"/>
        </w:rPr>
      </w:pPr>
      <w:r w:rsidRPr="007E67BC">
        <w:rPr>
          <w:sz w:val="22"/>
          <w:szCs w:val="22"/>
        </w:rPr>
        <w:t>Benefits:</w:t>
      </w:r>
    </w:p>
    <w:p w14:paraId="7821FB9D" w14:textId="77777777" w:rsidR="00EE70A7" w:rsidRPr="007E67BC" w:rsidRDefault="00EE70A7" w:rsidP="007E67BC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7E67BC">
        <w:rPr>
          <w:sz w:val="22"/>
          <w:szCs w:val="22"/>
        </w:rPr>
        <w:t>401(k) matching</w:t>
      </w:r>
    </w:p>
    <w:p w14:paraId="4ABEA5AE" w14:textId="77777777" w:rsidR="00EE70A7" w:rsidRPr="007E67BC" w:rsidRDefault="00EE70A7" w:rsidP="007E67BC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7E67BC">
        <w:rPr>
          <w:sz w:val="22"/>
          <w:szCs w:val="22"/>
        </w:rPr>
        <w:t>Dental insurance</w:t>
      </w:r>
    </w:p>
    <w:p w14:paraId="0EE6D091" w14:textId="77777777" w:rsidR="00EE70A7" w:rsidRPr="007E67BC" w:rsidRDefault="00EE70A7" w:rsidP="007E67BC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7E67BC">
        <w:rPr>
          <w:sz w:val="22"/>
          <w:szCs w:val="22"/>
        </w:rPr>
        <w:t>Employee assistance program</w:t>
      </w:r>
    </w:p>
    <w:p w14:paraId="47DC01AC" w14:textId="77777777" w:rsidR="00EE70A7" w:rsidRPr="007E67BC" w:rsidRDefault="00EE70A7" w:rsidP="007E67BC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7E67BC">
        <w:rPr>
          <w:sz w:val="22"/>
          <w:szCs w:val="22"/>
        </w:rPr>
        <w:t>Employee discount</w:t>
      </w:r>
    </w:p>
    <w:p w14:paraId="5E3909C3" w14:textId="77777777" w:rsidR="00EE70A7" w:rsidRPr="007E67BC" w:rsidRDefault="00EE70A7" w:rsidP="007E67BC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7E67BC">
        <w:rPr>
          <w:sz w:val="22"/>
          <w:szCs w:val="22"/>
        </w:rPr>
        <w:t>Flexible schedule</w:t>
      </w:r>
    </w:p>
    <w:p w14:paraId="4D38555B" w14:textId="77777777" w:rsidR="00EE70A7" w:rsidRPr="007E67BC" w:rsidRDefault="00EE70A7" w:rsidP="007E67BC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7E67BC">
        <w:rPr>
          <w:sz w:val="22"/>
          <w:szCs w:val="22"/>
        </w:rPr>
        <w:t>Flexible spending account</w:t>
      </w:r>
    </w:p>
    <w:p w14:paraId="052F63E5" w14:textId="77777777" w:rsidR="00EE70A7" w:rsidRPr="007E67BC" w:rsidRDefault="00EE70A7" w:rsidP="007E67BC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7E67BC">
        <w:rPr>
          <w:sz w:val="22"/>
          <w:szCs w:val="22"/>
        </w:rPr>
        <w:t>Health insurance</w:t>
      </w:r>
    </w:p>
    <w:p w14:paraId="061807E2" w14:textId="77777777" w:rsidR="00EE70A7" w:rsidRPr="007E67BC" w:rsidRDefault="00EE70A7" w:rsidP="007E67BC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7E67BC">
        <w:rPr>
          <w:sz w:val="22"/>
          <w:szCs w:val="22"/>
        </w:rPr>
        <w:t>Health savings account</w:t>
      </w:r>
    </w:p>
    <w:p w14:paraId="62F32BB6" w14:textId="77777777" w:rsidR="00EE70A7" w:rsidRPr="007E67BC" w:rsidRDefault="00EE70A7" w:rsidP="007E67BC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7E67BC">
        <w:rPr>
          <w:sz w:val="22"/>
          <w:szCs w:val="22"/>
        </w:rPr>
        <w:t>Life insurance</w:t>
      </w:r>
    </w:p>
    <w:p w14:paraId="25E0D151" w14:textId="77777777" w:rsidR="00EE70A7" w:rsidRPr="007E67BC" w:rsidRDefault="00EE70A7" w:rsidP="007E67BC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7E67BC">
        <w:rPr>
          <w:sz w:val="22"/>
          <w:szCs w:val="22"/>
        </w:rPr>
        <w:t>Paid time off</w:t>
      </w:r>
    </w:p>
    <w:p w14:paraId="3CCACEFE" w14:textId="77777777" w:rsidR="00EE70A7" w:rsidRPr="007E67BC" w:rsidRDefault="00EE70A7" w:rsidP="007E67BC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7E67BC">
        <w:rPr>
          <w:sz w:val="22"/>
          <w:szCs w:val="22"/>
        </w:rPr>
        <w:t>Professional development assistance</w:t>
      </w:r>
    </w:p>
    <w:p w14:paraId="4B73B373" w14:textId="77777777" w:rsidR="00EE70A7" w:rsidRPr="007E67BC" w:rsidRDefault="00EE70A7" w:rsidP="007E67BC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7E67BC">
        <w:rPr>
          <w:sz w:val="22"/>
          <w:szCs w:val="22"/>
        </w:rPr>
        <w:t>Referral program</w:t>
      </w:r>
    </w:p>
    <w:p w14:paraId="30B82010" w14:textId="77777777" w:rsidR="00EE70A7" w:rsidRDefault="00EE70A7" w:rsidP="007E67BC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7E67BC">
        <w:rPr>
          <w:sz w:val="22"/>
          <w:szCs w:val="22"/>
        </w:rPr>
        <w:t>Vision insurance</w:t>
      </w:r>
    </w:p>
    <w:p w14:paraId="6897B014" w14:textId="77777777" w:rsidR="00FF4D2D" w:rsidRPr="007E67BC" w:rsidRDefault="00FF4D2D" w:rsidP="002B50EB">
      <w:pPr>
        <w:pStyle w:val="ListParagraph"/>
        <w:rPr>
          <w:sz w:val="22"/>
          <w:szCs w:val="22"/>
        </w:rPr>
      </w:pPr>
    </w:p>
    <w:p w14:paraId="285F961D" w14:textId="5F809F13" w:rsidR="00EE70A7" w:rsidRPr="007E67BC" w:rsidRDefault="00EE70A7" w:rsidP="00CD52CB">
      <w:pPr>
        <w:rPr>
          <w:sz w:val="22"/>
          <w:szCs w:val="22"/>
        </w:rPr>
      </w:pPr>
    </w:p>
    <w:sectPr w:rsidR="00EE70A7" w:rsidRPr="007E6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7358F"/>
    <w:multiLevelType w:val="multilevel"/>
    <w:tmpl w:val="E7A0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07441B"/>
    <w:multiLevelType w:val="multilevel"/>
    <w:tmpl w:val="DFD0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BC0B3E"/>
    <w:multiLevelType w:val="multilevel"/>
    <w:tmpl w:val="15BA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404885"/>
    <w:multiLevelType w:val="multilevel"/>
    <w:tmpl w:val="B0F4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566316"/>
    <w:multiLevelType w:val="hybridMultilevel"/>
    <w:tmpl w:val="068C6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890405">
    <w:abstractNumId w:val="2"/>
  </w:num>
  <w:num w:numId="2" w16cid:durableId="449520390">
    <w:abstractNumId w:val="0"/>
  </w:num>
  <w:num w:numId="3" w16cid:durableId="1158039334">
    <w:abstractNumId w:val="3"/>
  </w:num>
  <w:num w:numId="4" w16cid:durableId="757824483">
    <w:abstractNumId w:val="1"/>
  </w:num>
  <w:num w:numId="5" w16cid:durableId="2042438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A7"/>
    <w:rsid w:val="000174B9"/>
    <w:rsid w:val="000C767E"/>
    <w:rsid w:val="001234A0"/>
    <w:rsid w:val="00194CC1"/>
    <w:rsid w:val="0027367E"/>
    <w:rsid w:val="002B50EB"/>
    <w:rsid w:val="004006A1"/>
    <w:rsid w:val="004A4178"/>
    <w:rsid w:val="004F30CF"/>
    <w:rsid w:val="00561405"/>
    <w:rsid w:val="00602A7C"/>
    <w:rsid w:val="006D4CF5"/>
    <w:rsid w:val="007060DA"/>
    <w:rsid w:val="007E67BC"/>
    <w:rsid w:val="008A3DE9"/>
    <w:rsid w:val="009F1380"/>
    <w:rsid w:val="00A018A0"/>
    <w:rsid w:val="00A04052"/>
    <w:rsid w:val="00A475B2"/>
    <w:rsid w:val="00AD6852"/>
    <w:rsid w:val="00B535DC"/>
    <w:rsid w:val="00BA525C"/>
    <w:rsid w:val="00CD52CB"/>
    <w:rsid w:val="00D458D8"/>
    <w:rsid w:val="00DE7ABF"/>
    <w:rsid w:val="00DF3976"/>
    <w:rsid w:val="00E32101"/>
    <w:rsid w:val="00EE70A7"/>
    <w:rsid w:val="00F14373"/>
    <w:rsid w:val="00F60C67"/>
    <w:rsid w:val="00F8308F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B8D95"/>
  <w15:chartTrackingRefBased/>
  <w15:docId w15:val="{CED80FEA-0A64-4B87-8289-38DBA1F3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70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0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0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0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0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0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0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0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0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70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0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0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0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0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0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0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0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70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7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0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7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7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70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70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70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0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0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70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661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88309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45690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Murdock</dc:creator>
  <cp:keywords/>
  <dc:description/>
  <cp:lastModifiedBy>Tricia Murdock</cp:lastModifiedBy>
  <cp:revision>6</cp:revision>
  <cp:lastPrinted>2025-02-20T14:53:00Z</cp:lastPrinted>
  <dcterms:created xsi:type="dcterms:W3CDTF">2025-02-21T03:09:00Z</dcterms:created>
  <dcterms:modified xsi:type="dcterms:W3CDTF">2025-02-22T00:58:00Z</dcterms:modified>
</cp:coreProperties>
</file>