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024D" w14:textId="47EBD226" w:rsidR="008D781D" w:rsidRPr="008D781D" w:rsidRDefault="008D781D" w:rsidP="008D781D">
      <w:pPr>
        <w:pStyle w:val="NoSpacing"/>
        <w:jc w:val="center"/>
        <w:rPr>
          <w:rFonts w:ascii="Calibri Light" w:hAnsi="Calibri Light" w:cs="Calibri Light"/>
          <w:color w:val="C00000"/>
          <w:sz w:val="32"/>
          <w:szCs w:val="32"/>
        </w:rPr>
      </w:pPr>
      <w:r>
        <w:rPr>
          <w:rFonts w:ascii="Calibri Light" w:hAnsi="Calibri Light" w:cs="Calibri Light"/>
          <w:color w:val="C00000"/>
          <w:sz w:val="32"/>
          <w:szCs w:val="32"/>
        </w:rPr>
        <w:t>Please Join Our</w:t>
      </w:r>
      <w:r w:rsidRPr="008D781D">
        <w:rPr>
          <w:rFonts w:ascii="Calibri Light" w:hAnsi="Calibri Light" w:cs="Calibri Light"/>
          <w:color w:val="C00000"/>
          <w:sz w:val="32"/>
          <w:szCs w:val="32"/>
        </w:rPr>
        <w:t xml:space="preserve"> “Healthcare Founders Fund Trust”, Network Crowdfunding Effort</w:t>
      </w:r>
    </w:p>
    <w:p w14:paraId="6D677276" w14:textId="2F26098D" w:rsidR="008D781D" w:rsidRPr="008D781D" w:rsidRDefault="008D781D" w:rsidP="008D781D">
      <w:pPr>
        <w:pStyle w:val="NoSpacing"/>
        <w:jc w:val="center"/>
        <w:rPr>
          <w:rFonts w:ascii="Calibri Light" w:hAnsi="Calibri Light" w:cs="Calibri Light"/>
          <w:i/>
          <w:iCs/>
          <w:sz w:val="28"/>
          <w:szCs w:val="28"/>
        </w:rPr>
      </w:pPr>
      <w:r w:rsidRPr="008D781D">
        <w:rPr>
          <w:rFonts w:ascii="Calibri Light" w:hAnsi="Calibri Light" w:cs="Calibri Light"/>
          <w:i/>
          <w:iCs/>
          <w:sz w:val="28"/>
          <w:szCs w:val="28"/>
        </w:rPr>
        <w:t>Empowering the "</w:t>
      </w:r>
      <w:r w:rsidRPr="008D781D">
        <w:rPr>
          <w:rFonts w:ascii="Calibri Light" w:hAnsi="Calibri Light" w:cs="Calibri Light"/>
          <w:i/>
          <w:iCs/>
          <w:sz w:val="28"/>
          <w:szCs w:val="28"/>
          <w:u w:val="single"/>
        </w:rPr>
        <w:t xml:space="preserve">Prophet </w:t>
      </w:r>
      <w:proofErr w:type="spellStart"/>
      <w:r w:rsidRPr="008D781D">
        <w:rPr>
          <w:rFonts w:ascii="Calibri Light" w:hAnsi="Calibri Light" w:cs="Calibri Light"/>
          <w:i/>
          <w:iCs/>
          <w:sz w:val="28"/>
          <w:szCs w:val="28"/>
          <w:u w:val="single"/>
        </w:rPr>
        <w:t>LendVestor</w:t>
      </w:r>
      <w:proofErr w:type="spellEnd"/>
      <w:r w:rsidRPr="008D781D">
        <w:rPr>
          <w:rFonts w:ascii="Calibri Light" w:hAnsi="Calibri Light" w:cs="Calibri Light"/>
          <w:i/>
          <w:iCs/>
          <w:sz w:val="28"/>
          <w:szCs w:val="28"/>
        </w:rPr>
        <w:t>" to rapidly advance healthcare technology</w:t>
      </w:r>
    </w:p>
    <w:p w14:paraId="349F0E95" w14:textId="77777777" w:rsidR="008D781D" w:rsidRPr="008D781D" w:rsidRDefault="008D781D" w:rsidP="008D781D">
      <w:pPr>
        <w:pStyle w:val="NoSpacing"/>
        <w:jc w:val="center"/>
        <w:rPr>
          <w:rFonts w:ascii="Calibri Light" w:hAnsi="Calibri Light" w:cs="Calibri Light"/>
          <w:sz w:val="16"/>
          <w:szCs w:val="16"/>
        </w:rPr>
      </w:pPr>
    </w:p>
    <w:p w14:paraId="29681AE7" w14:textId="77777777" w:rsidR="00CB63CF" w:rsidRDefault="008D781D" w:rsidP="008D781D">
      <w:pPr>
        <w:pStyle w:val="NoSpacing"/>
        <w:jc w:val="center"/>
        <w:rPr>
          <w:rFonts w:ascii="Calibri Light" w:hAnsi="Calibri Light" w:cs="Calibri Light"/>
          <w:color w:val="0070C0"/>
          <w:sz w:val="30"/>
          <w:szCs w:val="30"/>
        </w:rPr>
      </w:pPr>
      <w:r w:rsidRPr="008D781D">
        <w:rPr>
          <w:rFonts w:ascii="Calibri Light" w:hAnsi="Calibri Light" w:cs="Calibri Light"/>
          <w:color w:val="0070C0"/>
          <w:sz w:val="30"/>
          <w:szCs w:val="30"/>
        </w:rPr>
        <w:t>Low Risk, Short Term, Bridge Financing</w:t>
      </w:r>
      <w:r w:rsidR="007E2F67">
        <w:rPr>
          <w:rFonts w:ascii="Calibri Light" w:hAnsi="Calibri Light" w:cs="Calibri Light"/>
          <w:color w:val="0070C0"/>
          <w:sz w:val="30"/>
          <w:szCs w:val="30"/>
        </w:rPr>
        <w:t xml:space="preserve">, </w:t>
      </w:r>
      <w:r w:rsidR="00CB63CF">
        <w:rPr>
          <w:rFonts w:ascii="Calibri Light" w:hAnsi="Calibri Light" w:cs="Calibri Light"/>
          <w:color w:val="0070C0"/>
          <w:sz w:val="30"/>
          <w:szCs w:val="30"/>
        </w:rPr>
        <w:t xml:space="preserve">With Interest, </w:t>
      </w:r>
      <w:r w:rsidR="007E2F67">
        <w:rPr>
          <w:rFonts w:ascii="Calibri Light" w:hAnsi="Calibri Light" w:cs="Calibri Light"/>
          <w:color w:val="0070C0"/>
          <w:sz w:val="30"/>
          <w:szCs w:val="30"/>
        </w:rPr>
        <w:t>Bonuses,</w:t>
      </w:r>
      <w:r w:rsidRPr="008D781D">
        <w:rPr>
          <w:rFonts w:ascii="Calibri Light" w:hAnsi="Calibri Light" w:cs="Calibri Light"/>
          <w:color w:val="0070C0"/>
          <w:sz w:val="30"/>
          <w:szCs w:val="30"/>
        </w:rPr>
        <w:t xml:space="preserve"> &amp; Equity</w:t>
      </w:r>
    </w:p>
    <w:p w14:paraId="54FF2B64" w14:textId="23C5674D" w:rsidR="008D781D" w:rsidRDefault="00534F34" w:rsidP="008D781D">
      <w:pPr>
        <w:pStyle w:val="NoSpacing"/>
        <w:jc w:val="center"/>
        <w:rPr>
          <w:rFonts w:ascii="Calibri Light" w:hAnsi="Calibri Light" w:cs="Calibri Light"/>
          <w:color w:val="0070C0"/>
          <w:sz w:val="30"/>
          <w:szCs w:val="30"/>
        </w:rPr>
      </w:pPr>
      <w:r>
        <w:rPr>
          <w:rFonts w:ascii="Calibri Light" w:hAnsi="Calibri Light" w:cs="Calibri Light"/>
          <w:color w:val="0070C0"/>
          <w:sz w:val="30"/>
          <w:szCs w:val="30"/>
        </w:rPr>
        <w:t xml:space="preserve">By </w:t>
      </w:r>
      <w:r w:rsidRPr="008D781D">
        <w:rPr>
          <w:rFonts w:ascii="Calibri Light" w:hAnsi="Calibri Light" w:cs="Calibri Light"/>
          <w:color w:val="0070C0"/>
          <w:sz w:val="30"/>
          <w:szCs w:val="30"/>
        </w:rPr>
        <w:t>Helping</w:t>
      </w:r>
      <w:r w:rsidR="008D781D" w:rsidRPr="008D781D">
        <w:rPr>
          <w:rFonts w:ascii="Calibri Light" w:hAnsi="Calibri Light" w:cs="Calibri Light"/>
          <w:color w:val="0070C0"/>
          <w:sz w:val="30"/>
          <w:szCs w:val="30"/>
        </w:rPr>
        <w:t xml:space="preserve"> Innovators </w:t>
      </w:r>
      <w:r w:rsidR="007E2F67">
        <w:rPr>
          <w:rFonts w:ascii="Calibri Light" w:hAnsi="Calibri Light" w:cs="Calibri Light"/>
          <w:color w:val="0070C0"/>
          <w:sz w:val="30"/>
          <w:szCs w:val="30"/>
        </w:rPr>
        <w:t xml:space="preserve">to </w:t>
      </w:r>
      <w:r w:rsidR="008D781D" w:rsidRPr="008D781D">
        <w:rPr>
          <w:rFonts w:ascii="Calibri Light" w:hAnsi="Calibri Light" w:cs="Calibri Light"/>
          <w:color w:val="0070C0"/>
          <w:sz w:val="30"/>
          <w:szCs w:val="30"/>
        </w:rPr>
        <w:t>Scale</w:t>
      </w:r>
    </w:p>
    <w:p w14:paraId="4A4E512B" w14:textId="77777777" w:rsidR="00CB63CF" w:rsidRPr="008D781D" w:rsidRDefault="00CB63CF" w:rsidP="008D781D">
      <w:pPr>
        <w:pStyle w:val="NoSpacing"/>
        <w:jc w:val="center"/>
        <w:rPr>
          <w:rFonts w:ascii="Calibri Light" w:hAnsi="Calibri Light" w:cs="Calibri Light"/>
          <w:color w:val="0070C0"/>
          <w:sz w:val="16"/>
          <w:szCs w:val="16"/>
        </w:rPr>
      </w:pPr>
    </w:p>
    <w:p w14:paraId="75BCADEA" w14:textId="1FDA6A83" w:rsidR="008D781D" w:rsidRDefault="00CD7040" w:rsidP="00D920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OR Cut to the Chase - </w:t>
      </w:r>
      <w:hyperlink r:id="rId5" w:history="1">
        <w:r w:rsidR="008070E9" w:rsidRPr="008070E9">
          <w:rPr>
            <w:rStyle w:val="Hyperlink"/>
            <w:rFonts w:ascii="Calibri Light" w:hAnsi="Calibri Light" w:cs="Calibri Light"/>
            <w:sz w:val="28"/>
            <w:szCs w:val="28"/>
          </w:rPr>
          <w:t>Click Here for the PDF Tour With Hyperlinks</w:t>
        </w:r>
      </w:hyperlink>
    </w:p>
    <w:p w14:paraId="2972926F" w14:textId="77777777" w:rsidR="008070E9" w:rsidRPr="00CB63CF" w:rsidRDefault="008070E9" w:rsidP="00383502">
      <w:pPr>
        <w:pStyle w:val="NoSpacing"/>
        <w:rPr>
          <w:rFonts w:ascii="Calibri Light" w:hAnsi="Calibri Light" w:cs="Calibri Light"/>
          <w:sz w:val="16"/>
          <w:szCs w:val="16"/>
        </w:rPr>
      </w:pPr>
    </w:p>
    <w:p w14:paraId="1D02D7B5" w14:textId="7FC8C5B0" w:rsidR="008D781D" w:rsidRDefault="008D781D" w:rsidP="00383502">
      <w:pPr>
        <w:pStyle w:val="NoSpacing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The most secure and exciting financial opportunity for, “</w:t>
      </w:r>
      <w:hyperlink r:id="rId6" w:history="1">
        <w:r w:rsidRPr="008070E9">
          <w:rPr>
            <w:rStyle w:val="Hyperlink"/>
            <w:rFonts w:ascii="Calibri Light" w:hAnsi="Calibri Light" w:cs="Calibri Light"/>
            <w:sz w:val="28"/>
            <w:szCs w:val="28"/>
          </w:rPr>
          <w:t>We the People</w:t>
        </w:r>
      </w:hyperlink>
      <w:r>
        <w:rPr>
          <w:rFonts w:ascii="Calibri Light" w:hAnsi="Calibri Light" w:cs="Calibri Light"/>
          <w:sz w:val="28"/>
          <w:szCs w:val="28"/>
        </w:rPr>
        <w:t>”</w:t>
      </w:r>
      <w:r w:rsidR="00D45BF4">
        <w:rPr>
          <w:rFonts w:ascii="Calibri Light" w:hAnsi="Calibri Light" w:cs="Calibri Light"/>
          <w:sz w:val="28"/>
          <w:szCs w:val="28"/>
        </w:rPr>
        <w:t>, is likely something that</w:t>
      </w:r>
      <w:r>
        <w:rPr>
          <w:rFonts w:ascii="Calibri Light" w:hAnsi="Calibri Light" w:cs="Calibri Light"/>
          <w:sz w:val="28"/>
          <w:szCs w:val="28"/>
        </w:rPr>
        <w:t xml:space="preserve"> you have never heard of. </w:t>
      </w:r>
      <w:r w:rsidR="00D45BF4">
        <w:rPr>
          <w:rFonts w:ascii="Calibri Light" w:hAnsi="Calibri Light" w:cs="Calibri Light"/>
          <w:sz w:val="28"/>
          <w:szCs w:val="28"/>
        </w:rPr>
        <w:t xml:space="preserve">  Why?  </w:t>
      </w:r>
      <w:r>
        <w:rPr>
          <w:rFonts w:ascii="Calibri Light" w:hAnsi="Calibri Light" w:cs="Calibri Light"/>
          <w:sz w:val="28"/>
          <w:szCs w:val="28"/>
        </w:rPr>
        <w:t>Because it doesn’t fit traditional models for established companies.</w:t>
      </w:r>
      <w:r w:rsidR="00D45BF4">
        <w:rPr>
          <w:rFonts w:ascii="Calibri Light" w:hAnsi="Calibri Light" w:cs="Calibri Light"/>
          <w:sz w:val="28"/>
          <w:szCs w:val="28"/>
        </w:rPr>
        <w:t xml:space="preserve">  But these aren’t traditional technologies either!</w:t>
      </w:r>
    </w:p>
    <w:p w14:paraId="11CAF278" w14:textId="77777777" w:rsidR="008D781D" w:rsidRPr="00CB63CF" w:rsidRDefault="008D781D" w:rsidP="00383502">
      <w:pPr>
        <w:pStyle w:val="NoSpacing"/>
        <w:rPr>
          <w:rFonts w:ascii="Calibri Light" w:hAnsi="Calibri Light" w:cs="Calibri Light"/>
          <w:sz w:val="16"/>
          <w:szCs w:val="16"/>
        </w:rPr>
      </w:pPr>
    </w:p>
    <w:p w14:paraId="2D45D48B" w14:textId="549C3729" w:rsidR="008D781D" w:rsidRPr="000179EF" w:rsidRDefault="008D781D" w:rsidP="00383502">
      <w:pPr>
        <w:pStyle w:val="NoSpacing"/>
        <w:rPr>
          <w:rFonts w:ascii="Calibri Light" w:hAnsi="Calibri Light" w:cs="Calibri Light"/>
          <w:sz w:val="28"/>
          <w:szCs w:val="28"/>
        </w:rPr>
      </w:pPr>
      <w:hyperlink r:id="rId7" w:history="1">
        <w:r w:rsidRPr="007E2F67">
          <w:rPr>
            <w:rStyle w:val="Hyperlink"/>
            <w:rFonts w:ascii="Calibri Light" w:hAnsi="Calibri Light" w:cs="Calibri Light"/>
            <w:b/>
            <w:bCs/>
            <w:sz w:val="28"/>
            <w:szCs w:val="28"/>
          </w:rPr>
          <w:t>MISSION</w:t>
        </w:r>
      </w:hyperlink>
      <w:r w:rsidRPr="00D45BF4">
        <w:rPr>
          <w:rFonts w:ascii="Calibri Light" w:hAnsi="Calibri Light" w:cs="Calibri Light"/>
          <w:color w:val="0070C0"/>
          <w:sz w:val="28"/>
          <w:szCs w:val="28"/>
        </w:rPr>
        <w:t xml:space="preserve"> </w:t>
      </w:r>
      <w:r w:rsidR="00CB63CF">
        <w:rPr>
          <w:rFonts w:ascii="Calibri Light" w:hAnsi="Calibri Light" w:cs="Calibri Light"/>
          <w:sz w:val="28"/>
          <w:szCs w:val="28"/>
        </w:rPr>
        <w:t>–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CB63CF">
        <w:rPr>
          <w:rFonts w:ascii="Calibri Light" w:hAnsi="Calibri Light" w:cs="Calibri Light"/>
          <w:sz w:val="28"/>
          <w:szCs w:val="28"/>
        </w:rPr>
        <w:t>OUR fund will s</w:t>
      </w:r>
      <w:r>
        <w:rPr>
          <w:rFonts w:ascii="Calibri Light" w:hAnsi="Calibri Light" w:cs="Calibri Light"/>
          <w:sz w:val="28"/>
          <w:szCs w:val="28"/>
        </w:rPr>
        <w:t xml:space="preserve">upport </w:t>
      </w:r>
      <w:r w:rsidR="00D45BF4">
        <w:rPr>
          <w:rFonts w:ascii="Calibri Light" w:hAnsi="Calibri Light" w:cs="Calibri Light"/>
          <w:sz w:val="28"/>
          <w:szCs w:val="28"/>
        </w:rPr>
        <w:t xml:space="preserve">hundreds of </w:t>
      </w:r>
      <w:r>
        <w:rPr>
          <w:rFonts w:ascii="Calibri Light" w:hAnsi="Calibri Light" w:cs="Calibri Light"/>
          <w:sz w:val="28"/>
          <w:szCs w:val="28"/>
        </w:rPr>
        <w:t>emerging healthcare technology companies to deliver on active or pending contracts</w:t>
      </w:r>
      <w:r w:rsidR="00CB63CF">
        <w:rPr>
          <w:rFonts w:ascii="Calibri Light" w:hAnsi="Calibri Light" w:cs="Calibri Light"/>
          <w:sz w:val="28"/>
          <w:szCs w:val="28"/>
        </w:rPr>
        <w:t>,</w:t>
      </w:r>
      <w:r>
        <w:rPr>
          <w:rFonts w:ascii="Calibri Light" w:hAnsi="Calibri Light" w:cs="Calibri Light"/>
          <w:sz w:val="28"/>
          <w:szCs w:val="28"/>
        </w:rPr>
        <w:t xml:space="preserve"> that will cash flow </w:t>
      </w:r>
      <w:r w:rsidR="00D45BF4">
        <w:rPr>
          <w:rFonts w:ascii="Calibri Light" w:hAnsi="Calibri Light" w:cs="Calibri Light"/>
          <w:sz w:val="28"/>
          <w:szCs w:val="28"/>
        </w:rPr>
        <w:t>positively</w:t>
      </w:r>
      <w:r>
        <w:rPr>
          <w:rFonts w:ascii="Calibri Light" w:hAnsi="Calibri Light" w:cs="Calibri Light"/>
          <w:sz w:val="28"/>
          <w:szCs w:val="28"/>
        </w:rPr>
        <w:t xml:space="preserve"> in 90 </w:t>
      </w:r>
      <w:r w:rsidR="00CB63CF">
        <w:rPr>
          <w:rFonts w:ascii="Calibri Light" w:hAnsi="Calibri Light" w:cs="Calibri Light"/>
          <w:sz w:val="28"/>
          <w:szCs w:val="28"/>
        </w:rPr>
        <w:t>to</w:t>
      </w:r>
      <w:r>
        <w:rPr>
          <w:rFonts w:ascii="Calibri Light" w:hAnsi="Calibri Light" w:cs="Calibri Light"/>
          <w:sz w:val="28"/>
          <w:szCs w:val="28"/>
        </w:rPr>
        <w:t xml:space="preserve"> 180 days because of YOU</w:t>
      </w:r>
      <w:r w:rsidR="00CB63CF">
        <w:rPr>
          <w:rFonts w:ascii="Calibri Light" w:hAnsi="Calibri Light" w:cs="Calibri Light"/>
          <w:sz w:val="28"/>
          <w:szCs w:val="28"/>
        </w:rPr>
        <w:t>!</w:t>
      </w:r>
      <w:r w:rsidR="00C43FC9">
        <w:rPr>
          <w:rFonts w:ascii="Calibri Light" w:hAnsi="Calibri Light" w:cs="Calibri Light"/>
          <w:sz w:val="28"/>
          <w:szCs w:val="28"/>
        </w:rPr>
        <w:t xml:space="preserve"> </w:t>
      </w:r>
      <w:r w:rsidR="008A58C5">
        <w:rPr>
          <w:rFonts w:ascii="Calibri Light" w:hAnsi="Calibri Light" w:cs="Calibri Light"/>
          <w:sz w:val="28"/>
          <w:szCs w:val="28"/>
        </w:rPr>
        <w:t xml:space="preserve"> We use a simple model that Wall Street </w:t>
      </w:r>
      <w:r w:rsidR="00512FC3">
        <w:rPr>
          <w:rFonts w:ascii="Calibri Light" w:hAnsi="Calibri Light" w:cs="Calibri Light"/>
          <w:sz w:val="28"/>
          <w:szCs w:val="28"/>
        </w:rPr>
        <w:t>d</w:t>
      </w:r>
      <w:r w:rsidR="008A58C5">
        <w:rPr>
          <w:rFonts w:ascii="Calibri Light" w:hAnsi="Calibri Light" w:cs="Calibri Light"/>
          <w:sz w:val="28"/>
          <w:szCs w:val="28"/>
        </w:rPr>
        <w:t>ealmakers have used among themselves for decades.  Let’s act together and benefit the humanity that we serve in the process.</w:t>
      </w:r>
    </w:p>
    <w:p w14:paraId="4E8BC4F0" w14:textId="77777777" w:rsidR="00383502" w:rsidRPr="00CB63CF" w:rsidRDefault="00383502" w:rsidP="00383502">
      <w:pPr>
        <w:pStyle w:val="NoSpacing"/>
        <w:rPr>
          <w:rFonts w:ascii="Calibri Light" w:hAnsi="Calibri Light" w:cs="Calibri Light"/>
          <w:sz w:val="16"/>
          <w:szCs w:val="16"/>
        </w:rPr>
      </w:pPr>
    </w:p>
    <w:p w14:paraId="65494F67" w14:textId="3E111287" w:rsidR="00D45BF4" w:rsidRDefault="008D781D" w:rsidP="00383502">
      <w:pPr>
        <w:pStyle w:val="NoSpacing"/>
        <w:rPr>
          <w:rFonts w:ascii="Calibri Light" w:hAnsi="Calibri Light" w:cs="Calibri Light"/>
          <w:sz w:val="28"/>
          <w:szCs w:val="28"/>
        </w:rPr>
      </w:pPr>
      <w:hyperlink r:id="rId8" w:history="1">
        <w:r w:rsidRPr="007E2F67">
          <w:rPr>
            <w:rStyle w:val="Hyperlink"/>
            <w:rFonts w:ascii="Calibri Light" w:hAnsi="Calibri Light" w:cs="Calibri Light"/>
            <w:b/>
            <w:bCs/>
            <w:sz w:val="28"/>
            <w:szCs w:val="28"/>
          </w:rPr>
          <w:t>EXAMPLES</w:t>
        </w:r>
      </w:hyperlink>
      <w:r>
        <w:rPr>
          <w:rFonts w:ascii="Calibri Light" w:hAnsi="Calibri Light" w:cs="Calibri Light"/>
          <w:sz w:val="28"/>
          <w:szCs w:val="28"/>
        </w:rPr>
        <w:t xml:space="preserve"> </w:t>
      </w:r>
      <w:r w:rsidR="00D45BF4">
        <w:rPr>
          <w:rFonts w:ascii="Calibri Light" w:hAnsi="Calibri Light" w:cs="Calibri Light"/>
          <w:sz w:val="28"/>
          <w:szCs w:val="28"/>
        </w:rPr>
        <w:t>–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D45BF4">
        <w:rPr>
          <w:rFonts w:ascii="Calibri Light" w:hAnsi="Calibri Light" w:cs="Calibri Light"/>
          <w:sz w:val="28"/>
          <w:szCs w:val="28"/>
        </w:rPr>
        <w:t xml:space="preserve">We say “low risk” because we only fund accounts secured by active or </w:t>
      </w:r>
      <w:r w:rsidR="007E2F67">
        <w:rPr>
          <w:rFonts w:ascii="Calibri Light" w:hAnsi="Calibri Light" w:cs="Calibri Light"/>
          <w:sz w:val="28"/>
          <w:szCs w:val="28"/>
        </w:rPr>
        <w:t>pending</w:t>
      </w:r>
      <w:r w:rsidR="00D45BF4">
        <w:rPr>
          <w:rFonts w:ascii="Calibri Light" w:hAnsi="Calibri Light" w:cs="Calibri Light"/>
          <w:sz w:val="28"/>
          <w:szCs w:val="28"/>
        </w:rPr>
        <w:t xml:space="preserve"> contracts, that will cash flow positively in 90 to 180 days</w:t>
      </w:r>
      <w:r w:rsidR="002B5003">
        <w:rPr>
          <w:rFonts w:ascii="Calibri Light" w:hAnsi="Calibri Light" w:cs="Calibri Light"/>
          <w:sz w:val="28"/>
          <w:szCs w:val="28"/>
        </w:rPr>
        <w:t>.  Your contribution is</w:t>
      </w:r>
      <w:r w:rsidR="00D45BF4">
        <w:rPr>
          <w:rFonts w:ascii="Calibri Light" w:hAnsi="Calibri Light" w:cs="Calibri Light"/>
          <w:sz w:val="28"/>
          <w:szCs w:val="28"/>
        </w:rPr>
        <w:t xml:space="preserve"> further OVER SECURED by </w:t>
      </w:r>
      <w:r w:rsidR="007E2F67">
        <w:rPr>
          <w:rFonts w:ascii="Calibri Light" w:hAnsi="Calibri Light" w:cs="Calibri Light"/>
          <w:sz w:val="28"/>
          <w:szCs w:val="28"/>
        </w:rPr>
        <w:t>its</w:t>
      </w:r>
      <w:r w:rsidR="00D45BF4">
        <w:rPr>
          <w:rFonts w:ascii="Calibri Light" w:hAnsi="Calibri Light" w:cs="Calibri Light"/>
          <w:sz w:val="28"/>
          <w:szCs w:val="28"/>
        </w:rPr>
        <w:t xml:space="preserve"> growing Accounts </w:t>
      </w:r>
      <w:r w:rsidR="007E2F67">
        <w:rPr>
          <w:rFonts w:ascii="Calibri Light" w:hAnsi="Calibri Light" w:cs="Calibri Light"/>
          <w:sz w:val="28"/>
          <w:szCs w:val="28"/>
        </w:rPr>
        <w:t>Receivable</w:t>
      </w:r>
      <w:r w:rsidR="00D45BF4">
        <w:rPr>
          <w:rFonts w:ascii="Calibri Light" w:hAnsi="Calibri Light" w:cs="Calibri Light"/>
          <w:sz w:val="28"/>
          <w:szCs w:val="28"/>
        </w:rPr>
        <w:t>.</w:t>
      </w:r>
      <w:r w:rsidR="00CB63CF">
        <w:rPr>
          <w:rFonts w:ascii="Calibri Light" w:hAnsi="Calibri Light" w:cs="Calibri Light"/>
          <w:sz w:val="28"/>
          <w:szCs w:val="28"/>
        </w:rPr>
        <w:t xml:space="preserve"> Here are the </w:t>
      </w:r>
      <w:hyperlink r:id="rId9" w:history="1">
        <w:r w:rsidR="00CB63CF" w:rsidRPr="00CB63CF">
          <w:rPr>
            <w:rStyle w:val="Hyperlink"/>
            <w:rFonts w:ascii="Calibri Light" w:hAnsi="Calibri Light" w:cs="Calibri Light"/>
            <w:sz w:val="28"/>
            <w:szCs w:val="28"/>
          </w:rPr>
          <w:t>Exponential Financial Benefits</w:t>
        </w:r>
      </w:hyperlink>
      <w:r w:rsidR="00CB63CF">
        <w:rPr>
          <w:rFonts w:ascii="Calibri Light" w:hAnsi="Calibri Light" w:cs="Calibri Light"/>
          <w:sz w:val="28"/>
          <w:szCs w:val="28"/>
        </w:rPr>
        <w:t>!</w:t>
      </w:r>
    </w:p>
    <w:p w14:paraId="26E8CE18" w14:textId="5CF3D4B3" w:rsidR="00383502" w:rsidRDefault="00CB63CF" w:rsidP="007E2F67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</w:t>
      </w:r>
      <w:r w:rsidR="00383502" w:rsidRPr="00FF52AA">
        <w:rPr>
          <w:rFonts w:ascii="Calibri Light" w:hAnsi="Calibri Light" w:cs="Calibri Light"/>
          <w:sz w:val="28"/>
          <w:szCs w:val="28"/>
        </w:rPr>
        <w:t xml:space="preserve">ur </w:t>
      </w:r>
      <w:r w:rsidR="00D45BF4">
        <w:rPr>
          <w:rFonts w:ascii="Calibri Light" w:hAnsi="Calibri Light" w:cs="Calibri Light"/>
          <w:sz w:val="28"/>
          <w:szCs w:val="28"/>
        </w:rPr>
        <w:t xml:space="preserve">sample situation </w:t>
      </w:r>
      <w:r w:rsidR="00383502" w:rsidRPr="00FF52AA">
        <w:rPr>
          <w:rFonts w:ascii="Calibri Light" w:hAnsi="Calibri Light" w:cs="Calibri Light"/>
          <w:sz w:val="28"/>
          <w:szCs w:val="28"/>
        </w:rPr>
        <w:t>company</w:t>
      </w:r>
      <w:r w:rsidR="00D45BF4">
        <w:rPr>
          <w:rFonts w:ascii="Calibri Light" w:hAnsi="Calibri Light" w:cs="Calibri Light"/>
          <w:sz w:val="28"/>
          <w:szCs w:val="28"/>
        </w:rPr>
        <w:t>,</w:t>
      </w:r>
      <w:r w:rsidR="00383502" w:rsidRPr="00FF52AA">
        <w:rPr>
          <w:rFonts w:ascii="Calibri Light" w:hAnsi="Calibri Light" w:cs="Calibri Light"/>
          <w:sz w:val="28"/>
          <w:szCs w:val="28"/>
        </w:rPr>
        <w:t xml:space="preserve"> </w:t>
      </w:r>
      <w:hyperlink r:id="rId10" w:history="1">
        <w:r w:rsidR="00383502" w:rsidRPr="00FF52AA">
          <w:rPr>
            <w:rStyle w:val="Hyperlink"/>
            <w:rFonts w:ascii="Calibri Light" w:hAnsi="Calibri Light" w:cs="Calibri Light"/>
            <w:sz w:val="28"/>
            <w:szCs w:val="28"/>
          </w:rPr>
          <w:t>Precision Healthcare Technology</w:t>
        </w:r>
      </w:hyperlink>
      <w:r w:rsidR="00383502" w:rsidRPr="00FF52AA">
        <w:rPr>
          <w:rFonts w:ascii="Calibri Light" w:hAnsi="Calibri Light" w:cs="Calibri Light"/>
          <w:sz w:val="28"/>
          <w:szCs w:val="28"/>
        </w:rPr>
        <w:t xml:space="preserve"> last year had a contract for 409,000 patients that would drive $15.7 million in revenue beginning in 90 days. We couldn’t raise $250,000 by traditional means</w:t>
      </w:r>
      <w:r w:rsidR="00520E6A">
        <w:rPr>
          <w:rFonts w:ascii="Calibri Light" w:hAnsi="Calibri Light" w:cs="Calibri Light"/>
          <w:sz w:val="28"/>
          <w:szCs w:val="28"/>
        </w:rPr>
        <w:t>, hence this model</w:t>
      </w:r>
      <w:r w:rsidR="00383502" w:rsidRPr="00FF52AA">
        <w:rPr>
          <w:rFonts w:ascii="Calibri Light" w:hAnsi="Calibri Light" w:cs="Calibri Light"/>
          <w:sz w:val="28"/>
          <w:szCs w:val="28"/>
        </w:rPr>
        <w:t xml:space="preserve">. </w:t>
      </w:r>
      <w:r w:rsidR="00383502">
        <w:rPr>
          <w:rFonts w:ascii="Calibri Light" w:hAnsi="Calibri Light" w:cs="Calibri Light"/>
          <w:sz w:val="28"/>
          <w:szCs w:val="28"/>
        </w:rPr>
        <w:t xml:space="preserve"> </w:t>
      </w:r>
      <w:r w:rsidR="00D45BF4">
        <w:rPr>
          <w:rFonts w:ascii="Calibri Light" w:hAnsi="Calibri Light" w:cs="Calibri Light"/>
          <w:sz w:val="28"/>
          <w:szCs w:val="28"/>
        </w:rPr>
        <w:t>That’s almost 63 times the ROI!</w:t>
      </w:r>
      <w:r w:rsidR="00C43FC9">
        <w:rPr>
          <w:rFonts w:ascii="Calibri Light" w:hAnsi="Calibri Light" w:cs="Calibri Light"/>
          <w:sz w:val="28"/>
          <w:szCs w:val="28"/>
        </w:rPr>
        <w:t xml:space="preserve"> </w:t>
      </w:r>
      <w:r w:rsidR="00967AF5">
        <w:rPr>
          <w:rFonts w:ascii="Calibri Light" w:hAnsi="Calibri Light" w:cs="Calibri Light"/>
          <w:sz w:val="28"/>
          <w:szCs w:val="28"/>
        </w:rPr>
        <w:t xml:space="preserve">The provider would have earned $48.13 million with no upfront or </w:t>
      </w:r>
      <w:r w:rsidR="00C203F9">
        <w:rPr>
          <w:rFonts w:ascii="Calibri Light" w:hAnsi="Calibri Light" w:cs="Calibri Light"/>
          <w:sz w:val="28"/>
          <w:szCs w:val="28"/>
        </w:rPr>
        <w:t>out-of-pocket</w:t>
      </w:r>
      <w:r w:rsidR="00967AF5">
        <w:rPr>
          <w:rFonts w:ascii="Calibri Light" w:hAnsi="Calibri Light" w:cs="Calibri Light"/>
          <w:sz w:val="28"/>
          <w:szCs w:val="28"/>
        </w:rPr>
        <w:t xml:space="preserve"> </w:t>
      </w:r>
      <w:r w:rsidR="00C203F9">
        <w:rPr>
          <w:rFonts w:ascii="Calibri Light" w:hAnsi="Calibri Light" w:cs="Calibri Light"/>
          <w:sz w:val="28"/>
          <w:szCs w:val="28"/>
        </w:rPr>
        <w:t>costs</w:t>
      </w:r>
      <w:r w:rsidR="00967AF5">
        <w:rPr>
          <w:rFonts w:ascii="Calibri Light" w:hAnsi="Calibri Light" w:cs="Calibri Light"/>
          <w:sz w:val="28"/>
          <w:szCs w:val="28"/>
        </w:rPr>
        <w:t xml:space="preserve"> and no change in workflow.</w:t>
      </w:r>
    </w:p>
    <w:p w14:paraId="0BE48CB6" w14:textId="4104B0D4" w:rsidR="00D45BF4" w:rsidRPr="00BE4362" w:rsidRDefault="00D45BF4" w:rsidP="007E2F67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00B050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The first of </w:t>
      </w:r>
      <w:r w:rsidR="007E2F67">
        <w:rPr>
          <w:rFonts w:ascii="Calibri Light" w:hAnsi="Calibri Light" w:cs="Calibri Light"/>
          <w:sz w:val="28"/>
          <w:szCs w:val="28"/>
        </w:rPr>
        <w:t>the many</w:t>
      </w:r>
      <w:r>
        <w:rPr>
          <w:rFonts w:ascii="Calibri Light" w:hAnsi="Calibri Light" w:cs="Calibri Light"/>
          <w:sz w:val="28"/>
          <w:szCs w:val="28"/>
        </w:rPr>
        <w:t xml:space="preserve"> hospital contracts already underway will generate $3.2 million for a</w:t>
      </w:r>
      <w:r w:rsidR="007E2F67">
        <w:rPr>
          <w:rFonts w:ascii="Calibri Light" w:hAnsi="Calibri Light" w:cs="Calibri Light"/>
          <w:sz w:val="28"/>
          <w:szCs w:val="28"/>
        </w:rPr>
        <w:t xml:space="preserve"> further</w:t>
      </w:r>
      <w:r>
        <w:rPr>
          <w:rFonts w:ascii="Calibri Light" w:hAnsi="Calibri Light" w:cs="Calibri Light"/>
          <w:sz w:val="28"/>
          <w:szCs w:val="28"/>
        </w:rPr>
        <w:t xml:space="preserve"> AI-</w:t>
      </w:r>
      <w:r w:rsidR="007E2F67">
        <w:rPr>
          <w:rFonts w:ascii="Calibri Light" w:hAnsi="Calibri Light" w:cs="Calibri Light"/>
          <w:sz w:val="28"/>
          <w:szCs w:val="28"/>
        </w:rPr>
        <w:t>Automation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7E2F67">
        <w:rPr>
          <w:rFonts w:ascii="Calibri Light" w:hAnsi="Calibri Light" w:cs="Calibri Light"/>
          <w:sz w:val="28"/>
          <w:szCs w:val="28"/>
        </w:rPr>
        <w:t>upgrade</w:t>
      </w:r>
      <w:r>
        <w:rPr>
          <w:rFonts w:ascii="Calibri Light" w:hAnsi="Calibri Light" w:cs="Calibri Light"/>
          <w:sz w:val="28"/>
          <w:szCs w:val="28"/>
        </w:rPr>
        <w:t xml:space="preserve"> of about $80,000.  That’s a</w:t>
      </w:r>
      <w:r w:rsidR="007E2F67">
        <w:rPr>
          <w:rFonts w:ascii="Calibri Light" w:hAnsi="Calibri Light" w:cs="Calibri Light"/>
          <w:sz w:val="28"/>
          <w:szCs w:val="28"/>
        </w:rPr>
        <w:t xml:space="preserve"> </w:t>
      </w:r>
      <w:proofErr w:type="gramStart"/>
      <w:r w:rsidR="007E2F67">
        <w:rPr>
          <w:rFonts w:ascii="Calibri Light" w:hAnsi="Calibri Light" w:cs="Calibri Light"/>
          <w:sz w:val="28"/>
          <w:szCs w:val="28"/>
        </w:rPr>
        <w:t>40 TIMES</w:t>
      </w:r>
      <w:proofErr w:type="gramEnd"/>
      <w:r w:rsidR="007E2F67">
        <w:rPr>
          <w:rFonts w:ascii="Calibri Light" w:hAnsi="Calibri Light" w:cs="Calibri Light"/>
          <w:sz w:val="28"/>
          <w:szCs w:val="28"/>
        </w:rPr>
        <w:t xml:space="preserve"> ROI and the same process will be used for all future accounts!</w:t>
      </w:r>
      <w:r w:rsidR="000179EF">
        <w:rPr>
          <w:rFonts w:ascii="Calibri Light" w:hAnsi="Calibri Light" w:cs="Calibri Light"/>
          <w:sz w:val="28"/>
          <w:szCs w:val="28"/>
        </w:rPr>
        <w:t xml:space="preserve">  </w:t>
      </w:r>
      <w:r w:rsidR="000179EF" w:rsidRPr="00BE4362">
        <w:rPr>
          <w:rFonts w:ascii="Calibri Light" w:hAnsi="Calibri Light" w:cs="Calibri Light"/>
          <w:b/>
          <w:bCs/>
          <w:color w:val="00B050"/>
          <w:sz w:val="28"/>
          <w:szCs w:val="28"/>
        </w:rPr>
        <w:t xml:space="preserve">We </w:t>
      </w:r>
      <w:r w:rsidR="00BE4362" w:rsidRPr="00BE4362">
        <w:rPr>
          <w:rFonts w:ascii="Calibri Light" w:hAnsi="Calibri Light" w:cs="Calibri Light"/>
          <w:b/>
          <w:bCs/>
          <w:color w:val="00B050"/>
          <w:sz w:val="28"/>
          <w:szCs w:val="28"/>
        </w:rPr>
        <w:t xml:space="preserve">are paid weekly and </w:t>
      </w:r>
      <w:proofErr w:type="gramStart"/>
      <w:r w:rsidR="000179EF" w:rsidRPr="00BE4362">
        <w:rPr>
          <w:rFonts w:ascii="Calibri Light" w:hAnsi="Calibri Light" w:cs="Calibri Light"/>
          <w:b/>
          <w:bCs/>
          <w:color w:val="00B050"/>
          <w:sz w:val="28"/>
          <w:szCs w:val="28"/>
        </w:rPr>
        <w:t>received</w:t>
      </w:r>
      <w:proofErr w:type="gramEnd"/>
      <w:r w:rsidR="000179EF" w:rsidRPr="00BE4362">
        <w:rPr>
          <w:rFonts w:ascii="Calibri Light" w:hAnsi="Calibri Light" w:cs="Calibri Light"/>
          <w:b/>
          <w:bCs/>
          <w:color w:val="00B050"/>
          <w:sz w:val="28"/>
          <w:szCs w:val="28"/>
        </w:rPr>
        <w:t xml:space="preserve"> payment for the first 620 encounters in 13 days!</w:t>
      </w:r>
    </w:p>
    <w:p w14:paraId="3C96535A" w14:textId="2149F87D" w:rsidR="007E2F67" w:rsidRDefault="007E2F67" w:rsidP="007E2F67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An $80,000 security upgrade to match a large client’s system identically will produce $7.69 million in revenue for a 96 TIMES ROI.</w:t>
      </w:r>
    </w:p>
    <w:p w14:paraId="6C523F00" w14:textId="77777777" w:rsidR="007E2F67" w:rsidRPr="00C43FC9" w:rsidRDefault="007E2F67" w:rsidP="007E2F67">
      <w:pPr>
        <w:pStyle w:val="NoSpacing"/>
        <w:rPr>
          <w:rFonts w:ascii="Calibri Light" w:hAnsi="Calibri Light" w:cs="Calibri Light"/>
          <w:sz w:val="16"/>
          <w:szCs w:val="16"/>
        </w:rPr>
      </w:pPr>
    </w:p>
    <w:p w14:paraId="54DD0B47" w14:textId="65A33537" w:rsidR="00383502" w:rsidRDefault="007E2F67" w:rsidP="00520E6A">
      <w:pPr>
        <w:pStyle w:val="NoSpacing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These opportunities are everywhere among our fellow technology partners that we work </w:t>
      </w:r>
      <w:r w:rsidR="00520E6A">
        <w:rPr>
          <w:rFonts w:ascii="Calibri Light" w:hAnsi="Calibri Light" w:cs="Calibri Light"/>
          <w:sz w:val="28"/>
          <w:szCs w:val="28"/>
        </w:rPr>
        <w:t>with and</w:t>
      </w:r>
      <w:r>
        <w:rPr>
          <w:rFonts w:ascii="Calibri Light" w:hAnsi="Calibri Light" w:cs="Calibri Light"/>
          <w:sz w:val="28"/>
          <w:szCs w:val="28"/>
        </w:rPr>
        <w:t xml:space="preserve"> immediately </w:t>
      </w:r>
      <w:r w:rsidR="00C43FC9">
        <w:rPr>
          <w:rFonts w:ascii="Calibri Light" w:hAnsi="Calibri Light" w:cs="Calibri Light"/>
          <w:sz w:val="28"/>
          <w:szCs w:val="28"/>
        </w:rPr>
        <w:t xml:space="preserve">provide joint </w:t>
      </w:r>
      <w:r w:rsidR="00520E6A">
        <w:rPr>
          <w:rFonts w:ascii="Calibri Light" w:hAnsi="Calibri Light" w:cs="Calibri Light"/>
          <w:sz w:val="28"/>
          <w:szCs w:val="28"/>
        </w:rPr>
        <w:t>access to</w:t>
      </w:r>
      <w:r>
        <w:rPr>
          <w:rFonts w:ascii="Calibri Light" w:hAnsi="Calibri Light" w:cs="Calibri Light"/>
          <w:sz w:val="28"/>
          <w:szCs w:val="28"/>
        </w:rPr>
        <w:t xml:space="preserve"> new markets and clients.  To learn more </w:t>
      </w:r>
      <w:hyperlink r:id="rId11" w:history="1">
        <w:r w:rsidRPr="00C43FC9">
          <w:rPr>
            <w:rStyle w:val="Hyperlink"/>
            <w:rFonts w:ascii="Calibri Light" w:hAnsi="Calibri Light" w:cs="Calibri Light"/>
            <w:sz w:val="28"/>
            <w:szCs w:val="28"/>
          </w:rPr>
          <w:t xml:space="preserve">please </w:t>
        </w:r>
        <w:r w:rsidR="00520E6A">
          <w:rPr>
            <w:rStyle w:val="Hyperlink"/>
            <w:rFonts w:ascii="Calibri Light" w:hAnsi="Calibri Light" w:cs="Calibri Light"/>
            <w:sz w:val="28"/>
            <w:szCs w:val="28"/>
          </w:rPr>
          <w:t>go</w:t>
        </w:r>
        <w:r w:rsidRPr="00C43FC9">
          <w:rPr>
            <w:rStyle w:val="Hyperlink"/>
            <w:rFonts w:ascii="Calibri Light" w:hAnsi="Calibri Light" w:cs="Calibri Light"/>
            <w:sz w:val="28"/>
            <w:szCs w:val="28"/>
          </w:rPr>
          <w:t xml:space="preserve"> to our website here</w:t>
        </w:r>
      </w:hyperlink>
      <w:r>
        <w:rPr>
          <w:rFonts w:ascii="Calibri Light" w:hAnsi="Calibri Light" w:cs="Calibri Light"/>
          <w:sz w:val="28"/>
          <w:szCs w:val="28"/>
        </w:rPr>
        <w:t>.</w:t>
      </w:r>
      <w:r w:rsidR="00C43FC9">
        <w:rPr>
          <w:rFonts w:ascii="Calibri Light" w:hAnsi="Calibri Light" w:cs="Calibri Light"/>
          <w:sz w:val="28"/>
          <w:szCs w:val="28"/>
        </w:rPr>
        <w:t xml:space="preserve">  Thank you in advance for getting off the sidelines and for your prompt and urgent assistance in spreading this message!</w:t>
      </w:r>
    </w:p>
    <w:p w14:paraId="659BA8F2" w14:textId="77777777" w:rsidR="00C203F9" w:rsidRPr="00C203F9" w:rsidRDefault="00C203F9" w:rsidP="00520E6A">
      <w:pPr>
        <w:pStyle w:val="NoSpacing"/>
        <w:rPr>
          <w:rFonts w:ascii="Calibri Light" w:hAnsi="Calibri Light" w:cs="Calibri Light"/>
          <w:sz w:val="16"/>
          <w:szCs w:val="16"/>
        </w:rPr>
      </w:pPr>
    </w:p>
    <w:p w14:paraId="5550F7F3" w14:textId="3046E0FF" w:rsidR="00C203F9" w:rsidRPr="00923EFE" w:rsidRDefault="00C203F9" w:rsidP="00C203F9">
      <w:pPr>
        <w:pStyle w:val="NoSpacing"/>
        <w:jc w:val="center"/>
        <w:rPr>
          <w:rFonts w:ascii="Calibri Light" w:hAnsi="Calibri Light" w:cs="Calibri Light"/>
          <w:b/>
          <w:bCs/>
          <w:color w:val="00B050"/>
          <w:sz w:val="30"/>
          <w:szCs w:val="30"/>
        </w:rPr>
      </w:pPr>
      <w:r w:rsidRPr="00923EFE">
        <w:rPr>
          <w:rFonts w:ascii="Calibri Light" w:hAnsi="Calibri Light" w:cs="Calibri Light"/>
          <w:b/>
          <w:bCs/>
          <w:color w:val="00B050"/>
          <w:sz w:val="30"/>
          <w:szCs w:val="30"/>
        </w:rPr>
        <w:t xml:space="preserve">Want to be a </w:t>
      </w:r>
      <w:r w:rsidR="00923EFE" w:rsidRPr="00923EFE">
        <w:rPr>
          <w:rFonts w:ascii="Calibri Light" w:hAnsi="Calibri Light" w:cs="Calibri Light"/>
          <w:b/>
          <w:bCs/>
          <w:color w:val="00B050"/>
          <w:sz w:val="30"/>
          <w:szCs w:val="30"/>
        </w:rPr>
        <w:t xml:space="preserve">HHFT </w:t>
      </w:r>
      <w:r w:rsidR="00C10C88" w:rsidRPr="00923EFE">
        <w:rPr>
          <w:rFonts w:ascii="Calibri Light" w:hAnsi="Calibri Light" w:cs="Calibri Light"/>
          <w:b/>
          <w:bCs/>
          <w:color w:val="00B050"/>
          <w:sz w:val="30"/>
          <w:szCs w:val="30"/>
        </w:rPr>
        <w:t>F</w:t>
      </w:r>
      <w:r w:rsidRPr="00923EFE">
        <w:rPr>
          <w:rFonts w:ascii="Calibri Light" w:hAnsi="Calibri Light" w:cs="Calibri Light"/>
          <w:b/>
          <w:bCs/>
          <w:color w:val="00B050"/>
          <w:sz w:val="30"/>
          <w:szCs w:val="30"/>
        </w:rPr>
        <w:t xml:space="preserve">und </w:t>
      </w:r>
      <w:r w:rsidR="00C10C88" w:rsidRPr="00923EFE">
        <w:rPr>
          <w:rFonts w:ascii="Calibri Light" w:hAnsi="Calibri Light" w:cs="Calibri Light"/>
          <w:b/>
          <w:bCs/>
          <w:color w:val="00B050"/>
          <w:sz w:val="30"/>
          <w:szCs w:val="30"/>
        </w:rPr>
        <w:t>M</w:t>
      </w:r>
      <w:r w:rsidRPr="00923EFE">
        <w:rPr>
          <w:rFonts w:ascii="Calibri Light" w:hAnsi="Calibri Light" w:cs="Calibri Light"/>
          <w:b/>
          <w:bCs/>
          <w:color w:val="00B050"/>
          <w:sz w:val="30"/>
          <w:szCs w:val="30"/>
        </w:rPr>
        <w:t>anager</w:t>
      </w:r>
      <w:r w:rsidR="00C10C88" w:rsidRPr="00923EFE">
        <w:rPr>
          <w:rFonts w:ascii="Calibri Light" w:hAnsi="Calibri Light" w:cs="Calibri Light"/>
          <w:b/>
          <w:bCs/>
          <w:color w:val="00B050"/>
          <w:sz w:val="30"/>
          <w:szCs w:val="30"/>
        </w:rPr>
        <w:t xml:space="preserve"> or </w:t>
      </w:r>
      <w:r w:rsidR="00923EFE" w:rsidRPr="00923EFE">
        <w:rPr>
          <w:rFonts w:ascii="Calibri Light" w:hAnsi="Calibri Light" w:cs="Calibri Light"/>
          <w:b/>
          <w:bCs/>
          <w:color w:val="00B050"/>
          <w:sz w:val="30"/>
          <w:szCs w:val="30"/>
        </w:rPr>
        <w:t xml:space="preserve">Precision </w:t>
      </w:r>
      <w:r w:rsidR="00C10C88" w:rsidRPr="00923EFE">
        <w:rPr>
          <w:rFonts w:ascii="Calibri Light" w:hAnsi="Calibri Light" w:cs="Calibri Light"/>
          <w:b/>
          <w:bCs/>
          <w:color w:val="00B050"/>
          <w:sz w:val="30"/>
          <w:szCs w:val="30"/>
        </w:rPr>
        <w:t>Strategic Partner</w:t>
      </w:r>
      <w:r w:rsidRPr="00923EFE">
        <w:rPr>
          <w:rFonts w:ascii="Calibri Light" w:hAnsi="Calibri Light" w:cs="Calibri Light"/>
          <w:b/>
          <w:bCs/>
          <w:color w:val="00B050"/>
          <w:sz w:val="30"/>
          <w:szCs w:val="30"/>
        </w:rPr>
        <w:t>?  We would love to talk!</w:t>
      </w:r>
    </w:p>
    <w:p w14:paraId="28AB3A43" w14:textId="3C2D1B5A" w:rsidR="00C10C88" w:rsidRPr="00C10C88" w:rsidRDefault="00C10C88" w:rsidP="00C203F9">
      <w:pPr>
        <w:pStyle w:val="NoSpacing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C10C88">
        <w:rPr>
          <w:rFonts w:ascii="Calibri Light" w:hAnsi="Calibri Light" w:cs="Calibri Light"/>
          <w:b/>
          <w:bCs/>
          <w:sz w:val="32"/>
          <w:szCs w:val="32"/>
        </w:rPr>
        <w:t xml:space="preserve">We have six revenue </w:t>
      </w:r>
      <w:proofErr w:type="gramStart"/>
      <w:r w:rsidRPr="00C10C88">
        <w:rPr>
          <w:rFonts w:ascii="Calibri Light" w:hAnsi="Calibri Light" w:cs="Calibri Light"/>
          <w:b/>
          <w:bCs/>
          <w:sz w:val="32"/>
          <w:szCs w:val="32"/>
        </w:rPr>
        <w:t>silos</w:t>
      </w:r>
      <w:proofErr w:type="gramEnd"/>
      <w:r w:rsidRPr="00C10C88">
        <w:rPr>
          <w:rFonts w:ascii="Calibri Light" w:hAnsi="Calibri Light" w:cs="Calibri Light"/>
          <w:b/>
          <w:bCs/>
          <w:sz w:val="32"/>
          <w:szCs w:val="32"/>
        </w:rPr>
        <w:t xml:space="preserve"> that </w:t>
      </w:r>
      <w:r>
        <w:rPr>
          <w:rFonts w:ascii="Calibri Light" w:hAnsi="Calibri Light" w:cs="Calibri Light"/>
          <w:b/>
          <w:bCs/>
          <w:sz w:val="32"/>
          <w:szCs w:val="32"/>
        </w:rPr>
        <w:t>pay YOU</w:t>
      </w:r>
      <w:r w:rsidRPr="00C10C88">
        <w:rPr>
          <w:rFonts w:ascii="Calibri Light" w:hAnsi="Calibri Light" w:cs="Calibri Light"/>
          <w:b/>
          <w:bCs/>
          <w:sz w:val="32"/>
          <w:szCs w:val="32"/>
        </w:rPr>
        <w:t xml:space="preserve"> in 1X24 hours, 1X30 days, 2X45-60 days.</w:t>
      </w:r>
    </w:p>
    <w:p w14:paraId="78D32834" w14:textId="44327C66" w:rsidR="00C10C88" w:rsidRDefault="00C10C88" w:rsidP="00C203F9">
      <w:pPr>
        <w:pStyle w:val="NoSpacing"/>
        <w:jc w:val="center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r w:rsidRPr="00C10C88">
        <w:rPr>
          <w:rFonts w:ascii="Calibri Light" w:hAnsi="Calibri Light" w:cs="Calibri Light"/>
          <w:b/>
          <w:bCs/>
          <w:color w:val="0070C0"/>
          <w:sz w:val="32"/>
          <w:szCs w:val="32"/>
        </w:rPr>
        <w:t>Typical healthcare sales are 90-120 days!</w:t>
      </w:r>
    </w:p>
    <w:p w14:paraId="7217FF74" w14:textId="77777777" w:rsidR="00C935A4" w:rsidRPr="00C935A4" w:rsidRDefault="00C935A4" w:rsidP="00C203F9">
      <w:pPr>
        <w:pStyle w:val="NoSpacing"/>
        <w:jc w:val="center"/>
        <w:rPr>
          <w:rFonts w:ascii="Calibri Light" w:hAnsi="Calibri Light" w:cs="Calibri Light"/>
          <w:b/>
          <w:bCs/>
          <w:color w:val="0070C0"/>
          <w:sz w:val="16"/>
          <w:szCs w:val="16"/>
        </w:rPr>
      </w:pPr>
    </w:p>
    <w:p w14:paraId="01D5D4A8" w14:textId="224FAC0C" w:rsidR="00C935A4" w:rsidRDefault="00C935A4" w:rsidP="00C203F9">
      <w:pPr>
        <w:pStyle w:val="NoSpacing"/>
        <w:jc w:val="center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hyperlink r:id="rId12" w:history="1">
        <w:r w:rsidRPr="00C935A4">
          <w:rPr>
            <w:rStyle w:val="Hyperlink"/>
            <w:rFonts w:ascii="Calibri Light" w:hAnsi="Calibri Light" w:cs="Calibri Light"/>
            <w:b/>
            <w:bCs/>
            <w:sz w:val="32"/>
            <w:szCs w:val="32"/>
          </w:rPr>
          <w:t>Here is the Snapshot of Opportunity</w:t>
        </w:r>
      </w:hyperlink>
    </w:p>
    <w:p w14:paraId="50ABE222" w14:textId="7AF407DD" w:rsidR="00C935A4" w:rsidRDefault="00C935A4" w:rsidP="00C203F9">
      <w:pPr>
        <w:pStyle w:val="NoSpacing"/>
        <w:jc w:val="center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hyperlink r:id="rId13" w:history="1">
        <w:r w:rsidRPr="00C935A4">
          <w:rPr>
            <w:rStyle w:val="Hyperlink"/>
            <w:rFonts w:ascii="Calibri Light" w:hAnsi="Calibri Light" w:cs="Calibri Light"/>
            <w:b/>
            <w:bCs/>
            <w:sz w:val="32"/>
            <w:szCs w:val="32"/>
          </w:rPr>
          <w:t xml:space="preserve">Here is the </w:t>
        </w:r>
        <w:proofErr w:type="spellStart"/>
        <w:r w:rsidRPr="00C935A4">
          <w:rPr>
            <w:rStyle w:val="Hyperlink"/>
            <w:rFonts w:ascii="Calibri Light" w:hAnsi="Calibri Light" w:cs="Calibri Light"/>
            <w:b/>
            <w:bCs/>
            <w:sz w:val="32"/>
            <w:szCs w:val="32"/>
          </w:rPr>
          <w:t>LendVestor</w:t>
        </w:r>
        <w:proofErr w:type="spellEnd"/>
        <w:r w:rsidRPr="00C935A4">
          <w:rPr>
            <w:rStyle w:val="Hyperlink"/>
            <w:rFonts w:ascii="Calibri Light" w:hAnsi="Calibri Light" w:cs="Calibri Light"/>
            <w:b/>
            <w:bCs/>
            <w:sz w:val="32"/>
            <w:szCs w:val="32"/>
          </w:rPr>
          <w:t xml:space="preserve"> Package</w:t>
        </w:r>
      </w:hyperlink>
    </w:p>
    <w:p w14:paraId="76143DCC" w14:textId="6587FF94" w:rsidR="00C935A4" w:rsidRPr="00C10C88" w:rsidRDefault="00C935A4" w:rsidP="00C935A4">
      <w:pPr>
        <w:pStyle w:val="NoSpacing"/>
        <w:rPr>
          <w:rFonts w:ascii="Calibri Light" w:hAnsi="Calibri Light" w:cs="Calibri Light"/>
          <w:b/>
          <w:bCs/>
          <w:color w:val="0070C0"/>
          <w:sz w:val="32"/>
          <w:szCs w:val="32"/>
        </w:rPr>
      </w:pPr>
    </w:p>
    <w:sectPr w:rsidR="00C935A4" w:rsidRPr="00C10C88" w:rsidSect="008D78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B1EBB"/>
    <w:multiLevelType w:val="hybridMultilevel"/>
    <w:tmpl w:val="416E9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8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02"/>
    <w:rsid w:val="000179EF"/>
    <w:rsid w:val="002B5003"/>
    <w:rsid w:val="00383502"/>
    <w:rsid w:val="004B7B30"/>
    <w:rsid w:val="00512FC3"/>
    <w:rsid w:val="00520E6A"/>
    <w:rsid w:val="00534F34"/>
    <w:rsid w:val="00675B06"/>
    <w:rsid w:val="007E2F67"/>
    <w:rsid w:val="008070E9"/>
    <w:rsid w:val="008A58C5"/>
    <w:rsid w:val="008D781D"/>
    <w:rsid w:val="00923EFE"/>
    <w:rsid w:val="00967AF5"/>
    <w:rsid w:val="00B404A8"/>
    <w:rsid w:val="00BE4362"/>
    <w:rsid w:val="00C10C88"/>
    <w:rsid w:val="00C203F9"/>
    <w:rsid w:val="00C43FC9"/>
    <w:rsid w:val="00C935A4"/>
    <w:rsid w:val="00CB63CF"/>
    <w:rsid w:val="00CD7040"/>
    <w:rsid w:val="00D45BF4"/>
    <w:rsid w:val="00D920A4"/>
    <w:rsid w:val="00E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B41D"/>
  <w15:chartTrackingRefBased/>
  <w15:docId w15:val="{D51C4147-D514-49DF-8E89-DCE59167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5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5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50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835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5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carefoundersfund.com/examples" TargetMode="External"/><Relationship Id="rId13" Type="http://schemas.openxmlformats.org/officeDocument/2006/relationships/hyperlink" Target="https://healthcarefoundersfund.com/lendvestor-pack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carefoundersfund.com/summary" TargetMode="External"/><Relationship Id="rId12" Type="http://schemas.openxmlformats.org/officeDocument/2006/relationships/hyperlink" Target="https://healthcarefoundersfund.com/fund-manag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carefoundersfund.com/overview" TargetMode="External"/><Relationship Id="rId11" Type="http://schemas.openxmlformats.org/officeDocument/2006/relationships/hyperlink" Target="https://healthcarefoundersfund.com/" TargetMode="External"/><Relationship Id="rId5" Type="http://schemas.openxmlformats.org/officeDocument/2006/relationships/hyperlink" Target="https://healthcarefoundersfund.com/pdf-tou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vbmte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carefoundersfund.com/economi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Sparks</dc:creator>
  <cp:keywords/>
  <dc:description/>
  <cp:lastModifiedBy>Doug Sparks</cp:lastModifiedBy>
  <cp:revision>2</cp:revision>
  <dcterms:created xsi:type="dcterms:W3CDTF">2025-02-07T14:49:00Z</dcterms:created>
  <dcterms:modified xsi:type="dcterms:W3CDTF">2025-02-07T14:49:00Z</dcterms:modified>
</cp:coreProperties>
</file>