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098E" w14:textId="62425CE9" w:rsidR="00BE349B" w:rsidRPr="00870C14" w:rsidRDefault="00BE349B" w:rsidP="00870C14">
      <w:pPr>
        <w:ind w:firstLine="720"/>
        <w:jc w:val="center"/>
        <w:rPr>
          <w:rFonts w:ascii="Times New Roman" w:hAnsi="Times New Roman" w:cs="Times New Roman"/>
          <w:b/>
          <w:bCs/>
          <w:sz w:val="24"/>
          <w:szCs w:val="24"/>
          <w:u w:val="single"/>
        </w:rPr>
      </w:pPr>
      <w:r w:rsidRPr="00870C14">
        <w:rPr>
          <w:rFonts w:ascii="Times New Roman" w:hAnsi="Times New Roman" w:cs="Times New Roman"/>
          <w:b/>
          <w:bCs/>
          <w:sz w:val="24"/>
          <w:szCs w:val="24"/>
          <w:u w:val="single"/>
        </w:rPr>
        <w:t>MEMORANDUM OF AGREEMENT</w:t>
      </w:r>
    </w:p>
    <w:p w14:paraId="5C5740F6" w14:textId="31EC4C9D" w:rsidR="00BE349B" w:rsidRPr="00870C14" w:rsidRDefault="00BE349B" w:rsidP="00BE349B">
      <w:pPr>
        <w:jc w:val="both"/>
        <w:rPr>
          <w:rFonts w:ascii="Times New Roman" w:hAnsi="Times New Roman" w:cs="Times New Roman"/>
          <w:sz w:val="24"/>
          <w:szCs w:val="24"/>
        </w:rPr>
      </w:pPr>
      <w:r w:rsidRPr="00870C14">
        <w:rPr>
          <w:rFonts w:ascii="Times New Roman" w:hAnsi="Times New Roman" w:cs="Times New Roman"/>
          <w:sz w:val="24"/>
          <w:szCs w:val="24"/>
        </w:rPr>
        <w:t>The following is a Memorandum of Agreement (“MOA”) for a successor three (3) year collective bargaining agreement between the Essex County Sheriff’s Department and the Essex County Correctional Officers Association.  This MOA modifies the terms and conditions of the current collective bargaining agreement in effect between the parties, expiring June 30, 202</w:t>
      </w:r>
      <w:r w:rsidR="00B35EE0">
        <w:rPr>
          <w:rFonts w:ascii="Times New Roman" w:hAnsi="Times New Roman" w:cs="Times New Roman"/>
          <w:sz w:val="24"/>
          <w:szCs w:val="24"/>
        </w:rPr>
        <w:t>5</w:t>
      </w:r>
      <w:r w:rsidRPr="00870C14">
        <w:rPr>
          <w:rFonts w:ascii="Times New Roman" w:hAnsi="Times New Roman" w:cs="Times New Roman"/>
          <w:sz w:val="24"/>
          <w:szCs w:val="24"/>
        </w:rPr>
        <w:t xml:space="preserve">. The duration of this agreement shall be </w:t>
      </w:r>
      <w:r w:rsidRPr="00254C89">
        <w:rPr>
          <w:rFonts w:ascii="Times New Roman" w:hAnsi="Times New Roman" w:cs="Times New Roman"/>
          <w:sz w:val="24"/>
          <w:szCs w:val="24"/>
        </w:rPr>
        <w:t xml:space="preserve">July 1, </w:t>
      </w:r>
      <w:proofErr w:type="gramStart"/>
      <w:r w:rsidR="004A730B" w:rsidRPr="00254C89">
        <w:rPr>
          <w:rFonts w:ascii="Times New Roman" w:hAnsi="Times New Roman" w:cs="Times New Roman"/>
          <w:sz w:val="24"/>
          <w:szCs w:val="24"/>
        </w:rPr>
        <w:t>2025</w:t>
      </w:r>
      <w:proofErr w:type="gramEnd"/>
      <w:r w:rsidRPr="00254C89">
        <w:rPr>
          <w:rFonts w:ascii="Times New Roman" w:hAnsi="Times New Roman" w:cs="Times New Roman"/>
          <w:sz w:val="24"/>
          <w:szCs w:val="24"/>
        </w:rPr>
        <w:t xml:space="preserve"> through June 30, </w:t>
      </w:r>
      <w:r w:rsidR="004A730B" w:rsidRPr="00254C89">
        <w:rPr>
          <w:rFonts w:ascii="Times New Roman" w:hAnsi="Times New Roman" w:cs="Times New Roman"/>
          <w:sz w:val="24"/>
          <w:szCs w:val="24"/>
        </w:rPr>
        <w:t>2028</w:t>
      </w:r>
      <w:r w:rsidRPr="00254C89">
        <w:rPr>
          <w:rFonts w:ascii="Times New Roman" w:hAnsi="Times New Roman" w:cs="Times New Roman"/>
          <w:sz w:val="24"/>
          <w:szCs w:val="24"/>
        </w:rPr>
        <w:t>.</w:t>
      </w:r>
    </w:p>
    <w:p w14:paraId="1A63F5EF" w14:textId="52E6485C" w:rsidR="00BE349B" w:rsidRDefault="00BE349B" w:rsidP="00BE349B">
      <w:pPr>
        <w:jc w:val="both"/>
        <w:rPr>
          <w:rFonts w:ascii="Times New Roman" w:hAnsi="Times New Roman" w:cs="Times New Roman"/>
          <w:sz w:val="24"/>
          <w:szCs w:val="24"/>
        </w:rPr>
      </w:pPr>
      <w:r w:rsidRPr="00870C14">
        <w:rPr>
          <w:rFonts w:ascii="Times New Roman" w:hAnsi="Times New Roman" w:cs="Times New Roman"/>
          <w:sz w:val="24"/>
          <w:szCs w:val="24"/>
        </w:rPr>
        <w:t xml:space="preserve">The terms of this agreement are subject to approval by the Governor or </w:t>
      </w:r>
      <w:r w:rsidR="00403A8F">
        <w:rPr>
          <w:rFonts w:ascii="Times New Roman" w:hAnsi="Times New Roman" w:cs="Times New Roman"/>
          <w:sz w:val="24"/>
          <w:szCs w:val="24"/>
        </w:rPr>
        <w:t>their</w:t>
      </w:r>
      <w:r w:rsidRPr="00870C14">
        <w:rPr>
          <w:rFonts w:ascii="Times New Roman" w:hAnsi="Times New Roman" w:cs="Times New Roman"/>
          <w:sz w:val="24"/>
          <w:szCs w:val="24"/>
        </w:rPr>
        <w:t xml:space="preserve"> designee, and/or the Executive Office for Administration and Finance, and subject to specific funding for the contract each year by the General Court in accordance with Articles 18 and 20 of the existing collective bargaining agreement. Language and benefits not addressed herein remain as they are under the existing contract.</w:t>
      </w:r>
    </w:p>
    <w:p w14:paraId="5644314D" w14:textId="7DFCA960" w:rsidR="005050C7" w:rsidRDefault="005050C7" w:rsidP="00915201">
      <w:pPr>
        <w:spacing w:after="0" w:line="240" w:lineRule="auto"/>
        <w:jc w:val="both"/>
        <w:rPr>
          <w:rFonts w:ascii="Times New Roman" w:hAnsi="Times New Roman" w:cs="Times New Roman"/>
          <w:sz w:val="24"/>
          <w:szCs w:val="24"/>
        </w:rPr>
      </w:pPr>
      <w:r w:rsidRPr="004E6EB5">
        <w:rPr>
          <w:rFonts w:ascii="Times New Roman" w:hAnsi="Times New Roman" w:cs="Times New Roman"/>
          <w:sz w:val="24"/>
          <w:szCs w:val="24"/>
        </w:rPr>
        <w:t xml:space="preserve">At the time of the signing of this MOA, all sick leave related grievances and arbitrations shall be </w:t>
      </w:r>
      <w:proofErr w:type="gramStart"/>
      <w:r w:rsidRPr="004E6EB5">
        <w:rPr>
          <w:rFonts w:ascii="Times New Roman" w:hAnsi="Times New Roman" w:cs="Times New Roman"/>
          <w:sz w:val="24"/>
          <w:szCs w:val="24"/>
        </w:rPr>
        <w:t>withdrawn</w:t>
      </w:r>
      <w:proofErr w:type="gramEnd"/>
      <w:r w:rsidR="00915201">
        <w:rPr>
          <w:rFonts w:ascii="Times New Roman" w:hAnsi="Times New Roman" w:cs="Times New Roman"/>
          <w:sz w:val="24"/>
          <w:szCs w:val="24"/>
        </w:rPr>
        <w:t xml:space="preserve"> and all bargaining unit members</w:t>
      </w:r>
      <w:r w:rsidR="00254C89">
        <w:rPr>
          <w:rFonts w:ascii="Times New Roman" w:hAnsi="Times New Roman" w:cs="Times New Roman"/>
          <w:sz w:val="24"/>
          <w:szCs w:val="24"/>
        </w:rPr>
        <w:t xml:space="preserve">’ </w:t>
      </w:r>
      <w:r w:rsidR="00915201">
        <w:rPr>
          <w:rFonts w:ascii="Times New Roman" w:hAnsi="Times New Roman" w:cs="Times New Roman"/>
          <w:sz w:val="24"/>
          <w:szCs w:val="24"/>
        </w:rPr>
        <w:t>sick leave discipline will reset to zero.</w:t>
      </w:r>
    </w:p>
    <w:p w14:paraId="3D3FB4DC" w14:textId="77777777" w:rsidR="00915201" w:rsidRPr="00870C14" w:rsidRDefault="00915201" w:rsidP="00915201">
      <w:pPr>
        <w:spacing w:after="0" w:line="240" w:lineRule="auto"/>
        <w:jc w:val="both"/>
        <w:rPr>
          <w:rFonts w:ascii="Times New Roman" w:hAnsi="Times New Roman" w:cs="Times New Roman"/>
          <w:sz w:val="24"/>
          <w:szCs w:val="24"/>
        </w:rPr>
      </w:pPr>
    </w:p>
    <w:p w14:paraId="07DEA021" w14:textId="77777777" w:rsidR="00BE349B" w:rsidRPr="00870C14" w:rsidRDefault="00BE349B" w:rsidP="00BE349B">
      <w:pPr>
        <w:jc w:val="both"/>
        <w:rPr>
          <w:rFonts w:ascii="Times New Roman" w:hAnsi="Times New Roman" w:cs="Times New Roman"/>
          <w:b/>
          <w:bCs/>
          <w:sz w:val="24"/>
          <w:szCs w:val="24"/>
          <w:u w:val="single"/>
        </w:rPr>
      </w:pPr>
      <w:r w:rsidRPr="00870C14">
        <w:rPr>
          <w:rFonts w:ascii="Times New Roman" w:hAnsi="Times New Roman" w:cs="Times New Roman"/>
          <w:b/>
          <w:bCs/>
          <w:sz w:val="24"/>
          <w:szCs w:val="24"/>
          <w:u w:val="single"/>
        </w:rPr>
        <w:t>Article 18 - Wages/Salaries</w:t>
      </w:r>
    </w:p>
    <w:p w14:paraId="28858B6D" w14:textId="09CB449C" w:rsidR="00BE349B" w:rsidRPr="00870C14" w:rsidRDefault="00BE349B" w:rsidP="00BE349B">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 xml:space="preserve">Current Section 1 </w:t>
      </w:r>
      <w:r w:rsidR="008D20C7" w:rsidRPr="00870C14">
        <w:rPr>
          <w:rFonts w:ascii="Times New Roman" w:hAnsi="Times New Roman" w:cs="Times New Roman"/>
          <w:bCs/>
          <w:kern w:val="2"/>
          <w:sz w:val="24"/>
          <w:szCs w:val="24"/>
          <w14:ligatures w14:val="standardContextual"/>
        </w:rPr>
        <w:t>shall be amended in accordance with the following:</w:t>
      </w:r>
    </w:p>
    <w:p w14:paraId="60EEC733" w14:textId="77777777" w:rsidR="00BE349B" w:rsidRPr="00870C14" w:rsidRDefault="00BE349B" w:rsidP="00BE349B">
      <w:pPr>
        <w:spacing w:after="0" w:line="240" w:lineRule="auto"/>
        <w:jc w:val="both"/>
        <w:rPr>
          <w:rFonts w:ascii="Times New Roman" w:hAnsi="Times New Roman" w:cs="Times New Roman"/>
          <w:bCs/>
          <w:kern w:val="2"/>
          <w:sz w:val="24"/>
          <w:szCs w:val="24"/>
          <w14:ligatures w14:val="standardContextual"/>
        </w:rPr>
      </w:pPr>
    </w:p>
    <w:p w14:paraId="41F1483D" w14:textId="77777777" w:rsidR="00BE349B" w:rsidRPr="00870C14" w:rsidRDefault="00BE349B" w:rsidP="00BE349B">
      <w:pPr>
        <w:pStyle w:val="ListParagraph"/>
        <w:numPr>
          <w:ilvl w:val="0"/>
          <w:numId w:val="2"/>
        </w:num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All employees of the bargaining unit described in Article I of this Agreement shall be paid according to the pay scheduled attached hereto and marked Appendix A, subject to the provisions of this Article and Article 20 below.  The pay increases reflected herein and in Appendix A do not apply to any position or person who leaves the bargaining unit before the effective date of any increases provided in this Agreement.  These increases are subject to and shall not become effective until the appropriations necessary to fund these increases are secured in each year of the Agreement.</w:t>
      </w:r>
    </w:p>
    <w:p w14:paraId="25B854D4" w14:textId="77777777" w:rsidR="00BE349B" w:rsidRPr="00870C14" w:rsidRDefault="00BE349B" w:rsidP="00BE349B">
      <w:pPr>
        <w:spacing w:after="0" w:line="240" w:lineRule="auto"/>
        <w:jc w:val="both"/>
        <w:rPr>
          <w:rFonts w:ascii="Times New Roman" w:hAnsi="Times New Roman" w:cs="Times New Roman"/>
          <w:bCs/>
          <w:kern w:val="2"/>
          <w:sz w:val="24"/>
          <w:szCs w:val="24"/>
          <w14:ligatures w14:val="standardContextual"/>
        </w:rPr>
      </w:pPr>
    </w:p>
    <w:p w14:paraId="5A7203A3" w14:textId="393989F2" w:rsidR="00BE349B" w:rsidRPr="00870C14" w:rsidRDefault="00BE349B" w:rsidP="00BE349B">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 xml:space="preserve">The following increases shall apply to full-time employees: </w:t>
      </w:r>
    </w:p>
    <w:p w14:paraId="66789860" w14:textId="77777777" w:rsidR="00BE349B" w:rsidRPr="00870C14" w:rsidRDefault="00BE349B" w:rsidP="00BE349B">
      <w:pPr>
        <w:spacing w:after="0" w:line="240" w:lineRule="auto"/>
        <w:jc w:val="both"/>
        <w:rPr>
          <w:rFonts w:ascii="Times New Roman" w:hAnsi="Times New Roman" w:cs="Times New Roman"/>
          <w:bCs/>
          <w:kern w:val="2"/>
          <w:sz w:val="24"/>
          <w:szCs w:val="24"/>
          <w14:ligatures w14:val="standardContextual"/>
        </w:rPr>
      </w:pPr>
    </w:p>
    <w:p w14:paraId="5B8488E6" w14:textId="1FBF2CD0" w:rsidR="00BE349B" w:rsidRPr="00BE349B" w:rsidRDefault="00BE349B" w:rsidP="00BE349B">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The parties agree that e</w:t>
      </w:r>
      <w:r w:rsidRPr="00BE349B">
        <w:rPr>
          <w:rFonts w:ascii="Times New Roman" w:hAnsi="Times New Roman" w:cs="Times New Roman"/>
          <w:bCs/>
          <w:kern w:val="2"/>
          <w:sz w:val="24"/>
          <w:szCs w:val="24"/>
          <w14:ligatures w14:val="standardContextual"/>
        </w:rPr>
        <w:t>ffective the first full pay period in January</w:t>
      </w:r>
      <w:r w:rsidR="004A730B" w:rsidRPr="00870C14">
        <w:rPr>
          <w:rFonts w:ascii="Times New Roman" w:hAnsi="Times New Roman" w:cs="Times New Roman"/>
          <w:bCs/>
          <w:kern w:val="2"/>
          <w:sz w:val="24"/>
          <w:szCs w:val="24"/>
          <w14:ligatures w14:val="standardContextual"/>
        </w:rPr>
        <w:t xml:space="preserve"> </w:t>
      </w:r>
      <w:r w:rsidRPr="00BE349B">
        <w:rPr>
          <w:rFonts w:ascii="Times New Roman" w:hAnsi="Times New Roman" w:cs="Times New Roman"/>
          <w:bCs/>
          <w:kern w:val="2"/>
          <w:sz w:val="24"/>
          <w:szCs w:val="24"/>
          <w14:ligatures w14:val="standardContextual"/>
        </w:rPr>
        <w:t>2026, all salary rates shall be increased by three percent (3%).</w:t>
      </w:r>
    </w:p>
    <w:p w14:paraId="0684D3D9" w14:textId="77777777" w:rsidR="00BE349B" w:rsidRPr="00BE349B" w:rsidRDefault="00BE349B" w:rsidP="00BE349B">
      <w:pPr>
        <w:spacing w:after="0" w:line="240" w:lineRule="auto"/>
        <w:jc w:val="both"/>
        <w:rPr>
          <w:rFonts w:ascii="Times New Roman" w:hAnsi="Times New Roman" w:cs="Times New Roman"/>
          <w:bCs/>
          <w:kern w:val="2"/>
          <w:sz w:val="24"/>
          <w:szCs w:val="24"/>
          <w14:ligatures w14:val="standardContextual"/>
        </w:rPr>
      </w:pPr>
    </w:p>
    <w:p w14:paraId="30BFDBB6" w14:textId="69B52051" w:rsidR="00BE349B" w:rsidRPr="00BE349B" w:rsidRDefault="008D20C7" w:rsidP="00BE349B">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The parties agree that e</w:t>
      </w:r>
      <w:r w:rsidR="00BE349B" w:rsidRPr="00BE349B">
        <w:rPr>
          <w:rFonts w:ascii="Times New Roman" w:hAnsi="Times New Roman" w:cs="Times New Roman"/>
          <w:bCs/>
          <w:kern w:val="2"/>
          <w:sz w:val="24"/>
          <w:szCs w:val="24"/>
          <w14:ligatures w14:val="standardContextual"/>
        </w:rPr>
        <w:t>ffective the first full pay period in July</w:t>
      </w:r>
      <w:r w:rsidR="004A730B" w:rsidRPr="00870C14">
        <w:rPr>
          <w:rFonts w:ascii="Times New Roman" w:hAnsi="Times New Roman" w:cs="Times New Roman"/>
          <w:bCs/>
          <w:kern w:val="2"/>
          <w:sz w:val="24"/>
          <w:szCs w:val="24"/>
          <w14:ligatures w14:val="standardContextual"/>
        </w:rPr>
        <w:t xml:space="preserve"> </w:t>
      </w:r>
      <w:r w:rsidR="00BE349B" w:rsidRPr="00BE349B">
        <w:rPr>
          <w:rFonts w:ascii="Times New Roman" w:hAnsi="Times New Roman" w:cs="Times New Roman"/>
          <w:bCs/>
          <w:kern w:val="2"/>
          <w:sz w:val="24"/>
          <w:szCs w:val="24"/>
          <w14:ligatures w14:val="standardContextual"/>
        </w:rPr>
        <w:t>2026, all salary rates shall be increased by two percent (2%).</w:t>
      </w:r>
    </w:p>
    <w:p w14:paraId="4B5CB194" w14:textId="77777777" w:rsidR="00BE349B" w:rsidRPr="00BE349B" w:rsidRDefault="00BE349B" w:rsidP="00BE349B">
      <w:pPr>
        <w:spacing w:after="0" w:line="240" w:lineRule="auto"/>
        <w:jc w:val="both"/>
        <w:rPr>
          <w:rFonts w:ascii="Times New Roman" w:hAnsi="Times New Roman" w:cs="Times New Roman"/>
          <w:bCs/>
          <w:kern w:val="2"/>
          <w:sz w:val="24"/>
          <w:szCs w:val="24"/>
          <w14:ligatures w14:val="standardContextual"/>
        </w:rPr>
      </w:pPr>
    </w:p>
    <w:p w14:paraId="3E155A26" w14:textId="71E2A43D" w:rsidR="00BE349B" w:rsidRPr="00BE349B" w:rsidRDefault="008D20C7" w:rsidP="00BE349B">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The parties agree that e</w:t>
      </w:r>
      <w:r w:rsidR="00BE349B" w:rsidRPr="00BE349B">
        <w:rPr>
          <w:rFonts w:ascii="Times New Roman" w:hAnsi="Times New Roman" w:cs="Times New Roman"/>
          <w:bCs/>
          <w:kern w:val="2"/>
          <w:sz w:val="24"/>
          <w:szCs w:val="24"/>
          <w14:ligatures w14:val="standardContextual"/>
        </w:rPr>
        <w:t>ffective the first full pay period in January 2027, all salary rates shall be increased by two percent (2%).</w:t>
      </w:r>
    </w:p>
    <w:p w14:paraId="5B0A057B" w14:textId="77777777" w:rsidR="00BE349B" w:rsidRPr="00BE349B" w:rsidRDefault="00BE349B" w:rsidP="00BE349B">
      <w:pPr>
        <w:spacing w:after="0" w:line="240" w:lineRule="auto"/>
        <w:jc w:val="both"/>
        <w:rPr>
          <w:rFonts w:ascii="Times New Roman" w:hAnsi="Times New Roman" w:cs="Times New Roman"/>
          <w:bCs/>
          <w:kern w:val="2"/>
          <w:sz w:val="24"/>
          <w:szCs w:val="24"/>
          <w14:ligatures w14:val="standardContextual"/>
        </w:rPr>
      </w:pPr>
    </w:p>
    <w:p w14:paraId="2A8129A2" w14:textId="052C4500" w:rsidR="00BE349B" w:rsidRPr="00BE349B" w:rsidRDefault="008D20C7" w:rsidP="00BE349B">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The parties agree that e</w:t>
      </w:r>
      <w:r w:rsidR="00BE349B" w:rsidRPr="00BE349B">
        <w:rPr>
          <w:rFonts w:ascii="Times New Roman" w:hAnsi="Times New Roman" w:cs="Times New Roman"/>
          <w:bCs/>
          <w:kern w:val="2"/>
          <w:sz w:val="24"/>
          <w:szCs w:val="24"/>
          <w14:ligatures w14:val="standardContextual"/>
        </w:rPr>
        <w:t>ffective the first full pay period in July 2027, all salary rates shall be increased by two percent (2%).</w:t>
      </w:r>
    </w:p>
    <w:p w14:paraId="3826FF8C" w14:textId="77777777" w:rsidR="00BE349B" w:rsidRPr="00BE349B" w:rsidRDefault="00BE349B" w:rsidP="00BE349B">
      <w:pPr>
        <w:spacing w:after="0" w:line="240" w:lineRule="auto"/>
        <w:ind w:firstLine="720"/>
        <w:jc w:val="both"/>
        <w:rPr>
          <w:rFonts w:ascii="Times New Roman" w:hAnsi="Times New Roman" w:cs="Times New Roman"/>
          <w:bCs/>
          <w:kern w:val="2"/>
          <w:sz w:val="24"/>
          <w:szCs w:val="24"/>
          <w14:ligatures w14:val="standardContextual"/>
        </w:rPr>
      </w:pPr>
    </w:p>
    <w:p w14:paraId="77E0242F" w14:textId="48F6898B" w:rsidR="00BE349B" w:rsidRPr="00870C14" w:rsidRDefault="008D20C7" w:rsidP="00BE349B">
      <w:pPr>
        <w:pStyle w:val="Default"/>
        <w:spacing w:after="25"/>
        <w:jc w:val="both"/>
        <w:rPr>
          <w:bCs/>
          <w:color w:val="auto"/>
          <w:kern w:val="2"/>
          <w14:ligatures w14:val="standardContextual"/>
        </w:rPr>
      </w:pPr>
      <w:r w:rsidRPr="00870C14">
        <w:rPr>
          <w:bCs/>
          <w:color w:val="auto"/>
          <w:kern w:val="2"/>
          <w14:ligatures w14:val="standardContextual"/>
        </w:rPr>
        <w:t xml:space="preserve">The parties agree that </w:t>
      </w:r>
      <w:proofErr w:type="gramStart"/>
      <w:r w:rsidRPr="00870C14">
        <w:rPr>
          <w:bCs/>
          <w:color w:val="auto"/>
          <w:kern w:val="2"/>
          <w14:ligatures w14:val="standardContextual"/>
        </w:rPr>
        <w:t>e</w:t>
      </w:r>
      <w:r w:rsidR="00BE349B" w:rsidRPr="00870C14">
        <w:rPr>
          <w:bCs/>
          <w:color w:val="auto"/>
          <w:kern w:val="2"/>
          <w14:ligatures w14:val="standardContextual"/>
        </w:rPr>
        <w:t>ffective</w:t>
      </w:r>
      <w:proofErr w:type="gramEnd"/>
      <w:r w:rsidR="00BE349B" w:rsidRPr="00870C14">
        <w:rPr>
          <w:bCs/>
          <w:color w:val="auto"/>
          <w:kern w:val="2"/>
          <w14:ligatures w14:val="standardContextual"/>
        </w:rPr>
        <w:t xml:space="preserve"> the first full pay period in January</w:t>
      </w:r>
      <w:r w:rsidR="004A730B" w:rsidRPr="00870C14">
        <w:rPr>
          <w:bCs/>
          <w:color w:val="auto"/>
          <w:kern w:val="2"/>
          <w14:ligatures w14:val="standardContextual"/>
        </w:rPr>
        <w:t xml:space="preserve"> </w:t>
      </w:r>
      <w:r w:rsidR="00BE349B" w:rsidRPr="00870C14">
        <w:rPr>
          <w:bCs/>
          <w:color w:val="auto"/>
          <w:kern w:val="2"/>
          <w14:ligatures w14:val="standardContextual"/>
        </w:rPr>
        <w:t>2028</w:t>
      </w:r>
      <w:r w:rsidR="004A730B" w:rsidRPr="00870C14">
        <w:rPr>
          <w:bCs/>
          <w:color w:val="auto"/>
          <w:kern w:val="2"/>
          <w14:ligatures w14:val="standardContextual"/>
        </w:rPr>
        <w:t>,</w:t>
      </w:r>
      <w:r w:rsidR="00BE349B" w:rsidRPr="00870C14">
        <w:rPr>
          <w:bCs/>
          <w:color w:val="auto"/>
          <w:kern w:val="2"/>
          <w14:ligatures w14:val="standardContextual"/>
        </w:rPr>
        <w:t xml:space="preserve"> all salary rates shall be increased by two percent (2%).</w:t>
      </w:r>
    </w:p>
    <w:p w14:paraId="7D62F8B8" w14:textId="77777777" w:rsidR="00BE349B" w:rsidRPr="00870C14" w:rsidRDefault="00BE349B" w:rsidP="00BE349B">
      <w:pPr>
        <w:pStyle w:val="Default"/>
        <w:spacing w:after="25"/>
        <w:jc w:val="both"/>
        <w:rPr>
          <w:b/>
          <w:bCs/>
          <w:u w:val="single"/>
        </w:rPr>
      </w:pPr>
    </w:p>
    <w:p w14:paraId="1521DA08" w14:textId="77777777" w:rsidR="0028171C" w:rsidRDefault="0028171C">
      <w:pPr>
        <w:spacing w:line="278" w:lineRule="auto"/>
        <w:rPr>
          <w:rFonts w:ascii="Times New Roman" w:hAnsi="Times New Roman" w:cs="Times New Roman"/>
          <w:b/>
          <w:bCs/>
          <w:color w:val="000000"/>
          <w:sz w:val="24"/>
          <w:szCs w:val="24"/>
          <w:u w:val="single"/>
        </w:rPr>
      </w:pPr>
      <w:r>
        <w:rPr>
          <w:b/>
          <w:bCs/>
          <w:u w:val="single"/>
        </w:rPr>
        <w:br w:type="page"/>
      </w:r>
    </w:p>
    <w:p w14:paraId="6CD926B2" w14:textId="40A1AACA" w:rsidR="00BE349B" w:rsidRPr="00870C14" w:rsidRDefault="008D20C7" w:rsidP="00BE349B">
      <w:pPr>
        <w:pStyle w:val="Default"/>
        <w:tabs>
          <w:tab w:val="left" w:pos="2470"/>
        </w:tabs>
        <w:spacing w:after="25"/>
        <w:jc w:val="both"/>
        <w:rPr>
          <w:b/>
          <w:bCs/>
          <w:u w:val="single"/>
        </w:rPr>
      </w:pPr>
      <w:r w:rsidRPr="00870C14">
        <w:rPr>
          <w:b/>
          <w:bCs/>
          <w:u w:val="single"/>
        </w:rPr>
        <w:lastRenderedPageBreak/>
        <w:t xml:space="preserve">NEW ARTICLE: </w:t>
      </w:r>
      <w:r w:rsidR="00182DF6">
        <w:rPr>
          <w:b/>
          <w:bCs/>
          <w:u w:val="single"/>
        </w:rPr>
        <w:t xml:space="preserve">Article 8, Section 8: </w:t>
      </w:r>
      <w:r w:rsidR="00BE349B" w:rsidRPr="00870C14">
        <w:rPr>
          <w:b/>
          <w:bCs/>
          <w:u w:val="single"/>
        </w:rPr>
        <w:t xml:space="preserve">Hazardous Duty </w:t>
      </w:r>
      <w:r w:rsidR="00403A8F">
        <w:rPr>
          <w:b/>
          <w:bCs/>
          <w:u w:val="single"/>
        </w:rPr>
        <w:t>Differential</w:t>
      </w:r>
      <w:r w:rsidR="00F51E2E">
        <w:rPr>
          <w:b/>
          <w:bCs/>
          <w:u w:val="single"/>
        </w:rPr>
        <w:t xml:space="preserve"> </w:t>
      </w:r>
    </w:p>
    <w:p w14:paraId="61AE62BD" w14:textId="77777777" w:rsidR="00BE349B" w:rsidRPr="00870C14" w:rsidRDefault="00BE349B" w:rsidP="00BE349B">
      <w:pPr>
        <w:pStyle w:val="Default"/>
        <w:tabs>
          <w:tab w:val="left" w:pos="2470"/>
        </w:tabs>
        <w:spacing w:after="25"/>
        <w:ind w:left="360"/>
        <w:jc w:val="both"/>
        <w:rPr>
          <w:b/>
          <w:bCs/>
          <w:u w:val="single"/>
        </w:rPr>
      </w:pPr>
    </w:p>
    <w:p w14:paraId="5FAEBFEA" w14:textId="1CB35B8B" w:rsidR="00FD0455" w:rsidRPr="00403A8F" w:rsidRDefault="00FD0455" w:rsidP="00FD0455">
      <w:pPr>
        <w:pStyle w:val="Default"/>
        <w:tabs>
          <w:tab w:val="left" w:pos="2470"/>
        </w:tabs>
        <w:spacing w:after="25"/>
        <w:jc w:val="both"/>
      </w:pPr>
      <w:r w:rsidRPr="00870C14">
        <w:t>Effective in the first pay period of January of 2026 and each January thereafter, all employees shall receive a Hazardous Duty Differential in the amount of two hundred dollars ($200.00)</w:t>
      </w:r>
      <w:r>
        <w:t xml:space="preserve">. </w:t>
      </w:r>
    </w:p>
    <w:p w14:paraId="118F655C" w14:textId="77777777" w:rsidR="00254C89" w:rsidRPr="00403A8F" w:rsidRDefault="00254C89" w:rsidP="00403A8F">
      <w:pPr>
        <w:pStyle w:val="Default"/>
        <w:tabs>
          <w:tab w:val="left" w:pos="2470"/>
        </w:tabs>
        <w:spacing w:after="25"/>
        <w:jc w:val="both"/>
      </w:pPr>
    </w:p>
    <w:p w14:paraId="5E94D5D6" w14:textId="577966D6" w:rsidR="008D20C7" w:rsidRPr="00870C14" w:rsidRDefault="008D20C7" w:rsidP="008D20C7">
      <w:pPr>
        <w:jc w:val="both"/>
        <w:rPr>
          <w:rFonts w:ascii="Times New Roman" w:hAnsi="Times New Roman" w:cs="Times New Roman"/>
          <w:b/>
          <w:bCs/>
          <w:sz w:val="24"/>
          <w:szCs w:val="24"/>
          <w:u w:val="single"/>
        </w:rPr>
      </w:pPr>
      <w:r w:rsidRPr="00870C14">
        <w:rPr>
          <w:rFonts w:ascii="Times New Roman" w:hAnsi="Times New Roman" w:cs="Times New Roman"/>
          <w:b/>
          <w:bCs/>
          <w:sz w:val="24"/>
          <w:szCs w:val="24"/>
          <w:u w:val="single"/>
        </w:rPr>
        <w:t>Article 27 – Discipline of Employees</w:t>
      </w:r>
    </w:p>
    <w:p w14:paraId="0EDC6A55" w14:textId="12E5F99A" w:rsidR="008D20C7" w:rsidRPr="00870C14" w:rsidRDefault="008D20C7" w:rsidP="008D20C7">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 xml:space="preserve">Current Section </w:t>
      </w:r>
      <w:r w:rsidR="006D1A2F" w:rsidRPr="00870C14">
        <w:rPr>
          <w:rFonts w:ascii="Times New Roman" w:hAnsi="Times New Roman" w:cs="Times New Roman"/>
          <w:bCs/>
          <w:kern w:val="2"/>
          <w:sz w:val="24"/>
          <w:szCs w:val="24"/>
          <w14:ligatures w14:val="standardContextual"/>
        </w:rPr>
        <w:t>3</w:t>
      </w:r>
      <w:r w:rsidR="00A371DA">
        <w:rPr>
          <w:rFonts w:ascii="Times New Roman" w:hAnsi="Times New Roman" w:cs="Times New Roman"/>
          <w:bCs/>
          <w:kern w:val="2"/>
          <w:sz w:val="24"/>
          <w:szCs w:val="24"/>
          <w14:ligatures w14:val="standardContextual"/>
        </w:rPr>
        <w:t xml:space="preserve">: First paragraph to be deleted and replaced with </w:t>
      </w:r>
      <w:r w:rsidRPr="00870C14">
        <w:rPr>
          <w:rFonts w:ascii="Times New Roman" w:hAnsi="Times New Roman" w:cs="Times New Roman"/>
          <w:bCs/>
          <w:kern w:val="2"/>
          <w:sz w:val="24"/>
          <w:szCs w:val="24"/>
          <w14:ligatures w14:val="standardContextual"/>
        </w:rPr>
        <w:t>the following:</w:t>
      </w:r>
    </w:p>
    <w:p w14:paraId="246890BA" w14:textId="77777777" w:rsidR="00CA785F" w:rsidRDefault="00CA785F" w:rsidP="00C346F4">
      <w:pPr>
        <w:spacing w:after="0" w:line="240" w:lineRule="auto"/>
        <w:jc w:val="both"/>
        <w:rPr>
          <w:rFonts w:ascii="Times New Roman" w:hAnsi="Times New Roman" w:cs="Times New Roman"/>
          <w:bCs/>
          <w:kern w:val="2"/>
          <w:sz w:val="24"/>
          <w:szCs w:val="24"/>
          <w14:ligatures w14:val="standardContextual"/>
        </w:rPr>
      </w:pPr>
    </w:p>
    <w:p w14:paraId="39EF9389" w14:textId="2B688F07" w:rsidR="00CA785F" w:rsidRPr="00CA785F" w:rsidRDefault="00CA785F" w:rsidP="00C346F4">
      <w:pPr>
        <w:spacing w:after="0" w:line="240" w:lineRule="auto"/>
        <w:jc w:val="both"/>
        <w:rPr>
          <w:rFonts w:ascii="Times New Roman" w:hAnsi="Times New Roman" w:cs="Times New Roman"/>
          <w:bCs/>
          <w:kern w:val="2"/>
          <w:sz w:val="24"/>
          <w:szCs w:val="24"/>
          <w14:ligatures w14:val="standardContextual"/>
        </w:rPr>
      </w:pPr>
      <w:r w:rsidRPr="00CA785F">
        <w:rPr>
          <w:rFonts w:ascii="Times New Roman" w:hAnsi="Times New Roman" w:cs="Times New Roman"/>
          <w:bCs/>
          <w:kern w:val="2"/>
          <w:sz w:val="24"/>
          <w:szCs w:val="24"/>
          <w14:ligatures w14:val="standardContextual"/>
        </w:rPr>
        <w:t>No employee discharged from employment shall have recourse to the grievance and arbitration provisions of this Agreement; instead, the employee’s sole right of recourse shall be to petition the District Court for a review of said discharge, as provided by M.G.L. c. 35, sec. 51.  The Employer's and the Association's understanding and intention is that the District Court’s review is de novo and subject to a just cause standard.  The Employer and the Association also agree that any petition to the District Court challenging an employee discharge shall be filed within thirty (30) days from the date the written discharge notice from the Appointing Authority has been received by the discharged employee.  If the District Court determines that it no longer has jurisdiction to hear the petition, the Employer and the Association will reopen the contract to negotiate an alternate forum to adjudicate the discharge.</w:t>
      </w:r>
    </w:p>
    <w:p w14:paraId="37292DF1" w14:textId="77777777" w:rsidR="00C346F4" w:rsidRPr="00870C14" w:rsidRDefault="00C346F4" w:rsidP="00C346F4">
      <w:pPr>
        <w:spacing w:after="0" w:line="240" w:lineRule="auto"/>
        <w:jc w:val="both"/>
        <w:rPr>
          <w:rFonts w:ascii="Times New Roman" w:hAnsi="Times New Roman" w:cs="Times New Roman"/>
          <w:bCs/>
          <w:kern w:val="2"/>
          <w:sz w:val="24"/>
          <w:szCs w:val="24"/>
          <w14:ligatures w14:val="standardContextual"/>
        </w:rPr>
      </w:pPr>
    </w:p>
    <w:p w14:paraId="52607AA4" w14:textId="7A47090D" w:rsidR="00C346F4" w:rsidRPr="00870C14" w:rsidRDefault="00C346F4" w:rsidP="00C346F4">
      <w:pPr>
        <w:jc w:val="both"/>
        <w:rPr>
          <w:rFonts w:ascii="Times New Roman" w:hAnsi="Times New Roman" w:cs="Times New Roman"/>
          <w:b/>
          <w:bCs/>
          <w:sz w:val="24"/>
          <w:szCs w:val="24"/>
          <w:u w:val="single"/>
        </w:rPr>
      </w:pPr>
      <w:r w:rsidRPr="00870C14">
        <w:rPr>
          <w:rFonts w:ascii="Times New Roman" w:hAnsi="Times New Roman" w:cs="Times New Roman"/>
          <w:b/>
          <w:bCs/>
          <w:sz w:val="24"/>
          <w:szCs w:val="24"/>
          <w:u w:val="single"/>
        </w:rPr>
        <w:t>Article 10 – Sick and Other Leave</w:t>
      </w:r>
    </w:p>
    <w:p w14:paraId="5A4DD9B7" w14:textId="28D8A2EA" w:rsidR="00C346F4" w:rsidRPr="00870C14" w:rsidRDefault="00C346F4" w:rsidP="00C346F4">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Current Section 1</w:t>
      </w:r>
      <w:r w:rsidR="004A730B" w:rsidRPr="00870C14">
        <w:rPr>
          <w:rFonts w:ascii="Times New Roman" w:hAnsi="Times New Roman" w:cs="Times New Roman"/>
          <w:bCs/>
          <w:kern w:val="2"/>
          <w:sz w:val="24"/>
          <w:szCs w:val="24"/>
          <w14:ligatures w14:val="standardContextual"/>
        </w:rPr>
        <w:t xml:space="preserve">(D) </w:t>
      </w:r>
      <w:r w:rsidRPr="00870C14">
        <w:rPr>
          <w:rFonts w:ascii="Times New Roman" w:hAnsi="Times New Roman" w:cs="Times New Roman"/>
          <w:bCs/>
          <w:kern w:val="2"/>
          <w:sz w:val="24"/>
          <w:szCs w:val="24"/>
          <w14:ligatures w14:val="standardContextual"/>
        </w:rPr>
        <w:t>shall be amended in accordance with the following:</w:t>
      </w:r>
    </w:p>
    <w:p w14:paraId="2E760542" w14:textId="77777777" w:rsidR="003F6BF9" w:rsidRPr="00870C14" w:rsidRDefault="003F6BF9" w:rsidP="00C346F4">
      <w:pPr>
        <w:spacing w:after="0" w:line="240" w:lineRule="auto"/>
        <w:jc w:val="both"/>
        <w:rPr>
          <w:rFonts w:ascii="Times New Roman" w:hAnsi="Times New Roman" w:cs="Times New Roman"/>
          <w:bCs/>
          <w:kern w:val="2"/>
          <w:sz w:val="24"/>
          <w:szCs w:val="24"/>
          <w14:ligatures w14:val="standardContextual"/>
        </w:rPr>
      </w:pPr>
    </w:p>
    <w:p w14:paraId="64177734" w14:textId="40ECAE94" w:rsidR="0052792D" w:rsidRPr="00870C14"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 xml:space="preserve">D. </w:t>
      </w:r>
      <w:r w:rsidR="00D47D0F">
        <w:rPr>
          <w:rFonts w:ascii="Times New Roman" w:hAnsi="Times New Roman" w:cs="Times New Roman"/>
          <w:sz w:val="24"/>
          <w:szCs w:val="24"/>
        </w:rPr>
        <w:t>The following language replace</w:t>
      </w:r>
      <w:r w:rsidR="000953CD">
        <w:rPr>
          <w:rFonts w:ascii="Times New Roman" w:hAnsi="Times New Roman" w:cs="Times New Roman"/>
          <w:sz w:val="24"/>
          <w:szCs w:val="24"/>
        </w:rPr>
        <w:t>s</w:t>
      </w:r>
      <w:r w:rsidR="00D47D0F">
        <w:rPr>
          <w:rFonts w:ascii="Times New Roman" w:hAnsi="Times New Roman" w:cs="Times New Roman"/>
          <w:sz w:val="24"/>
          <w:szCs w:val="24"/>
        </w:rPr>
        <w:t xml:space="preserve"> the first paragraph of Section 1 (D): “</w:t>
      </w:r>
      <w:r w:rsidRPr="00870C14">
        <w:rPr>
          <w:rFonts w:ascii="Times New Roman" w:hAnsi="Times New Roman" w:cs="Times New Roman"/>
          <w:sz w:val="24"/>
          <w:szCs w:val="24"/>
        </w:rPr>
        <w:t xml:space="preserve">As used herein, sick leave abuse shall mean any instance where a bargaining unit member fails to report for a regular work shift and uses sick </w:t>
      </w:r>
      <w:r w:rsidR="004A730B" w:rsidRPr="00870C14">
        <w:rPr>
          <w:rFonts w:ascii="Times New Roman" w:hAnsi="Times New Roman" w:cs="Times New Roman"/>
          <w:sz w:val="24"/>
          <w:szCs w:val="24"/>
        </w:rPr>
        <w:t>leave</w:t>
      </w:r>
      <w:r w:rsidR="000953CD">
        <w:rPr>
          <w:rFonts w:ascii="Times New Roman" w:hAnsi="Times New Roman" w:cs="Times New Roman"/>
          <w:sz w:val="24"/>
          <w:szCs w:val="24"/>
        </w:rPr>
        <w:t xml:space="preserve"> </w:t>
      </w:r>
      <w:r w:rsidRPr="00870C14">
        <w:rPr>
          <w:rFonts w:ascii="Times New Roman" w:hAnsi="Times New Roman" w:cs="Times New Roman"/>
          <w:sz w:val="24"/>
          <w:szCs w:val="24"/>
        </w:rPr>
        <w:t>in any of the following circumstances</w:t>
      </w:r>
      <w:r w:rsidR="00D47D0F">
        <w:rPr>
          <w:rFonts w:ascii="Times New Roman" w:hAnsi="Times New Roman" w:cs="Times New Roman"/>
          <w:sz w:val="24"/>
          <w:szCs w:val="24"/>
        </w:rPr>
        <w:t>.”</w:t>
      </w:r>
      <w:r w:rsidRPr="00870C14">
        <w:rPr>
          <w:rFonts w:ascii="Times New Roman" w:hAnsi="Times New Roman" w:cs="Times New Roman"/>
          <w:sz w:val="24"/>
          <w:szCs w:val="24"/>
        </w:rPr>
        <w:t xml:space="preserve"> </w:t>
      </w:r>
    </w:p>
    <w:p w14:paraId="1AC3B906" w14:textId="2B9DADD3" w:rsidR="00870C14" w:rsidRPr="00870C14" w:rsidRDefault="004A730B" w:rsidP="00870C14">
      <w:pPr>
        <w:ind w:firstLine="720"/>
        <w:jc w:val="both"/>
        <w:rPr>
          <w:rFonts w:ascii="Times New Roman" w:hAnsi="Times New Roman" w:cs="Times New Roman"/>
          <w:sz w:val="24"/>
          <w:szCs w:val="24"/>
        </w:rPr>
      </w:pPr>
      <w:r w:rsidRPr="00870C14">
        <w:rPr>
          <w:rFonts w:ascii="Times New Roman" w:hAnsi="Times New Roman" w:cs="Times New Roman"/>
          <w:sz w:val="24"/>
          <w:szCs w:val="24"/>
        </w:rPr>
        <w:t xml:space="preserve">5. </w:t>
      </w:r>
      <w:r w:rsidR="00D47D0F">
        <w:rPr>
          <w:rFonts w:ascii="Times New Roman" w:hAnsi="Times New Roman" w:cs="Times New Roman"/>
          <w:sz w:val="24"/>
          <w:szCs w:val="24"/>
        </w:rPr>
        <w:t>The following language replaces (D) (5): “Ex</w:t>
      </w:r>
      <w:r w:rsidRPr="00870C14">
        <w:rPr>
          <w:rFonts w:ascii="Times New Roman" w:hAnsi="Times New Roman" w:cs="Times New Roman"/>
          <w:sz w:val="24"/>
          <w:szCs w:val="24"/>
        </w:rPr>
        <w:t>tensive</w:t>
      </w:r>
      <w:r w:rsidR="003F6BF9" w:rsidRPr="00870C14">
        <w:rPr>
          <w:rFonts w:ascii="Times New Roman" w:hAnsi="Times New Roman" w:cs="Times New Roman"/>
          <w:sz w:val="24"/>
          <w:szCs w:val="24"/>
        </w:rPr>
        <w:t xml:space="preserve"> sick leave usage without a medical illness, resulting in all, or nearly all sick days being used</w:t>
      </w:r>
      <w:r w:rsidR="00D47D0F">
        <w:rPr>
          <w:rFonts w:ascii="Times New Roman" w:hAnsi="Times New Roman" w:cs="Times New Roman"/>
          <w:sz w:val="24"/>
          <w:szCs w:val="24"/>
        </w:rPr>
        <w:t>”</w:t>
      </w:r>
      <w:r w:rsidR="003F6BF9" w:rsidRPr="00870C14">
        <w:rPr>
          <w:rFonts w:ascii="Times New Roman" w:hAnsi="Times New Roman" w:cs="Times New Roman"/>
          <w:sz w:val="24"/>
          <w:szCs w:val="24"/>
        </w:rPr>
        <w:t>; and</w:t>
      </w:r>
    </w:p>
    <w:p w14:paraId="39712092" w14:textId="14710082" w:rsidR="003F6BF9" w:rsidRPr="00870C14" w:rsidRDefault="00870C14" w:rsidP="00870C14">
      <w:pPr>
        <w:ind w:firstLine="720"/>
        <w:jc w:val="both"/>
        <w:rPr>
          <w:rFonts w:ascii="Times New Roman" w:hAnsi="Times New Roman" w:cs="Times New Roman"/>
          <w:sz w:val="24"/>
          <w:szCs w:val="24"/>
        </w:rPr>
      </w:pPr>
      <w:r w:rsidRPr="00870C14">
        <w:rPr>
          <w:rFonts w:ascii="Times New Roman" w:hAnsi="Times New Roman" w:cs="Times New Roman"/>
          <w:sz w:val="24"/>
          <w:szCs w:val="24"/>
        </w:rPr>
        <w:t xml:space="preserve">6. </w:t>
      </w:r>
      <w:r w:rsidR="00D47D0F">
        <w:rPr>
          <w:rFonts w:ascii="Times New Roman" w:hAnsi="Times New Roman" w:cs="Times New Roman"/>
          <w:sz w:val="24"/>
          <w:szCs w:val="24"/>
        </w:rPr>
        <w:t>The following language replaces (D) (6): “</w:t>
      </w:r>
      <w:r w:rsidR="003F6BF9" w:rsidRPr="00870C14">
        <w:rPr>
          <w:rFonts w:ascii="Times New Roman" w:hAnsi="Times New Roman" w:cs="Times New Roman"/>
          <w:sz w:val="24"/>
          <w:szCs w:val="24"/>
        </w:rPr>
        <w:t>Any other instance of sick leave abuse that is generally recognized within the field of labor relations, which the Employer may identify.</w:t>
      </w:r>
      <w:r w:rsidR="00D47D0F">
        <w:rPr>
          <w:rFonts w:ascii="Times New Roman" w:hAnsi="Times New Roman" w:cs="Times New Roman"/>
          <w:sz w:val="24"/>
          <w:szCs w:val="24"/>
        </w:rPr>
        <w:t>”</w:t>
      </w:r>
    </w:p>
    <w:p w14:paraId="1C5EB7FA" w14:textId="5F3152ED" w:rsidR="003F6BF9"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The Employer shall monitor sick leave abuse by employees in the bargaining unit on a continuing basis. In the event of sick leave abuse, an employee shall be subject to the following discipline on a progressive basis:</w:t>
      </w:r>
    </w:p>
    <w:p w14:paraId="73D509BB" w14:textId="46D72123" w:rsidR="0052792D" w:rsidRPr="00870C14" w:rsidRDefault="0052792D" w:rsidP="003F6BF9">
      <w:pPr>
        <w:jc w:val="both"/>
        <w:rPr>
          <w:rFonts w:ascii="Times New Roman" w:hAnsi="Times New Roman" w:cs="Times New Roman"/>
          <w:sz w:val="24"/>
          <w:szCs w:val="24"/>
        </w:rPr>
      </w:pPr>
      <w:r>
        <w:rPr>
          <w:rFonts w:ascii="Times New Roman" w:hAnsi="Times New Roman" w:cs="Times New Roman"/>
          <w:sz w:val="24"/>
          <w:szCs w:val="24"/>
        </w:rPr>
        <w:t xml:space="preserve">Steps 1-4 are hereby amended as follows: </w:t>
      </w:r>
    </w:p>
    <w:p w14:paraId="78C4B387" w14:textId="77777777" w:rsidR="003F6BF9" w:rsidRPr="00870C14"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Step 1:</w:t>
      </w:r>
      <w:r w:rsidRPr="00870C14">
        <w:rPr>
          <w:rFonts w:ascii="Times New Roman" w:hAnsi="Times New Roman" w:cs="Times New Roman"/>
          <w:sz w:val="24"/>
          <w:szCs w:val="24"/>
        </w:rPr>
        <w:tab/>
        <w:t xml:space="preserve">Verbal counseling documented in writing </w:t>
      </w:r>
    </w:p>
    <w:p w14:paraId="2D284DB6" w14:textId="77777777" w:rsidR="003F6BF9" w:rsidRPr="00870C14"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Step 2.</w:t>
      </w:r>
      <w:r w:rsidRPr="00870C14">
        <w:rPr>
          <w:rFonts w:ascii="Times New Roman" w:hAnsi="Times New Roman" w:cs="Times New Roman"/>
          <w:sz w:val="24"/>
          <w:szCs w:val="24"/>
        </w:rPr>
        <w:tab/>
        <w:t>A written warning</w:t>
      </w:r>
    </w:p>
    <w:p w14:paraId="136F5C9D" w14:textId="77777777" w:rsidR="003F6BF9" w:rsidRPr="00870C14"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Step 3:</w:t>
      </w:r>
      <w:r w:rsidRPr="00870C14">
        <w:rPr>
          <w:rFonts w:ascii="Times New Roman" w:hAnsi="Times New Roman" w:cs="Times New Roman"/>
          <w:sz w:val="24"/>
          <w:szCs w:val="24"/>
        </w:rPr>
        <w:tab/>
        <w:t xml:space="preserve">A final written </w:t>
      </w:r>
      <w:proofErr w:type="gramStart"/>
      <w:r w:rsidRPr="00870C14">
        <w:rPr>
          <w:rFonts w:ascii="Times New Roman" w:hAnsi="Times New Roman" w:cs="Times New Roman"/>
          <w:sz w:val="24"/>
          <w:szCs w:val="24"/>
        </w:rPr>
        <w:t>warning;</w:t>
      </w:r>
      <w:proofErr w:type="gramEnd"/>
    </w:p>
    <w:p w14:paraId="3240AE01" w14:textId="77777777" w:rsidR="003F6BF9" w:rsidRPr="00870C14"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Step 4:</w:t>
      </w:r>
      <w:r w:rsidRPr="00870C14">
        <w:rPr>
          <w:rFonts w:ascii="Times New Roman" w:hAnsi="Times New Roman" w:cs="Times New Roman"/>
          <w:sz w:val="24"/>
          <w:szCs w:val="24"/>
        </w:rPr>
        <w:tab/>
        <w:t xml:space="preserve">Suspension with loss of pay for up to three (3) days; and </w:t>
      </w:r>
    </w:p>
    <w:p w14:paraId="03C0DCD2" w14:textId="735D4860" w:rsidR="003F6BF9"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Step 5:</w:t>
      </w:r>
      <w:r w:rsidRPr="00870C14">
        <w:rPr>
          <w:rFonts w:ascii="Times New Roman" w:hAnsi="Times New Roman" w:cs="Times New Roman"/>
          <w:sz w:val="24"/>
          <w:szCs w:val="24"/>
        </w:rPr>
        <w:tab/>
        <w:t>Termination for just cause.</w:t>
      </w:r>
    </w:p>
    <w:p w14:paraId="34003DF0" w14:textId="03A8214B" w:rsidR="0052792D" w:rsidRPr="00870C14" w:rsidRDefault="0052792D" w:rsidP="003F6BF9">
      <w:pPr>
        <w:jc w:val="both"/>
        <w:rPr>
          <w:rFonts w:ascii="Times New Roman" w:hAnsi="Times New Roman" w:cs="Times New Roman"/>
          <w:sz w:val="24"/>
          <w:szCs w:val="24"/>
        </w:rPr>
      </w:pPr>
      <w:r>
        <w:rPr>
          <w:rFonts w:ascii="Times New Roman" w:hAnsi="Times New Roman" w:cs="Times New Roman"/>
          <w:sz w:val="24"/>
          <w:szCs w:val="24"/>
        </w:rPr>
        <w:lastRenderedPageBreak/>
        <w:t>Neither Step 1 nor Step 2 will be subject to the grievance procedure</w:t>
      </w:r>
    </w:p>
    <w:p w14:paraId="01E0A6D6" w14:textId="20E1A80A" w:rsidR="003F6BF9" w:rsidRPr="00870C14" w:rsidRDefault="003F6BF9" w:rsidP="003F6BF9">
      <w:pPr>
        <w:jc w:val="both"/>
        <w:rPr>
          <w:rFonts w:ascii="Times New Roman" w:hAnsi="Times New Roman" w:cs="Times New Roman"/>
          <w:sz w:val="24"/>
          <w:szCs w:val="24"/>
        </w:rPr>
      </w:pPr>
      <w:r w:rsidRPr="00870C14">
        <w:rPr>
          <w:rFonts w:ascii="Times New Roman" w:hAnsi="Times New Roman" w:cs="Times New Roman"/>
          <w:sz w:val="24"/>
          <w:szCs w:val="24"/>
        </w:rPr>
        <w:t>E.</w:t>
      </w:r>
      <w:r w:rsidR="007F0913">
        <w:rPr>
          <w:rFonts w:ascii="Times New Roman" w:hAnsi="Times New Roman" w:cs="Times New Roman"/>
          <w:sz w:val="24"/>
          <w:szCs w:val="24"/>
        </w:rPr>
        <w:t xml:space="preserve"> </w:t>
      </w:r>
      <w:r w:rsidRPr="00870C14">
        <w:rPr>
          <w:rFonts w:ascii="Times New Roman" w:hAnsi="Times New Roman" w:cs="Times New Roman"/>
          <w:sz w:val="24"/>
          <w:szCs w:val="24"/>
        </w:rPr>
        <w:t xml:space="preserve">A disciplinary sanction imposed at any Step (except Step </w:t>
      </w:r>
      <w:r w:rsidR="00915201">
        <w:rPr>
          <w:rFonts w:ascii="Times New Roman" w:hAnsi="Times New Roman" w:cs="Times New Roman"/>
          <w:sz w:val="24"/>
          <w:szCs w:val="24"/>
        </w:rPr>
        <w:t>5</w:t>
      </w:r>
      <w:r w:rsidRPr="00870C14">
        <w:rPr>
          <w:rFonts w:ascii="Times New Roman" w:hAnsi="Times New Roman" w:cs="Times New Roman"/>
          <w:sz w:val="24"/>
          <w:szCs w:val="24"/>
        </w:rPr>
        <w:t xml:space="preserve">) will be </w:t>
      </w:r>
      <w:r w:rsidRPr="000953CD">
        <w:rPr>
          <w:rFonts w:ascii="Times New Roman" w:hAnsi="Times New Roman" w:cs="Times New Roman"/>
          <w:sz w:val="24"/>
          <w:szCs w:val="24"/>
        </w:rPr>
        <w:t>cleared</w:t>
      </w:r>
      <w:r w:rsidRPr="00870C14">
        <w:rPr>
          <w:rFonts w:ascii="Times New Roman" w:hAnsi="Times New Roman" w:cs="Times New Roman"/>
          <w:sz w:val="24"/>
          <w:szCs w:val="24"/>
        </w:rPr>
        <w:t xml:space="preserve"> from an employee’s record twelve (12) months after the discipline is imposed. However, the </w:t>
      </w:r>
      <w:r w:rsidRPr="000953CD">
        <w:rPr>
          <w:rFonts w:ascii="Times New Roman" w:hAnsi="Times New Roman" w:cs="Times New Roman"/>
          <w:sz w:val="24"/>
          <w:szCs w:val="24"/>
        </w:rPr>
        <w:t>clearing</w:t>
      </w:r>
      <w:r w:rsidRPr="00870C14">
        <w:rPr>
          <w:rFonts w:ascii="Times New Roman" w:hAnsi="Times New Roman" w:cs="Times New Roman"/>
          <w:sz w:val="24"/>
          <w:szCs w:val="24"/>
        </w:rPr>
        <w:t xml:space="preserve"> of a disciplinary sanction at an earlier Step does not </w:t>
      </w:r>
      <w:r w:rsidRPr="000953CD">
        <w:rPr>
          <w:rFonts w:ascii="Times New Roman" w:hAnsi="Times New Roman" w:cs="Times New Roman"/>
          <w:sz w:val="24"/>
          <w:szCs w:val="24"/>
        </w:rPr>
        <w:t>clear</w:t>
      </w:r>
      <w:r w:rsidRPr="00870C14">
        <w:rPr>
          <w:rFonts w:ascii="Times New Roman" w:hAnsi="Times New Roman" w:cs="Times New Roman"/>
          <w:sz w:val="24"/>
          <w:szCs w:val="24"/>
        </w:rPr>
        <w:t xml:space="preserve"> an employee’s record from any subsequent disciplinary sanction imposed at a later Step. The following will illustrate and clarify how said </w:t>
      </w:r>
      <w:r w:rsidRPr="000953CD">
        <w:rPr>
          <w:rFonts w:ascii="Times New Roman" w:hAnsi="Times New Roman" w:cs="Times New Roman"/>
          <w:sz w:val="24"/>
          <w:szCs w:val="24"/>
        </w:rPr>
        <w:t>clearing</w:t>
      </w:r>
      <w:r w:rsidRPr="00870C14">
        <w:rPr>
          <w:rFonts w:ascii="Times New Roman" w:hAnsi="Times New Roman" w:cs="Times New Roman"/>
          <w:sz w:val="24"/>
          <w:szCs w:val="24"/>
        </w:rPr>
        <w:t xml:space="preserve"> shall be effectuated. If, for example, a bargaining unit member received a Step 1 sanction in January of any calendar year, a Step 2 sanction</w:t>
      </w:r>
      <w:r w:rsidR="00870C14" w:rsidRPr="00870C14">
        <w:rPr>
          <w:rFonts w:ascii="Times New Roman" w:hAnsi="Times New Roman" w:cs="Times New Roman"/>
          <w:sz w:val="24"/>
          <w:szCs w:val="24"/>
        </w:rPr>
        <w:t xml:space="preserve"> </w:t>
      </w:r>
      <w:r w:rsidRPr="00870C14">
        <w:rPr>
          <w:rFonts w:ascii="Times New Roman" w:hAnsi="Times New Roman" w:cs="Times New Roman"/>
          <w:sz w:val="24"/>
          <w:szCs w:val="24"/>
        </w:rPr>
        <w:t xml:space="preserve">in April, and a Step 3 sanction in August of the same year, after the passage of the applicable twelve (12) month clearing period, the Step 1 sanction would be cleared from the employee’s record, and the Step 2 and Step 3 sanctions would </w:t>
      </w:r>
      <w:r w:rsidR="000953CD">
        <w:rPr>
          <w:rFonts w:ascii="Times New Roman" w:hAnsi="Times New Roman" w:cs="Times New Roman"/>
          <w:sz w:val="24"/>
          <w:szCs w:val="24"/>
        </w:rPr>
        <w:t xml:space="preserve">“drop down” and change </w:t>
      </w:r>
      <w:r w:rsidRPr="00870C14">
        <w:rPr>
          <w:rFonts w:ascii="Times New Roman" w:hAnsi="Times New Roman" w:cs="Times New Roman"/>
          <w:sz w:val="24"/>
          <w:szCs w:val="24"/>
        </w:rPr>
        <w:t xml:space="preserve">to Step 1 and Step 2 sanctions, respectively. The two remaining disciplinary sanctions would likewise be </w:t>
      </w:r>
      <w:r w:rsidRPr="000953CD">
        <w:rPr>
          <w:rFonts w:ascii="Times New Roman" w:hAnsi="Times New Roman" w:cs="Times New Roman"/>
          <w:sz w:val="24"/>
          <w:szCs w:val="24"/>
        </w:rPr>
        <w:t>cleared</w:t>
      </w:r>
      <w:r w:rsidRPr="00870C14">
        <w:rPr>
          <w:rFonts w:ascii="Times New Roman" w:hAnsi="Times New Roman" w:cs="Times New Roman"/>
          <w:sz w:val="24"/>
          <w:szCs w:val="24"/>
        </w:rPr>
        <w:t xml:space="preserve"> from the employee’s record twelve (12) months after said sanctions were imposed.</w:t>
      </w:r>
    </w:p>
    <w:p w14:paraId="008EE6BD" w14:textId="0655F1CC" w:rsidR="007F0913" w:rsidRPr="0074248F" w:rsidRDefault="0052792D" w:rsidP="007F0913">
      <w:pPr>
        <w:spacing w:after="0" w:line="240" w:lineRule="auto"/>
        <w:jc w:val="both"/>
        <w:rPr>
          <w:rFonts w:ascii="Times New Roman" w:hAnsi="Times New Roman" w:cs="Times New Roman"/>
          <w:b/>
          <w:kern w:val="2"/>
          <w:sz w:val="24"/>
          <w:szCs w:val="24"/>
          <w14:ligatures w14:val="standardContextual"/>
        </w:rPr>
      </w:pPr>
      <w:r w:rsidRPr="0074248F">
        <w:rPr>
          <w:rFonts w:ascii="Times New Roman" w:hAnsi="Times New Roman" w:cs="Times New Roman"/>
          <w:b/>
          <w:kern w:val="2"/>
          <w:sz w:val="24"/>
          <w:szCs w:val="24"/>
          <w14:ligatures w14:val="standardContextual"/>
        </w:rPr>
        <w:t xml:space="preserve">New Section F: </w:t>
      </w:r>
      <w:r w:rsidR="007F0913" w:rsidRPr="009D517D">
        <w:rPr>
          <w:rFonts w:ascii="Times New Roman" w:hAnsi="Times New Roman" w:cs="Times New Roman"/>
          <w:bCs/>
          <w:kern w:val="2"/>
          <w:sz w:val="24"/>
          <w:szCs w:val="24"/>
          <w14:ligatures w14:val="standardContextual"/>
        </w:rPr>
        <w:t>Unsubstantiated sick time can only be used once in the progressive disciplinary process</w:t>
      </w:r>
      <w:r w:rsidR="001C4C8D" w:rsidRPr="009D517D">
        <w:rPr>
          <w:rFonts w:ascii="Times New Roman" w:hAnsi="Times New Roman" w:cs="Times New Roman"/>
          <w:bCs/>
          <w:kern w:val="2"/>
          <w:sz w:val="24"/>
          <w:szCs w:val="24"/>
          <w14:ligatures w14:val="standardContextual"/>
        </w:rPr>
        <w:t>.</w:t>
      </w:r>
    </w:p>
    <w:p w14:paraId="2BDB9577" w14:textId="77777777" w:rsidR="007F0913" w:rsidRDefault="007F0913" w:rsidP="007F0913">
      <w:pPr>
        <w:spacing w:after="0" w:line="240" w:lineRule="auto"/>
        <w:jc w:val="both"/>
        <w:rPr>
          <w:rFonts w:ascii="Times New Roman" w:hAnsi="Times New Roman" w:cs="Times New Roman"/>
          <w:b/>
          <w:color w:val="EE0000"/>
          <w:kern w:val="2"/>
          <w:sz w:val="24"/>
          <w:szCs w:val="24"/>
          <w14:ligatures w14:val="standardContextual"/>
        </w:rPr>
      </w:pPr>
    </w:p>
    <w:p w14:paraId="64730C88" w14:textId="4C066834" w:rsidR="002A3CD2" w:rsidRDefault="002A3CD2" w:rsidP="007F0913">
      <w:pPr>
        <w:spacing w:after="0" w:line="240" w:lineRule="auto"/>
        <w:jc w:val="both"/>
        <w:rPr>
          <w:rFonts w:ascii="Times New Roman" w:hAnsi="Times New Roman" w:cs="Times New Roman"/>
          <w:b/>
          <w:kern w:val="2"/>
          <w:sz w:val="24"/>
          <w:szCs w:val="24"/>
          <w:u w:val="single"/>
          <w14:ligatures w14:val="standardContextual"/>
        </w:rPr>
      </w:pPr>
      <w:r>
        <w:rPr>
          <w:rFonts w:ascii="Times New Roman" w:hAnsi="Times New Roman" w:cs="Times New Roman"/>
          <w:b/>
          <w:kern w:val="2"/>
          <w:sz w:val="24"/>
          <w:szCs w:val="24"/>
          <w14:ligatures w14:val="standardContextual"/>
        </w:rPr>
        <w:t>N</w:t>
      </w:r>
      <w:r w:rsidR="0052792D">
        <w:rPr>
          <w:rFonts w:ascii="Times New Roman" w:hAnsi="Times New Roman" w:cs="Times New Roman"/>
          <w:b/>
          <w:kern w:val="2"/>
          <w:sz w:val="24"/>
          <w:szCs w:val="24"/>
          <w14:ligatures w14:val="standardContextual"/>
        </w:rPr>
        <w:t>ew Section 10</w:t>
      </w:r>
      <w:r>
        <w:rPr>
          <w:rFonts w:ascii="Times New Roman" w:hAnsi="Times New Roman" w:cs="Times New Roman"/>
          <w:b/>
          <w:kern w:val="2"/>
          <w:sz w:val="24"/>
          <w:szCs w:val="24"/>
          <w14:ligatures w14:val="standardContextual"/>
        </w:rPr>
        <w:t>:</w:t>
      </w:r>
      <w:r w:rsidR="00C4388F">
        <w:rPr>
          <w:rFonts w:ascii="Times New Roman" w:hAnsi="Times New Roman" w:cs="Times New Roman"/>
          <w:b/>
          <w:kern w:val="2"/>
          <w:sz w:val="24"/>
          <w:szCs w:val="24"/>
          <w14:ligatures w14:val="standardContextual"/>
        </w:rPr>
        <w:t xml:space="preserve"> Sick Time/Overtime/Paid Detail</w:t>
      </w:r>
      <w:r w:rsidR="007D2AA4">
        <w:rPr>
          <w:rFonts w:ascii="Times New Roman" w:hAnsi="Times New Roman" w:cs="Times New Roman"/>
          <w:b/>
          <w:kern w:val="2"/>
          <w:sz w:val="24"/>
          <w:szCs w:val="24"/>
          <w14:ligatures w14:val="standardContextual"/>
        </w:rPr>
        <w:t xml:space="preserve"> Eligibility</w:t>
      </w:r>
    </w:p>
    <w:p w14:paraId="4562CAB5" w14:textId="77777777" w:rsidR="002A3CD2" w:rsidRDefault="002A3CD2" w:rsidP="007F0913">
      <w:pPr>
        <w:spacing w:after="0" w:line="240" w:lineRule="auto"/>
        <w:jc w:val="both"/>
        <w:rPr>
          <w:rFonts w:ascii="Times New Roman" w:hAnsi="Times New Roman" w:cs="Times New Roman"/>
          <w:bCs/>
          <w:kern w:val="2"/>
          <w:sz w:val="24"/>
          <w:szCs w:val="24"/>
          <w:u w:val="single"/>
          <w14:ligatures w14:val="standardContextual"/>
        </w:rPr>
      </w:pPr>
    </w:p>
    <w:p w14:paraId="05FBAE4A" w14:textId="14B3DE8B" w:rsidR="002A3CD2" w:rsidRPr="002A3CD2" w:rsidRDefault="002A3CD2" w:rsidP="007F0913">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Any bargaining unit member </w:t>
      </w:r>
      <w:r w:rsidRPr="00765FF6">
        <w:rPr>
          <w:rFonts w:ascii="Times New Roman" w:hAnsi="Times New Roman" w:cs="Times New Roman"/>
          <w:bCs/>
          <w:kern w:val="2"/>
          <w:sz w:val="24"/>
          <w:szCs w:val="24"/>
          <w14:ligatures w14:val="standardContextual"/>
        </w:rPr>
        <w:t xml:space="preserve">who is at Step 2 or higher </w:t>
      </w:r>
      <w:r w:rsidR="00EC5DA2" w:rsidRPr="00765FF6">
        <w:rPr>
          <w:rFonts w:ascii="Times New Roman" w:hAnsi="Times New Roman" w:cs="Times New Roman"/>
          <w:bCs/>
          <w:kern w:val="2"/>
          <w:sz w:val="24"/>
          <w:szCs w:val="24"/>
          <w14:ligatures w14:val="standardContextual"/>
        </w:rPr>
        <w:t>in</w:t>
      </w:r>
      <w:r w:rsidRPr="00765FF6">
        <w:rPr>
          <w:rFonts w:ascii="Times New Roman" w:hAnsi="Times New Roman" w:cs="Times New Roman"/>
          <w:bCs/>
          <w:kern w:val="2"/>
          <w:sz w:val="24"/>
          <w:szCs w:val="24"/>
          <w14:ligatures w14:val="standardContextual"/>
        </w:rPr>
        <w:t xml:space="preserve"> the progressive disciplinary process</w:t>
      </w:r>
      <w:r>
        <w:rPr>
          <w:rFonts w:ascii="Times New Roman" w:hAnsi="Times New Roman" w:cs="Times New Roman"/>
          <w:bCs/>
          <w:kern w:val="2"/>
          <w:sz w:val="24"/>
          <w:szCs w:val="24"/>
          <w14:ligatures w14:val="standardContextual"/>
        </w:rPr>
        <w:t xml:space="preserve"> </w:t>
      </w:r>
      <w:r w:rsidR="00765FF6">
        <w:rPr>
          <w:rFonts w:ascii="Times New Roman" w:hAnsi="Times New Roman" w:cs="Times New Roman"/>
          <w:bCs/>
          <w:kern w:val="2"/>
          <w:sz w:val="24"/>
          <w:szCs w:val="24"/>
          <w14:ligatures w14:val="standardContextual"/>
        </w:rPr>
        <w:t xml:space="preserve">who calls in sick </w:t>
      </w:r>
      <w:r>
        <w:rPr>
          <w:rFonts w:ascii="Times New Roman" w:hAnsi="Times New Roman" w:cs="Times New Roman"/>
          <w:bCs/>
          <w:kern w:val="2"/>
          <w:sz w:val="24"/>
          <w:szCs w:val="24"/>
          <w14:ligatures w14:val="standardContextual"/>
        </w:rPr>
        <w:t xml:space="preserve">must work one regular </w:t>
      </w:r>
      <w:r w:rsidR="00FE6293">
        <w:rPr>
          <w:rFonts w:ascii="Times New Roman" w:hAnsi="Times New Roman" w:cs="Times New Roman"/>
          <w:bCs/>
          <w:kern w:val="2"/>
          <w:sz w:val="24"/>
          <w:szCs w:val="24"/>
          <w14:ligatures w14:val="standardContextual"/>
        </w:rPr>
        <w:t>shift</w:t>
      </w:r>
      <w:r>
        <w:rPr>
          <w:rFonts w:ascii="Times New Roman" w:hAnsi="Times New Roman" w:cs="Times New Roman"/>
          <w:bCs/>
          <w:kern w:val="2"/>
          <w:sz w:val="24"/>
          <w:szCs w:val="24"/>
          <w14:ligatures w14:val="standardContextual"/>
        </w:rPr>
        <w:t xml:space="preserve"> before </w:t>
      </w:r>
      <w:r w:rsidR="00FE6293">
        <w:rPr>
          <w:rFonts w:ascii="Times New Roman" w:hAnsi="Times New Roman" w:cs="Times New Roman"/>
          <w:bCs/>
          <w:kern w:val="2"/>
          <w:sz w:val="24"/>
          <w:szCs w:val="24"/>
          <w14:ligatures w14:val="standardContextual"/>
        </w:rPr>
        <w:t>they</w:t>
      </w:r>
      <w:r>
        <w:rPr>
          <w:rFonts w:ascii="Times New Roman" w:hAnsi="Times New Roman" w:cs="Times New Roman"/>
          <w:bCs/>
          <w:kern w:val="2"/>
          <w:sz w:val="24"/>
          <w:szCs w:val="24"/>
          <w14:ligatures w14:val="standardContextual"/>
        </w:rPr>
        <w:t xml:space="preserve"> will be allowed to work any voluntary overtime or a paid detail. </w:t>
      </w:r>
    </w:p>
    <w:p w14:paraId="1F63CA9C" w14:textId="77777777" w:rsidR="00C346F4" w:rsidRDefault="00C346F4" w:rsidP="00C346F4">
      <w:pPr>
        <w:spacing w:after="0" w:line="240" w:lineRule="auto"/>
        <w:jc w:val="both"/>
        <w:rPr>
          <w:b/>
          <w:color w:val="EE0000"/>
          <w:sz w:val="24"/>
          <w:szCs w:val="24"/>
        </w:rPr>
      </w:pPr>
    </w:p>
    <w:p w14:paraId="1BDF5A2A" w14:textId="77777777" w:rsidR="0020725D" w:rsidRDefault="0020725D" w:rsidP="0020725D">
      <w:pPr>
        <w:spacing w:after="0" w:line="240"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Article 11 – Accrued Time</w:t>
      </w:r>
    </w:p>
    <w:p w14:paraId="6292C783" w14:textId="77777777" w:rsidR="0020725D" w:rsidRDefault="0020725D" w:rsidP="0020725D">
      <w:pPr>
        <w:spacing w:after="0" w:line="240" w:lineRule="auto"/>
        <w:jc w:val="both"/>
        <w:rPr>
          <w:rFonts w:ascii="Times New Roman" w:hAnsi="Times New Roman" w:cs="Times New Roman"/>
          <w:bCs/>
          <w:kern w:val="2"/>
          <w:sz w:val="24"/>
          <w:szCs w:val="24"/>
          <w14:ligatures w14:val="standardContextual"/>
        </w:rPr>
      </w:pPr>
    </w:p>
    <w:p w14:paraId="33FCC6A8" w14:textId="77777777" w:rsidR="0020725D" w:rsidRPr="00C4388F" w:rsidRDefault="0020725D" w:rsidP="0020725D">
      <w:pPr>
        <w:spacing w:after="0" w:line="240"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New Section 2(C)- </w:t>
      </w:r>
      <w:r w:rsidRPr="00C4388F">
        <w:rPr>
          <w:rFonts w:ascii="Times New Roman" w:hAnsi="Times New Roman" w:cs="Times New Roman"/>
          <w:b/>
          <w:kern w:val="2"/>
          <w:sz w:val="24"/>
          <w:szCs w:val="24"/>
          <w14:ligatures w14:val="standardContextual"/>
        </w:rPr>
        <w:t>Carryover of Vacation Accrual</w:t>
      </w:r>
      <w:r>
        <w:rPr>
          <w:rFonts w:ascii="Times New Roman" w:hAnsi="Times New Roman" w:cs="Times New Roman"/>
          <w:b/>
          <w:kern w:val="2"/>
          <w:sz w:val="24"/>
          <w:szCs w:val="24"/>
          <w14:ligatures w14:val="standardContextual"/>
        </w:rPr>
        <w:t>s</w:t>
      </w:r>
    </w:p>
    <w:p w14:paraId="035DDB40" w14:textId="77777777" w:rsidR="0020725D" w:rsidRDefault="0020725D" w:rsidP="0020725D">
      <w:pPr>
        <w:spacing w:after="0" w:line="240" w:lineRule="auto"/>
        <w:jc w:val="both"/>
        <w:rPr>
          <w:rFonts w:ascii="Times New Roman" w:hAnsi="Times New Roman" w:cs="Times New Roman"/>
          <w:bCs/>
          <w:kern w:val="2"/>
          <w:sz w:val="24"/>
          <w:szCs w:val="24"/>
          <w14:ligatures w14:val="standardContextual"/>
        </w:rPr>
      </w:pPr>
    </w:p>
    <w:p w14:paraId="43F7A0A0" w14:textId="1BC00443" w:rsidR="00797DB0" w:rsidRDefault="0020725D" w:rsidP="0020725D">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Unused vacation leave earned during the previous two (2) vacation years can be carried over on January 1 for use during the following vacation year.  Annual earned vacation leave credit not used by December 31 of the second year it was earned will be forfeited.</w:t>
      </w:r>
    </w:p>
    <w:p w14:paraId="163C78AF" w14:textId="77777777" w:rsidR="00915201" w:rsidRDefault="00915201" w:rsidP="0020725D">
      <w:pPr>
        <w:spacing w:after="0" w:line="240" w:lineRule="auto"/>
        <w:jc w:val="both"/>
        <w:rPr>
          <w:rFonts w:ascii="Times New Roman" w:hAnsi="Times New Roman" w:cs="Times New Roman"/>
          <w:bCs/>
          <w:kern w:val="2"/>
          <w:sz w:val="24"/>
          <w:szCs w:val="24"/>
          <w14:ligatures w14:val="standardContextual"/>
        </w:rPr>
      </w:pPr>
    </w:p>
    <w:p w14:paraId="055045AC" w14:textId="0048F0F5" w:rsidR="00797DB0" w:rsidRDefault="00797DB0" w:rsidP="0020725D">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Any accrued vacation time</w:t>
      </w:r>
      <w:r w:rsidR="00915201">
        <w:rPr>
          <w:rFonts w:ascii="Times New Roman" w:hAnsi="Times New Roman" w:cs="Times New Roman"/>
          <w:bCs/>
          <w:kern w:val="2"/>
          <w:sz w:val="24"/>
          <w:szCs w:val="24"/>
          <w14:ligatures w14:val="standardContextual"/>
        </w:rPr>
        <w:t xml:space="preserve"> earned</w:t>
      </w:r>
      <w:r>
        <w:rPr>
          <w:rFonts w:ascii="Times New Roman" w:hAnsi="Times New Roman" w:cs="Times New Roman"/>
          <w:bCs/>
          <w:kern w:val="2"/>
          <w:sz w:val="24"/>
          <w:szCs w:val="24"/>
          <w14:ligatures w14:val="standardContextual"/>
        </w:rPr>
        <w:t xml:space="preserve"> prior to July 1, 2025, will be “grandfathered” and those hours will remain on the books. </w:t>
      </w:r>
    </w:p>
    <w:p w14:paraId="460F398F" w14:textId="77777777" w:rsidR="0020725D" w:rsidRDefault="0020725D" w:rsidP="0020725D">
      <w:pPr>
        <w:spacing w:after="0" w:line="240" w:lineRule="auto"/>
        <w:jc w:val="both"/>
        <w:rPr>
          <w:rFonts w:ascii="Times New Roman" w:hAnsi="Times New Roman" w:cs="Times New Roman"/>
          <w:bCs/>
          <w:kern w:val="2"/>
          <w:sz w:val="24"/>
          <w:szCs w:val="24"/>
          <w14:ligatures w14:val="standardContextual"/>
        </w:rPr>
      </w:pPr>
    </w:p>
    <w:p w14:paraId="55176D33" w14:textId="070A8AB5" w:rsidR="0020725D" w:rsidRDefault="00915201" w:rsidP="0020725D">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 the time of</w:t>
      </w:r>
      <w:r w:rsidRPr="008D2928">
        <w:rPr>
          <w:rFonts w:ascii="Times New Roman" w:hAnsi="Times New Roman" w:cs="Times New Roman"/>
          <w:bCs/>
          <w:kern w:val="2"/>
          <w:sz w:val="24"/>
          <w:szCs w:val="24"/>
          <w14:ligatures w14:val="standardContextual"/>
        </w:rPr>
        <w:t xml:space="preserve"> the signing of this MOA</w:t>
      </w:r>
      <w:r>
        <w:rPr>
          <w:rFonts w:ascii="Times New Roman" w:hAnsi="Times New Roman" w:cs="Times New Roman"/>
          <w:bCs/>
          <w:kern w:val="2"/>
          <w:sz w:val="24"/>
          <w:szCs w:val="24"/>
          <w14:ligatures w14:val="standardContextual"/>
        </w:rPr>
        <w:t>, b</w:t>
      </w:r>
      <w:r w:rsidR="0020725D" w:rsidRPr="008D2928">
        <w:rPr>
          <w:rFonts w:ascii="Times New Roman" w:hAnsi="Times New Roman" w:cs="Times New Roman"/>
          <w:bCs/>
          <w:kern w:val="2"/>
          <w:sz w:val="24"/>
          <w:szCs w:val="24"/>
          <w14:ligatures w14:val="standardContextual"/>
        </w:rPr>
        <w:t>argaining unit members with 19.5 years or more of continuous full-time credible service shall be eligible to bid for a second week of vacation during the spring, fall, or winter (as described in Section 3 of Article 11).</w:t>
      </w:r>
      <w:r w:rsidR="0020725D">
        <w:rPr>
          <w:rFonts w:ascii="Times New Roman" w:hAnsi="Times New Roman" w:cs="Times New Roman"/>
          <w:bCs/>
          <w:kern w:val="2"/>
          <w:sz w:val="24"/>
          <w:szCs w:val="24"/>
          <w14:ligatures w14:val="standardContextual"/>
        </w:rPr>
        <w:t xml:space="preserve">  </w:t>
      </w:r>
      <w:r w:rsidR="0020725D" w:rsidRPr="00C4388F">
        <w:rPr>
          <w:rFonts w:ascii="Times New Roman" w:hAnsi="Times New Roman" w:cs="Times New Roman"/>
          <w:bCs/>
          <w:kern w:val="2"/>
          <w:sz w:val="24"/>
          <w:szCs w:val="24"/>
          <w14:ligatures w14:val="standardContextual"/>
        </w:rPr>
        <w:t xml:space="preserve">Individual </w:t>
      </w:r>
      <w:r w:rsidR="0020725D">
        <w:rPr>
          <w:rFonts w:ascii="Times New Roman" w:hAnsi="Times New Roman" w:cs="Times New Roman"/>
          <w:bCs/>
          <w:kern w:val="2"/>
          <w:sz w:val="24"/>
          <w:szCs w:val="24"/>
          <w14:ligatures w14:val="standardContextual"/>
        </w:rPr>
        <w:t xml:space="preserve">vacation </w:t>
      </w:r>
      <w:r w:rsidR="0020725D" w:rsidRPr="00C4388F">
        <w:rPr>
          <w:rFonts w:ascii="Times New Roman" w:hAnsi="Times New Roman" w:cs="Times New Roman"/>
          <w:bCs/>
          <w:kern w:val="2"/>
          <w:sz w:val="24"/>
          <w:szCs w:val="24"/>
          <w14:ligatures w14:val="standardContextual"/>
        </w:rPr>
        <w:t xml:space="preserve">days requested within </w:t>
      </w:r>
      <w:r w:rsidR="0020725D">
        <w:rPr>
          <w:rFonts w:ascii="Times New Roman" w:hAnsi="Times New Roman" w:cs="Times New Roman"/>
          <w:bCs/>
          <w:kern w:val="2"/>
          <w:sz w:val="24"/>
          <w:szCs w:val="24"/>
          <w14:ligatures w14:val="standardContextual"/>
        </w:rPr>
        <w:t>forty-eight (</w:t>
      </w:r>
      <w:r w:rsidR="0020725D" w:rsidRPr="00C4388F">
        <w:rPr>
          <w:rFonts w:ascii="Times New Roman" w:hAnsi="Times New Roman" w:cs="Times New Roman"/>
          <w:bCs/>
          <w:kern w:val="2"/>
          <w:sz w:val="24"/>
          <w:szCs w:val="24"/>
          <w14:ligatures w14:val="standardContextual"/>
        </w:rPr>
        <w:t>48</w:t>
      </w:r>
      <w:r w:rsidR="0020725D">
        <w:rPr>
          <w:rFonts w:ascii="Times New Roman" w:hAnsi="Times New Roman" w:cs="Times New Roman"/>
          <w:bCs/>
          <w:kern w:val="2"/>
          <w:sz w:val="24"/>
          <w:szCs w:val="24"/>
          <w14:ligatures w14:val="standardContextual"/>
        </w:rPr>
        <w:t>)</w:t>
      </w:r>
      <w:r w:rsidR="0020725D" w:rsidRPr="00C4388F">
        <w:rPr>
          <w:rFonts w:ascii="Times New Roman" w:hAnsi="Times New Roman" w:cs="Times New Roman"/>
          <w:bCs/>
          <w:kern w:val="2"/>
          <w:sz w:val="24"/>
          <w:szCs w:val="24"/>
          <w14:ligatures w14:val="standardContextual"/>
        </w:rPr>
        <w:t xml:space="preserve"> hours’ notice</w:t>
      </w:r>
      <w:r w:rsidR="0020725D">
        <w:rPr>
          <w:rFonts w:ascii="Times New Roman" w:hAnsi="Times New Roman" w:cs="Times New Roman"/>
          <w:bCs/>
          <w:kern w:val="2"/>
          <w:sz w:val="24"/>
          <w:szCs w:val="24"/>
          <w14:ligatures w14:val="standardContextual"/>
        </w:rPr>
        <w:t xml:space="preserve">, excluding </w:t>
      </w:r>
      <w:r w:rsidR="0020725D" w:rsidRPr="00016162">
        <w:rPr>
          <w:rFonts w:ascii="Times New Roman" w:hAnsi="Times New Roman" w:cs="Times New Roman"/>
          <w:bCs/>
          <w:kern w:val="2"/>
          <w:sz w:val="24"/>
          <w:szCs w:val="24"/>
          <w14:ligatures w14:val="standardContextual"/>
        </w:rPr>
        <w:t>every major holiday as described in Article 11, Section 5, as well as New Years Eve</w:t>
      </w:r>
      <w:r w:rsidR="00797DB0">
        <w:rPr>
          <w:rFonts w:ascii="Times New Roman" w:hAnsi="Times New Roman" w:cs="Times New Roman"/>
          <w:bCs/>
          <w:kern w:val="2"/>
          <w:sz w:val="24"/>
          <w:szCs w:val="24"/>
          <w14:ligatures w14:val="standardContextual"/>
        </w:rPr>
        <w:t>, and Superbowl Sunday</w:t>
      </w:r>
      <w:r w:rsidR="0020725D">
        <w:rPr>
          <w:rFonts w:ascii="Times New Roman" w:hAnsi="Times New Roman" w:cs="Times New Roman"/>
          <w:bCs/>
          <w:kern w:val="2"/>
          <w:sz w:val="24"/>
          <w:szCs w:val="24"/>
          <w14:ligatures w14:val="standardContextual"/>
        </w:rPr>
        <w:t xml:space="preserve">, </w:t>
      </w:r>
      <w:r w:rsidR="0020725D" w:rsidRPr="00C4388F">
        <w:rPr>
          <w:rFonts w:ascii="Times New Roman" w:hAnsi="Times New Roman" w:cs="Times New Roman"/>
          <w:bCs/>
          <w:kern w:val="2"/>
          <w:sz w:val="24"/>
          <w:szCs w:val="24"/>
          <w14:ligatures w14:val="standardContextual"/>
        </w:rPr>
        <w:t xml:space="preserve">will be approved </w:t>
      </w:r>
      <w:r w:rsidR="0020725D">
        <w:rPr>
          <w:rFonts w:ascii="Times New Roman" w:hAnsi="Times New Roman" w:cs="Times New Roman"/>
          <w:bCs/>
          <w:kern w:val="2"/>
          <w:sz w:val="24"/>
          <w:szCs w:val="24"/>
          <w14:ligatures w14:val="standardContextual"/>
        </w:rPr>
        <w:t xml:space="preserve">if staffing levels are projected to be at -10 </w:t>
      </w:r>
      <w:r w:rsidR="006F4032">
        <w:rPr>
          <w:rFonts w:ascii="Times New Roman" w:hAnsi="Times New Roman" w:cs="Times New Roman"/>
          <w:bCs/>
          <w:kern w:val="2"/>
          <w:sz w:val="24"/>
          <w:szCs w:val="24"/>
          <w14:ligatures w14:val="standardContextual"/>
        </w:rPr>
        <w:t>or less per shift</w:t>
      </w:r>
      <w:r w:rsidR="0020725D">
        <w:rPr>
          <w:rFonts w:ascii="Times New Roman" w:hAnsi="Times New Roman" w:cs="Times New Roman"/>
          <w:bCs/>
          <w:kern w:val="2"/>
          <w:sz w:val="24"/>
          <w:szCs w:val="24"/>
          <w14:ligatures w14:val="standardContextual"/>
        </w:rPr>
        <w:t xml:space="preserve"> </w:t>
      </w:r>
      <w:r w:rsidR="0020725D" w:rsidRPr="00F520C5">
        <w:rPr>
          <w:rFonts w:ascii="Times New Roman" w:hAnsi="Times New Roman" w:cs="Times New Roman"/>
          <w:bCs/>
          <w:kern w:val="2"/>
          <w:sz w:val="24"/>
          <w:szCs w:val="24"/>
          <w14:ligatures w14:val="standardContextual"/>
        </w:rPr>
        <w:t>at all three facilities</w:t>
      </w:r>
      <w:r w:rsidR="006F4032">
        <w:rPr>
          <w:rFonts w:ascii="Times New Roman" w:hAnsi="Times New Roman" w:cs="Times New Roman"/>
          <w:bCs/>
          <w:kern w:val="2"/>
          <w:sz w:val="24"/>
          <w:szCs w:val="24"/>
          <w14:ligatures w14:val="standardContextual"/>
        </w:rPr>
        <w:t>.  It is agreed that the</w:t>
      </w:r>
      <w:r w:rsidR="0020725D">
        <w:rPr>
          <w:rFonts w:ascii="Times New Roman" w:hAnsi="Times New Roman" w:cs="Times New Roman"/>
          <w:b/>
          <w:kern w:val="2"/>
          <w:sz w:val="24"/>
          <w:szCs w:val="24"/>
          <w14:ligatures w14:val="standardContextual"/>
        </w:rPr>
        <w:t xml:space="preserve"> </w:t>
      </w:r>
      <w:r w:rsidR="0020725D">
        <w:rPr>
          <w:rFonts w:ascii="Times New Roman" w:hAnsi="Times New Roman" w:cs="Times New Roman"/>
          <w:bCs/>
          <w:kern w:val="2"/>
          <w:sz w:val="24"/>
          <w:szCs w:val="24"/>
          <w14:ligatures w14:val="standardContextual"/>
        </w:rPr>
        <w:t>Employer</w:t>
      </w:r>
      <w:r w:rsidR="006F4032">
        <w:rPr>
          <w:rFonts w:ascii="Times New Roman" w:hAnsi="Times New Roman" w:cs="Times New Roman"/>
          <w:bCs/>
          <w:kern w:val="2"/>
          <w:sz w:val="24"/>
          <w:szCs w:val="24"/>
          <w14:ligatures w14:val="standardContextual"/>
        </w:rPr>
        <w:t xml:space="preserve"> shall make the</w:t>
      </w:r>
      <w:r w:rsidR="0020725D">
        <w:rPr>
          <w:rFonts w:ascii="Times New Roman" w:hAnsi="Times New Roman" w:cs="Times New Roman"/>
          <w:bCs/>
          <w:kern w:val="2"/>
          <w:sz w:val="24"/>
          <w:szCs w:val="24"/>
          <w14:ligatures w14:val="standardContextual"/>
        </w:rPr>
        <w:t xml:space="preserve"> determination of the number of positions for each rank (C.O., </w:t>
      </w:r>
      <w:r w:rsidR="00797DB0">
        <w:rPr>
          <w:rFonts w:ascii="Times New Roman" w:hAnsi="Times New Roman" w:cs="Times New Roman"/>
          <w:bCs/>
          <w:kern w:val="2"/>
          <w:sz w:val="24"/>
          <w:szCs w:val="24"/>
          <w14:ligatures w14:val="standardContextual"/>
        </w:rPr>
        <w:t>S</w:t>
      </w:r>
      <w:r w:rsidR="0020725D">
        <w:rPr>
          <w:rFonts w:ascii="Times New Roman" w:hAnsi="Times New Roman" w:cs="Times New Roman"/>
          <w:bCs/>
          <w:kern w:val="2"/>
          <w:sz w:val="24"/>
          <w:szCs w:val="24"/>
          <w14:ligatures w14:val="standardContextual"/>
        </w:rPr>
        <w:t xml:space="preserve">ergeant) needed for each shift.  </w:t>
      </w:r>
      <w:r w:rsidR="00797DB0">
        <w:rPr>
          <w:rFonts w:ascii="Times New Roman" w:hAnsi="Times New Roman" w:cs="Times New Roman"/>
          <w:bCs/>
          <w:kern w:val="2"/>
          <w:sz w:val="24"/>
          <w:szCs w:val="24"/>
          <w14:ligatures w14:val="standardContextual"/>
        </w:rPr>
        <w:t>Time off requests will be approved based upon a first come first serve basis, and p</w:t>
      </w:r>
      <w:r w:rsidR="0020725D" w:rsidRPr="00F520C5">
        <w:rPr>
          <w:rFonts w:ascii="Times New Roman" w:hAnsi="Times New Roman" w:cs="Times New Roman"/>
          <w:bCs/>
          <w:kern w:val="2"/>
          <w:sz w:val="24"/>
          <w:szCs w:val="24"/>
          <w14:ligatures w14:val="standardContextual"/>
        </w:rPr>
        <w:t>reference will be given to individual personal days</w:t>
      </w:r>
      <w:r w:rsidR="006F4032">
        <w:rPr>
          <w:rFonts w:ascii="Times New Roman" w:hAnsi="Times New Roman" w:cs="Times New Roman"/>
          <w:bCs/>
          <w:kern w:val="2"/>
          <w:sz w:val="24"/>
          <w:szCs w:val="24"/>
          <w14:ligatures w14:val="standardContextual"/>
        </w:rPr>
        <w:t xml:space="preserve"> </w:t>
      </w:r>
      <w:r w:rsidR="0020725D" w:rsidRPr="00F520C5">
        <w:rPr>
          <w:rFonts w:ascii="Times New Roman" w:hAnsi="Times New Roman" w:cs="Times New Roman"/>
          <w:bCs/>
          <w:kern w:val="2"/>
          <w:sz w:val="24"/>
          <w:szCs w:val="24"/>
          <w14:ligatures w14:val="standardContextual"/>
        </w:rPr>
        <w:t>over vacation days</w:t>
      </w:r>
      <w:r w:rsidR="006F4032">
        <w:rPr>
          <w:rFonts w:ascii="Times New Roman" w:hAnsi="Times New Roman" w:cs="Times New Roman"/>
          <w:bCs/>
          <w:kern w:val="2"/>
          <w:sz w:val="24"/>
          <w:szCs w:val="24"/>
          <w14:ligatures w14:val="standardContextual"/>
        </w:rPr>
        <w:t xml:space="preserve">, </w:t>
      </w:r>
      <w:r w:rsidR="006F4032" w:rsidRPr="00F520C5">
        <w:rPr>
          <w:rFonts w:ascii="Times New Roman" w:hAnsi="Times New Roman" w:cs="Times New Roman"/>
          <w:bCs/>
          <w:kern w:val="2"/>
          <w:sz w:val="24"/>
          <w:szCs w:val="24"/>
          <w14:ligatures w14:val="standardContextual"/>
        </w:rPr>
        <w:t>irrespective of seniority</w:t>
      </w:r>
      <w:r w:rsidR="0020725D" w:rsidRPr="00F520C5">
        <w:rPr>
          <w:rFonts w:ascii="Times New Roman" w:hAnsi="Times New Roman" w:cs="Times New Roman"/>
          <w:bCs/>
          <w:kern w:val="2"/>
          <w:sz w:val="24"/>
          <w:szCs w:val="24"/>
          <w14:ligatures w14:val="standardContextual"/>
        </w:rPr>
        <w:t xml:space="preserve">. </w:t>
      </w:r>
    </w:p>
    <w:p w14:paraId="3C1677C3" w14:textId="77777777" w:rsidR="00797DB0" w:rsidRDefault="00797DB0" w:rsidP="0020725D">
      <w:pPr>
        <w:spacing w:after="0" w:line="240" w:lineRule="auto"/>
        <w:jc w:val="both"/>
        <w:rPr>
          <w:rFonts w:ascii="Times New Roman" w:hAnsi="Times New Roman" w:cs="Times New Roman"/>
          <w:bCs/>
          <w:kern w:val="2"/>
          <w:sz w:val="24"/>
          <w:szCs w:val="24"/>
          <w14:ligatures w14:val="standardContextual"/>
        </w:rPr>
      </w:pPr>
    </w:p>
    <w:p w14:paraId="6159D4D7" w14:textId="66F8CA4A" w:rsidR="00797DB0" w:rsidRPr="00C4388F" w:rsidRDefault="00797DB0" w:rsidP="0020725D">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lastRenderedPageBreak/>
        <w:t>Example: if 10 ECCOA members request a single vacation day for August 1, and the Department,</w:t>
      </w:r>
      <w:r w:rsidR="006F4032">
        <w:rPr>
          <w:rFonts w:ascii="Times New Roman" w:hAnsi="Times New Roman" w:cs="Times New Roman"/>
          <w:bCs/>
          <w:kern w:val="2"/>
          <w:sz w:val="24"/>
          <w:szCs w:val="24"/>
          <w14:ligatures w14:val="standardContextual"/>
        </w:rPr>
        <w:t xml:space="preserve"> across all three facilities</w:t>
      </w:r>
      <w:r>
        <w:rPr>
          <w:rFonts w:ascii="Times New Roman" w:hAnsi="Times New Roman" w:cs="Times New Roman"/>
          <w:bCs/>
          <w:kern w:val="2"/>
          <w:sz w:val="24"/>
          <w:szCs w:val="24"/>
          <w14:ligatures w14:val="standardContextual"/>
        </w:rPr>
        <w:t>, is projected to be at -8, only 2 of the 10 ECCOA member single vacation requests will be approved</w:t>
      </w:r>
      <w:r w:rsidR="005050C7">
        <w:rPr>
          <w:rFonts w:ascii="Times New Roman" w:hAnsi="Times New Roman" w:cs="Times New Roman"/>
          <w:bCs/>
          <w:kern w:val="2"/>
          <w:sz w:val="24"/>
          <w:szCs w:val="24"/>
          <w14:ligatures w14:val="standardContextual"/>
        </w:rPr>
        <w:t>.</w:t>
      </w:r>
    </w:p>
    <w:p w14:paraId="7EC510FE" w14:textId="77777777" w:rsidR="0020725D" w:rsidRDefault="0020725D" w:rsidP="0020725D">
      <w:pPr>
        <w:spacing w:after="0" w:line="240" w:lineRule="auto"/>
        <w:jc w:val="both"/>
        <w:rPr>
          <w:rFonts w:ascii="Times New Roman" w:hAnsi="Times New Roman" w:cs="Times New Roman"/>
          <w:bCs/>
          <w:kern w:val="2"/>
          <w:sz w:val="24"/>
          <w:szCs w:val="24"/>
          <w14:ligatures w14:val="standardContextual"/>
        </w:rPr>
      </w:pPr>
    </w:p>
    <w:p w14:paraId="2C8F3B5A" w14:textId="77777777" w:rsidR="006F4032" w:rsidRDefault="006F4032">
      <w:pPr>
        <w:spacing w:line="278"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br w:type="page"/>
      </w:r>
    </w:p>
    <w:p w14:paraId="6929EDD0" w14:textId="30FB1CDE" w:rsidR="0020725D" w:rsidRDefault="0020725D" w:rsidP="0020725D">
      <w:pPr>
        <w:spacing w:after="0" w:line="240"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lastRenderedPageBreak/>
        <w:t xml:space="preserve">Section 6 – Personal Leave </w:t>
      </w:r>
    </w:p>
    <w:p w14:paraId="0895230D" w14:textId="77777777" w:rsidR="0020725D" w:rsidRPr="0055199B" w:rsidRDefault="0020725D" w:rsidP="0020725D">
      <w:pPr>
        <w:spacing w:after="0" w:line="240" w:lineRule="auto"/>
        <w:jc w:val="both"/>
        <w:rPr>
          <w:rFonts w:ascii="Times New Roman" w:hAnsi="Times New Roman" w:cs="Times New Roman"/>
          <w:b/>
          <w:kern w:val="2"/>
          <w:sz w:val="24"/>
          <w:szCs w:val="24"/>
          <w14:ligatures w14:val="standardContextual"/>
        </w:rPr>
      </w:pPr>
    </w:p>
    <w:p w14:paraId="5C6E5F12" w14:textId="38FEACAE" w:rsidR="0020725D" w:rsidRDefault="0020725D" w:rsidP="0020725D">
      <w:pPr>
        <w:spacing w:after="0" w:line="240" w:lineRule="auto"/>
        <w:jc w:val="both"/>
        <w:rPr>
          <w:rFonts w:ascii="Times New Roman" w:hAnsi="Times New Roman" w:cs="Times New Roman"/>
          <w:bCs/>
          <w:kern w:val="2"/>
          <w:sz w:val="24"/>
          <w:szCs w:val="24"/>
          <w14:ligatures w14:val="standardContextual"/>
        </w:rPr>
      </w:pPr>
      <w:r w:rsidRPr="00870C14">
        <w:rPr>
          <w:rFonts w:ascii="Times New Roman" w:hAnsi="Times New Roman" w:cs="Times New Roman"/>
          <w:bCs/>
          <w:kern w:val="2"/>
          <w:sz w:val="24"/>
          <w:szCs w:val="24"/>
          <w14:ligatures w14:val="standardContextual"/>
        </w:rPr>
        <w:t xml:space="preserve">Current Section </w:t>
      </w:r>
      <w:r>
        <w:rPr>
          <w:rFonts w:ascii="Times New Roman" w:hAnsi="Times New Roman" w:cs="Times New Roman"/>
          <w:bCs/>
          <w:kern w:val="2"/>
          <w:sz w:val="24"/>
          <w:szCs w:val="24"/>
          <w14:ligatures w14:val="standardContextual"/>
        </w:rPr>
        <w:t>6(C)</w:t>
      </w:r>
      <w:r w:rsidRPr="00870C14">
        <w:rPr>
          <w:rFonts w:ascii="Times New Roman" w:hAnsi="Times New Roman" w:cs="Times New Roman"/>
          <w:bCs/>
          <w:kern w:val="2"/>
          <w:sz w:val="24"/>
          <w:szCs w:val="24"/>
          <w14:ligatures w14:val="standardContextual"/>
        </w:rPr>
        <w:t xml:space="preserve"> shall be </w:t>
      </w:r>
      <w:r w:rsidR="0028171C">
        <w:rPr>
          <w:rFonts w:ascii="Times New Roman" w:hAnsi="Times New Roman" w:cs="Times New Roman"/>
          <w:bCs/>
          <w:kern w:val="2"/>
          <w:sz w:val="24"/>
          <w:szCs w:val="24"/>
          <w14:ligatures w14:val="standardContextual"/>
        </w:rPr>
        <w:t>deleted in its entirety and replaced with the following</w:t>
      </w:r>
      <w:r w:rsidRPr="00870C14">
        <w:rPr>
          <w:rFonts w:ascii="Times New Roman" w:hAnsi="Times New Roman" w:cs="Times New Roman"/>
          <w:bCs/>
          <w:kern w:val="2"/>
          <w:sz w:val="24"/>
          <w:szCs w:val="24"/>
          <w14:ligatures w14:val="standardContextual"/>
        </w:rPr>
        <w:t>:</w:t>
      </w:r>
    </w:p>
    <w:p w14:paraId="11421BF8" w14:textId="77777777" w:rsidR="0020725D" w:rsidRDefault="0020725D" w:rsidP="0020725D">
      <w:pPr>
        <w:spacing w:after="0" w:line="240" w:lineRule="auto"/>
        <w:jc w:val="both"/>
        <w:rPr>
          <w:rFonts w:ascii="Times New Roman" w:hAnsi="Times New Roman" w:cs="Times New Roman"/>
          <w:bCs/>
          <w:kern w:val="2"/>
          <w:sz w:val="24"/>
          <w:szCs w:val="24"/>
          <w14:ligatures w14:val="standardContextual"/>
        </w:rPr>
      </w:pPr>
    </w:p>
    <w:p w14:paraId="63AE45BD" w14:textId="5AFBBEE5" w:rsidR="00C4388F" w:rsidRDefault="0020725D" w:rsidP="0020725D">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Except in an emergency, requests for personal leave must be submitted to the </w:t>
      </w:r>
      <w:r w:rsidR="00695012">
        <w:rPr>
          <w:rFonts w:ascii="Times New Roman" w:hAnsi="Times New Roman" w:cs="Times New Roman"/>
          <w:bCs/>
          <w:kern w:val="2"/>
          <w:sz w:val="24"/>
          <w:szCs w:val="24"/>
          <w14:ligatures w14:val="standardContextual"/>
        </w:rPr>
        <w:t xml:space="preserve">Centralized </w:t>
      </w:r>
      <w:r w:rsidRPr="0020725D">
        <w:rPr>
          <w:rFonts w:ascii="Times New Roman" w:hAnsi="Times New Roman" w:cs="Times New Roman"/>
          <w:bCs/>
          <w:kern w:val="2"/>
          <w:sz w:val="24"/>
          <w:szCs w:val="24"/>
          <w14:ligatures w14:val="standardContextual"/>
        </w:rPr>
        <w:t>Scheduling Office</w:t>
      </w:r>
      <w:r>
        <w:rPr>
          <w:rFonts w:ascii="Times New Roman" w:hAnsi="Times New Roman" w:cs="Times New Roman"/>
          <w:bCs/>
          <w:kern w:val="2"/>
          <w:sz w:val="24"/>
          <w:szCs w:val="24"/>
          <w14:ligatures w14:val="standardContextual"/>
        </w:rPr>
        <w:t xml:space="preserve"> (or such other person as the Employer may designate) no later than forty-eight (48) hours prior to the day requested, excluding </w:t>
      </w:r>
      <w:r w:rsidRPr="00016162">
        <w:rPr>
          <w:rFonts w:ascii="Times New Roman" w:hAnsi="Times New Roman" w:cs="Times New Roman"/>
          <w:bCs/>
          <w:kern w:val="2"/>
          <w:sz w:val="24"/>
          <w:szCs w:val="24"/>
          <w14:ligatures w14:val="standardContextual"/>
        </w:rPr>
        <w:t>every major holiday as described in Article 11, Section 5, as well as New Years Eve</w:t>
      </w:r>
      <w:r w:rsidR="00FD0455">
        <w:rPr>
          <w:rFonts w:ascii="Times New Roman" w:hAnsi="Times New Roman" w:cs="Times New Roman"/>
          <w:bCs/>
          <w:kern w:val="2"/>
          <w:sz w:val="24"/>
          <w:szCs w:val="24"/>
          <w14:ligatures w14:val="standardContextual"/>
        </w:rPr>
        <w:t xml:space="preserve"> </w:t>
      </w:r>
      <w:r w:rsidR="00695012">
        <w:rPr>
          <w:rFonts w:ascii="Times New Roman" w:hAnsi="Times New Roman" w:cs="Times New Roman"/>
          <w:bCs/>
          <w:kern w:val="2"/>
          <w:sz w:val="24"/>
          <w:szCs w:val="24"/>
          <w14:ligatures w14:val="standardContextual"/>
        </w:rPr>
        <w:t>and Superbowl Sunday</w:t>
      </w:r>
      <w:r w:rsidR="0028171C">
        <w:rPr>
          <w:rFonts w:ascii="Times New Roman" w:hAnsi="Times New Roman" w:cs="Times New Roman"/>
          <w:bCs/>
          <w:kern w:val="2"/>
          <w:sz w:val="24"/>
          <w:szCs w:val="24"/>
          <w14:ligatures w14:val="standardContextual"/>
        </w:rPr>
        <w:t xml:space="preserve">.  Such </w:t>
      </w:r>
      <w:r w:rsidR="00EA4B23">
        <w:rPr>
          <w:rFonts w:ascii="Times New Roman" w:hAnsi="Times New Roman" w:cs="Times New Roman"/>
          <w:bCs/>
          <w:kern w:val="2"/>
          <w:sz w:val="24"/>
          <w:szCs w:val="24"/>
          <w14:ligatures w14:val="standardContextual"/>
        </w:rPr>
        <w:t xml:space="preserve">requests </w:t>
      </w:r>
      <w:r w:rsidRPr="00C4388F">
        <w:rPr>
          <w:rFonts w:ascii="Times New Roman" w:hAnsi="Times New Roman" w:cs="Times New Roman"/>
          <w:bCs/>
          <w:kern w:val="2"/>
          <w:sz w:val="24"/>
          <w:szCs w:val="24"/>
          <w14:ligatures w14:val="standardContextual"/>
        </w:rPr>
        <w:t xml:space="preserve">will be approved </w:t>
      </w:r>
      <w:r>
        <w:rPr>
          <w:rFonts w:ascii="Times New Roman" w:hAnsi="Times New Roman" w:cs="Times New Roman"/>
          <w:bCs/>
          <w:kern w:val="2"/>
          <w:sz w:val="24"/>
          <w:szCs w:val="24"/>
          <w14:ligatures w14:val="standardContextual"/>
        </w:rPr>
        <w:t xml:space="preserve">if staffing levels are projected to be at -10 </w:t>
      </w:r>
      <w:r w:rsidRPr="0020725D">
        <w:rPr>
          <w:rFonts w:ascii="Times New Roman" w:hAnsi="Times New Roman" w:cs="Times New Roman"/>
          <w:bCs/>
          <w:kern w:val="2"/>
          <w:sz w:val="24"/>
          <w:szCs w:val="24"/>
          <w14:ligatures w14:val="standardContextual"/>
        </w:rPr>
        <w:t xml:space="preserve">or </w:t>
      </w:r>
      <w:r w:rsidR="00EA4B23">
        <w:rPr>
          <w:rFonts w:ascii="Times New Roman" w:hAnsi="Times New Roman" w:cs="Times New Roman"/>
          <w:bCs/>
          <w:kern w:val="2"/>
          <w:sz w:val="24"/>
          <w:szCs w:val="24"/>
          <w14:ligatures w14:val="standardContextual"/>
        </w:rPr>
        <w:t>less per shift</w:t>
      </w:r>
      <w:r w:rsidRPr="0020725D">
        <w:rPr>
          <w:rFonts w:ascii="Times New Roman" w:hAnsi="Times New Roman" w:cs="Times New Roman"/>
          <w:bCs/>
          <w:kern w:val="2"/>
          <w:sz w:val="24"/>
          <w:szCs w:val="24"/>
          <w14:ligatures w14:val="standardContextual"/>
        </w:rPr>
        <w:t xml:space="preserve"> at all three facilities</w:t>
      </w:r>
      <w:r w:rsidR="00EA4B23">
        <w:rPr>
          <w:rFonts w:ascii="Times New Roman" w:hAnsi="Times New Roman" w:cs="Times New Roman"/>
          <w:bCs/>
          <w:kern w:val="2"/>
          <w:sz w:val="24"/>
          <w:szCs w:val="24"/>
          <w14:ligatures w14:val="standardContextual"/>
        </w:rPr>
        <w:t xml:space="preserve">.  It is agreed that the </w:t>
      </w:r>
      <w:r>
        <w:rPr>
          <w:rFonts w:ascii="Times New Roman" w:hAnsi="Times New Roman" w:cs="Times New Roman"/>
          <w:bCs/>
          <w:kern w:val="2"/>
          <w:sz w:val="24"/>
          <w:szCs w:val="24"/>
          <w14:ligatures w14:val="standardContextual"/>
        </w:rPr>
        <w:t>Employe</w:t>
      </w:r>
      <w:r w:rsidR="00EA4B23">
        <w:rPr>
          <w:rFonts w:ascii="Times New Roman" w:hAnsi="Times New Roman" w:cs="Times New Roman"/>
          <w:bCs/>
          <w:kern w:val="2"/>
          <w:sz w:val="24"/>
          <w:szCs w:val="24"/>
          <w14:ligatures w14:val="standardContextual"/>
        </w:rPr>
        <w:t>r shall make the</w:t>
      </w:r>
      <w:r>
        <w:rPr>
          <w:rFonts w:ascii="Times New Roman" w:hAnsi="Times New Roman" w:cs="Times New Roman"/>
          <w:bCs/>
          <w:kern w:val="2"/>
          <w:sz w:val="24"/>
          <w:szCs w:val="24"/>
          <w14:ligatures w14:val="standardContextual"/>
        </w:rPr>
        <w:t xml:space="preserve"> determination of the number of positions for each rank (C.O., </w:t>
      </w:r>
      <w:r w:rsidR="00695012">
        <w:rPr>
          <w:rFonts w:ascii="Times New Roman" w:hAnsi="Times New Roman" w:cs="Times New Roman"/>
          <w:bCs/>
          <w:kern w:val="2"/>
          <w:sz w:val="24"/>
          <w:szCs w:val="24"/>
          <w14:ligatures w14:val="standardContextual"/>
        </w:rPr>
        <w:t>S</w:t>
      </w:r>
      <w:r>
        <w:rPr>
          <w:rFonts w:ascii="Times New Roman" w:hAnsi="Times New Roman" w:cs="Times New Roman"/>
          <w:bCs/>
          <w:kern w:val="2"/>
          <w:sz w:val="24"/>
          <w:szCs w:val="24"/>
          <w14:ligatures w14:val="standardContextual"/>
        </w:rPr>
        <w:t xml:space="preserve">ergeant) needed for each shift.  </w:t>
      </w:r>
      <w:r w:rsidR="00695012">
        <w:rPr>
          <w:rFonts w:ascii="Times New Roman" w:hAnsi="Times New Roman" w:cs="Times New Roman"/>
          <w:bCs/>
          <w:kern w:val="2"/>
          <w:sz w:val="24"/>
          <w:szCs w:val="24"/>
          <w14:ligatures w14:val="standardContextual"/>
        </w:rPr>
        <w:t>Time off requests will be approved based upon a first come first serve basis, and p</w:t>
      </w:r>
      <w:r w:rsidRPr="00F520C5">
        <w:rPr>
          <w:rFonts w:ascii="Times New Roman" w:hAnsi="Times New Roman" w:cs="Times New Roman"/>
          <w:bCs/>
          <w:kern w:val="2"/>
          <w:sz w:val="24"/>
          <w:szCs w:val="24"/>
          <w14:ligatures w14:val="standardContextual"/>
        </w:rPr>
        <w:t xml:space="preserve">reference will be given to individual personal </w:t>
      </w:r>
      <w:r w:rsidR="00EA4B23">
        <w:rPr>
          <w:rFonts w:ascii="Times New Roman" w:hAnsi="Times New Roman" w:cs="Times New Roman"/>
          <w:bCs/>
          <w:kern w:val="2"/>
          <w:sz w:val="24"/>
          <w:szCs w:val="24"/>
          <w14:ligatures w14:val="standardContextual"/>
        </w:rPr>
        <w:t>days</w:t>
      </w:r>
      <w:r w:rsidRPr="00F520C5">
        <w:rPr>
          <w:rFonts w:ascii="Times New Roman" w:hAnsi="Times New Roman" w:cs="Times New Roman"/>
          <w:bCs/>
          <w:kern w:val="2"/>
          <w:sz w:val="24"/>
          <w:szCs w:val="24"/>
          <w14:ligatures w14:val="standardContextual"/>
        </w:rPr>
        <w:t xml:space="preserve"> over vacation days</w:t>
      </w:r>
      <w:r w:rsidR="00EA4B23">
        <w:rPr>
          <w:rFonts w:ascii="Times New Roman" w:hAnsi="Times New Roman" w:cs="Times New Roman"/>
          <w:bCs/>
          <w:kern w:val="2"/>
          <w:sz w:val="24"/>
          <w:szCs w:val="24"/>
          <w14:ligatures w14:val="standardContextual"/>
        </w:rPr>
        <w:t>, irrespective of seniority.</w:t>
      </w:r>
    </w:p>
    <w:p w14:paraId="3FEAB127" w14:textId="77777777" w:rsidR="00695012" w:rsidRDefault="00695012" w:rsidP="0020725D">
      <w:pPr>
        <w:spacing w:after="0" w:line="240" w:lineRule="auto"/>
        <w:jc w:val="both"/>
        <w:rPr>
          <w:rFonts w:ascii="Times New Roman" w:hAnsi="Times New Roman" w:cs="Times New Roman"/>
          <w:bCs/>
          <w:kern w:val="2"/>
          <w:sz w:val="24"/>
          <w:szCs w:val="24"/>
          <w14:ligatures w14:val="standardContextual"/>
        </w:rPr>
      </w:pPr>
    </w:p>
    <w:p w14:paraId="4F43AB51" w14:textId="31C93876" w:rsidR="006F4032" w:rsidRDefault="00EA51D7" w:rsidP="0020725D">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Example: if 10 ECCOA members request a single personal day for August 1, and the Department, </w:t>
      </w:r>
      <w:r w:rsidR="00D26B18">
        <w:rPr>
          <w:rFonts w:ascii="Times New Roman" w:hAnsi="Times New Roman" w:cs="Times New Roman"/>
          <w:bCs/>
          <w:kern w:val="2"/>
          <w:sz w:val="24"/>
          <w:szCs w:val="24"/>
          <w14:ligatures w14:val="standardContextual"/>
        </w:rPr>
        <w:t>across all three facilities</w:t>
      </w:r>
      <w:r>
        <w:rPr>
          <w:rFonts w:ascii="Times New Roman" w:hAnsi="Times New Roman" w:cs="Times New Roman"/>
          <w:bCs/>
          <w:kern w:val="2"/>
          <w:sz w:val="24"/>
          <w:szCs w:val="24"/>
          <w14:ligatures w14:val="standardContextual"/>
        </w:rPr>
        <w:t>, is projected to be at -8, only 2 of the 10 ECCOA member single personal requests will be approved.</w:t>
      </w:r>
    </w:p>
    <w:p w14:paraId="3594560D" w14:textId="77777777" w:rsidR="00EC5DA2" w:rsidRDefault="00EC5DA2" w:rsidP="00C346F4">
      <w:pPr>
        <w:spacing w:after="0" w:line="240" w:lineRule="auto"/>
        <w:jc w:val="both"/>
        <w:rPr>
          <w:bCs/>
          <w:color w:val="EE0000"/>
          <w:sz w:val="24"/>
          <w:szCs w:val="24"/>
          <w:u w:val="single"/>
        </w:rPr>
      </w:pPr>
    </w:p>
    <w:p w14:paraId="5639AFCC" w14:textId="524FD7F5" w:rsidR="006169D0" w:rsidRDefault="006169D0" w:rsidP="006169D0">
      <w:pPr>
        <w:spacing w:after="0" w:line="240"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Article 36 – Shift Trades</w:t>
      </w:r>
    </w:p>
    <w:p w14:paraId="551B7691" w14:textId="77777777" w:rsidR="006169D0" w:rsidRDefault="006169D0" w:rsidP="006169D0">
      <w:pPr>
        <w:spacing w:after="0" w:line="240" w:lineRule="auto"/>
        <w:jc w:val="both"/>
        <w:rPr>
          <w:rFonts w:ascii="Times New Roman" w:hAnsi="Times New Roman" w:cs="Times New Roman"/>
          <w:bCs/>
          <w:kern w:val="2"/>
          <w:sz w:val="24"/>
          <w:szCs w:val="24"/>
          <w14:ligatures w14:val="standardContextual"/>
        </w:rPr>
      </w:pPr>
    </w:p>
    <w:p w14:paraId="3EA8DD58" w14:textId="6711F980" w:rsidR="006169D0" w:rsidRDefault="006169D0" w:rsidP="006169D0">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Current Section (C) shall be amended </w:t>
      </w:r>
      <w:r w:rsidR="00B35EE0">
        <w:rPr>
          <w:rFonts w:ascii="Times New Roman" w:hAnsi="Times New Roman" w:cs="Times New Roman"/>
          <w:bCs/>
          <w:kern w:val="2"/>
          <w:sz w:val="24"/>
          <w:szCs w:val="24"/>
          <w14:ligatures w14:val="standardContextual"/>
        </w:rPr>
        <w:t>by deleting the current language and adding</w:t>
      </w:r>
      <w:r>
        <w:rPr>
          <w:rFonts w:ascii="Times New Roman" w:hAnsi="Times New Roman" w:cs="Times New Roman"/>
          <w:bCs/>
          <w:kern w:val="2"/>
          <w:sz w:val="24"/>
          <w:szCs w:val="24"/>
          <w14:ligatures w14:val="standardContextual"/>
        </w:rPr>
        <w:t xml:space="preserve"> the following:</w:t>
      </w:r>
    </w:p>
    <w:p w14:paraId="32902165" w14:textId="77777777" w:rsidR="0028171B" w:rsidRDefault="0028171B" w:rsidP="006169D0">
      <w:pPr>
        <w:spacing w:after="0" w:line="240" w:lineRule="auto"/>
        <w:jc w:val="both"/>
        <w:rPr>
          <w:rFonts w:ascii="Times New Roman" w:hAnsi="Times New Roman" w:cs="Times New Roman"/>
          <w:bCs/>
          <w:kern w:val="2"/>
          <w:sz w:val="24"/>
          <w:szCs w:val="24"/>
          <w14:ligatures w14:val="standardContextual"/>
        </w:rPr>
      </w:pPr>
    </w:p>
    <w:p w14:paraId="31173239" w14:textId="167F38C9" w:rsidR="006169D0" w:rsidRDefault="0020725D" w:rsidP="006169D0">
      <w:pPr>
        <w:spacing w:after="0" w:line="240"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Employees </w:t>
      </w:r>
      <w:r w:rsidR="00EB304C">
        <w:rPr>
          <w:rFonts w:ascii="Times New Roman" w:hAnsi="Times New Roman" w:cs="Times New Roman"/>
          <w:bCs/>
          <w:kern w:val="2"/>
          <w:sz w:val="24"/>
          <w:szCs w:val="24"/>
          <w14:ligatures w14:val="standardContextual"/>
        </w:rPr>
        <w:t xml:space="preserve">with less than five years of continuous full-time credible service </w:t>
      </w:r>
      <w:r>
        <w:rPr>
          <w:rFonts w:ascii="Times New Roman" w:hAnsi="Times New Roman" w:cs="Times New Roman"/>
          <w:bCs/>
          <w:kern w:val="2"/>
          <w:sz w:val="24"/>
          <w:szCs w:val="24"/>
          <w14:ligatures w14:val="standardContextual"/>
        </w:rPr>
        <w:t xml:space="preserve">are limited to three (3) shift swaps per month.  </w:t>
      </w:r>
      <w:r w:rsidRPr="0020725D">
        <w:rPr>
          <w:rFonts w:ascii="Times New Roman" w:hAnsi="Times New Roman" w:cs="Times New Roman"/>
          <w:bCs/>
          <w:kern w:val="2"/>
          <w:sz w:val="24"/>
          <w:szCs w:val="24"/>
          <w14:ligatures w14:val="standardContextual"/>
        </w:rPr>
        <w:t xml:space="preserve">Employees </w:t>
      </w:r>
      <w:r w:rsidR="00B65B62">
        <w:rPr>
          <w:rFonts w:ascii="Times New Roman" w:hAnsi="Times New Roman" w:cs="Times New Roman"/>
          <w:bCs/>
          <w:kern w:val="2"/>
          <w:sz w:val="24"/>
          <w:szCs w:val="24"/>
          <w14:ligatures w14:val="standardContextual"/>
        </w:rPr>
        <w:t>with five or more years of continuous full-time credible service</w:t>
      </w:r>
      <w:r w:rsidRPr="0020725D">
        <w:rPr>
          <w:rFonts w:ascii="Times New Roman" w:hAnsi="Times New Roman" w:cs="Times New Roman"/>
          <w:bCs/>
          <w:kern w:val="2"/>
          <w:sz w:val="24"/>
          <w:szCs w:val="24"/>
          <w14:ligatures w14:val="standardContextual"/>
        </w:rPr>
        <w:t xml:space="preserve"> may arrange for </w:t>
      </w:r>
      <w:r w:rsidR="00EB304C">
        <w:rPr>
          <w:rFonts w:ascii="Times New Roman" w:hAnsi="Times New Roman" w:cs="Times New Roman"/>
          <w:bCs/>
          <w:kern w:val="2"/>
          <w:sz w:val="24"/>
          <w:szCs w:val="24"/>
          <w14:ligatures w14:val="standardContextual"/>
        </w:rPr>
        <w:t>three</w:t>
      </w:r>
      <w:r w:rsidRPr="0020725D">
        <w:rPr>
          <w:rFonts w:ascii="Times New Roman" w:hAnsi="Times New Roman" w:cs="Times New Roman"/>
          <w:bCs/>
          <w:kern w:val="2"/>
          <w:sz w:val="24"/>
          <w:szCs w:val="24"/>
          <w14:ligatures w14:val="standardContextual"/>
        </w:rPr>
        <w:t xml:space="preserve"> (</w:t>
      </w:r>
      <w:r w:rsidR="00EB304C">
        <w:rPr>
          <w:rFonts w:ascii="Times New Roman" w:hAnsi="Times New Roman" w:cs="Times New Roman"/>
          <w:bCs/>
          <w:kern w:val="2"/>
          <w:sz w:val="24"/>
          <w:szCs w:val="24"/>
          <w14:ligatures w14:val="standardContextual"/>
        </w:rPr>
        <w:t>3)</w:t>
      </w:r>
      <w:r w:rsidRPr="0020725D">
        <w:rPr>
          <w:rFonts w:ascii="Times New Roman" w:hAnsi="Times New Roman" w:cs="Times New Roman"/>
          <w:bCs/>
          <w:kern w:val="2"/>
          <w:sz w:val="24"/>
          <w:szCs w:val="24"/>
          <w14:ligatures w14:val="standardContextual"/>
        </w:rPr>
        <w:t xml:space="preserve"> shift swaps</w:t>
      </w:r>
      <w:r>
        <w:rPr>
          <w:rFonts w:ascii="Times New Roman" w:hAnsi="Times New Roman" w:cs="Times New Roman"/>
          <w:bCs/>
          <w:kern w:val="2"/>
          <w:sz w:val="24"/>
          <w:szCs w:val="24"/>
          <w14:ligatures w14:val="standardContextual"/>
        </w:rPr>
        <w:t xml:space="preserve"> after being denied the day off and one (1) additional swap as spelled out in Section B.1. </w:t>
      </w:r>
    </w:p>
    <w:p w14:paraId="6C7F9F07" w14:textId="09CE9BBF" w:rsidR="006169D0" w:rsidRPr="006169D0" w:rsidRDefault="006169D0" w:rsidP="00C346F4">
      <w:pPr>
        <w:spacing w:after="0" w:line="240" w:lineRule="auto"/>
        <w:jc w:val="both"/>
        <w:rPr>
          <w:b/>
          <w:color w:val="EE0000"/>
          <w:sz w:val="24"/>
          <w:szCs w:val="24"/>
          <w:u w:val="single"/>
        </w:rPr>
      </w:pPr>
    </w:p>
    <w:p w14:paraId="259C9A42" w14:textId="523EF718" w:rsidR="00BE349B" w:rsidRDefault="008D1A45" w:rsidP="00BE349B">
      <w:pPr>
        <w:rPr>
          <w:rFonts w:ascii="Times New Roman" w:hAnsi="Times New Roman" w:cs="Times New Roman"/>
          <w:b/>
          <w:bCs/>
          <w:sz w:val="24"/>
          <w:szCs w:val="24"/>
        </w:rPr>
      </w:pPr>
      <w:r>
        <w:rPr>
          <w:rFonts w:ascii="Times New Roman" w:hAnsi="Times New Roman" w:cs="Times New Roman"/>
          <w:b/>
          <w:bCs/>
          <w:sz w:val="24"/>
          <w:szCs w:val="24"/>
        </w:rPr>
        <w:t>Housekeeping – Weapons Qualifications</w:t>
      </w:r>
    </w:p>
    <w:p w14:paraId="7416AB82" w14:textId="60DC991F" w:rsidR="008D1A45" w:rsidRPr="00870C14" w:rsidRDefault="008D1A45" w:rsidP="00BE349B">
      <w:pPr>
        <w:rPr>
          <w:rFonts w:ascii="Times New Roman" w:hAnsi="Times New Roman" w:cs="Times New Roman"/>
          <w:sz w:val="24"/>
          <w:szCs w:val="24"/>
        </w:rPr>
      </w:pPr>
      <w:r>
        <w:rPr>
          <w:rFonts w:ascii="Times New Roman" w:hAnsi="Times New Roman" w:cs="Times New Roman"/>
          <w:sz w:val="24"/>
          <w:szCs w:val="24"/>
        </w:rPr>
        <w:t>Amend weapons qualifications to reflect MPTC</w:t>
      </w:r>
      <w:r w:rsidR="00F02E1D">
        <w:rPr>
          <w:rFonts w:ascii="Times New Roman" w:hAnsi="Times New Roman" w:cs="Times New Roman"/>
          <w:sz w:val="24"/>
          <w:szCs w:val="24"/>
        </w:rPr>
        <w:t>/MSA</w:t>
      </w:r>
      <w:r>
        <w:rPr>
          <w:rFonts w:ascii="Times New Roman" w:hAnsi="Times New Roman" w:cs="Times New Roman"/>
          <w:sz w:val="24"/>
          <w:szCs w:val="24"/>
        </w:rPr>
        <w:t xml:space="preserve"> requirement for annual </w:t>
      </w:r>
      <w:proofErr w:type="gramStart"/>
      <w:r>
        <w:rPr>
          <w:rFonts w:ascii="Times New Roman" w:hAnsi="Times New Roman" w:cs="Times New Roman"/>
          <w:sz w:val="24"/>
          <w:szCs w:val="24"/>
        </w:rPr>
        <w:t>qualification</w:t>
      </w:r>
      <w:proofErr w:type="gramEnd"/>
      <w:r w:rsidR="005050C7">
        <w:rPr>
          <w:rFonts w:ascii="Times New Roman" w:hAnsi="Times New Roman" w:cs="Times New Roman"/>
          <w:sz w:val="24"/>
          <w:szCs w:val="24"/>
        </w:rPr>
        <w:t>.</w:t>
      </w:r>
    </w:p>
    <w:p w14:paraId="56217819" w14:textId="77777777" w:rsidR="00BE349B" w:rsidRPr="00870C14" w:rsidRDefault="00BE349B" w:rsidP="00BE349B">
      <w:pPr>
        <w:ind w:left="5040" w:hanging="5040"/>
        <w:rPr>
          <w:rFonts w:ascii="Times New Roman" w:hAnsi="Times New Roman" w:cs="Times New Roman"/>
          <w:sz w:val="24"/>
          <w:szCs w:val="24"/>
        </w:rPr>
      </w:pPr>
      <w:r w:rsidRPr="00870C14">
        <w:rPr>
          <w:rFonts w:ascii="Times New Roman" w:hAnsi="Times New Roman" w:cs="Times New Roman"/>
          <w:sz w:val="24"/>
          <w:szCs w:val="24"/>
        </w:rPr>
        <w:t>On Behalf of ECCOA:</w:t>
      </w:r>
      <w:r w:rsidRPr="00870C14">
        <w:rPr>
          <w:rFonts w:ascii="Times New Roman" w:hAnsi="Times New Roman" w:cs="Times New Roman"/>
          <w:sz w:val="24"/>
          <w:szCs w:val="24"/>
        </w:rPr>
        <w:tab/>
        <w:t>On Behalf of the Essex County Sheriff’s Department:</w:t>
      </w:r>
    </w:p>
    <w:p w14:paraId="5D093650" w14:textId="77777777" w:rsidR="00BE349B" w:rsidRPr="00870C14" w:rsidRDefault="00BE349B" w:rsidP="00BE349B">
      <w:pPr>
        <w:ind w:left="5040" w:hanging="5040"/>
        <w:rPr>
          <w:rFonts w:ascii="Times New Roman" w:hAnsi="Times New Roman" w:cs="Times New Roman"/>
          <w:sz w:val="24"/>
          <w:szCs w:val="24"/>
        </w:rPr>
      </w:pPr>
    </w:p>
    <w:p w14:paraId="45759618" w14:textId="77777777" w:rsidR="00BE349B" w:rsidRPr="00870C14" w:rsidRDefault="00BE349B" w:rsidP="00BE349B">
      <w:pPr>
        <w:ind w:left="5040" w:hanging="5040"/>
        <w:rPr>
          <w:rFonts w:ascii="Times New Roman" w:hAnsi="Times New Roman" w:cs="Times New Roman"/>
          <w:sz w:val="24"/>
          <w:szCs w:val="24"/>
        </w:rPr>
      </w:pPr>
      <w:r w:rsidRPr="00870C14">
        <w:rPr>
          <w:rFonts w:ascii="Times New Roman" w:hAnsi="Times New Roman" w:cs="Times New Roman"/>
          <w:sz w:val="24"/>
          <w:szCs w:val="24"/>
        </w:rPr>
        <w:t>__________________________</w:t>
      </w:r>
      <w:proofErr w:type="gramStart"/>
      <w:r w:rsidRPr="00870C14">
        <w:rPr>
          <w:rFonts w:ascii="Times New Roman" w:hAnsi="Times New Roman" w:cs="Times New Roman"/>
          <w:sz w:val="24"/>
          <w:szCs w:val="24"/>
        </w:rPr>
        <w:t>__</w:t>
      </w:r>
      <w:proofErr w:type="gramEnd"/>
      <w:r w:rsidRPr="00870C14">
        <w:rPr>
          <w:rFonts w:ascii="Times New Roman" w:hAnsi="Times New Roman" w:cs="Times New Roman"/>
          <w:sz w:val="24"/>
          <w:szCs w:val="24"/>
        </w:rPr>
        <w:t>__</w:t>
      </w:r>
      <w:r w:rsidRPr="00870C14">
        <w:rPr>
          <w:rFonts w:ascii="Times New Roman" w:hAnsi="Times New Roman" w:cs="Times New Roman"/>
          <w:sz w:val="24"/>
          <w:szCs w:val="24"/>
        </w:rPr>
        <w:tab/>
        <w:t>______________________________</w:t>
      </w:r>
    </w:p>
    <w:p w14:paraId="4B0BFA4C" w14:textId="77777777" w:rsidR="00BE349B" w:rsidRPr="00870C14" w:rsidRDefault="00BE349B" w:rsidP="00BE349B">
      <w:pPr>
        <w:ind w:left="5040" w:hanging="5040"/>
        <w:rPr>
          <w:rFonts w:ascii="Times New Roman" w:hAnsi="Times New Roman" w:cs="Times New Roman"/>
          <w:sz w:val="24"/>
          <w:szCs w:val="24"/>
        </w:rPr>
      </w:pPr>
      <w:r w:rsidRPr="00870C14">
        <w:rPr>
          <w:rFonts w:ascii="Times New Roman" w:hAnsi="Times New Roman" w:cs="Times New Roman"/>
          <w:sz w:val="24"/>
          <w:szCs w:val="24"/>
        </w:rPr>
        <w:t>Mark Duquette, President, ECCOA</w:t>
      </w:r>
      <w:r w:rsidRPr="00870C14">
        <w:rPr>
          <w:rFonts w:ascii="Times New Roman" w:hAnsi="Times New Roman" w:cs="Times New Roman"/>
          <w:sz w:val="24"/>
          <w:szCs w:val="24"/>
        </w:rPr>
        <w:tab/>
        <w:t>Sheriff Kevin F. Coppinger</w:t>
      </w:r>
    </w:p>
    <w:p w14:paraId="258E1ED0" w14:textId="77777777" w:rsidR="00BE349B" w:rsidRPr="00870C14" w:rsidRDefault="00BE349B" w:rsidP="00BE349B">
      <w:pPr>
        <w:ind w:left="5040" w:hanging="5040"/>
        <w:rPr>
          <w:rFonts w:ascii="Times New Roman" w:hAnsi="Times New Roman" w:cs="Times New Roman"/>
          <w:sz w:val="24"/>
          <w:szCs w:val="24"/>
        </w:rPr>
      </w:pPr>
    </w:p>
    <w:p w14:paraId="669F8B72" w14:textId="3A97CCF1" w:rsidR="00B02545" w:rsidRPr="002A4574" w:rsidRDefault="00BE349B" w:rsidP="002A4574">
      <w:pPr>
        <w:ind w:left="5040" w:hanging="5040"/>
        <w:rPr>
          <w:rFonts w:ascii="Times New Roman" w:hAnsi="Times New Roman" w:cs="Times New Roman"/>
          <w:sz w:val="24"/>
          <w:szCs w:val="24"/>
        </w:rPr>
      </w:pPr>
      <w:r w:rsidRPr="00870C14">
        <w:rPr>
          <w:rFonts w:ascii="Times New Roman" w:hAnsi="Times New Roman" w:cs="Times New Roman"/>
          <w:sz w:val="24"/>
          <w:szCs w:val="24"/>
        </w:rPr>
        <w:t>Date:</w:t>
      </w:r>
      <w:proofErr w:type="gramStart"/>
      <w:r w:rsidRPr="00870C14">
        <w:rPr>
          <w:rFonts w:ascii="Times New Roman" w:hAnsi="Times New Roman" w:cs="Times New Roman"/>
          <w:sz w:val="24"/>
          <w:szCs w:val="24"/>
        </w:rPr>
        <w:t xml:space="preserve">  ____________________</w:t>
      </w:r>
      <w:r w:rsidRPr="00870C14">
        <w:rPr>
          <w:rFonts w:ascii="Times New Roman" w:hAnsi="Times New Roman" w:cs="Times New Roman"/>
          <w:sz w:val="24"/>
          <w:szCs w:val="24"/>
        </w:rPr>
        <w:tab/>
        <w:t xml:space="preserve">Date:  </w:t>
      </w:r>
      <w:proofErr w:type="gramEnd"/>
      <w:r w:rsidRPr="00870C14">
        <w:rPr>
          <w:rFonts w:ascii="Times New Roman" w:hAnsi="Times New Roman" w:cs="Times New Roman"/>
          <w:sz w:val="24"/>
          <w:szCs w:val="24"/>
        </w:rPr>
        <w:t>____________________</w:t>
      </w:r>
    </w:p>
    <w:sectPr w:rsidR="00B02545" w:rsidRPr="002A45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3BEE" w14:textId="77777777" w:rsidR="0028171C" w:rsidRDefault="0028171C" w:rsidP="0028171C">
      <w:pPr>
        <w:spacing w:after="0" w:line="240" w:lineRule="auto"/>
      </w:pPr>
      <w:r>
        <w:separator/>
      </w:r>
    </w:p>
  </w:endnote>
  <w:endnote w:type="continuationSeparator" w:id="0">
    <w:p w14:paraId="3650861D" w14:textId="77777777" w:rsidR="0028171C" w:rsidRDefault="0028171C" w:rsidP="0028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9385803"/>
      <w:docPartObj>
        <w:docPartGallery w:val="Page Numbers (Bottom of Page)"/>
        <w:docPartUnique/>
      </w:docPartObj>
    </w:sdtPr>
    <w:sdtEndPr>
      <w:rPr>
        <w:noProof/>
      </w:rPr>
    </w:sdtEndPr>
    <w:sdtContent>
      <w:p w14:paraId="43C6F3EF" w14:textId="275F8E65" w:rsidR="0028171C" w:rsidRPr="0028171C" w:rsidRDefault="0028171C">
        <w:pPr>
          <w:pStyle w:val="Footer"/>
          <w:jc w:val="center"/>
          <w:rPr>
            <w:rFonts w:ascii="Times New Roman" w:hAnsi="Times New Roman" w:cs="Times New Roman"/>
          </w:rPr>
        </w:pPr>
        <w:r w:rsidRPr="0028171C">
          <w:rPr>
            <w:rFonts w:ascii="Times New Roman" w:hAnsi="Times New Roman" w:cs="Times New Roman"/>
          </w:rPr>
          <w:fldChar w:fldCharType="begin"/>
        </w:r>
        <w:r w:rsidRPr="0028171C">
          <w:rPr>
            <w:rFonts w:ascii="Times New Roman" w:hAnsi="Times New Roman" w:cs="Times New Roman"/>
          </w:rPr>
          <w:instrText xml:space="preserve"> PAGE   \* MERGEFORMAT </w:instrText>
        </w:r>
        <w:r w:rsidRPr="0028171C">
          <w:rPr>
            <w:rFonts w:ascii="Times New Roman" w:hAnsi="Times New Roman" w:cs="Times New Roman"/>
          </w:rPr>
          <w:fldChar w:fldCharType="separate"/>
        </w:r>
        <w:r w:rsidRPr="0028171C">
          <w:rPr>
            <w:rFonts w:ascii="Times New Roman" w:hAnsi="Times New Roman" w:cs="Times New Roman"/>
            <w:noProof/>
          </w:rPr>
          <w:t>2</w:t>
        </w:r>
        <w:r w:rsidRPr="0028171C">
          <w:rPr>
            <w:rFonts w:ascii="Times New Roman" w:hAnsi="Times New Roman" w:cs="Times New Roman"/>
            <w:noProof/>
          </w:rPr>
          <w:fldChar w:fldCharType="end"/>
        </w:r>
      </w:p>
    </w:sdtContent>
  </w:sdt>
  <w:p w14:paraId="248EB997" w14:textId="77777777" w:rsidR="0028171C" w:rsidRPr="0028171C" w:rsidRDefault="0028171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55B9" w14:textId="77777777" w:rsidR="0028171C" w:rsidRDefault="0028171C" w:rsidP="0028171C">
      <w:pPr>
        <w:spacing w:after="0" w:line="240" w:lineRule="auto"/>
      </w:pPr>
      <w:r>
        <w:separator/>
      </w:r>
    </w:p>
  </w:footnote>
  <w:footnote w:type="continuationSeparator" w:id="0">
    <w:p w14:paraId="0EA5D3B1" w14:textId="77777777" w:rsidR="0028171C" w:rsidRDefault="0028171C" w:rsidP="00281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3203"/>
    <w:multiLevelType w:val="hybridMultilevel"/>
    <w:tmpl w:val="2E0857C4"/>
    <w:lvl w:ilvl="0" w:tplc="AC26B6A4">
      <w:start w:val="11"/>
      <w:numFmt w:val="bullet"/>
      <w:lvlText w:val="-"/>
      <w:lvlJc w:val="left"/>
      <w:pPr>
        <w:ind w:left="720" w:hanging="360"/>
      </w:pPr>
      <w:rPr>
        <w:rFonts w:ascii="Times New Roman" w:eastAsiaTheme="minorHAns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D4809"/>
    <w:multiLevelType w:val="hybridMultilevel"/>
    <w:tmpl w:val="906ADD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85706A"/>
    <w:multiLevelType w:val="hybridMultilevel"/>
    <w:tmpl w:val="184224E8"/>
    <w:lvl w:ilvl="0" w:tplc="590C8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01596B"/>
    <w:multiLevelType w:val="hybridMultilevel"/>
    <w:tmpl w:val="673E4D3A"/>
    <w:lvl w:ilvl="0" w:tplc="4ED80FB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074BCC"/>
    <w:multiLevelType w:val="hybridMultilevel"/>
    <w:tmpl w:val="906ADD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29374633">
    <w:abstractNumId w:val="2"/>
  </w:num>
  <w:num w:numId="2" w16cid:durableId="2060283440">
    <w:abstractNumId w:val="1"/>
  </w:num>
  <w:num w:numId="3" w16cid:durableId="643438119">
    <w:abstractNumId w:val="4"/>
  </w:num>
  <w:num w:numId="4" w16cid:durableId="23484543">
    <w:abstractNumId w:val="0"/>
  </w:num>
  <w:num w:numId="5" w16cid:durableId="1668972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9B"/>
    <w:rsid w:val="000953CD"/>
    <w:rsid w:val="000C7112"/>
    <w:rsid w:val="00146FB0"/>
    <w:rsid w:val="00182DF6"/>
    <w:rsid w:val="001C4C8D"/>
    <w:rsid w:val="001F15E7"/>
    <w:rsid w:val="0020725D"/>
    <w:rsid w:val="00254C89"/>
    <w:rsid w:val="0028171B"/>
    <w:rsid w:val="0028171C"/>
    <w:rsid w:val="002A3CD2"/>
    <w:rsid w:val="002A4574"/>
    <w:rsid w:val="003755C9"/>
    <w:rsid w:val="003F6BF9"/>
    <w:rsid w:val="00403A8F"/>
    <w:rsid w:val="00461B4A"/>
    <w:rsid w:val="004A730B"/>
    <w:rsid w:val="004B65E4"/>
    <w:rsid w:val="004E6EB5"/>
    <w:rsid w:val="005050C7"/>
    <w:rsid w:val="0052792D"/>
    <w:rsid w:val="005330AF"/>
    <w:rsid w:val="0055199B"/>
    <w:rsid w:val="005537F6"/>
    <w:rsid w:val="006169D0"/>
    <w:rsid w:val="00673E6C"/>
    <w:rsid w:val="00695012"/>
    <w:rsid w:val="006A2B6C"/>
    <w:rsid w:val="006D1A2F"/>
    <w:rsid w:val="006F4032"/>
    <w:rsid w:val="00701489"/>
    <w:rsid w:val="00713601"/>
    <w:rsid w:val="00714277"/>
    <w:rsid w:val="0074248F"/>
    <w:rsid w:val="00765FF6"/>
    <w:rsid w:val="00797DB0"/>
    <w:rsid w:val="007D2AA4"/>
    <w:rsid w:val="007F0913"/>
    <w:rsid w:val="00816077"/>
    <w:rsid w:val="00870C14"/>
    <w:rsid w:val="008D1A45"/>
    <w:rsid w:val="008D20C7"/>
    <w:rsid w:val="00915201"/>
    <w:rsid w:val="009A38A2"/>
    <w:rsid w:val="009D25E5"/>
    <w:rsid w:val="009D517D"/>
    <w:rsid w:val="00A22D9C"/>
    <w:rsid w:val="00A26525"/>
    <w:rsid w:val="00A371DA"/>
    <w:rsid w:val="00AB4397"/>
    <w:rsid w:val="00AD3539"/>
    <w:rsid w:val="00B02545"/>
    <w:rsid w:val="00B056A8"/>
    <w:rsid w:val="00B06FED"/>
    <w:rsid w:val="00B35EE0"/>
    <w:rsid w:val="00B65B62"/>
    <w:rsid w:val="00BE349B"/>
    <w:rsid w:val="00C346F4"/>
    <w:rsid w:val="00C4388F"/>
    <w:rsid w:val="00CA785F"/>
    <w:rsid w:val="00CD6C2F"/>
    <w:rsid w:val="00D26B18"/>
    <w:rsid w:val="00D47D0F"/>
    <w:rsid w:val="00DE6F08"/>
    <w:rsid w:val="00E94C63"/>
    <w:rsid w:val="00EA4B23"/>
    <w:rsid w:val="00EA51D7"/>
    <w:rsid w:val="00EB304C"/>
    <w:rsid w:val="00EC1BAF"/>
    <w:rsid w:val="00EC5DA2"/>
    <w:rsid w:val="00F02E1D"/>
    <w:rsid w:val="00F51E2E"/>
    <w:rsid w:val="00FB13DC"/>
    <w:rsid w:val="00FD0455"/>
    <w:rsid w:val="00FE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05C0"/>
  <w15:chartTrackingRefBased/>
  <w15:docId w15:val="{DF76B54D-35FC-4FD5-8AEA-CB09D94D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49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E3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49B"/>
    <w:rPr>
      <w:rFonts w:eastAsiaTheme="majorEastAsia" w:cstheme="majorBidi"/>
      <w:color w:val="272727" w:themeColor="text1" w:themeTint="D8"/>
    </w:rPr>
  </w:style>
  <w:style w:type="paragraph" w:styleId="Title">
    <w:name w:val="Title"/>
    <w:basedOn w:val="Normal"/>
    <w:next w:val="Normal"/>
    <w:link w:val="TitleChar"/>
    <w:uiPriority w:val="10"/>
    <w:qFormat/>
    <w:rsid w:val="00BE3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49B"/>
    <w:pPr>
      <w:spacing w:before="160"/>
      <w:jc w:val="center"/>
    </w:pPr>
    <w:rPr>
      <w:i/>
      <w:iCs/>
      <w:color w:val="404040" w:themeColor="text1" w:themeTint="BF"/>
    </w:rPr>
  </w:style>
  <w:style w:type="character" w:customStyle="1" w:styleId="QuoteChar">
    <w:name w:val="Quote Char"/>
    <w:basedOn w:val="DefaultParagraphFont"/>
    <w:link w:val="Quote"/>
    <w:uiPriority w:val="29"/>
    <w:rsid w:val="00BE349B"/>
    <w:rPr>
      <w:i/>
      <w:iCs/>
      <w:color w:val="404040" w:themeColor="text1" w:themeTint="BF"/>
    </w:rPr>
  </w:style>
  <w:style w:type="paragraph" w:styleId="ListParagraph">
    <w:name w:val="List Paragraph"/>
    <w:basedOn w:val="Normal"/>
    <w:uiPriority w:val="34"/>
    <w:qFormat/>
    <w:rsid w:val="00BE349B"/>
    <w:pPr>
      <w:ind w:left="720"/>
      <w:contextualSpacing/>
    </w:pPr>
  </w:style>
  <w:style w:type="character" w:styleId="IntenseEmphasis">
    <w:name w:val="Intense Emphasis"/>
    <w:basedOn w:val="DefaultParagraphFont"/>
    <w:uiPriority w:val="21"/>
    <w:qFormat/>
    <w:rsid w:val="00BE349B"/>
    <w:rPr>
      <w:i/>
      <w:iCs/>
      <w:color w:val="0F4761" w:themeColor="accent1" w:themeShade="BF"/>
    </w:rPr>
  </w:style>
  <w:style w:type="paragraph" w:styleId="IntenseQuote">
    <w:name w:val="Intense Quote"/>
    <w:basedOn w:val="Normal"/>
    <w:next w:val="Normal"/>
    <w:link w:val="IntenseQuoteChar"/>
    <w:uiPriority w:val="30"/>
    <w:qFormat/>
    <w:rsid w:val="00BE3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49B"/>
    <w:rPr>
      <w:i/>
      <w:iCs/>
      <w:color w:val="0F4761" w:themeColor="accent1" w:themeShade="BF"/>
    </w:rPr>
  </w:style>
  <w:style w:type="character" w:styleId="IntenseReference">
    <w:name w:val="Intense Reference"/>
    <w:basedOn w:val="DefaultParagraphFont"/>
    <w:uiPriority w:val="32"/>
    <w:qFormat/>
    <w:rsid w:val="00BE349B"/>
    <w:rPr>
      <w:b/>
      <w:bCs/>
      <w:smallCaps/>
      <w:color w:val="0F4761" w:themeColor="accent1" w:themeShade="BF"/>
      <w:spacing w:val="5"/>
    </w:rPr>
  </w:style>
  <w:style w:type="paragraph" w:customStyle="1" w:styleId="Default">
    <w:name w:val="Default"/>
    <w:rsid w:val="00BE349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Footer">
    <w:name w:val="footer"/>
    <w:basedOn w:val="Normal"/>
    <w:link w:val="FooterChar"/>
    <w:uiPriority w:val="99"/>
    <w:unhideWhenUsed/>
    <w:rsid w:val="00BE349B"/>
    <w:pPr>
      <w:tabs>
        <w:tab w:val="center" w:pos="4680"/>
        <w:tab w:val="right" w:pos="9360"/>
      </w:tabs>
      <w:spacing w:after="0" w:line="240" w:lineRule="auto"/>
    </w:pPr>
    <w:rPr>
      <w:rFonts w:ascii="Bookman Old Style" w:hAnsi="Bookman Old Style" w:cs="Times New Roman (Body CS)"/>
      <w:kern w:val="2"/>
      <w:sz w:val="24"/>
      <w:szCs w:val="24"/>
      <w14:ligatures w14:val="standardContextual"/>
    </w:rPr>
  </w:style>
  <w:style w:type="character" w:customStyle="1" w:styleId="FooterChar">
    <w:name w:val="Footer Char"/>
    <w:basedOn w:val="DefaultParagraphFont"/>
    <w:link w:val="Footer"/>
    <w:uiPriority w:val="99"/>
    <w:rsid w:val="00BE349B"/>
    <w:rPr>
      <w:rFonts w:ascii="Bookman Old Style" w:hAnsi="Bookman Old Style" w:cs="Times New Roman (Body CS)"/>
    </w:rPr>
  </w:style>
  <w:style w:type="paragraph" w:styleId="Revision">
    <w:name w:val="Revision"/>
    <w:hidden/>
    <w:uiPriority w:val="99"/>
    <w:semiHidden/>
    <w:rsid w:val="00797DB0"/>
    <w:pPr>
      <w:spacing w:after="0" w:line="240" w:lineRule="auto"/>
    </w:pPr>
    <w:rPr>
      <w:kern w:val="0"/>
      <w:sz w:val="22"/>
      <w:szCs w:val="22"/>
      <w14:ligatures w14:val="none"/>
    </w:rPr>
  </w:style>
  <w:style w:type="paragraph" w:styleId="Header">
    <w:name w:val="header"/>
    <w:basedOn w:val="Normal"/>
    <w:link w:val="HeaderChar"/>
    <w:uiPriority w:val="99"/>
    <w:unhideWhenUsed/>
    <w:rsid w:val="00281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1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Mitchell</dc:creator>
  <cp:keywords/>
  <dc:description/>
  <cp:lastModifiedBy>Stephen Pfaff</cp:lastModifiedBy>
  <cp:revision>3</cp:revision>
  <cp:lastPrinted>2025-09-12T12:48:00Z</cp:lastPrinted>
  <dcterms:created xsi:type="dcterms:W3CDTF">2025-09-23T14:39:00Z</dcterms:created>
  <dcterms:modified xsi:type="dcterms:W3CDTF">2025-09-23T14:41:00Z</dcterms:modified>
</cp:coreProperties>
</file>