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FA5" w14:textId="77777777" w:rsidR="00F1549E" w:rsidRDefault="00000000">
      <w:pPr>
        <w:pStyle w:val="Body"/>
        <w:jc w:val="center"/>
        <w:rPr>
          <w:rFonts w:ascii="Times New Roman" w:eastAsia="Times New Roman" w:hAnsi="Times New Roman" w:cs="Times New Roman"/>
          <w:b/>
          <w:bCs/>
          <w:color w:val="0B0B0B"/>
          <w:sz w:val="28"/>
          <w:szCs w:val="28"/>
          <w:u w:color="0B0B0B"/>
        </w:rPr>
      </w:pPr>
      <w:r>
        <w:rPr>
          <w:rFonts w:ascii="Times New Roman" w:hAnsi="Times New Roman"/>
          <w:b/>
          <w:bCs/>
          <w:color w:val="0B0B0B"/>
          <w:sz w:val="28"/>
          <w:szCs w:val="28"/>
          <w:u w:color="0B0B0B"/>
        </w:rPr>
        <w:t xml:space="preserve">Application </w:t>
      </w:r>
      <w:r>
        <w:rPr>
          <w:rFonts w:ascii="Times New Roman" w:hAnsi="Times New Roman"/>
          <w:b/>
          <w:bCs/>
          <w:color w:val="000001"/>
          <w:sz w:val="28"/>
          <w:szCs w:val="28"/>
          <w:u w:color="000001"/>
          <w:lang w:val="en-US"/>
        </w:rPr>
        <w:t xml:space="preserve">for Keeping </w:t>
      </w:r>
      <w:r>
        <w:rPr>
          <w:rFonts w:ascii="Times New Roman" w:hAnsi="Times New Roman"/>
          <w:b/>
          <w:bCs/>
          <w:color w:val="0B0B0B"/>
          <w:sz w:val="28"/>
          <w:szCs w:val="28"/>
          <w:u w:color="0B0B0B"/>
          <w:lang w:val="en-US"/>
        </w:rPr>
        <w:t>of an</w:t>
      </w:r>
      <w:r>
        <w:rPr>
          <w:rFonts w:ascii="Times New Roman" w:hAnsi="Times New Roman"/>
          <w:b/>
          <w:bCs/>
          <w:color w:val="000001"/>
          <w:sz w:val="28"/>
          <w:szCs w:val="28"/>
          <w:u w:color="000001"/>
        </w:rPr>
        <w:t xml:space="preserve"> </w:t>
      </w:r>
      <w:proofErr w:type="spellStart"/>
      <w:r>
        <w:rPr>
          <w:rFonts w:ascii="Times New Roman" w:hAnsi="Times New Roman"/>
          <w:b/>
          <w:bCs/>
          <w:color w:val="0B0B0B"/>
          <w:sz w:val="28"/>
          <w:szCs w:val="28"/>
          <w:u w:color="0B0B0B"/>
        </w:rPr>
        <w:t>Emotional</w:t>
      </w:r>
      <w:proofErr w:type="spellEnd"/>
      <w:r>
        <w:rPr>
          <w:rFonts w:ascii="Times New Roman" w:hAnsi="Times New Roman"/>
          <w:b/>
          <w:bCs/>
          <w:color w:val="000001"/>
          <w:sz w:val="28"/>
          <w:szCs w:val="28"/>
          <w:u w:color="000001"/>
        </w:rPr>
        <w:t xml:space="preserve"> </w:t>
      </w:r>
      <w:r>
        <w:rPr>
          <w:rFonts w:ascii="Times New Roman" w:hAnsi="Times New Roman"/>
          <w:b/>
          <w:bCs/>
          <w:color w:val="0B0B0B"/>
          <w:sz w:val="28"/>
          <w:szCs w:val="28"/>
          <w:u w:color="0B0B0B"/>
        </w:rPr>
        <w:t>S</w:t>
      </w:r>
      <w:r>
        <w:rPr>
          <w:rFonts w:ascii="Times New Roman" w:hAnsi="Times New Roman"/>
          <w:b/>
          <w:bCs/>
          <w:color w:val="000001"/>
          <w:sz w:val="28"/>
          <w:szCs w:val="28"/>
          <w:u w:color="000001"/>
          <w:lang w:val="it-IT"/>
        </w:rPr>
        <w:t>upport</w:t>
      </w:r>
      <w:r>
        <w:rPr>
          <w:rFonts w:ascii="Times New Roman" w:hAnsi="Times New Roman"/>
          <w:b/>
          <w:bCs/>
          <w:color w:val="0B0B0B"/>
          <w:sz w:val="28"/>
          <w:szCs w:val="28"/>
          <w:u w:color="0B0B0B"/>
        </w:rPr>
        <w:t>/</w:t>
      </w:r>
      <w:r>
        <w:rPr>
          <w:rFonts w:ascii="Times New Roman" w:hAnsi="Times New Roman"/>
          <w:b/>
          <w:bCs/>
          <w:color w:val="000001"/>
          <w:sz w:val="28"/>
          <w:szCs w:val="28"/>
          <w:u w:color="000001"/>
        </w:rPr>
        <w:t>C</w:t>
      </w:r>
      <w:proofErr w:type="spellStart"/>
      <w:r>
        <w:rPr>
          <w:rFonts w:ascii="Times New Roman" w:hAnsi="Times New Roman"/>
          <w:b/>
          <w:bCs/>
          <w:color w:val="0B0B0B"/>
          <w:sz w:val="28"/>
          <w:szCs w:val="28"/>
          <w:u w:color="0B0B0B"/>
          <w:lang w:val="en-US"/>
        </w:rPr>
        <w:t>ompanion</w:t>
      </w:r>
      <w:proofErr w:type="spellEnd"/>
      <w:r>
        <w:rPr>
          <w:rFonts w:ascii="Times New Roman" w:hAnsi="Times New Roman"/>
          <w:b/>
          <w:bCs/>
          <w:color w:val="0B0B0B"/>
          <w:sz w:val="28"/>
          <w:szCs w:val="28"/>
          <w:u w:color="0B0B0B"/>
          <w:lang w:val="en-US"/>
        </w:rPr>
        <w:t xml:space="preserve"> A</w:t>
      </w:r>
      <w:proofErr w:type="spellStart"/>
      <w:r>
        <w:rPr>
          <w:rFonts w:ascii="Times New Roman" w:hAnsi="Times New Roman"/>
          <w:b/>
          <w:bCs/>
          <w:color w:val="000001"/>
          <w:sz w:val="28"/>
          <w:szCs w:val="28"/>
          <w:u w:color="000001"/>
        </w:rPr>
        <w:t>nimal</w:t>
      </w:r>
      <w:proofErr w:type="spellEnd"/>
    </w:p>
    <w:p w14:paraId="6AB42219" w14:textId="77777777" w:rsidR="00F1549E" w:rsidRDefault="00000000">
      <w:pPr>
        <w:pStyle w:val="Body"/>
        <w:spacing w:after="120"/>
        <w:jc w:val="center"/>
        <w:rPr>
          <w:rFonts w:ascii="Times New Roman" w:eastAsia="Times New Roman" w:hAnsi="Times New Roman" w:cs="Times New Roman"/>
          <w:b/>
          <w:bCs/>
          <w:color w:val="000001"/>
          <w:sz w:val="28"/>
          <w:szCs w:val="28"/>
          <w:u w:color="000001"/>
        </w:rPr>
      </w:pPr>
      <w:r>
        <w:rPr>
          <w:rFonts w:ascii="Times New Roman" w:hAnsi="Times New Roman"/>
          <w:b/>
          <w:bCs/>
          <w:color w:val="0B0B0B"/>
          <w:sz w:val="28"/>
          <w:szCs w:val="28"/>
          <w:u w:color="0B0B0B"/>
          <w:lang w:val="en-US"/>
        </w:rPr>
        <w:t>or S</w:t>
      </w:r>
      <w:r>
        <w:rPr>
          <w:rFonts w:ascii="Times New Roman" w:hAnsi="Times New Roman"/>
          <w:b/>
          <w:bCs/>
          <w:color w:val="000001"/>
          <w:sz w:val="28"/>
          <w:szCs w:val="28"/>
          <w:u w:color="000001"/>
          <w:lang w:val="en-US"/>
        </w:rPr>
        <w:t>ervice Animal as an Accommodation for a Disability</w:t>
      </w:r>
    </w:p>
    <w:p w14:paraId="1B8D0C06" w14:textId="77777777" w:rsidR="00F1549E" w:rsidRDefault="00000000">
      <w:pPr>
        <w:pStyle w:val="Body"/>
        <w:jc w:val="center"/>
        <w:rPr>
          <w:rFonts w:ascii="Times New Roman" w:eastAsia="Times New Roman" w:hAnsi="Times New Roman" w:cs="Times New Roman"/>
          <w:color w:val="000001"/>
          <w:u w:color="000001"/>
        </w:rPr>
      </w:pPr>
      <w:r>
        <w:rPr>
          <w:rFonts w:ascii="Times New Roman" w:hAnsi="Times New Roman"/>
          <w:color w:val="000001"/>
          <w:u w:color="000001"/>
          <w:lang w:val="en-US"/>
        </w:rPr>
        <w:t>Key Towers South Owners Association, Inc.</w:t>
      </w:r>
    </w:p>
    <w:p w14:paraId="0D130E16" w14:textId="77777777" w:rsidR="00F1549E" w:rsidRDefault="00000000">
      <w:pPr>
        <w:pStyle w:val="Body"/>
        <w:jc w:val="center"/>
        <w:rPr>
          <w:rFonts w:ascii="Times New Roman" w:eastAsia="Times New Roman" w:hAnsi="Times New Roman" w:cs="Times New Roman"/>
          <w:color w:val="000001"/>
          <w:u w:color="000001"/>
        </w:rPr>
      </w:pPr>
      <w:r>
        <w:rPr>
          <w:rFonts w:ascii="Times New Roman" w:hAnsi="Times New Roman"/>
          <w:color w:val="000001"/>
          <w:u w:color="000001"/>
          <w:lang w:val="en-US"/>
        </w:rPr>
        <w:t>1750 Ben Franklin Dr., Sarasota, FL 34236</w:t>
      </w:r>
    </w:p>
    <w:p w14:paraId="2F10158B" w14:textId="77777777" w:rsidR="00F1549E" w:rsidRDefault="00000000">
      <w:pPr>
        <w:pStyle w:val="Body"/>
        <w:jc w:val="center"/>
        <w:rPr>
          <w:rFonts w:ascii="Times New Roman" w:eastAsia="Times New Roman" w:hAnsi="Times New Roman" w:cs="Times New Roman"/>
          <w:color w:val="000001"/>
          <w:u w:color="000001"/>
        </w:rPr>
      </w:pPr>
      <w:r>
        <w:rPr>
          <w:rFonts w:ascii="Times New Roman" w:hAnsi="Times New Roman"/>
          <w:color w:val="000001"/>
          <w:u w:color="000001"/>
        </w:rPr>
        <w:t xml:space="preserve">(941) 388-3541 / </w:t>
      </w:r>
      <w:hyperlink r:id="rId7" w:history="1">
        <w:r>
          <w:rPr>
            <w:rStyle w:val="Hyperlink0"/>
            <w:rFonts w:eastAsia="Arial Unicode MS"/>
            <w:lang w:val="en-US"/>
          </w:rPr>
          <w:t>keytowerssouth@gmail.com</w:t>
        </w:r>
      </w:hyperlink>
    </w:p>
    <w:p w14:paraId="17174E24" w14:textId="77777777" w:rsidR="00F1549E" w:rsidRDefault="00F1549E">
      <w:pPr>
        <w:pStyle w:val="Body"/>
        <w:pBdr>
          <w:bottom w:val="single" w:sz="24" w:space="0" w:color="000000"/>
        </w:pBdr>
        <w:jc w:val="center"/>
        <w:rPr>
          <w:rFonts w:ascii="Times New Roman" w:eastAsia="Times New Roman" w:hAnsi="Times New Roman" w:cs="Times New Roman"/>
          <w:color w:val="000001"/>
          <w:u w:color="000001"/>
        </w:rPr>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F1549E" w14:paraId="36B9F51D" w14:textId="77777777">
        <w:trPr>
          <w:trHeight w:val="825"/>
          <w:jc w:val="center"/>
        </w:trPr>
        <w:tc>
          <w:tcPr>
            <w:tcW w:w="9350" w:type="dxa"/>
            <w:tcBorders>
              <w:top w:val="nil"/>
              <w:left w:val="nil"/>
              <w:bottom w:val="single" w:sz="4" w:space="0" w:color="000000"/>
              <w:right w:val="nil"/>
            </w:tcBorders>
            <w:shd w:val="clear" w:color="auto" w:fill="auto"/>
            <w:tcMar>
              <w:top w:w="80" w:type="dxa"/>
              <w:left w:w="80" w:type="dxa"/>
              <w:bottom w:w="80" w:type="dxa"/>
              <w:right w:w="80" w:type="dxa"/>
            </w:tcMar>
          </w:tcPr>
          <w:p w14:paraId="741D69FB" w14:textId="77777777" w:rsidR="00F1549E" w:rsidRDefault="00F1549E">
            <w:pPr>
              <w:pStyle w:val="Body"/>
              <w:rPr>
                <w:rFonts w:ascii="Times New Roman" w:eastAsia="Times New Roman" w:hAnsi="Times New Roman" w:cs="Times New Roman"/>
                <w:b/>
                <w:bCs/>
                <w:sz w:val="20"/>
                <w:szCs w:val="20"/>
                <w:lang w:val="en-US"/>
              </w:rPr>
            </w:pPr>
          </w:p>
          <w:p w14:paraId="2777B726" w14:textId="77777777" w:rsidR="00F1549E" w:rsidRDefault="00000000">
            <w:pPr>
              <w:pStyle w:val="Body"/>
              <w:jc w:val="center"/>
            </w:pPr>
            <w:r>
              <w:rPr>
                <w:rFonts w:ascii="Times New Roman" w:hAnsi="Times New Roman"/>
                <w:b/>
                <w:bCs/>
                <w:lang w:val="en-US"/>
              </w:rPr>
              <w:t>General Information</w:t>
            </w:r>
          </w:p>
        </w:tc>
      </w:tr>
      <w:tr w:rsidR="00F1549E" w14:paraId="6F3DF55F" w14:textId="77777777">
        <w:trPr>
          <w:trHeight w:val="82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17E1"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Unit number and owner:</w:t>
            </w:r>
          </w:p>
          <w:p w14:paraId="0689CB03" w14:textId="77777777" w:rsidR="00F1549E" w:rsidRDefault="00F1549E">
            <w:pPr>
              <w:pStyle w:val="Body"/>
            </w:pPr>
          </w:p>
        </w:tc>
      </w:tr>
      <w:tr w:rsidR="00F1549E" w14:paraId="1827FA17" w14:textId="77777777">
        <w:trPr>
          <w:trHeight w:val="82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B4210"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Applicant/Resident requesting accommodation:</w:t>
            </w:r>
          </w:p>
          <w:p w14:paraId="60221FBA" w14:textId="77777777" w:rsidR="00F1549E" w:rsidRDefault="00F1549E">
            <w:pPr>
              <w:pStyle w:val="Body"/>
            </w:pPr>
          </w:p>
        </w:tc>
      </w:tr>
      <w:tr w:rsidR="00F1549E" w14:paraId="1C747B5E" w14:textId="77777777">
        <w:trPr>
          <w:trHeight w:val="82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FDD3"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Relationship of applicant to unit owner:</w:t>
            </w:r>
          </w:p>
          <w:p w14:paraId="57636DB4" w14:textId="77777777" w:rsidR="00F1549E" w:rsidRDefault="00F1549E">
            <w:pPr>
              <w:pStyle w:val="Body"/>
            </w:pPr>
          </w:p>
        </w:tc>
      </w:tr>
      <w:tr w:rsidR="00F1549E" w14:paraId="0BB9A41E" w14:textId="77777777">
        <w:trPr>
          <w:trHeight w:val="448"/>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D8AFB" w14:textId="77777777" w:rsidR="00F1549E" w:rsidRDefault="00000000">
            <w:pPr>
              <w:pStyle w:val="Body"/>
            </w:pPr>
            <w:r>
              <w:rPr>
                <w:rFonts w:ascii="Times New Roman" w:hAnsi="Times New Roman"/>
                <w:sz w:val="20"/>
                <w:szCs w:val="20"/>
                <w:lang w:val="en-US"/>
              </w:rPr>
              <w:t xml:space="preserve">Application is for (check one)  </w:t>
            </w:r>
            <w:r>
              <w:rPr>
                <w:rFonts w:ascii="Arial Unicode MS" w:hAnsi="Arial Unicode MS"/>
                <w:sz w:val="20"/>
                <w:szCs w:val="20"/>
                <w:lang w:val="en-US"/>
              </w:rPr>
              <w:sym w:font="Arial Unicode MS" w:char="F07F"/>
            </w:r>
            <w:r>
              <w:rPr>
                <w:rFonts w:ascii="Times New Roman" w:hAnsi="Times New Roman"/>
                <w:sz w:val="20"/>
                <w:szCs w:val="20"/>
                <w:lang w:val="en-US"/>
              </w:rPr>
              <w:t xml:space="preserve"> Emotional support/comfort animal    </w:t>
            </w:r>
            <w:r>
              <w:rPr>
                <w:rFonts w:ascii="Arial Unicode MS" w:hAnsi="Arial Unicode MS"/>
                <w:sz w:val="20"/>
                <w:szCs w:val="20"/>
                <w:lang w:val="en-US"/>
              </w:rPr>
              <w:sym w:font="Arial Unicode MS" w:char="F07F"/>
            </w:r>
            <w:r>
              <w:rPr>
                <w:rFonts w:ascii="Times New Roman" w:hAnsi="Times New Roman"/>
                <w:sz w:val="20"/>
                <w:szCs w:val="20"/>
                <w:lang w:val="en-US"/>
              </w:rPr>
              <w:t xml:space="preserve"> Trained service animal</w:t>
            </w:r>
          </w:p>
        </w:tc>
      </w:tr>
    </w:tbl>
    <w:p w14:paraId="6BD9B9B5" w14:textId="77777777" w:rsidR="00F1549E" w:rsidRDefault="00F1549E">
      <w:pPr>
        <w:pStyle w:val="Body"/>
        <w:widowControl w:val="0"/>
        <w:jc w:val="center"/>
        <w:rPr>
          <w:rFonts w:ascii="Times New Roman" w:eastAsia="Times New Roman" w:hAnsi="Times New Roman" w:cs="Times New Roman"/>
          <w:color w:val="000001"/>
          <w:u w:color="000001"/>
        </w:rPr>
      </w:pPr>
    </w:p>
    <w:p w14:paraId="1AB65868" w14:textId="77777777" w:rsidR="00F1549E" w:rsidRDefault="00F1549E">
      <w:pPr>
        <w:pStyle w:val="Body"/>
        <w:jc w:val="center"/>
        <w:rPr>
          <w:rFonts w:ascii="Times New Roman" w:eastAsia="Times New Roman" w:hAnsi="Times New Roman" w:cs="Times New Roman"/>
        </w:rPr>
      </w:pPr>
    </w:p>
    <w:p w14:paraId="606A46CD" w14:textId="77777777" w:rsidR="00F1549E" w:rsidRDefault="00000000">
      <w:pPr>
        <w:pStyle w:val="Body"/>
        <w:jc w:val="center"/>
        <w:rPr>
          <w:rFonts w:ascii="Times New Roman" w:eastAsia="Times New Roman" w:hAnsi="Times New Roman" w:cs="Times New Roman"/>
          <w:b/>
          <w:bCs/>
        </w:rPr>
      </w:pPr>
      <w:r>
        <w:rPr>
          <w:rFonts w:ascii="Times New Roman" w:hAnsi="Times New Roman"/>
          <w:b/>
          <w:bCs/>
          <w:lang w:val="en-US"/>
        </w:rPr>
        <w:t>Description of the Animal</w:t>
      </w:r>
    </w:p>
    <w:p w14:paraId="682B0913" w14:textId="77777777" w:rsidR="00F1549E" w:rsidRDefault="00F1549E">
      <w:pPr>
        <w:pStyle w:val="Body"/>
        <w:jc w:val="center"/>
        <w:rPr>
          <w:rFonts w:ascii="Times New Roman" w:eastAsia="Times New Roman" w:hAnsi="Times New Roman" w:cs="Times New Roman"/>
        </w:rPr>
      </w:pPr>
    </w:p>
    <w:p w14:paraId="56081F9A"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If the animal is not yet in your possession, please describe the animal you hope to obtain. If the animal is in your possession, please attach a photo to this application.</w:t>
      </w:r>
    </w:p>
    <w:p w14:paraId="10B140E6" w14:textId="77777777" w:rsidR="00F1549E" w:rsidRDefault="00F1549E">
      <w:pPr>
        <w:pStyle w:val="Body"/>
        <w:rPr>
          <w:rFonts w:ascii="Times New Roman" w:eastAsia="Times New Roman" w:hAnsi="Times New Roman" w:cs="Times New Roman"/>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F1549E" w14:paraId="32122E2F" w14:textId="77777777">
        <w:trPr>
          <w:trHeight w:val="60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364E2" w14:textId="77777777" w:rsidR="00F1549E" w:rsidRDefault="00000000">
            <w:pPr>
              <w:pStyle w:val="Body"/>
            </w:pPr>
            <w:r>
              <w:rPr>
                <w:rFonts w:ascii="Times New Roman" w:hAnsi="Times New Roman"/>
                <w:lang w:val="en-US"/>
              </w:rPr>
              <w:t xml:space="preserve">Species:   </w:t>
            </w:r>
            <w:r>
              <w:rPr>
                <w:rFonts w:ascii="Arial Unicode MS" w:hAnsi="Arial Unicode MS"/>
                <w:lang w:val="en-US"/>
              </w:rPr>
              <w:sym w:font="Arial Unicode MS" w:char="F07F"/>
            </w:r>
            <w:r>
              <w:rPr>
                <w:rFonts w:ascii="Times New Roman" w:hAnsi="Times New Roman"/>
                <w:lang w:val="en-US"/>
              </w:rPr>
              <w:t xml:space="preserve"> Dog    </w:t>
            </w:r>
            <w:r>
              <w:rPr>
                <w:rFonts w:ascii="Arial Unicode MS" w:hAnsi="Arial Unicode MS"/>
                <w:lang w:val="en-US"/>
              </w:rPr>
              <w:sym w:font="Arial Unicode MS" w:char="F07F"/>
            </w:r>
            <w:r>
              <w:rPr>
                <w:rFonts w:ascii="Times New Roman" w:hAnsi="Times New Roman"/>
                <w:lang w:val="en-US"/>
              </w:rPr>
              <w:t xml:space="preserve"> Cat    </w:t>
            </w:r>
            <w:r>
              <w:rPr>
                <w:rFonts w:ascii="Arial Unicode MS" w:hAnsi="Arial Unicode MS"/>
                <w:lang w:val="en-US"/>
              </w:rPr>
              <w:sym w:font="Arial Unicode MS" w:char="F07F"/>
            </w:r>
            <w:r>
              <w:rPr>
                <w:rFonts w:ascii="Times New Roman" w:hAnsi="Times New Roman"/>
                <w:lang w:val="en-US"/>
              </w:rPr>
              <w:t xml:space="preserve"> Other (specify)</w:t>
            </w:r>
          </w:p>
        </w:tc>
      </w:tr>
    </w:tbl>
    <w:p w14:paraId="7E82931E" w14:textId="77777777" w:rsidR="00F1549E" w:rsidRDefault="00F1549E">
      <w:pPr>
        <w:pStyle w:val="Body"/>
        <w:widowControl w:val="0"/>
        <w:rPr>
          <w:rFonts w:ascii="Times New Roman" w:eastAsia="Times New Roman" w:hAnsi="Times New Roman" w:cs="Times New Roman"/>
        </w:rPr>
      </w:pPr>
    </w:p>
    <w:p w14:paraId="7252E220" w14:textId="77777777" w:rsidR="00F1549E" w:rsidRDefault="00F1549E">
      <w:pPr>
        <w:pStyle w:val="Body"/>
        <w:jc w:val="center"/>
        <w:rPr>
          <w:rFonts w:ascii="Times New Roman" w:eastAsia="Times New Roman" w:hAnsi="Times New Roman" w:cs="Times New Roman"/>
          <w:sz w:val="10"/>
          <w:szCs w:val="10"/>
        </w:rPr>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F1549E" w14:paraId="62C12316" w14:textId="77777777">
        <w:trPr>
          <w:trHeight w:val="520"/>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EC1E" w14:textId="77777777" w:rsidR="00F1549E" w:rsidRDefault="00000000">
            <w:pPr>
              <w:pStyle w:val="Body"/>
            </w:pPr>
            <w:r>
              <w:rPr>
                <w:rFonts w:ascii="Times New Roman" w:hAnsi="Times New Roman"/>
                <w:sz w:val="20"/>
                <w:szCs w:val="20"/>
                <w:lang w:val="en-US"/>
              </w:rPr>
              <w:t>Breed: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3CE7" w14:textId="77777777" w:rsidR="00F1549E" w:rsidRDefault="00000000">
            <w:pPr>
              <w:pStyle w:val="Body"/>
            </w:pPr>
            <w:r>
              <w:rPr>
                <w:rFonts w:ascii="Times New Roman" w:hAnsi="Times New Roman"/>
                <w:sz w:val="20"/>
                <w:szCs w:val="20"/>
                <w:lang w:val="en-US"/>
              </w:rPr>
              <w:t>Color(s):</w:t>
            </w:r>
          </w:p>
        </w:tc>
      </w:tr>
      <w:tr w:rsidR="00F1549E" w14:paraId="13D085FC" w14:textId="77777777">
        <w:trPr>
          <w:trHeight w:val="520"/>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F389" w14:textId="77777777" w:rsidR="00F1549E" w:rsidRDefault="00000000">
            <w:pPr>
              <w:pStyle w:val="Body"/>
            </w:pPr>
            <w:r>
              <w:rPr>
                <w:rFonts w:ascii="Times New Roman" w:hAnsi="Times New Roman"/>
                <w:sz w:val="20"/>
                <w:szCs w:val="20"/>
                <w:lang w:val="en-US"/>
              </w:rPr>
              <w:t>Size (height/length):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AA1DE" w14:textId="77777777" w:rsidR="00F1549E" w:rsidRDefault="00000000">
            <w:pPr>
              <w:pStyle w:val="Body"/>
            </w:pPr>
            <w:r>
              <w:rPr>
                <w:rFonts w:ascii="Times New Roman" w:hAnsi="Times New Roman"/>
                <w:sz w:val="20"/>
                <w:szCs w:val="20"/>
                <w:lang w:val="en-US"/>
              </w:rPr>
              <w:t>Weight:</w:t>
            </w:r>
          </w:p>
        </w:tc>
      </w:tr>
      <w:tr w:rsidR="00F1549E" w14:paraId="340117D9" w14:textId="77777777">
        <w:trPr>
          <w:trHeight w:val="662"/>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0E133" w14:textId="77777777" w:rsidR="00F1549E" w:rsidRDefault="00000000">
            <w:pPr>
              <w:pStyle w:val="Body"/>
            </w:pPr>
            <w:r>
              <w:rPr>
                <w:rFonts w:ascii="Times New Roman" w:hAnsi="Times New Roman"/>
                <w:sz w:val="20"/>
                <w:szCs w:val="20"/>
                <w:lang w:val="en-US"/>
              </w:rPr>
              <w:t xml:space="preserve">Fully grown?     </w:t>
            </w:r>
            <w:r>
              <w:rPr>
                <w:rFonts w:ascii="Arial Unicode MS" w:hAnsi="Arial Unicode MS"/>
                <w:sz w:val="20"/>
                <w:szCs w:val="20"/>
                <w:lang w:val="en-US"/>
              </w:rPr>
              <w:sym w:font="Arial Unicode MS" w:char="F07F"/>
            </w:r>
            <w:r>
              <w:rPr>
                <w:rFonts w:ascii="Times New Roman" w:hAnsi="Times New Roman"/>
                <w:sz w:val="20"/>
                <w:szCs w:val="20"/>
                <w:lang w:val="en-US"/>
              </w:rPr>
              <w:t xml:space="preserve"> Yes      </w:t>
            </w:r>
            <w:r>
              <w:rPr>
                <w:rFonts w:ascii="Arial Unicode MS" w:hAnsi="Arial Unicode MS"/>
                <w:sz w:val="20"/>
                <w:szCs w:val="20"/>
                <w:lang w:val="en-US"/>
              </w:rPr>
              <w:sym w:font="Arial Unicode MS" w:char="F07F"/>
            </w:r>
            <w:r>
              <w:rPr>
                <w:rFonts w:ascii="Times New Roman" w:hAnsi="Times New Roman"/>
                <w:sz w:val="20"/>
                <w:szCs w:val="20"/>
                <w:lang w:val="en-US"/>
              </w:rPr>
              <w:t xml:space="preserve"> No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C3466"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Expected size when grown:</w:t>
            </w:r>
          </w:p>
          <w:p w14:paraId="043302DA" w14:textId="77777777" w:rsidR="00F1549E" w:rsidRDefault="00F1549E">
            <w:pPr>
              <w:pStyle w:val="Body"/>
            </w:pPr>
          </w:p>
        </w:tc>
      </w:tr>
    </w:tbl>
    <w:p w14:paraId="28FCB195" w14:textId="77777777" w:rsidR="00F1549E" w:rsidRDefault="00F1549E">
      <w:pPr>
        <w:pStyle w:val="Body"/>
        <w:widowControl w:val="0"/>
        <w:jc w:val="center"/>
        <w:rPr>
          <w:rFonts w:ascii="Times New Roman" w:eastAsia="Times New Roman" w:hAnsi="Times New Roman" w:cs="Times New Roman"/>
          <w:sz w:val="10"/>
          <w:szCs w:val="10"/>
        </w:rPr>
      </w:pPr>
    </w:p>
    <w:p w14:paraId="01355B21" w14:textId="77777777" w:rsidR="00F1549E" w:rsidRDefault="00F1549E">
      <w:pPr>
        <w:pStyle w:val="Body"/>
        <w:jc w:val="center"/>
        <w:rPr>
          <w:rFonts w:ascii="Times New Roman" w:eastAsia="Times New Roman" w:hAnsi="Times New Roman" w:cs="Times New Roman"/>
        </w:rPr>
      </w:pPr>
    </w:p>
    <w:p w14:paraId="76F5A4BA" w14:textId="77777777" w:rsidR="00F1549E" w:rsidRDefault="00000000">
      <w:pPr>
        <w:pStyle w:val="Body"/>
        <w:jc w:val="center"/>
        <w:rPr>
          <w:rFonts w:ascii="Times New Roman" w:eastAsia="Times New Roman" w:hAnsi="Times New Roman" w:cs="Times New Roman"/>
          <w:b/>
          <w:bCs/>
        </w:rPr>
      </w:pPr>
      <w:r>
        <w:rPr>
          <w:rFonts w:ascii="Times New Roman" w:hAnsi="Times New Roman"/>
          <w:b/>
          <w:bCs/>
          <w:lang w:val="en-US"/>
        </w:rPr>
        <w:t>Proof of Need</w:t>
      </w:r>
    </w:p>
    <w:p w14:paraId="48BD6610" w14:textId="77777777" w:rsidR="00F1549E" w:rsidRDefault="00F1549E">
      <w:pPr>
        <w:pStyle w:val="Body"/>
        <w:jc w:val="center"/>
        <w:rPr>
          <w:rFonts w:ascii="Times New Roman" w:eastAsia="Times New Roman" w:hAnsi="Times New Roman" w:cs="Times New Roman"/>
        </w:rPr>
      </w:pPr>
    </w:p>
    <w:p w14:paraId="250147CF" w14:textId="77777777" w:rsidR="00F1549E" w:rsidRDefault="00000000">
      <w:pPr>
        <w:pStyle w:val="Body"/>
        <w:spacing w:after="120"/>
        <w:rPr>
          <w:rFonts w:ascii="Times New Roman" w:eastAsia="Times New Roman" w:hAnsi="Times New Roman" w:cs="Times New Roman"/>
          <w:sz w:val="20"/>
          <w:szCs w:val="20"/>
        </w:rPr>
      </w:pPr>
      <w:r>
        <w:rPr>
          <w:rFonts w:ascii="Times New Roman" w:hAnsi="Times New Roman"/>
          <w:sz w:val="20"/>
          <w:szCs w:val="20"/>
          <w:lang w:val="en-US"/>
        </w:rPr>
        <w:t xml:space="preserve">The Board of Directors requires that the resident prove that there is a genuine need for the keeping of an emotional support / comfort animal or service animal in this pet-free condominium.  This application must be accompanied by a signed and dated letter, on letterhead from a medical professional stating </w:t>
      </w:r>
    </w:p>
    <w:p w14:paraId="3D2C9B6D"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lastRenderedPageBreak/>
        <w:t>Name of the individual who requires the animal</w:t>
      </w:r>
    </w:p>
    <w:p w14:paraId="73538C85"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Name of the animal</w:t>
      </w:r>
    </w:p>
    <w:p w14:paraId="6742C80B"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Certification that the individual is disabled as defined in the attachment to this form</w:t>
      </w:r>
    </w:p>
    <w:p w14:paraId="08014669"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Length of time that the signer has treated the individual for this condition</w:t>
      </w:r>
    </w:p>
    <w:p w14:paraId="33F6D9A6"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 xml:space="preserve">Whether or not the condition is temporary </w:t>
      </w:r>
    </w:p>
    <w:p w14:paraId="2008954A"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How the animal will mitigate the effects of the disability</w:t>
      </w:r>
    </w:p>
    <w:p w14:paraId="04540583" w14:textId="77777777" w:rsidR="00F1549E" w:rsidRDefault="00000000">
      <w:pPr>
        <w:pStyle w:val="ListParagraph"/>
        <w:numPr>
          <w:ilvl w:val="0"/>
          <w:numId w:val="2"/>
        </w:numPr>
        <w:spacing w:after="120"/>
        <w:rPr>
          <w:rFonts w:ascii="Times New Roman" w:hAnsi="Times New Roman"/>
          <w:sz w:val="20"/>
          <w:szCs w:val="20"/>
        </w:rPr>
      </w:pPr>
      <w:r>
        <w:rPr>
          <w:rFonts w:ascii="Times New Roman" w:hAnsi="Times New Roman"/>
          <w:sz w:val="20"/>
          <w:szCs w:val="20"/>
        </w:rPr>
        <w:t>If the medical professional has examined the animals or viewed their interaction with the applicant in relation to the diagnosis</w:t>
      </w:r>
    </w:p>
    <w:p w14:paraId="26642CF6" w14:textId="77777777" w:rsidR="00F1549E" w:rsidRDefault="00000000">
      <w:pPr>
        <w:pStyle w:val="Body"/>
        <w:spacing w:after="120"/>
        <w:rPr>
          <w:rFonts w:ascii="Times New Roman" w:eastAsia="Times New Roman" w:hAnsi="Times New Roman" w:cs="Times New Roman"/>
          <w:sz w:val="20"/>
          <w:szCs w:val="20"/>
        </w:rPr>
      </w:pPr>
      <w:r>
        <w:rPr>
          <w:rFonts w:ascii="Times New Roman" w:hAnsi="Times New Roman"/>
          <w:sz w:val="20"/>
          <w:szCs w:val="20"/>
          <w:lang w:val="en-US"/>
        </w:rPr>
        <w:t xml:space="preserve">No more than two animals are allowed per unit.  If more than one animal is requested, a separate application is required for each and the medical certification must additionally explain </w:t>
      </w:r>
    </w:p>
    <w:p w14:paraId="6C1D9FF3" w14:textId="77777777" w:rsidR="00F1549E" w:rsidRDefault="00000000">
      <w:pPr>
        <w:pStyle w:val="ListParagraph"/>
        <w:numPr>
          <w:ilvl w:val="0"/>
          <w:numId w:val="4"/>
        </w:numPr>
        <w:spacing w:after="120"/>
        <w:rPr>
          <w:rFonts w:ascii="Times New Roman" w:hAnsi="Times New Roman"/>
          <w:sz w:val="20"/>
          <w:szCs w:val="20"/>
        </w:rPr>
      </w:pPr>
      <w:r>
        <w:rPr>
          <w:rFonts w:ascii="Times New Roman" w:hAnsi="Times New Roman"/>
          <w:sz w:val="20"/>
          <w:szCs w:val="20"/>
        </w:rPr>
        <w:t>Why more than one animal is required</w:t>
      </w:r>
    </w:p>
    <w:p w14:paraId="478E0B2A" w14:textId="77777777" w:rsidR="00F1549E" w:rsidRDefault="00000000">
      <w:pPr>
        <w:pStyle w:val="ListParagraph"/>
        <w:widowControl w:val="0"/>
        <w:numPr>
          <w:ilvl w:val="0"/>
          <w:numId w:val="4"/>
        </w:numPr>
        <w:rPr>
          <w:rFonts w:ascii="Times New Roman" w:hAnsi="Times New Roman"/>
          <w:sz w:val="20"/>
          <w:szCs w:val="20"/>
        </w:rPr>
      </w:pPr>
      <w:r>
        <w:rPr>
          <w:rFonts w:ascii="Times New Roman" w:hAnsi="Times New Roman"/>
          <w:sz w:val="20"/>
          <w:szCs w:val="20"/>
        </w:rPr>
        <w:t>How each animal alleviates one or more of the identified symptoms or effects of an existing disability</w:t>
      </w:r>
    </w:p>
    <w:p w14:paraId="2F4F14AA" w14:textId="77777777" w:rsidR="00F1549E" w:rsidRDefault="00000000">
      <w:pPr>
        <w:pStyle w:val="ListParagraph"/>
        <w:widowControl w:val="0"/>
        <w:numPr>
          <w:ilvl w:val="0"/>
          <w:numId w:val="4"/>
        </w:numPr>
        <w:rPr>
          <w:rFonts w:ascii="Times New Roman" w:hAnsi="Times New Roman"/>
          <w:sz w:val="20"/>
          <w:szCs w:val="20"/>
        </w:rPr>
      </w:pPr>
      <w:r>
        <w:rPr>
          <w:rFonts w:ascii="Times New Roman" w:hAnsi="Times New Roman"/>
          <w:sz w:val="20"/>
          <w:szCs w:val="20"/>
        </w:rPr>
        <w:t>If the emotional comfort provided by each animal is different. If so, how has the medical health provider made this determination?</w:t>
      </w:r>
    </w:p>
    <w:p w14:paraId="07D87F66" w14:textId="77777777" w:rsidR="00F1549E" w:rsidRDefault="00F1549E">
      <w:pPr>
        <w:pStyle w:val="Body"/>
        <w:spacing w:after="120"/>
        <w:rPr>
          <w:rFonts w:ascii="Times New Roman" w:eastAsia="Times New Roman" w:hAnsi="Times New Roman" w:cs="Times New Roman"/>
          <w:sz w:val="20"/>
          <w:szCs w:val="20"/>
        </w:rPr>
      </w:pPr>
    </w:p>
    <w:p w14:paraId="179C2407" w14:textId="77777777" w:rsidR="00F1549E" w:rsidRDefault="00000000">
      <w:pPr>
        <w:pStyle w:val="Body"/>
        <w:spacing w:after="120" w:line="300" w:lineRule="atLeast"/>
        <w:rPr>
          <w:rFonts w:ascii="Times New Roman" w:eastAsia="Times New Roman" w:hAnsi="Times New Roman" w:cs="Times New Roman"/>
          <w:sz w:val="20"/>
          <w:szCs w:val="20"/>
        </w:rPr>
      </w:pPr>
      <w:r>
        <w:rPr>
          <w:rFonts w:ascii="Times New Roman" w:hAnsi="Times New Roman"/>
          <w:sz w:val="20"/>
          <w:szCs w:val="20"/>
          <w:lang w:val="en-US"/>
        </w:rPr>
        <w:t xml:space="preserve">Whether or not this application form is used, no application for an Emotional Support/Comfort Animal or a Service Animal will be considered without all of the requested information, unless the disability and need for the animal are readily apparent.  </w:t>
      </w:r>
    </w:p>
    <w:p w14:paraId="5C1EEE51" w14:textId="77777777" w:rsidR="00F1549E" w:rsidRDefault="00000000">
      <w:pPr>
        <w:pStyle w:val="Body"/>
        <w:spacing w:line="300" w:lineRule="atLeast"/>
        <w:rPr>
          <w:rFonts w:ascii="Times New Roman" w:eastAsia="Times New Roman" w:hAnsi="Times New Roman" w:cs="Times New Roman"/>
          <w:sz w:val="20"/>
          <w:szCs w:val="20"/>
        </w:rPr>
      </w:pPr>
      <w:r>
        <w:rPr>
          <w:rFonts w:ascii="Times New Roman" w:hAnsi="Times New Roman"/>
          <w:sz w:val="20"/>
          <w:szCs w:val="20"/>
          <w:lang w:val="en-US"/>
        </w:rPr>
        <w:t>Pursuant to the federal and Florida Fair Housing Acts, the applicant agrees to reside in Key Towers South with said emotional support / comfort animal or service animal, as an accommodation for a disability, until residency or the disability ceases for any reason.  Upon the death or relocation of the applicant, the animal must be removed from the premises. Upon death of the animal, any replacement support animal must be approved and a new updated application and medical professional's statement submitted.</w:t>
      </w:r>
    </w:p>
    <w:p w14:paraId="67D6E56C" w14:textId="77777777" w:rsidR="00F1549E" w:rsidRDefault="00F1549E">
      <w:pPr>
        <w:pStyle w:val="Body"/>
        <w:spacing w:line="300" w:lineRule="atLeast"/>
        <w:rPr>
          <w:rFonts w:ascii="Times New Roman" w:eastAsia="Times New Roman" w:hAnsi="Times New Roman" w:cs="Times New Roman"/>
          <w:sz w:val="20"/>
          <w:szCs w:val="20"/>
        </w:rPr>
      </w:pPr>
    </w:p>
    <w:p w14:paraId="3A2C3EDF" w14:textId="77777777" w:rsidR="00F1549E" w:rsidRDefault="00000000">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en-US"/>
        </w:rPr>
        <w:t>Animal Health Certification</w:t>
      </w:r>
    </w:p>
    <w:p w14:paraId="4E74B44C" w14:textId="77777777" w:rsidR="00F1549E" w:rsidRDefault="00F1549E">
      <w:pPr>
        <w:pStyle w:val="Body"/>
        <w:rPr>
          <w:rFonts w:ascii="Times New Roman" w:eastAsia="Times New Roman" w:hAnsi="Times New Roman" w:cs="Times New Roman"/>
          <w:sz w:val="20"/>
          <w:szCs w:val="20"/>
        </w:rPr>
      </w:pPr>
    </w:p>
    <w:p w14:paraId="6E35A5CB" w14:textId="77777777" w:rsidR="00F1549E" w:rsidRDefault="00000000">
      <w:pPr>
        <w:pStyle w:val="Body"/>
        <w:spacing w:after="240" w:line="300" w:lineRule="atLeast"/>
        <w:rPr>
          <w:rFonts w:ascii="Times New Roman" w:eastAsia="Times New Roman" w:hAnsi="Times New Roman" w:cs="Times New Roman"/>
          <w:sz w:val="20"/>
          <w:szCs w:val="20"/>
        </w:rPr>
      </w:pPr>
      <w:r>
        <w:rPr>
          <w:rFonts w:ascii="Times New Roman" w:hAnsi="Times New Roman"/>
          <w:sz w:val="20"/>
          <w:szCs w:val="20"/>
          <w:lang w:val="en-US"/>
        </w:rPr>
        <w:t>The applicant must prove that the animal is up to date on all required shots and vaccinations as well as all required licenses.  The animal’s information must be updated at least annually.</w:t>
      </w:r>
    </w:p>
    <w:p w14:paraId="1B2642F3" w14:textId="77777777" w:rsidR="00F1549E" w:rsidRDefault="00000000">
      <w:pPr>
        <w:pStyle w:val="Body"/>
        <w:spacing w:after="240" w:line="300" w:lineRule="atLeast"/>
        <w:jc w:val="center"/>
        <w:rPr>
          <w:rFonts w:ascii="Times New Roman" w:eastAsia="Times New Roman" w:hAnsi="Times New Roman" w:cs="Times New Roman"/>
          <w:b/>
          <w:bCs/>
          <w:sz w:val="20"/>
          <w:szCs w:val="20"/>
        </w:rPr>
      </w:pPr>
      <w:r>
        <w:rPr>
          <w:rFonts w:ascii="Times New Roman" w:hAnsi="Times New Roman"/>
          <w:b/>
          <w:bCs/>
          <w:sz w:val="20"/>
          <w:szCs w:val="20"/>
          <w:lang w:val="en-US"/>
        </w:rPr>
        <w:t>Signature</w:t>
      </w:r>
    </w:p>
    <w:p w14:paraId="25E334D4" w14:textId="77777777" w:rsidR="00F1549E" w:rsidRDefault="00000000">
      <w:pPr>
        <w:pStyle w:val="Body"/>
        <w:spacing w:after="240" w:line="300" w:lineRule="atLeast"/>
        <w:rPr>
          <w:rFonts w:ascii="Times New Roman" w:eastAsia="Times New Roman" w:hAnsi="Times New Roman" w:cs="Times New Roman"/>
          <w:sz w:val="20"/>
          <w:szCs w:val="20"/>
        </w:rPr>
      </w:pPr>
      <w:r>
        <w:rPr>
          <w:rFonts w:ascii="Times New Roman" w:hAnsi="Times New Roman"/>
          <w:sz w:val="20"/>
          <w:szCs w:val="20"/>
          <w:lang w:val="en-US"/>
        </w:rPr>
        <w:t>By signing this application, the applicant acknowledges the receipt of, and agrees to abide by the terms of, the Key Towers South Owners Association, Inc. Support Animal Policy, Rules and Regulations attached to this application.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95"/>
        <w:gridCol w:w="3055"/>
      </w:tblGrid>
      <w:tr w:rsidR="00F1549E" w14:paraId="17361662" w14:textId="77777777" w:rsidTr="00266949">
        <w:trPr>
          <w:trHeight w:val="432"/>
        </w:trPr>
        <w:tc>
          <w:tcPr>
            <w:tcW w:w="6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669C"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Applicant signature:</w:t>
            </w:r>
          </w:p>
          <w:p w14:paraId="5E632DFC" w14:textId="77777777" w:rsidR="00F1549E" w:rsidRDefault="00F1549E">
            <w:pPr>
              <w:pStyle w:val="Body"/>
              <w:rPr>
                <w:rFonts w:ascii="Times New Roman" w:eastAsia="Times New Roman" w:hAnsi="Times New Roman" w:cs="Times New Roman"/>
                <w:sz w:val="20"/>
                <w:szCs w:val="20"/>
                <w:lang w:val="en-US"/>
              </w:rPr>
            </w:pPr>
          </w:p>
          <w:p w14:paraId="1DE8090C" w14:textId="77777777" w:rsidR="00F1549E" w:rsidRDefault="00F1549E">
            <w:pPr>
              <w:pStyle w:val="Body"/>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FC56F" w14:textId="77777777" w:rsidR="00F1549E" w:rsidRDefault="00000000">
            <w:pPr>
              <w:pStyle w:val="Body"/>
            </w:pPr>
            <w:r>
              <w:rPr>
                <w:rFonts w:ascii="Times New Roman" w:hAnsi="Times New Roman"/>
                <w:sz w:val="20"/>
                <w:szCs w:val="20"/>
                <w:lang w:val="en-US"/>
              </w:rPr>
              <w:t>Date:</w:t>
            </w:r>
          </w:p>
        </w:tc>
      </w:tr>
    </w:tbl>
    <w:p w14:paraId="1727C568" w14:textId="77777777" w:rsidR="00F1549E" w:rsidRDefault="00F1549E" w:rsidP="00266949">
      <w:pPr>
        <w:pStyle w:val="Body"/>
        <w:jc w:val="center"/>
        <w:rPr>
          <w:rFonts w:ascii="Times New Roman" w:eastAsia="Times New Roman" w:hAnsi="Times New Roman" w:cs="Times New Roman"/>
        </w:rPr>
      </w:pPr>
    </w:p>
    <w:p w14:paraId="71BF2287" w14:textId="34E447EA" w:rsidR="00F1549E" w:rsidRDefault="00000000" w:rsidP="00266949">
      <w:pPr>
        <w:pStyle w:val="Body"/>
        <w:rPr>
          <w:rFonts w:ascii="Times New Roman" w:hAnsi="Times New Roman"/>
          <w:sz w:val="20"/>
          <w:szCs w:val="20"/>
          <w:lang w:val="en-US"/>
        </w:rPr>
      </w:pPr>
      <w:r>
        <w:rPr>
          <w:rFonts w:ascii="Times New Roman" w:hAnsi="Times New Roman"/>
          <w:sz w:val="20"/>
          <w:szCs w:val="20"/>
          <w:lang w:val="de-DE"/>
        </w:rPr>
        <w:t>Attachments:</w:t>
      </w:r>
      <w:r w:rsidR="00266949">
        <w:rPr>
          <w:rFonts w:ascii="Times New Roman" w:hAnsi="Times New Roman"/>
          <w:sz w:val="20"/>
          <w:szCs w:val="20"/>
          <w:lang w:val="de-DE"/>
        </w:rPr>
        <w:t xml:space="preserve">  1. </w:t>
      </w:r>
      <w:r>
        <w:rPr>
          <w:rFonts w:ascii="Times New Roman" w:hAnsi="Times New Roman"/>
          <w:sz w:val="20"/>
          <w:szCs w:val="20"/>
          <w:lang w:val="en-US"/>
        </w:rPr>
        <w:t>Disability Information</w:t>
      </w:r>
      <w:r w:rsidR="00266949">
        <w:rPr>
          <w:rFonts w:ascii="Times New Roman" w:hAnsi="Times New Roman"/>
          <w:sz w:val="20"/>
          <w:szCs w:val="20"/>
          <w:lang w:val="en-US"/>
        </w:rPr>
        <w:t xml:space="preserve">   2.</w:t>
      </w:r>
      <w:r>
        <w:rPr>
          <w:rFonts w:ascii="Times New Roman" w:hAnsi="Times New Roman"/>
          <w:sz w:val="20"/>
          <w:szCs w:val="20"/>
          <w:lang w:val="en-US"/>
        </w:rPr>
        <w:t>Rules for Assistance Animals</w:t>
      </w:r>
    </w:p>
    <w:p w14:paraId="4BADFC44" w14:textId="77777777" w:rsidR="00266949" w:rsidRDefault="00266949" w:rsidP="00266949">
      <w:pPr>
        <w:pStyle w:val="Body"/>
        <w:rPr>
          <w:rFonts w:ascii="Times New Roman" w:eastAsia="Times New Roman" w:hAnsi="Times New Roman" w:cs="Times New Roman"/>
          <w:sz w:val="20"/>
          <w:szCs w:val="20"/>
        </w:rPr>
      </w:pPr>
    </w:p>
    <w:p w14:paraId="06FF451F" w14:textId="4E801468" w:rsidR="00F1549E" w:rsidRDefault="00266949" w:rsidP="00266949">
      <w:pPr>
        <w:pStyle w:val="Body"/>
        <w:jc w:val="center"/>
        <w:rPr>
          <w:rFonts w:ascii="Times New Roman" w:eastAsia="Times New Roman" w:hAnsi="Times New Roman" w:cs="Times New Roman"/>
        </w:rPr>
      </w:pPr>
      <w:r>
        <w:rPr>
          <w:rFonts w:ascii="Times New Roman" w:hAnsi="Times New Roman"/>
          <w:lang w:val="en-US"/>
        </w:rPr>
        <w:t>F</w:t>
      </w:r>
      <w:r w:rsidR="00000000">
        <w:rPr>
          <w:rFonts w:ascii="Times New Roman" w:hAnsi="Times New Roman"/>
          <w:lang w:val="en-US"/>
        </w:rPr>
        <w:t>or office use</w:t>
      </w:r>
    </w:p>
    <w:p w14:paraId="0A0B732F" w14:textId="77777777" w:rsidR="00F1549E" w:rsidRDefault="00F1549E" w:rsidP="00266949">
      <w:pPr>
        <w:pStyle w:val="Body"/>
        <w:jc w:val="center"/>
        <w:rPr>
          <w:rFonts w:ascii="Times New Roman" w:eastAsia="Times New Roman" w:hAnsi="Times New Roman" w:cs="Times New Roman"/>
        </w:rPr>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95"/>
        <w:gridCol w:w="3055"/>
      </w:tblGrid>
      <w:tr w:rsidR="00F1549E" w14:paraId="77A50894" w14:textId="77777777">
        <w:trPr>
          <w:trHeight w:val="88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E7909" w14:textId="77777777" w:rsidR="00F1549E" w:rsidRDefault="00000000">
            <w:pPr>
              <w:pStyle w:val="Body"/>
              <w:rPr>
                <w:rFonts w:ascii="Times New Roman" w:eastAsia="Times New Roman" w:hAnsi="Times New Roman" w:cs="Times New Roman"/>
                <w:sz w:val="20"/>
                <w:szCs w:val="20"/>
              </w:rPr>
            </w:pPr>
            <w:r>
              <w:rPr>
                <w:rFonts w:ascii="Times New Roman" w:hAnsi="Times New Roman"/>
                <w:sz w:val="20"/>
                <w:szCs w:val="20"/>
                <w:lang w:val="en-US"/>
              </w:rPr>
              <w:t>Received by:</w:t>
            </w:r>
          </w:p>
          <w:p w14:paraId="0186397F" w14:textId="77777777" w:rsidR="00F1549E" w:rsidRDefault="00F1549E">
            <w:pPr>
              <w:pStyle w:val="Body"/>
              <w:rPr>
                <w:rFonts w:ascii="Times New Roman" w:eastAsia="Times New Roman" w:hAnsi="Times New Roman" w:cs="Times New Roman"/>
                <w:sz w:val="20"/>
                <w:szCs w:val="20"/>
                <w:lang w:val="en-US"/>
              </w:rPr>
            </w:pPr>
          </w:p>
          <w:p w14:paraId="15586DEB" w14:textId="77777777" w:rsidR="00F1549E" w:rsidRDefault="00F1549E">
            <w:pPr>
              <w:pStyle w:val="Body"/>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8D5C" w14:textId="77777777" w:rsidR="00F1549E" w:rsidRDefault="00000000">
            <w:pPr>
              <w:pStyle w:val="Body"/>
            </w:pPr>
            <w:r>
              <w:rPr>
                <w:rFonts w:ascii="Times New Roman" w:hAnsi="Times New Roman"/>
                <w:sz w:val="20"/>
                <w:szCs w:val="20"/>
                <w:lang w:val="en-US"/>
              </w:rPr>
              <w:t>Date:</w:t>
            </w:r>
          </w:p>
        </w:tc>
      </w:tr>
    </w:tbl>
    <w:p w14:paraId="2BF2AF8E" w14:textId="77777777" w:rsidR="00F1549E" w:rsidRDefault="00000000">
      <w:pPr>
        <w:pStyle w:val="Body"/>
        <w:jc w:val="center"/>
        <w:rPr>
          <w:rFonts w:ascii="Times New Roman" w:eastAsia="Times New Roman" w:hAnsi="Times New Roman" w:cs="Times New Roman"/>
          <w:b/>
          <w:bCs/>
        </w:rPr>
      </w:pPr>
      <w:r>
        <w:rPr>
          <w:rFonts w:ascii="Times New Roman" w:hAnsi="Times New Roman"/>
          <w:b/>
          <w:bCs/>
          <w:lang w:val="de-DE"/>
        </w:rPr>
        <w:lastRenderedPageBreak/>
        <w:t>Attachment 1</w:t>
      </w:r>
    </w:p>
    <w:p w14:paraId="1845975B" w14:textId="77777777" w:rsidR="00F1549E" w:rsidRDefault="00000000">
      <w:pPr>
        <w:pStyle w:val="Body"/>
        <w:jc w:val="center"/>
        <w:rPr>
          <w:rFonts w:ascii="Times New Roman" w:eastAsia="Times New Roman" w:hAnsi="Times New Roman" w:cs="Times New Roman"/>
          <w:b/>
          <w:bCs/>
        </w:rPr>
      </w:pPr>
      <w:r>
        <w:rPr>
          <w:rFonts w:ascii="Times New Roman" w:hAnsi="Times New Roman"/>
          <w:b/>
          <w:bCs/>
          <w:lang w:val="en-US"/>
        </w:rPr>
        <w:t>Disability Information</w:t>
      </w:r>
    </w:p>
    <w:p w14:paraId="40CC3D73" w14:textId="77777777" w:rsidR="00F1549E" w:rsidRDefault="00000000">
      <w:pPr>
        <w:pStyle w:val="NormalWeb"/>
      </w:pPr>
      <w:r>
        <w:t xml:space="preserve">Under federal and state law, an individual is disabled if he/she has a physical or mental impairment that substantially limits one or more major life activities. </w:t>
      </w:r>
    </w:p>
    <w:p w14:paraId="765E31E0" w14:textId="77777777" w:rsidR="00F1549E" w:rsidRDefault="00000000">
      <w:pPr>
        <w:pStyle w:val="NormalWeb"/>
      </w:pPr>
      <w:r>
        <w:t xml:space="preserve">The term "physical or mental impairment" includes (1)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t>genito</w:t>
      </w:r>
      <w:proofErr w:type="spellEnd"/>
      <w:r>
        <w:t xml:space="preserve">-urinary; hemic and lymphatic; skin; and endocrine; or (2) 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(other than addiction caused by current, illegal use of a controlled substance) and alcoholism. </w:t>
      </w:r>
    </w:p>
    <w:p w14:paraId="1A7CA238" w14:textId="1F1AECF9" w:rsidR="00F1549E" w:rsidRDefault="00000000" w:rsidP="00266949">
      <w:pPr>
        <w:pStyle w:val="NormalWeb"/>
        <w:rPr>
          <w:b/>
          <w:bCs/>
        </w:rPr>
      </w:pPr>
      <w:r>
        <w:t xml:space="preserve">“Major life activities" includes functions such as caring for oneself, performing manual tasks, walking, seeing, hearing, speaking, breathing, learning and working. 24 CFR §100.201. </w:t>
      </w:r>
      <w:r>
        <w:rPr>
          <w:rFonts w:ascii="Arial Unicode MS" w:hAnsi="Arial Unicode MS"/>
        </w:rPr>
        <w:br w:type="page"/>
      </w:r>
      <w:r>
        <w:rPr>
          <w:b/>
          <w:bCs/>
        </w:rPr>
        <w:lastRenderedPageBreak/>
        <w:t>Attachment 2</w:t>
      </w:r>
    </w:p>
    <w:p w14:paraId="3A67FB1C" w14:textId="77777777" w:rsidR="00F1549E" w:rsidRDefault="00000000">
      <w:pPr>
        <w:pStyle w:val="NormalWeb"/>
        <w:spacing w:before="0" w:after="0"/>
        <w:jc w:val="center"/>
        <w:rPr>
          <w:b/>
          <w:bCs/>
        </w:rPr>
      </w:pPr>
      <w:r>
        <w:rPr>
          <w:b/>
          <w:bCs/>
        </w:rPr>
        <w:t>Rules for Assistance Animals</w:t>
      </w:r>
    </w:p>
    <w:p w14:paraId="421946ED" w14:textId="77777777" w:rsidR="00F1549E" w:rsidRDefault="00000000">
      <w:pPr>
        <w:pStyle w:val="NormalWeb"/>
      </w:pPr>
      <w:r>
        <w:t xml:space="preserve">The following rules apply to all assistance animals permitted under state and federal Fair Housing laws. </w:t>
      </w:r>
    </w:p>
    <w:p w14:paraId="5EC2BF33" w14:textId="77777777" w:rsidR="00F1549E" w:rsidRDefault="00000000">
      <w:pPr>
        <w:pStyle w:val="NormalWeb"/>
        <w:numPr>
          <w:ilvl w:val="0"/>
          <w:numId w:val="6"/>
        </w:numPr>
      </w:pPr>
      <w:r>
        <w:t>For the safety and protection of all individuals, animals must be carried or kept on a leash at all times when outside the unit.</w:t>
      </w:r>
    </w:p>
    <w:p w14:paraId="702DDDD8" w14:textId="77777777" w:rsidR="00F1549E" w:rsidRDefault="00000000">
      <w:pPr>
        <w:pStyle w:val="NormalWeb"/>
        <w:numPr>
          <w:ilvl w:val="0"/>
          <w:numId w:val="6"/>
        </w:numPr>
      </w:pPr>
      <w:r>
        <w:t>Owners are required to carry the implements necessary for cleaning up after their animal. Animal waste must be collected and deposited in the trash in a secured plastic bag.</w:t>
      </w:r>
    </w:p>
    <w:p w14:paraId="2AA48AE6" w14:textId="77777777" w:rsidR="00F1549E" w:rsidRDefault="00000000">
      <w:pPr>
        <w:pStyle w:val="NormalWeb"/>
        <w:numPr>
          <w:ilvl w:val="0"/>
          <w:numId w:val="6"/>
        </w:numPr>
      </w:pPr>
      <w:r>
        <w:t>Cat litter must be put in a secured plastic bag and deposited in the trash.</w:t>
      </w:r>
    </w:p>
    <w:p w14:paraId="057174E5" w14:textId="77777777" w:rsidR="00F1549E" w:rsidRDefault="00000000">
      <w:pPr>
        <w:pStyle w:val="NormalWeb"/>
        <w:numPr>
          <w:ilvl w:val="0"/>
          <w:numId w:val="6"/>
        </w:numPr>
      </w:pPr>
      <w:r>
        <w:t xml:space="preserve">Assistance animals will not be permitted in the swimming pool or on the pool deck. </w:t>
      </w:r>
    </w:p>
    <w:p w14:paraId="6C9E38C6" w14:textId="77777777" w:rsidR="00F1549E" w:rsidRDefault="00000000">
      <w:pPr>
        <w:pStyle w:val="NormalWeb"/>
        <w:numPr>
          <w:ilvl w:val="0"/>
          <w:numId w:val="6"/>
        </w:numPr>
      </w:pPr>
      <w:r>
        <w:t xml:space="preserve">Due to the concern for neighbors and potential nuisance problems, balconies may not be used for housing animals when the owner is not on the balcony with the animal. </w:t>
      </w:r>
    </w:p>
    <w:p w14:paraId="0CF4FDFE" w14:textId="77777777" w:rsidR="00F1549E" w:rsidRDefault="00000000">
      <w:pPr>
        <w:pStyle w:val="NormalWeb"/>
        <w:numPr>
          <w:ilvl w:val="0"/>
          <w:numId w:val="6"/>
        </w:numPr>
      </w:pPr>
      <w:r>
        <w:t xml:space="preserve">No animal shall be housed or treated in a manner that results in unreasonable, persistent or continuous barking or other objectionable noise.  </w:t>
      </w:r>
    </w:p>
    <w:p w14:paraId="2DC0A8B4" w14:textId="77777777" w:rsidR="00F1549E" w:rsidRDefault="00000000">
      <w:pPr>
        <w:pStyle w:val="NormalWeb"/>
        <w:numPr>
          <w:ilvl w:val="0"/>
          <w:numId w:val="6"/>
        </w:numPr>
      </w:pPr>
      <w:r>
        <w:t>The owner of the animal shall obtain and maintain all licenses, permits, vaccinations, and inoculations for the animal required by any entity, including but not limited to, the State of Florida, County of Sarasota, or the City of Sarasota.</w:t>
      </w:r>
    </w:p>
    <w:p w14:paraId="5314DA68" w14:textId="77777777" w:rsidR="00F1549E" w:rsidRDefault="00000000">
      <w:pPr>
        <w:pStyle w:val="NormalWeb"/>
        <w:numPr>
          <w:ilvl w:val="0"/>
          <w:numId w:val="6"/>
        </w:numPr>
      </w:pPr>
      <w:r>
        <w:t xml:space="preserve">The cost to repair damage to the common areas (hallways, lobbies, furniture, carpeting, doors, shrubs, plants, etc.), caused by animals will be billed to the responsible owner and shall paid within ten (10) days. </w:t>
      </w:r>
    </w:p>
    <w:p w14:paraId="620B9987" w14:textId="77777777" w:rsidR="00F1549E" w:rsidRDefault="00000000">
      <w:pPr>
        <w:pStyle w:val="NormalWeb"/>
        <w:numPr>
          <w:ilvl w:val="0"/>
          <w:numId w:val="6"/>
        </w:numPr>
      </w:pPr>
      <w:r>
        <w:t>Should the animal become a nuisance or exhibit hostility to any person within the condominium, or should the owner otherwise fail to follow the applicable rules concerning animals, such violation(s) will be enforced in accordance with the provisions of the governing documents and all applicable laws. Moreover, in the event of a multiple violations, or a clear and substantial threat to the safety of residents based on prior documented behavior of the animal, the owner may be required to remove the animal from the condominium.</w:t>
      </w:r>
    </w:p>
    <w:p w14:paraId="720DB066" w14:textId="77777777" w:rsidR="00F1549E" w:rsidRDefault="00F1549E">
      <w:pPr>
        <w:pStyle w:val="NormalWeb"/>
      </w:pPr>
    </w:p>
    <w:sectPr w:rsidR="00F1549E" w:rsidSect="00266949">
      <w:headerReference w:type="default" r:id="rId8"/>
      <w:footerReference w:type="default" r:id="rId9"/>
      <w:pgSz w:w="12240" w:h="15840"/>
      <w:pgMar w:top="90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02E2" w14:textId="77777777" w:rsidR="00E9243C" w:rsidRDefault="00E9243C">
      <w:r>
        <w:separator/>
      </w:r>
    </w:p>
  </w:endnote>
  <w:endnote w:type="continuationSeparator" w:id="0">
    <w:p w14:paraId="2B923448" w14:textId="77777777" w:rsidR="00E9243C" w:rsidRDefault="00E9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A4FD" w14:textId="77777777" w:rsidR="00F1549E" w:rsidRDefault="00000000">
    <w:pPr>
      <w:pStyle w:val="Footer"/>
      <w:tabs>
        <w:tab w:val="clear" w:pos="9360"/>
        <w:tab w:val="right" w:pos="9340"/>
      </w:tabs>
    </w:pPr>
    <w:r>
      <w:rPr>
        <w:rFonts w:ascii="Times New Roman" w:hAnsi="Times New Roman"/>
        <w:sz w:val="20"/>
        <w:szCs w:val="20"/>
      </w:rPr>
      <w:tab/>
      <w:t>Version 2.1 as of 04/28/2021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75AA" w14:textId="77777777" w:rsidR="00E9243C" w:rsidRDefault="00E9243C">
      <w:r>
        <w:separator/>
      </w:r>
    </w:p>
  </w:footnote>
  <w:footnote w:type="continuationSeparator" w:id="0">
    <w:p w14:paraId="0B2C882C" w14:textId="77777777" w:rsidR="00E9243C" w:rsidRDefault="00E9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4D76" w14:textId="77777777" w:rsidR="00F1549E" w:rsidRDefault="00F154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2BD"/>
    <w:multiLevelType w:val="hybridMultilevel"/>
    <w:tmpl w:val="AB542560"/>
    <w:styleLink w:val="ImportedStyle2"/>
    <w:lvl w:ilvl="0" w:tplc="47FCDC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4A4F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1C460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B143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5CC5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92D00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7FA78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891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4A306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0F30DC"/>
    <w:multiLevelType w:val="hybridMultilevel"/>
    <w:tmpl w:val="AB542560"/>
    <w:numStyleLink w:val="ImportedStyle2"/>
  </w:abstractNum>
  <w:abstractNum w:abstractNumId="2" w15:restartNumberingAfterBreak="0">
    <w:nsid w:val="39EB3715"/>
    <w:multiLevelType w:val="hybridMultilevel"/>
    <w:tmpl w:val="70DADF96"/>
    <w:numStyleLink w:val="ImportedStyle1"/>
  </w:abstractNum>
  <w:abstractNum w:abstractNumId="3" w15:restartNumberingAfterBreak="0">
    <w:nsid w:val="3B75286E"/>
    <w:multiLevelType w:val="hybridMultilevel"/>
    <w:tmpl w:val="70DADF96"/>
    <w:styleLink w:val="ImportedStyle1"/>
    <w:lvl w:ilvl="0" w:tplc="3BD861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328D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E7EE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D286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BA16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8CA9B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BBEE5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042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0FB4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BD0CAC"/>
    <w:multiLevelType w:val="hybridMultilevel"/>
    <w:tmpl w:val="CEDEB880"/>
    <w:styleLink w:val="ImportedStyle3"/>
    <w:lvl w:ilvl="0" w:tplc="93247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AA8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105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2B6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8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9A52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232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460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81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D05B09"/>
    <w:multiLevelType w:val="hybridMultilevel"/>
    <w:tmpl w:val="CEDEB880"/>
    <w:numStyleLink w:val="ImportedStyle3"/>
  </w:abstractNum>
  <w:num w:numId="1" w16cid:durableId="1207110701">
    <w:abstractNumId w:val="3"/>
  </w:num>
  <w:num w:numId="2" w16cid:durableId="99643191">
    <w:abstractNumId w:val="2"/>
  </w:num>
  <w:num w:numId="3" w16cid:durableId="1750729095">
    <w:abstractNumId w:val="0"/>
  </w:num>
  <w:num w:numId="4" w16cid:durableId="1526139146">
    <w:abstractNumId w:val="1"/>
  </w:num>
  <w:num w:numId="5" w16cid:durableId="2039314276">
    <w:abstractNumId w:val="4"/>
  </w:num>
  <w:num w:numId="6" w16cid:durableId="37974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9E"/>
    <w:rsid w:val="00266949"/>
    <w:rsid w:val="00E9243C"/>
    <w:rsid w:val="00F1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09BE"/>
  <w15:docId w15:val="{90FE74A7-B22F-4B65-880D-FE554B01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ytowerssou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Sherman</cp:lastModifiedBy>
  <cp:revision>2</cp:revision>
  <dcterms:created xsi:type="dcterms:W3CDTF">2023-02-21T20:36:00Z</dcterms:created>
  <dcterms:modified xsi:type="dcterms:W3CDTF">2023-02-21T20:41:00Z</dcterms:modified>
</cp:coreProperties>
</file>