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July 28, 2022, Executive Committee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Call to Order: at 19:00 by Frank Eichstadt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EC Members in Attendance: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Frank Eichstadt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Jill Pierce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Christina Tuma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Ken Sherwin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Nicole Oditt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Homeowners in attendance: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John Thomas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Dave &amp; Danette Tilley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Jim Brandon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Bike Jenko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John Boelsche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Elaine Gajewski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Larry &amp; Jill Pierce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Kevin &amp; Nicole Oditt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Amy Pierson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Allison Putman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Frank Eichstadt &amp;C. Carlson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Paul Boswell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Chris &amp; Skylar Darr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Robert Alessandra Patterson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Debbie &amp; Ken Sherwin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Frank: Introduction of new member(s): Nicole Oditt as secretary and Introduction of new neighbors.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Frank: read prior LBHOA Meeting Minutes Review/Approval, no objections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John Thomas: move to approve as is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Larry Pierce: second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Previous minutes approved unanimously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Treasurer Report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Read by Christine Tuma, (Prepared by) Dennis Grounds, Treasurer, Reporting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100% of assessment collected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Transferred some funds to reserve account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are in good shape for cash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Checking $81,000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Reserve $61.000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half of year’s expenses fall within budget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Lawn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Landscape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Street lights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Frank: introduces topic: There is currently no quorum to change the 2017 reserve account $0.01/ft/yr assessment wording. Choice per Dennis is to keep the wording to decrease $0.04 or keep at current assessment of $0.05/ft/yr.  We need to be prepared for approved bulkhead expenditures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Christina: 20% may have to help w/expenditures (reserve), construction prices are going up.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Unidentified home owner: consider holding a meeting in December, hoping for a quorum to vote on the $ per foot issue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Allison Putnam Question: How many people have been reimbursed for bulkhead repairs?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Christina: 1 this quarter, 6 this calendar year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Unidentified Home owner: Asking for clarification, Where does the extra penny go; reserve, checking or new account?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Christina:clarification, in case of catastrophic issue, $37,000 annual bulkhead, if we go over we take it from the checking account.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Jill: We also need to consider future road repairs, conserved for roadway budget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Paul: was on the board when he reserve was set up, suggested mail out ballot for reserve fund assessment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Frank: Use of $ for road in front of home may be required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Unidentified Home Owner: Lazy/Bayou own the entire street not half, as on Harbor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Unidentified Home Owner: Understand that the road repair costs done by special assessment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Frank: right-of-way used for utilities, and he’ll have to look into policies as he is unsure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John: move to accept as delivered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Larry: second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Report approved unanimously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ACC Committee Report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Paul Boswell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New renovations: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4/27 63 Harbor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5/27 9 Bayou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7/6 61 Harbor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7/26 47 Lazy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Unidentified Homeowner: Is there a pool going in at (?) address?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Paul: Unsure will meet with Jay to see if the homeowner is in compliance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Christine: asked Paul to explain ACC to new memebers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Paul: ACC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not drive around looking/policing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Fencing (see regulations )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5’ patio from fence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Deck/patio 20’ from water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Cut trees back especially over water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check guidelines for questions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Jay does a great job understanding structure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Amy: do you have to apply for color change (Paul: yes)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Larry: asking board to check TX bill 1588 for code restrictions on HOA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Frank: This addresses short term rentals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Christina: Please contact BHC?ACC for resources and guidance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Bulkhead Committee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Frank: Scott Tuma VIA Frank, please see HOA webpages. BHC can consult on construction, help apply for reimbursement, please notify them ASAP, we are volunteers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Unidentified Homeowner: There are some bad looking bulkheads - do we (the HOA) send letters, etc for code enforcement.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Frank: We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offer reimbursement to help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Offer different materials (wood vs vinyl) actuals etc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Christina: The GLO monitors this, photos can. Be taken when tide is low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Christina: move to accept as delivered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Timothy O’Brien: second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Report approved unanimously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Convenance &amp; Restrictions: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Frank: 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look at how 1588 influences the ACC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unimprovedLot on Bayou w/ RV parked or used as residence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Executive Board discussing welcome packet of resources</w:t>
      </w:r>
    </w:p>
    <w:p w:rsidR="00000000" w:rsidDel="00000000" w:rsidP="00000000" w:rsidRDefault="00000000" w:rsidRPr="00000000" w14:paraId="0000007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Intro to community, area and neighborhoods</w:t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Directory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Amy: Question on canal, and derelict boats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Frank: restrictions are on obnoxious/offensive things, complaints may be lodged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contact the owners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30 days to respond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more notices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 fines/liens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It’s a cumbersome process, most people comply eventually, we try to be cordial.  If you have a question, submit it to the HOA and we will try to be a resource.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Amy: old HOA had company to send notifies etc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Frank: We are volunteers, we are looking for volunteers,  A company would be incentivized to jump down people’s throats.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Allson: Some neighbor are old and have older boats/homes, we can help the elderly, consider helping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Emergency Service Board: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Jill is our representative on the KFD committee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Jill: had major improvement in FD, remind to add PPC report to website)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ISO insurance Services Office</w:t>
      </w:r>
    </w:p>
    <w:p w:rsidR="00000000" w:rsidDel="00000000" w:rsidP="00000000" w:rsidRDefault="00000000" w:rsidRPr="00000000" w14:paraId="0000008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Issued public protection classification</w:t>
      </w:r>
    </w:p>
    <w:p w:rsidR="00000000" w:rsidDel="00000000" w:rsidP="00000000" w:rsidRDefault="00000000" w:rsidRPr="00000000" w14:paraId="0000008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Looked at FD water supply</w:t>
      </w:r>
    </w:p>
    <w:p w:rsidR="00000000" w:rsidDel="00000000" w:rsidP="00000000" w:rsidRDefault="00000000" w:rsidRPr="00000000" w14:paraId="0000008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Rating 1-10, good to not good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time Kemah was rated (15 years ago)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year chief worked hard  to attain a rating of “2”,very close to a “1”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32 page report for what was looked at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possibly affect Homeowner’s insurance, call them and tell them about the new PPC rating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Floor Topic (new Business)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Paul: I do not want $500 of mine siting in a reserve fund, in someone else’s bank account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Frank: we need a quorum only 25% representing does not do it.  Roads are not cheap.  We did look for a grant through the county for road improvement, but we are private property and do not qualify. And Thank you for researching the high-quality sealant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Christin: When is the duck race?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Allison: Sept 13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Frank: Motion to dismiss meeting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John: move to accept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Ken: second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Meeting adjourned 19:58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Style w:val="Title"/>
      <w:jc w:val="center"/>
      <w:rPr>
        <w:rFonts w:ascii="Impact" w:cs="Impact" w:eastAsia="Impact" w:hAnsi="Impact"/>
      </w:rPr>
    </w:pPr>
    <w:bookmarkStart w:colFirst="0" w:colLast="0" w:name="_xikzhlazuni" w:id="0"/>
    <w:bookmarkEnd w:id="0"/>
    <w:r w:rsidDel="00000000" w:rsidR="00000000" w:rsidRPr="00000000">
      <w:rPr>
        <w:rFonts w:ascii="Impact" w:cs="Impact" w:eastAsia="Impact" w:hAnsi="Impact"/>
        <w:rtl w:val="0"/>
      </w:rPr>
      <w:t xml:space="preserve">LAZY BEND HOA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