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4268E" w14:textId="77777777" w:rsidR="00974E1F" w:rsidRDefault="00974E1F" w:rsidP="00974E1F">
      <w:r>
        <w:t>Effects of Spinal Manipulative Therapy on Inflammatory</w:t>
      </w:r>
    </w:p>
    <w:p w14:paraId="0897B49C" w14:textId="77777777" w:rsidR="00974E1F" w:rsidRDefault="00974E1F" w:rsidP="00974E1F">
      <w:r>
        <w:t>Mediators in Patients with Non-specific Low Back Pain:</w:t>
      </w:r>
    </w:p>
    <w:p w14:paraId="3EF87FCB" w14:textId="77777777" w:rsidR="00974E1F" w:rsidRDefault="00974E1F" w:rsidP="00974E1F">
      <w:r>
        <w:t>A Non-randomized Controlled Clinical Trial</w:t>
      </w:r>
    </w:p>
    <w:p w14:paraId="7F465444" w14:textId="77777777" w:rsidR="00974E1F" w:rsidRDefault="00974E1F" w:rsidP="00974E1F">
      <w:r>
        <w:tab/>
      </w:r>
    </w:p>
    <w:p w14:paraId="481BBBE0" w14:textId="77777777" w:rsidR="00974E1F" w:rsidRDefault="00974E1F" w:rsidP="00974E1F">
      <w:r>
        <w:t xml:space="preserve"> </w:t>
      </w:r>
    </w:p>
    <w:p w14:paraId="6B034DEC" w14:textId="77777777" w:rsidR="00974E1F" w:rsidRDefault="00974E1F" w:rsidP="00974E1F">
      <w:r>
        <w:t xml:space="preserve"> </w:t>
      </w:r>
      <w:r>
        <w:tab/>
      </w:r>
      <w:r>
        <w:tab/>
      </w:r>
      <w:r>
        <w:tab/>
        <w:t xml:space="preserve"> </w:t>
      </w:r>
    </w:p>
    <w:p w14:paraId="78D156DC" w14:textId="77777777" w:rsidR="00974E1F" w:rsidRDefault="00974E1F" w:rsidP="00974E1F">
      <w:r>
        <w:t>FROM:   Chiropractic &amp; Manual Therapies 2021 (Jan 8); 29 (1): 3 ~ FULL TEXT</w:t>
      </w:r>
    </w:p>
    <w:p w14:paraId="11FE2724" w14:textId="77777777" w:rsidR="00974E1F" w:rsidRDefault="00974E1F" w:rsidP="00974E1F"/>
    <w:p w14:paraId="5E30553C" w14:textId="77777777" w:rsidR="00974E1F" w:rsidRDefault="00974E1F" w:rsidP="00974E1F">
      <w:r>
        <w:t xml:space="preserve">  OPEN ACCESS   </w:t>
      </w:r>
    </w:p>
    <w:p w14:paraId="7F42D1BC" w14:textId="77777777" w:rsidR="00974E1F" w:rsidRDefault="00974E1F" w:rsidP="00974E1F">
      <w:r>
        <w:t xml:space="preserve">Julita A. </w:t>
      </w:r>
      <w:proofErr w:type="spellStart"/>
      <w:r>
        <w:t>Teodorczyk</w:t>
      </w:r>
      <w:proofErr w:type="spellEnd"/>
      <w:r>
        <w:t xml:space="preserve">-Injeyan, John J. Triano, Robert </w:t>
      </w:r>
      <w:proofErr w:type="spellStart"/>
      <w:r>
        <w:t>Gringmuth</w:t>
      </w:r>
      <w:proofErr w:type="spellEnd"/>
      <w:r>
        <w:t xml:space="preserve">, Christopher </w:t>
      </w:r>
      <w:proofErr w:type="spellStart"/>
      <w:r>
        <w:t>DeGraauw</w:t>
      </w:r>
      <w:proofErr w:type="spellEnd"/>
      <w:r>
        <w:t>, Adrian Chow &amp; H. Stephen Injeyan</w:t>
      </w:r>
    </w:p>
    <w:p w14:paraId="41750B90" w14:textId="77777777" w:rsidR="00974E1F" w:rsidRDefault="00974E1F" w:rsidP="00974E1F"/>
    <w:p w14:paraId="42496D4D" w14:textId="77777777" w:rsidR="00974E1F" w:rsidRDefault="00974E1F" w:rsidP="00974E1F">
      <w:r>
        <w:t>Graduate Education and Research Programs,</w:t>
      </w:r>
    </w:p>
    <w:p w14:paraId="15F30296" w14:textId="77777777" w:rsidR="00974E1F" w:rsidRDefault="00974E1F" w:rsidP="00974E1F">
      <w:r>
        <w:t>Canadian Memorial Chiropractic College,</w:t>
      </w:r>
    </w:p>
    <w:p w14:paraId="26B6DF47" w14:textId="77777777" w:rsidR="00974E1F" w:rsidRDefault="00974E1F" w:rsidP="00974E1F">
      <w:r>
        <w:t>Toronto, Ontario, Canada</w:t>
      </w:r>
    </w:p>
    <w:p w14:paraId="50A075C4" w14:textId="77777777" w:rsidR="00974E1F" w:rsidRDefault="00974E1F" w:rsidP="00974E1F"/>
    <w:p w14:paraId="36D2CB47" w14:textId="77777777" w:rsidR="00974E1F" w:rsidRDefault="00974E1F" w:rsidP="00974E1F">
      <w:r>
        <w:t>Background:   The inflammatory profiles of patients with acute and chronic nonspecific low back pain (LBP) patients are distinct. Spinal manipulative therapy (SMT) has been shown to modulate the production of nociceptive chemokines differently in these patient cohorts. The present study further investigates the effect(s) of SMT on other inflammatory mediators in the same LBP patient cohorts.</w:t>
      </w:r>
    </w:p>
    <w:p w14:paraId="4FCD2BEC" w14:textId="77777777" w:rsidR="00974E1F" w:rsidRDefault="00974E1F" w:rsidP="00974E1F"/>
    <w:p w14:paraId="0D1AE15E" w14:textId="77777777" w:rsidR="00974E1F" w:rsidRDefault="00974E1F" w:rsidP="00974E1F">
      <w:r>
        <w:t>Methods:   Acute (n = 22) and chronic (n = 25) LBP patients with minimum pain scores of 3 on a 10-point numeric scale, and asymptomatic controls (n = 24) were recruited according to stringent exclusion criteria. Blood samples were obtained at baseline and after 2 weeks during which patients received 6 SMTs in the lumbar or lumbosacral region. The in vitro production of tumor necrosis factor (TNFα), interleukin-1 β (IL-1β), IL-6, IL-2, interferon γ (</w:t>
      </w:r>
      <w:proofErr w:type="spellStart"/>
      <w:r>
        <w:t>IFNγ</w:t>
      </w:r>
      <w:proofErr w:type="spellEnd"/>
      <w:r>
        <w:t xml:space="preserve">), IL-1 receptor antagonist (IL-1RA), TNF soluble receptor type 2 (sTNFR2) and IL-10 was determined by specific immunoassays. Parametric as well as non-parametric statistics (PAST 3.18 beta software) </w:t>
      </w:r>
      <w:proofErr w:type="gramStart"/>
      <w:r>
        <w:t>was</w:t>
      </w:r>
      <w:proofErr w:type="gramEnd"/>
      <w:r>
        <w:t xml:space="preserve"> </w:t>
      </w:r>
      <w:r>
        <w:lastRenderedPageBreak/>
        <w:t>used to determine significance of differences between and within study groups prior and post-SMT. Effect size (ES) estimates were obtained using Cohen's d.</w:t>
      </w:r>
    </w:p>
    <w:p w14:paraId="5B448473" w14:textId="77777777" w:rsidR="00974E1F" w:rsidRDefault="00974E1F" w:rsidP="00974E1F"/>
    <w:p w14:paraId="6E9A1D8B" w14:textId="77777777" w:rsidR="00974E1F" w:rsidRDefault="00974E1F" w:rsidP="00974E1F">
      <w:r>
        <w:t xml:space="preserve">Results:   Compared with asymptomatic controls, SMT-related change scores were significant (P = 0.03–0.01) in reducing the production levels of TNFα in both patient cohorts and those of IL-6, </w:t>
      </w:r>
      <w:proofErr w:type="spellStart"/>
      <w:r>
        <w:t>IFNγ</w:t>
      </w:r>
      <w:proofErr w:type="spellEnd"/>
      <w:r>
        <w:t xml:space="preserve"> and sTNFR2 (P = 0.001–0.02) in patients with chronic LBP. Above-moderate to large ES (d &gt; 0.6–1.4) was observed for these mediators. Compared with respective baselines, a significant post-SMT reduction (P = 0.01) of IL-6 production was detected only in patients with chronic LBP while a significant increase of IL-2 production (P = 0.001 vs. control, and P = 0.004 vs. chronic LBP group) and a large ES (d = 0.87) were observed in patients with acute LBP. Pain and disability scores declined significantly (P &lt; 0.001) in all LBP </w:t>
      </w:r>
      <w:proofErr w:type="gramStart"/>
      <w:r>
        <w:t>patients, and</w:t>
      </w:r>
      <w:proofErr w:type="gramEnd"/>
      <w:r>
        <w:t xml:space="preserve"> were positively correlated (P = 0.03) with </w:t>
      </w:r>
      <w:proofErr w:type="spellStart"/>
      <w:r>
        <w:t>IFNγ</w:t>
      </w:r>
      <w:proofErr w:type="spellEnd"/>
      <w:r>
        <w:t xml:space="preserve"> and IL-2 levels in the acute LBP cohort.</w:t>
      </w:r>
    </w:p>
    <w:p w14:paraId="296C61AC" w14:textId="77777777" w:rsidR="00974E1F" w:rsidRDefault="00974E1F" w:rsidP="00974E1F"/>
    <w:p w14:paraId="3DEBC6D8" w14:textId="77777777" w:rsidR="00974E1F" w:rsidRDefault="00974E1F" w:rsidP="00974E1F">
      <w:r>
        <w:t>Conclusion:   The short course of SMT treatments of non-specific LBP patients resulted in significant albeit limited and diverse alterations in the production of several of the mediators investigated in this study. This exploratory study highlights the potential of SMT to modulate the production of inflammatory components in acute and chronic non-specific LBP patients and suggests a need for further, randomized controlled clinical trials in this area.</w:t>
      </w:r>
    </w:p>
    <w:p w14:paraId="193831A0" w14:textId="77777777" w:rsidR="00974E1F" w:rsidRDefault="00974E1F" w:rsidP="00974E1F"/>
    <w:p w14:paraId="1BD482D8" w14:textId="77777777" w:rsidR="00974E1F" w:rsidRDefault="00974E1F" w:rsidP="00974E1F">
      <w:r>
        <w:t>Trial registration:   This study was prospectively registered April 2012 with Clinical Trials.gov NCT01766141</w:t>
      </w:r>
    </w:p>
    <w:p w14:paraId="42AC6964" w14:textId="77777777" w:rsidR="00974E1F" w:rsidRDefault="00974E1F" w:rsidP="00974E1F"/>
    <w:p w14:paraId="6B5401C2" w14:textId="77777777" w:rsidR="00974E1F" w:rsidRDefault="00974E1F" w:rsidP="00974E1F">
      <w:r>
        <w:t>Keywords:   Cytokine; Inflammatory mediators; Low back pain; Spinal manipulation.</w:t>
      </w:r>
    </w:p>
    <w:p w14:paraId="10D466EA" w14:textId="77777777" w:rsidR="00974E1F" w:rsidRDefault="00974E1F" w:rsidP="00974E1F"/>
    <w:p w14:paraId="3F7CE72A" w14:textId="77777777" w:rsidR="00974E1F" w:rsidRDefault="00974E1F" w:rsidP="00974E1F">
      <w:r>
        <w:t>From the FULL TEXT Article:</w:t>
      </w:r>
    </w:p>
    <w:p w14:paraId="35BD0D07" w14:textId="77777777" w:rsidR="00974E1F" w:rsidRDefault="00974E1F" w:rsidP="00974E1F"/>
    <w:p w14:paraId="30A9860F" w14:textId="77777777" w:rsidR="00974E1F" w:rsidRDefault="00974E1F" w:rsidP="00974E1F">
      <w:r>
        <w:t>Background</w:t>
      </w:r>
    </w:p>
    <w:p w14:paraId="7288AFFC" w14:textId="77777777" w:rsidR="00974E1F" w:rsidRDefault="00974E1F" w:rsidP="00974E1F"/>
    <w:p w14:paraId="00D43BC7" w14:textId="77777777" w:rsidR="00974E1F" w:rsidRDefault="00974E1F" w:rsidP="00974E1F">
      <w:r>
        <w:t xml:space="preserve">The use of spinal manipulative therapy (SMT) has been recognized as an effective form of non-pharmacological treatment of non-specific low back pain (LBP). [1–3] Biomechanical and neurophysiological consequences of SMT have been explored in several studies. [4–8] However, </w:t>
      </w:r>
      <w:r>
        <w:lastRenderedPageBreak/>
        <w:t>there continues to be a need to examine the cellular and molecular mechanisms of SMT-related effects with a view of enriching the basic science background for further studies in the clinical arena.</w:t>
      </w:r>
    </w:p>
    <w:p w14:paraId="6906040D" w14:textId="77777777" w:rsidR="00974E1F" w:rsidRDefault="00974E1F" w:rsidP="00974E1F"/>
    <w:p w14:paraId="26D660DC" w14:textId="77777777" w:rsidR="00974E1F" w:rsidRDefault="00974E1F" w:rsidP="00974E1F">
      <w:r>
        <w:t>Non-specific LBP is the most common form of LBP. The prevalence, etiological factors that may be contributing to its development, and the effectiveness of different modalities for treatment, have been widely discussed and documented. [1, 9, 10]</w:t>
      </w:r>
    </w:p>
    <w:p w14:paraId="094E99B6" w14:textId="77777777" w:rsidR="00974E1F" w:rsidRDefault="00974E1F" w:rsidP="00974E1F"/>
    <w:p w14:paraId="276BA107" w14:textId="77777777" w:rsidR="00974E1F" w:rsidRDefault="00974E1F" w:rsidP="00974E1F">
      <w:r>
        <w:t>Elevated systemic levels of classical inflammatory mediators such as C-reactive protein, and cytokines including tumor necrosis factor α (TNFα), interleukin 1 (IL-1) and IL-6 have been reported in patients with LBP [11–14] suggesting that spinal pain may encompass inflammatory components. A recent systematic review presented an overview of pro-inflammatory markers in LBP. [15] In the context of SMT several studies have explored its effects on inflammatory aspects of the immune response in asymptomatic subjects. [16, 17] However, studies investigating the relationship between SMT and inflammatory parameters in LBP patients have been limited. To our knowledge, only one study has explored the relationship between SMT and the production of nociceptive/chemotactic cytokines in acute and chronic low back patients utilizing an in vitro model. [18]</w:t>
      </w:r>
    </w:p>
    <w:p w14:paraId="670D4F13" w14:textId="77777777" w:rsidR="00974E1F" w:rsidRDefault="00974E1F" w:rsidP="00974E1F"/>
    <w:p w14:paraId="049F7B53" w14:textId="77777777" w:rsidR="00974E1F" w:rsidRDefault="00974E1F" w:rsidP="00974E1F">
      <w:r>
        <w:t>Pain scores in SMT-treated patients with acute and chronic LBP were associated with a significant reduction of the nociceptive chemokine, macrophage inflammatory protein 1α (CC chemokine ligand, CCL3) levels. On the other hand, SMT-related attenuation of the production of macrophage inflammatory protein-1β, CCL4, was apparent only in patients with acute LBP. [18] Indeed, further studies have demonstrated that inflammatory profiles in LBP patients are quite distinct in acute and chronic cohorts. [19] It was therefore of interest to investigate, in the same patient cohorts, whether SMT effects might differ with respect to the production of other nociceptive/inflammatory mediators.</w:t>
      </w:r>
    </w:p>
    <w:p w14:paraId="754AD672" w14:textId="77777777" w:rsidR="00974E1F" w:rsidRDefault="00974E1F" w:rsidP="00974E1F"/>
    <w:p w14:paraId="5311D590" w14:textId="77777777" w:rsidR="00974E1F" w:rsidRDefault="00974E1F" w:rsidP="00974E1F">
      <w:r>
        <w:t>The present study examined the effects of a series of SMT treatments on inflammatory profiles of patients with acute and chronic LBP. Specifically, the capacity for the production of pro-inflammatory cytokines, TNFα, interleukin 1β (IL-1β), IL-6, IL-2 and interferon γ (</w:t>
      </w:r>
      <w:proofErr w:type="spellStart"/>
      <w:r>
        <w:t>IFNγ</w:t>
      </w:r>
      <w:proofErr w:type="spellEnd"/>
      <w:r>
        <w:t xml:space="preserve">), as well as anti-inflammatory cytokines IL-10, IL-1 receptor antagonist (IL-1RA) and the anti-inflammatory mediator, soluble TNF receptor type 2 (sTNFR2), were assessed pre- and post-SMT and </w:t>
      </w:r>
      <w:r>
        <w:lastRenderedPageBreak/>
        <w:t>compared to values from asymptomatic controls. Data on pain intensity pre- and post-SMT were also collected to assess any possible relationships with inflammatory cytokine levels.</w:t>
      </w:r>
    </w:p>
    <w:p w14:paraId="6E3AE2C8" w14:textId="77777777" w:rsidR="00974E1F" w:rsidRDefault="00974E1F" w:rsidP="00974E1F"/>
    <w:p w14:paraId="641AFAF4" w14:textId="77777777" w:rsidR="00974E1F" w:rsidRDefault="00974E1F" w:rsidP="00974E1F">
      <w:r>
        <w:t>Material and methods</w:t>
      </w:r>
    </w:p>
    <w:p w14:paraId="7A1A5CD8" w14:textId="77777777" w:rsidR="00974E1F" w:rsidRDefault="00974E1F" w:rsidP="00974E1F"/>
    <w:p w14:paraId="6068D47C" w14:textId="77777777" w:rsidR="00974E1F" w:rsidRDefault="00974E1F" w:rsidP="00974E1F">
      <w:r>
        <w:t xml:space="preserve">      Trial design</w:t>
      </w:r>
    </w:p>
    <w:p w14:paraId="30AC895E" w14:textId="77777777" w:rsidR="00974E1F" w:rsidRDefault="00974E1F" w:rsidP="00974E1F"/>
    <w:p w14:paraId="661E9956" w14:textId="77777777" w:rsidR="00974E1F" w:rsidRDefault="00974E1F" w:rsidP="00974E1F">
      <w:r>
        <w:t xml:space="preserve">This was a non-randomized, controlled, pre-post SMT intervention trial to explore inflammatory biomarker levels in patients with non-specific acute and chronic LBP, using an </w:t>
      </w:r>
      <w:proofErr w:type="gramStart"/>
      <w:r>
        <w:t>in vitro</w:t>
      </w:r>
      <w:proofErr w:type="gramEnd"/>
      <w:r>
        <w:t xml:space="preserve"> culture model and extending our previous investigations in this context. [18, 19] A cohort of asymptomatic subjects served as control for the confounders of venipuncture and possible temporal changes. Although SMT is the primary variable, venipuncture and temporal factors are additional variables which could affect outcomes. Asymptomatic controls would </w:t>
      </w:r>
      <w:proofErr w:type="gramStart"/>
      <w:r>
        <w:t>control for</w:t>
      </w:r>
      <w:proofErr w:type="gramEnd"/>
      <w:r>
        <w:t xml:space="preserve"> differences in the ability of cells from SMT-treated LBP patients, to produce inflammatory mediators relative to cells from asymptomatic subjects, allowing for comparison of differences in change scores between study groups. Laboratory personnel and data analysts were blinded to the identity and grouping of study participants.</w:t>
      </w:r>
    </w:p>
    <w:p w14:paraId="3EED6F4E" w14:textId="77777777" w:rsidR="00974E1F" w:rsidRDefault="00974E1F" w:rsidP="00974E1F"/>
    <w:p w14:paraId="35D3CEDD" w14:textId="77777777" w:rsidR="00974E1F" w:rsidRDefault="00974E1F" w:rsidP="00974E1F">
      <w:r>
        <w:t xml:space="preserve">      Participants</w:t>
      </w:r>
    </w:p>
    <w:p w14:paraId="19B3D1B9" w14:textId="77777777" w:rsidR="00974E1F" w:rsidRDefault="00974E1F" w:rsidP="00974E1F"/>
    <w:p w14:paraId="22816D17" w14:textId="77777777" w:rsidR="00974E1F" w:rsidRDefault="00974E1F" w:rsidP="00974E1F"/>
    <w:p w14:paraId="5A42DEC0" w14:textId="77777777" w:rsidR="00974E1F" w:rsidRDefault="00974E1F" w:rsidP="00974E1F">
      <w:r>
        <w:t>Table 1</w:t>
      </w:r>
    </w:p>
    <w:p w14:paraId="52684BF5" w14:textId="77777777" w:rsidR="00974E1F" w:rsidRDefault="00974E1F" w:rsidP="00974E1F"/>
    <w:p w14:paraId="0636D88A" w14:textId="77777777" w:rsidR="00974E1F" w:rsidRDefault="00974E1F" w:rsidP="00974E1F">
      <w:r>
        <w:t xml:space="preserve">Prospective participants presenting to CMCC’s outpatient clinics, between the years 2013 and 2017, were identified consecutively through initial screening and were asked to complete all clinic intake forms including an Oswestry Disability Index (ODI) [20] and a 10–point visual analogue scale (VAS) for pain intensity (Table 1) at presentation. Inclusion criteria were age 22–60 years and having a pain intensity level of 3 or higher on the 0–10 VAS. Exclusion criteria were pregnancy, having received manual treatment of any kind in the preceding 15 days, taken anti-inflammatory medications in the preceding 48 h, reporting any type of unresolved known inflammatory diseases and infections, cancers, coagulopathies, psychological disorders and musculoskeletal conditions other than the presenting LBP condition. Patients were instructed to </w:t>
      </w:r>
      <w:r>
        <w:lastRenderedPageBreak/>
        <w:t>abstain from anti-inflammatory medications throughout the study period. Finally, refusal to sign the study consent form, or inability to adhere to study schedule also excluded participants.</w:t>
      </w:r>
    </w:p>
    <w:p w14:paraId="011DD425" w14:textId="77777777" w:rsidR="00974E1F" w:rsidRDefault="00974E1F" w:rsidP="00974E1F"/>
    <w:p w14:paraId="706030C8" w14:textId="77777777" w:rsidR="00974E1F" w:rsidRDefault="00974E1F" w:rsidP="00974E1F"/>
    <w:p w14:paraId="353C6258" w14:textId="77777777" w:rsidR="00974E1F" w:rsidRDefault="00974E1F" w:rsidP="00974E1F">
      <w:r>
        <w:t>Figure 1</w:t>
      </w:r>
    </w:p>
    <w:p w14:paraId="68958862" w14:textId="77777777" w:rsidR="00974E1F" w:rsidRDefault="00974E1F" w:rsidP="00974E1F"/>
    <w:p w14:paraId="4B9DFD34" w14:textId="77777777" w:rsidR="00974E1F" w:rsidRDefault="00974E1F" w:rsidP="00974E1F">
      <w:r>
        <w:t>Following the initial screen and meeting the study inclusion/exclusion criteria, 56 LBP patients and 30 asymptomatic age- and gender-matched subjects were recruited (Figure 1, Table 1). Five of 56 patients were further excluded for different reasons, while 51 underwent full physical examination confirming their non-specific LBP diagnoses (for the purposes of the study LBP was defined as being restricted to the L1–L5 area, with or without sacroiliac joint involvement) and allowing for their designation into acute (n = 23) or chronic (N = 28) groups (Fig. 1). One acute and 3 chronic LBP patients withdrew from the study.</w:t>
      </w:r>
    </w:p>
    <w:p w14:paraId="0707996C" w14:textId="77777777" w:rsidR="00974E1F" w:rsidRDefault="00974E1F" w:rsidP="00974E1F"/>
    <w:p w14:paraId="49957C6E" w14:textId="77777777" w:rsidR="00974E1F" w:rsidRDefault="00974E1F" w:rsidP="00974E1F">
      <w:r>
        <w:t xml:space="preserve">Thus, 22 patients presenting with acute (less than 4 weeks in duration) and 25 with chronic (12 weeks or longer in duration) LBP completed the study. Of the 30 asymptomatic subjects 6 were also </w:t>
      </w:r>
      <w:proofErr w:type="gramStart"/>
      <w:r>
        <w:t>excluded</w:t>
      </w:r>
      <w:proofErr w:type="gramEnd"/>
      <w:r>
        <w:t xml:space="preserve"> reducing the total number of participants in this control group to 24 (Fig. 1). They declared no pain or disability at </w:t>
      </w:r>
      <w:proofErr w:type="gramStart"/>
      <w:r>
        <w:t>presentation</w:t>
      </w:r>
      <w:proofErr w:type="gramEnd"/>
      <w:r>
        <w:t xml:space="preserve"> and were free of LBP for a minimum of one year. In addition, they met all the exclusion criteria for patients. All participants were assigned a numeric code with which to identify their respective intake forms and subsequent blood samples. Thus, all personnel involved in sample and data analysis were blinded.</w:t>
      </w:r>
    </w:p>
    <w:p w14:paraId="06D36AA5" w14:textId="77777777" w:rsidR="00974E1F" w:rsidRDefault="00974E1F" w:rsidP="00974E1F"/>
    <w:p w14:paraId="77AEF7E2" w14:textId="77777777" w:rsidR="00974E1F" w:rsidRDefault="00974E1F" w:rsidP="00974E1F">
      <w:r>
        <w:t xml:space="preserve">      Spinal manipulative therapy (SMT)</w:t>
      </w:r>
    </w:p>
    <w:p w14:paraId="0E687EEF" w14:textId="77777777" w:rsidR="00974E1F" w:rsidRDefault="00974E1F" w:rsidP="00974E1F"/>
    <w:p w14:paraId="59DA449B" w14:textId="77777777" w:rsidR="00974E1F" w:rsidRDefault="00974E1F" w:rsidP="00974E1F">
      <w:r>
        <w:t>Immediately prior to the manipulative intervention at the first visit, a baseline blood sample was drawn and taken to the laboratory within one hour (see below). The spinal manipulative intervention consisted of six SMT treatments delivered by the attending clinicians on alternate days in the span of 2 weeks. This protocol was based on the clinical experience of the participating clinicians and published information suggesting symptom control may be achieved as early as after 4–6 SMT treatments. [21, 22] Each treatment (adjustment) involved a single high velocity low amplitude thrust (HVLAT) to the involved segment in the lumbosacral region in the form of a spinal push or spinal pull-type adjustment to the lumbar spine, or a sacroiliac adjustment. [23]</w:t>
      </w:r>
    </w:p>
    <w:p w14:paraId="2586C77A" w14:textId="77777777" w:rsidR="00974E1F" w:rsidRDefault="00974E1F" w:rsidP="00974E1F"/>
    <w:p w14:paraId="3E9F4CA4" w14:textId="77777777" w:rsidR="00974E1F" w:rsidRDefault="00974E1F" w:rsidP="00974E1F">
      <w:r>
        <w:t>Attending clinicians delivered the treatments according to their findings of segmental restrictions in the lumbosacral region on a given day and applied a manipulative thrust to one segment only as indicated by pain or restricted motion upon palpation unlike a typical chiropractic patient encounter when dose and treatment duration are typically longer. [22] Following completion of the six SMT treatments patients were instructed to return 48 h later to provide the post-SMT blood sample and complete the VAS and ODI forms again. Similarly, two weeks after collection of baseline samples a second blood sample was obtained from asymptomatic control subjects, after confirming they had remained free of pain and disability. All blood collections and SMT interventions occurred between 10:00 and 13:00 h.</w:t>
      </w:r>
    </w:p>
    <w:p w14:paraId="004C07B3" w14:textId="77777777" w:rsidR="00974E1F" w:rsidRDefault="00974E1F" w:rsidP="00974E1F"/>
    <w:p w14:paraId="7FD00284" w14:textId="77777777" w:rsidR="00974E1F" w:rsidRDefault="00974E1F" w:rsidP="00974E1F">
      <w:r>
        <w:t xml:space="preserve">      Laboratory studies</w:t>
      </w:r>
    </w:p>
    <w:p w14:paraId="69FD6D66" w14:textId="77777777" w:rsidR="00974E1F" w:rsidRDefault="00974E1F" w:rsidP="00974E1F"/>
    <w:p w14:paraId="3A5ADC6A" w14:textId="77777777" w:rsidR="00974E1F" w:rsidRDefault="00974E1F" w:rsidP="00974E1F">
      <w:r>
        <w:t>Figure 2</w:t>
      </w:r>
    </w:p>
    <w:p w14:paraId="4AC699BC" w14:textId="77777777" w:rsidR="00974E1F" w:rsidRDefault="00974E1F" w:rsidP="00974E1F"/>
    <w:p w14:paraId="4004A939" w14:textId="77777777" w:rsidR="00974E1F" w:rsidRDefault="00974E1F" w:rsidP="00974E1F"/>
    <w:p w14:paraId="0DDCC714" w14:textId="77777777" w:rsidR="00974E1F" w:rsidRDefault="00974E1F" w:rsidP="00974E1F">
      <w:r>
        <w:t>Figure 3</w:t>
      </w:r>
    </w:p>
    <w:p w14:paraId="69CDF5CC" w14:textId="77777777" w:rsidR="00974E1F" w:rsidRDefault="00974E1F" w:rsidP="00974E1F"/>
    <w:p w14:paraId="1D5B8168" w14:textId="77777777" w:rsidR="00974E1F" w:rsidRDefault="00974E1F" w:rsidP="00974E1F"/>
    <w:p w14:paraId="5A8034A4" w14:textId="77777777" w:rsidR="00974E1F" w:rsidRDefault="00974E1F" w:rsidP="00974E1F">
      <w:r>
        <w:t>Figure 4</w:t>
      </w:r>
    </w:p>
    <w:p w14:paraId="03706AD2" w14:textId="77777777" w:rsidR="00974E1F" w:rsidRDefault="00974E1F" w:rsidP="00974E1F"/>
    <w:p w14:paraId="0ABEBBB4" w14:textId="77777777" w:rsidR="00974E1F" w:rsidRDefault="00974E1F" w:rsidP="00974E1F"/>
    <w:p w14:paraId="5233B1D2" w14:textId="77777777" w:rsidR="00974E1F" w:rsidRDefault="00974E1F" w:rsidP="00974E1F">
      <w:r>
        <w:t>Figure 5</w:t>
      </w:r>
    </w:p>
    <w:p w14:paraId="24399F6E" w14:textId="77777777" w:rsidR="00974E1F" w:rsidRDefault="00974E1F" w:rsidP="00974E1F"/>
    <w:p w14:paraId="51A60624" w14:textId="77777777" w:rsidR="00974E1F" w:rsidRDefault="00974E1F" w:rsidP="00974E1F"/>
    <w:p w14:paraId="69468258" w14:textId="77777777" w:rsidR="00974E1F" w:rsidRDefault="00974E1F" w:rsidP="00974E1F">
      <w:r>
        <w:t>Table 2</w:t>
      </w:r>
    </w:p>
    <w:p w14:paraId="5103600E" w14:textId="77777777" w:rsidR="00974E1F" w:rsidRDefault="00974E1F" w:rsidP="00974E1F"/>
    <w:p w14:paraId="0988DD1E" w14:textId="77777777" w:rsidR="00974E1F" w:rsidRDefault="00974E1F" w:rsidP="00974E1F">
      <w:r>
        <w:t xml:space="preserve">Samples of heparinized peripheral blood (7–8 ml each) from the studied LBP patients and asymptomatic controls were collected by a registered nurse from the antecubital fossa area of </w:t>
      </w:r>
      <w:r>
        <w:lastRenderedPageBreak/>
        <w:t xml:space="preserve">the arm. Samples were coded and transferred, at room temperature, to the research laboratory within 60 min of collection and processed immediately for whole blood (WB) culture preparations. Supernatants from inducer-activated cultures were collected, aliquoted and frozen at –80 C until further analysis. The production of inflammatory mediators (TNFα, IL-1β, IL-6, IL-1RA, IL-2, </w:t>
      </w:r>
      <w:proofErr w:type="spellStart"/>
      <w:r>
        <w:t>IFNγ</w:t>
      </w:r>
      <w:proofErr w:type="spellEnd"/>
      <w:r>
        <w:t xml:space="preserve">, sTNFR2 and IL-10) was assessed as described in detail elsewhere [18, 19], and briefly outlined for convenience in captions for Figures. 2, 3, 4, and 5. Specific enzyme-linked </w:t>
      </w:r>
      <w:proofErr w:type="spellStart"/>
      <w:r>
        <w:t>immunosorbant</w:t>
      </w:r>
      <w:proofErr w:type="spellEnd"/>
      <w:r>
        <w:t xml:space="preserve"> assays (</w:t>
      </w:r>
      <w:proofErr w:type="spellStart"/>
      <w:r>
        <w:t>DuoSet</w:t>
      </w:r>
      <w:proofErr w:type="spellEnd"/>
      <w:r>
        <w:t xml:space="preserve"> ELISA development system) for natural and recombinant human cytokines and for natural sTNFR2 (R&amp;D Systems, Minneapolis, MN) were used to quantify mediator levels according to the manufacturer’s recommendations. Mediator concentrations were determined using Gen5 Data Analysis Software (Bio-Tech). Detection limits for TNFα, IL-2 and </w:t>
      </w:r>
      <w:proofErr w:type="spellStart"/>
      <w:r>
        <w:t>IFNγ</w:t>
      </w:r>
      <w:proofErr w:type="spellEnd"/>
      <w:r>
        <w:t xml:space="preserve"> were 15.6 </w:t>
      </w:r>
      <w:proofErr w:type="spellStart"/>
      <w:r>
        <w:t>pg</w:t>
      </w:r>
      <w:proofErr w:type="spellEnd"/>
      <w:r>
        <w:t xml:space="preserve">/ml; and for IL-1β, IL-6, sTNFR2, IL-10, IL-1RA – 3.9, 9.4, 12.5, 32 and 39 </w:t>
      </w:r>
      <w:proofErr w:type="spellStart"/>
      <w:r>
        <w:t>pg</w:t>
      </w:r>
      <w:proofErr w:type="spellEnd"/>
      <w:r>
        <w:t xml:space="preserve">/ml, respectively. Each of the studied samples was tested using R&amp;D kits of the same </w:t>
      </w:r>
      <w:proofErr w:type="gramStart"/>
      <w:r>
        <w:t>batch, and</w:t>
      </w:r>
      <w:proofErr w:type="gramEnd"/>
      <w:r>
        <w:t xml:space="preserve"> assayed a minimum of 3 times at 2–4 different dilutions.</w:t>
      </w:r>
    </w:p>
    <w:p w14:paraId="62978E2E" w14:textId="77777777" w:rsidR="00974E1F" w:rsidRDefault="00974E1F" w:rsidP="00974E1F"/>
    <w:p w14:paraId="6B366315" w14:textId="77777777" w:rsidR="00974E1F" w:rsidRDefault="00974E1F" w:rsidP="00974E1F">
      <w:r>
        <w:t xml:space="preserve">      Sample size</w:t>
      </w:r>
    </w:p>
    <w:p w14:paraId="20841DCF" w14:textId="77777777" w:rsidR="00974E1F" w:rsidRDefault="00974E1F" w:rsidP="00974E1F"/>
    <w:p w14:paraId="07784760" w14:textId="77777777" w:rsidR="00974E1F" w:rsidRDefault="00974E1F" w:rsidP="00974E1F">
      <w:r>
        <w:t>Results published with respect to TNFα levels in patients with chronic neck pain vs. healthy controls [24] were used to calculate a sample size estimate for the present study. Based on a two-tailed t-test of independent groups, using tables provided by Cohen [25] to detect an effect size of 1.00 using alpha = 0.05 and power of 80%, the sample size required was no less than 17 subjects per group. As indicated in Fig. 1, group sizes in the present study were larger.</w:t>
      </w:r>
    </w:p>
    <w:p w14:paraId="2C56D1B1" w14:textId="77777777" w:rsidR="00974E1F" w:rsidRDefault="00974E1F" w:rsidP="00974E1F"/>
    <w:p w14:paraId="19B74666" w14:textId="77777777" w:rsidR="00974E1F" w:rsidRDefault="00974E1F" w:rsidP="00974E1F">
      <w:r>
        <w:t xml:space="preserve">      Data </w:t>
      </w:r>
      <w:proofErr w:type="gramStart"/>
      <w:r>
        <w:t>analyses</w:t>
      </w:r>
      <w:proofErr w:type="gramEnd"/>
    </w:p>
    <w:p w14:paraId="27147B64" w14:textId="77777777" w:rsidR="00974E1F" w:rsidRDefault="00974E1F" w:rsidP="00974E1F"/>
    <w:p w14:paraId="57CE77FB" w14:textId="77777777" w:rsidR="00974E1F" w:rsidRDefault="00974E1F" w:rsidP="00974E1F">
      <w:r>
        <w:t>The primary outcomes for this study were established as differences in the production of inflammatory mediators between and within the study groups determined at the time of admission into the study (baseline, Time 1) and after the completion of SMT treatments or the second blood sampling for the control group (Time 2). Statistical analyses of data were carried out using PAST 3.18 beta software. [26] Data obtained at both study times were tested for normality using the Shapiro Wilk test. Where non-normal distributions were found, data was transformed (Box-Cox) and analyses repeated. Where tests for equal variances failed, Kruskal-</w:t>
      </w:r>
      <w:proofErr w:type="gramStart"/>
      <w:r>
        <w:t>Wallis</w:t>
      </w:r>
      <w:proofErr w:type="gramEnd"/>
      <w:r>
        <w:t xml:space="preserve"> test was used to confirm results. Testing for differences between the study groups was performed using t test for independent samples.</w:t>
      </w:r>
    </w:p>
    <w:p w14:paraId="26DDAB0E" w14:textId="77777777" w:rsidR="00974E1F" w:rsidRDefault="00974E1F" w:rsidP="00974E1F"/>
    <w:p w14:paraId="20F80DE2" w14:textId="77777777" w:rsidR="00974E1F" w:rsidRDefault="00974E1F" w:rsidP="00974E1F">
      <w:r>
        <w:lastRenderedPageBreak/>
        <w:t xml:space="preserve">Assessment of differences </w:t>
      </w:r>
      <w:proofErr w:type="gramStart"/>
      <w:r>
        <w:t>within</w:t>
      </w:r>
      <w:proofErr w:type="gramEnd"/>
      <w:r>
        <w:t xml:space="preserve"> control and LBP patient groups was carried out by a paired t test. One-way ANOVA was used to assess significance of between-group differences in change scores between time 1 and time 2, that is between baseline and the second assessment values in the control, and the baseline and post-intervention values for LBP patients. Cohen’s d/SD pooled [25] was used to obtain an estimate of effect size (ES) and was interpreted using the benchmarks of small (0.2), moderate (0.5) and large (0.8). ES was assessed using the means of </w:t>
      </w:r>
      <w:proofErr w:type="gramStart"/>
      <w:r>
        <w:t>between-groups difference</w:t>
      </w:r>
      <w:proofErr w:type="gramEnd"/>
      <w:r>
        <w:t xml:space="preserve"> scores. Pre- vs post- SMT values of VAS and ODI (secondary outcomes) were analyzed using a paired t test. Spearman correlation coefficients and their statistical significance were also determined to assess the relationship between self-reported pain scores and levels of inflammatory mediator production in patients with acute and chronic LBP. The results depicted in Figs. 2, 3, 4 and 5 and in the text are shown as means ± SEM. P values ≤0.05 were accepted as being significant.</w:t>
      </w:r>
    </w:p>
    <w:p w14:paraId="673949C0" w14:textId="77777777" w:rsidR="00974E1F" w:rsidRDefault="00974E1F" w:rsidP="00974E1F"/>
    <w:p w14:paraId="1BCF42DD" w14:textId="77777777" w:rsidR="00974E1F" w:rsidRDefault="00974E1F" w:rsidP="00974E1F">
      <w:r>
        <w:t>Results</w:t>
      </w:r>
    </w:p>
    <w:p w14:paraId="7944D247" w14:textId="77777777" w:rsidR="00974E1F" w:rsidRDefault="00974E1F" w:rsidP="00974E1F"/>
    <w:p w14:paraId="6043DE42" w14:textId="77777777" w:rsidR="00974E1F" w:rsidRDefault="00974E1F" w:rsidP="00974E1F">
      <w:r>
        <w:t>Twenty-two acute and 25 chronic LBP patients as well as 24 asymptomatic subjects completed the study. As reported previously, the demographic characteristics of all participants were comparable. Also, baseline pain and functional scores were comparable between acute and chronic LBP groups. [19] Following the application of six SMT treatments within the span of 2 weeks these scores declined significantly (P &lt; 0.001) in both groups of LBP patients (Table 1).</w:t>
      </w:r>
    </w:p>
    <w:p w14:paraId="26B27C8B" w14:textId="77777777" w:rsidR="00974E1F" w:rsidRDefault="00974E1F" w:rsidP="00974E1F"/>
    <w:p w14:paraId="2860AFEC" w14:textId="77777777" w:rsidR="00974E1F" w:rsidRDefault="00974E1F" w:rsidP="00974E1F">
      <w:r>
        <w:t xml:space="preserve">Figures 2, 3, 4 and 5 illustrate the means of values of mediators determined </w:t>
      </w:r>
      <w:proofErr w:type="gramStart"/>
      <w:r>
        <w:t>two-weeks</w:t>
      </w:r>
      <w:proofErr w:type="gramEnd"/>
      <w:r>
        <w:t xml:space="preserve"> apart (Time 1 vs Time 2) for asymptomatic controls, and at baseline (i.e. pre-SMT, Time 1) as well as post-SMT (Time 2) mean values for acute and chronic LBP patients. P values, shown in Figs. 2, 3, 4 and 5 under brackets pointing to appropriate columns, show the significance of differences between and/or within the 3 study groups. Comparisons between the study groups at baseline have been carried out previously [19] and are indicated in Figs. 2, 3, 4 and 5 for convenience. Within </w:t>
      </w:r>
      <w:proofErr w:type="gramStart"/>
      <w:r>
        <w:t>group</w:t>
      </w:r>
      <w:proofErr w:type="gramEnd"/>
      <w:r>
        <w:t xml:space="preserve"> i.e. pre- vs. post-SMT comparisons, yielded significance only for IL-6 in the chronic LBP cohort (Fig. 3a). Within group differences for all other mediators in both patient groups were not significant and are not shown. SMT-associated differences in change scores in production levels of the studied mediators and SMT-related effect sizes are shown in Table 2.</w:t>
      </w:r>
    </w:p>
    <w:p w14:paraId="2049B8E5" w14:textId="77777777" w:rsidR="00974E1F" w:rsidRDefault="00974E1F" w:rsidP="00974E1F"/>
    <w:p w14:paraId="4746D998" w14:textId="77777777" w:rsidR="00974E1F" w:rsidRDefault="00974E1F" w:rsidP="00974E1F">
      <w:r>
        <w:t xml:space="preserve">Relative to their respective baselines, post-SMT levels of TNFα were reduced in both LBP patient groups (%Δ 17–22, Table 2) but did not reach statistical significance (Fig. 2a). In patients with </w:t>
      </w:r>
      <w:r>
        <w:lastRenderedPageBreak/>
        <w:t>chronic LBP, post-SMT levels of TNFα remained significantly elevated compared with both the control (P = 0.002) and the acute LPB (P = 0.01) groups (Fig. 2a). Compared with asymptomatic controls, differences in change scores in TNFα production were significant in patients with both acute (P = 0.03) and chronic LBP (P = 0.02) (Table 2) and the SMT related ES was moderate (d = 0.66–0.69).</w:t>
      </w:r>
    </w:p>
    <w:p w14:paraId="04168319" w14:textId="77777777" w:rsidR="00974E1F" w:rsidRDefault="00974E1F" w:rsidP="00974E1F"/>
    <w:p w14:paraId="6EB0189E" w14:textId="77777777" w:rsidR="00974E1F" w:rsidRDefault="00974E1F" w:rsidP="00974E1F">
      <w:r>
        <w:t>The post-SMT production of IL-1β relative to baseline remained essentially unchanged and its levels remained significantly elevated (P = 0.0008–0.001) in both patient groups when compared with asymptomatic subjects tested at Time 2 (Fig. 2b). There was no change score difference in either LBP cohort (Table 2). However, ES was above moderate (d = 0.74) in the chronic LBP cohort.</w:t>
      </w:r>
    </w:p>
    <w:p w14:paraId="74AD4AA0" w14:textId="77777777" w:rsidR="00974E1F" w:rsidRDefault="00974E1F" w:rsidP="00974E1F"/>
    <w:p w14:paraId="3714C540" w14:textId="77777777" w:rsidR="00974E1F" w:rsidRDefault="00974E1F" w:rsidP="00974E1F">
      <w:r>
        <w:t>In the acute LBP cohort, SMT treatments had no significant effect on the production levels of IL-6 relative to baseline and remained elevated (P = 0.04) relative to asymptomatic controls (Fig. 3a). However, in chronic LBP patients the post-SMT production of IL-6 decreased (%Δ = – 33, Table 2) and was significantly reduced (P = 0.01) compared to baseline (Fig. 3a). Differences in change scores in the level of IL-6 production between control and chronic as well as acute and chronic LBP patients were statistically significant (P = 0.001 and P = 0.03, respectively, Table 2) and SMT-related ES for the chronic patient cohort was large (d = 1.45, Table 2).</w:t>
      </w:r>
    </w:p>
    <w:p w14:paraId="32DFFC19" w14:textId="77777777" w:rsidR="00974E1F" w:rsidRDefault="00974E1F" w:rsidP="00974E1F"/>
    <w:p w14:paraId="55D7085F" w14:textId="77777777" w:rsidR="00974E1F" w:rsidRDefault="00974E1F" w:rsidP="00974E1F">
      <w:r>
        <w:t>Following SMT, the levels of IL-2 in acute LBP patients increased (%Δ = + 31, Table 2) and became significantly higher compared to those in asymptomatic controls (P = 0.001) and to patients with chronic LBP (P = 0.004; Fig. 3b). Difference in change score for this cytokine was significant (P = 0.02</w:t>
      </w:r>
      <w:proofErr w:type="gramStart"/>
      <w:r>
        <w:t>)</w:t>
      </w:r>
      <w:proofErr w:type="gramEnd"/>
      <w:r>
        <w:t xml:space="preserve"> and treatment ES (d = 0.87) was large (Table 2).</w:t>
      </w:r>
    </w:p>
    <w:p w14:paraId="356914AE" w14:textId="77777777" w:rsidR="00974E1F" w:rsidRDefault="00974E1F" w:rsidP="00974E1F"/>
    <w:p w14:paraId="1B4B2DD5" w14:textId="77777777" w:rsidR="00974E1F" w:rsidRDefault="00974E1F" w:rsidP="00974E1F">
      <w:r>
        <w:t xml:space="preserve">The level of production of </w:t>
      </w:r>
      <w:proofErr w:type="spellStart"/>
      <w:r>
        <w:t>IFNγ</w:t>
      </w:r>
      <w:proofErr w:type="spellEnd"/>
      <w:r>
        <w:t xml:space="preserve"> in the acute LBP patient group, significantly reduced at baseline, was not altered following SMT (P = 0.003; Fig. 4a). Also, in patients with chronic LBP, post-SMT production of this cytokine did not change significantly (Fig. 4a). However, difference in change scores in the production levels of </w:t>
      </w:r>
      <w:proofErr w:type="spellStart"/>
      <w:r>
        <w:t>IFNγ</w:t>
      </w:r>
      <w:proofErr w:type="spellEnd"/>
      <w:r>
        <w:t xml:space="preserve"> in the chronic cohort was significant and treatment ES was moderate (P = 0.02, d = 0.66, Table 2).</w:t>
      </w:r>
    </w:p>
    <w:p w14:paraId="2E29F6F5" w14:textId="77777777" w:rsidR="00974E1F" w:rsidRDefault="00974E1F" w:rsidP="00974E1F"/>
    <w:p w14:paraId="1AF3DFC9" w14:textId="77777777" w:rsidR="00974E1F" w:rsidRDefault="00974E1F" w:rsidP="00974E1F"/>
    <w:p w14:paraId="18DCE023" w14:textId="77777777" w:rsidR="00974E1F" w:rsidRDefault="00974E1F" w:rsidP="00974E1F">
      <w:r>
        <w:t>Table 3</w:t>
      </w:r>
    </w:p>
    <w:p w14:paraId="6C8F6871" w14:textId="77777777" w:rsidR="00974E1F" w:rsidRDefault="00974E1F" w:rsidP="00974E1F"/>
    <w:p w14:paraId="54A6AD10" w14:textId="77777777" w:rsidR="00974E1F" w:rsidRDefault="00974E1F" w:rsidP="00974E1F">
      <w:r>
        <w:t xml:space="preserve">In patients with acute LBP, self–assessed pain scores and baseline levels of </w:t>
      </w:r>
      <w:proofErr w:type="spellStart"/>
      <w:r>
        <w:t>IFNγ</w:t>
      </w:r>
      <w:proofErr w:type="spellEnd"/>
      <w:r>
        <w:t xml:space="preserve"> production have been shown to be positively correlated. [19] This was also observed in the present study following SMT along with a positive correlation between VAS scores and IL-2 production levels (Table 3). No such correlation between levels of inflammatory mediators and pain scores were apparent in SMT-treated patients with chronic LBP.</w:t>
      </w:r>
    </w:p>
    <w:p w14:paraId="194A1BF3" w14:textId="77777777" w:rsidR="00974E1F" w:rsidRDefault="00974E1F" w:rsidP="00974E1F"/>
    <w:p w14:paraId="4B1F0AA6" w14:textId="77777777" w:rsidR="00974E1F" w:rsidRDefault="00974E1F" w:rsidP="00974E1F">
      <w:r>
        <w:t>With respect to anti-inflammatory mediators, the baseline production of IL-1RA and sTNFR2, was significantly augmented in patients with chronic LBP (P = 0.03 and 0.0001, Figs. 4b and Figs. 5a respectively). Following SMT, the production of IL-1RA in this group decreased somewhat but remained, nonetheless, significantly higher (P = 0.05) than that in the asymptomatic control group (Fig. 4b). Similarly, the post-SMT levels of sTNFR2 in patients with chronic LBP remained significantly higher than those in the control (P = 0.0002) and in patients with acute LBP (P = 0.004, Fig. 5a). Nonetheless, SMT-related change scores in the production of sTNFR2 in the chronic LBP group were significantly different from those in asymptomatic controls and ES was moderate (P = 0.01, d = 0.67, Table 2).</w:t>
      </w:r>
    </w:p>
    <w:p w14:paraId="00E86630" w14:textId="77777777" w:rsidR="00974E1F" w:rsidRDefault="00974E1F" w:rsidP="00974E1F"/>
    <w:p w14:paraId="6EA4F7C8" w14:textId="77777777" w:rsidR="00974E1F" w:rsidRDefault="00974E1F" w:rsidP="00974E1F">
      <w:r>
        <w:t>Relative to controls, post-SMT levels of IL-10 stayed significantly reduced, both in acute (P = 0.004) and chronic (P = 0.01) patient cohorts.</w:t>
      </w:r>
    </w:p>
    <w:p w14:paraId="49C2A446" w14:textId="77777777" w:rsidR="00974E1F" w:rsidRDefault="00974E1F" w:rsidP="00974E1F"/>
    <w:p w14:paraId="4B24F71B" w14:textId="77777777" w:rsidR="00974E1F" w:rsidRDefault="00974E1F" w:rsidP="00974E1F">
      <w:r>
        <w:t>Discussion</w:t>
      </w:r>
    </w:p>
    <w:p w14:paraId="6428B34E" w14:textId="77777777" w:rsidR="00974E1F" w:rsidRDefault="00974E1F" w:rsidP="00974E1F"/>
    <w:p w14:paraId="087391C7" w14:textId="77777777" w:rsidR="00974E1F" w:rsidRDefault="00974E1F" w:rsidP="00974E1F">
      <w:r>
        <w:t xml:space="preserve">In concordance with our previous report [19], Figs. 2, 3, 4, 5 demonstrate that, baseline capacity for the inducible production of inflammatory mediators differs significantly between the acute and chronic LBP patient cohorts and in comparison, to asymptomatic controls. Post-SMT values of individual mediators revealed a general trend towards lowering of the production of pro-inflammatory cytokines (TNFα, IL-1β, </w:t>
      </w:r>
      <w:proofErr w:type="spellStart"/>
      <w:r>
        <w:t>IFNγ</w:t>
      </w:r>
      <w:proofErr w:type="spellEnd"/>
      <w:r>
        <w:t>, Figs. 2 and Fig. 4a). Although, these changes did not achieve statistical significance, determinations of Cohen’s d revealed a moderate ES (d &gt; 0.5) for reduced TNFα production in both patient cohorts and for all other proinflammatory cytokines, except IL-2, in patients with chronic LBP (Table 2).</w:t>
      </w:r>
    </w:p>
    <w:p w14:paraId="54AC3BFC" w14:textId="77777777" w:rsidR="00974E1F" w:rsidRDefault="00974E1F" w:rsidP="00974E1F"/>
    <w:p w14:paraId="6E861154" w14:textId="77777777" w:rsidR="00974E1F" w:rsidRDefault="00974E1F" w:rsidP="00974E1F">
      <w:r>
        <w:t xml:space="preserve">Large SMT-related ES was observed for enhanced IL-2 production in the acute LBP cohort and in reduced IL-6 production in the chronic LBP group (Table 2). This is consistent with the significant </w:t>
      </w:r>
      <w:r>
        <w:lastRenderedPageBreak/>
        <w:t>effect of SMT on the production of these cytokines relative to baseline. In patients with acute LBP, a significant increase in post-SMT IL-2 levels was observed compared with both the control and patients with chronic LBP (Fig. 3b). In patients with chronic LBP, the post-SMT production of IL-6 declined significantly compared with baseline though it remained slightly elevated compared to controls (Fig. 3a).</w:t>
      </w:r>
    </w:p>
    <w:p w14:paraId="2853BB1A" w14:textId="77777777" w:rsidR="00974E1F" w:rsidRDefault="00974E1F" w:rsidP="00974E1F"/>
    <w:p w14:paraId="2F3DAA64" w14:textId="77777777" w:rsidR="00974E1F" w:rsidRDefault="00974E1F" w:rsidP="00974E1F">
      <w:r>
        <w:t>IL-6 is a pleiotropic cytokine recognized as a strong mediator of chronic inflammation [27] involved in the pathogenesis of inflammatory pain. [28] Association of IL-6 with severity of pain in LBP has been reported. [15] Diminished production of IL-6 in the chronic LBP cohort might therefore reduce its nociceptive action [29], although no significant correlation was found between reduced VAS 2 scores and levels of IL-6 production post-SMT in either patient group (Table 3). Importantly, following SMT a decline in the production of the nociceptive chemokine CCL3, the regulation of which is linked to the strength of IL-6 trans-signaling [30] has also been observed in the chronic LBP patient cohort. [18]</w:t>
      </w:r>
    </w:p>
    <w:p w14:paraId="6BBE7EEA" w14:textId="77777777" w:rsidR="00974E1F" w:rsidRDefault="00974E1F" w:rsidP="00974E1F"/>
    <w:p w14:paraId="0617C6E1" w14:textId="77777777" w:rsidR="00974E1F" w:rsidRDefault="00974E1F" w:rsidP="00974E1F">
      <w:r>
        <w:t xml:space="preserve">The SMT-associated decrease of IL-6 levels could possibly modify the classic anti-inflammatory pathway of IL-6 signaling via its membrane-bound receptor, mIL-6R. [28] However, the interaction between IL-6 and mIL-6R has been shown to increase the production of anti-inflammatory mediators such as IL-1RA and </w:t>
      </w:r>
      <w:proofErr w:type="spellStart"/>
      <w:r>
        <w:t>sTNFR</w:t>
      </w:r>
      <w:proofErr w:type="spellEnd"/>
      <w:r>
        <w:t xml:space="preserve"> [31] which was not observed in the present study (Figs. 4b and Fig. 5a). It is also unlikely that attenuation of IL-6 production following SMT could be related to increased activity of anti-inflammatory IL-10 [32] since no significant alterations in the level of IL-10 release were observed in either study group (Fig. 5b). Thus, physiological mechanism(s) and possible clinical consequences of the decline in IL-6 production following SMT in chronic LBP patients warrants further investigation.</w:t>
      </w:r>
    </w:p>
    <w:p w14:paraId="5935608E" w14:textId="77777777" w:rsidR="00974E1F" w:rsidRDefault="00974E1F" w:rsidP="00974E1F"/>
    <w:p w14:paraId="6FC617FA" w14:textId="77777777" w:rsidR="00974E1F" w:rsidRDefault="00974E1F" w:rsidP="00974E1F">
      <w:r>
        <w:t xml:space="preserve">In patients with acute LBP, the post-SMT production of CD4 + Th1 lymphocyte–derived cytokine, IL-2, was significantly up-regulated and that of </w:t>
      </w:r>
      <w:proofErr w:type="spellStart"/>
      <w:r>
        <w:t>IFNγ</w:t>
      </w:r>
      <w:proofErr w:type="spellEnd"/>
      <w:r>
        <w:t xml:space="preserve"> remained significantly reduced compared to both asymptomatic controls and patients with chronic LBP (Figs. 3b and Fig. 4a). IL-2 may act not only as proinflammatory but also immunoregulatory and immunostimulatory mediator. [33] Moreover, at certain concentrations and in combination with other cytokines both IL-2 and </w:t>
      </w:r>
      <w:proofErr w:type="spellStart"/>
      <w:r>
        <w:t>IFNγ</w:t>
      </w:r>
      <w:proofErr w:type="spellEnd"/>
      <w:r>
        <w:t xml:space="preserve"> may function as anti-inflammatory cytokines. [34] At low concentrations, </w:t>
      </w:r>
      <w:proofErr w:type="spellStart"/>
      <w:r>
        <w:t>IFNγ</w:t>
      </w:r>
      <w:proofErr w:type="spellEnd"/>
      <w:r>
        <w:t xml:space="preserve"> suppresses T cell trafficking to the site of inflammation [35] while IL-2, in combination with other cytokines, may down-regulate T-cell activation. [36]</w:t>
      </w:r>
    </w:p>
    <w:p w14:paraId="1D92BD58" w14:textId="77777777" w:rsidR="00974E1F" w:rsidRDefault="00974E1F" w:rsidP="00974E1F"/>
    <w:p w14:paraId="2176A59F" w14:textId="77777777" w:rsidR="00974E1F" w:rsidRDefault="00974E1F" w:rsidP="00974E1F">
      <w:r>
        <w:lastRenderedPageBreak/>
        <w:t xml:space="preserve">Based on the outcomes of the present study, it cannot be determined if SMT-related alterations in IL-2 production, combined with attenuation of </w:t>
      </w:r>
      <w:proofErr w:type="spellStart"/>
      <w:r>
        <w:t>IFNγ</w:t>
      </w:r>
      <w:proofErr w:type="spellEnd"/>
      <w:r>
        <w:t xml:space="preserve"> levels in patients with acute LBP, might be potentially considered pro-inflammatory or immunomodulatory. A study exploring the systemic (in vivo) interactions of IL-2 with other soluble mediators of inflammation [34] will be needed to clarify the issue. Interestingly, IL-2 has been reported to exert an analgesic effect in an experimental model of neuropathic pain. [37] Thus, elevation of its production in response to SMT may be consistent with </w:t>
      </w:r>
      <w:proofErr w:type="spellStart"/>
      <w:r>
        <w:t>hypoalgesic</w:t>
      </w:r>
      <w:proofErr w:type="spellEnd"/>
      <w:r>
        <w:t xml:space="preserve"> effects of various forms of manual therapy including spinal manipulation [38, 39], and modulation of nociceptive information. [6] Recently, Molina–Ortega et al. [40] described increases in substance P (SP) levels and elevation of pressure pain threshold following cervical manipulation in asymptomatic subjects. Of interest, it has been shown that SP upregulates IL-2 </w:t>
      </w:r>
      <w:proofErr w:type="gramStart"/>
      <w:r>
        <w:t>expression</w:t>
      </w:r>
      <w:proofErr w:type="gramEnd"/>
      <w:r>
        <w:t xml:space="preserve"> in activated human T cells. [41]</w:t>
      </w:r>
    </w:p>
    <w:p w14:paraId="5FBC97A1" w14:textId="77777777" w:rsidR="00974E1F" w:rsidRDefault="00974E1F" w:rsidP="00974E1F"/>
    <w:p w14:paraId="6111F7A5" w14:textId="77777777" w:rsidR="00974E1F" w:rsidRDefault="00974E1F" w:rsidP="00974E1F">
      <w:r>
        <w:t xml:space="preserve">Our results </w:t>
      </w:r>
      <w:proofErr w:type="gramStart"/>
      <w:r>
        <w:t>indicate,</w:t>
      </w:r>
      <w:proofErr w:type="gramEnd"/>
      <w:r>
        <w:t xml:space="preserve"> SMT did not alter anti-inflammatory mediator production levels (IL-1RA, IL-10 Figs. 4b, and Fig. 5b) in a direction to produce a physiological counterbalance to the reduced pro-inflammatory mediator levels (Figs. 2, 3, 4a). In fact, a significant reduction in change scores, associated with moderate effect size in attenuation of sTNFR2, was observed in the chronic LBP cohort (Table 2, Fig. 5a). Our previous study [19] had shown that compared with asymptomatic group, the ratios of TNFα, IL-1β, IL-6 and IL-2 to IL-10 levels at baseline were significantly elevated in both LBP patient groups. The determinations of the same ratios post SMT, in the current study, showed no significant alterations in their values (not shown) suggesting a sustained imbalance between proinflammatory and anti-inflammatory mediator levels favoring the production of proinflammatory components.</w:t>
      </w:r>
    </w:p>
    <w:p w14:paraId="09564DF6" w14:textId="77777777" w:rsidR="00974E1F" w:rsidRDefault="00974E1F" w:rsidP="00974E1F"/>
    <w:p w14:paraId="4EF981C0" w14:textId="77777777" w:rsidR="00974E1F" w:rsidRDefault="00974E1F" w:rsidP="00974E1F">
      <w:r>
        <w:t>Physiological mechanisms of inflammation and pain control may be mediated by factors beyond conventional humoral anti-inflammatory conduits. [42] Regulation of the inflammatory response through reflex mechanisms operating via autonomic circuits has been investigated. [43, 44] Thus, it could be hypothesized, that SMT may provide sufficient afferent stimulus to autonomic nervous system and provoke an anti-inflammatory reflex modulating the response of inflammatory cells. Further studies are necessary to explore the cellular/molecular mechanisms of SMT effects on inflammatory response in LBP, including the assessment of potential quantitative changes within the population of PBMCs. A phenotypic study of PBMCs from patients with acute and chronic LBP is currently underway in our laboratory to address this issue.</w:t>
      </w:r>
    </w:p>
    <w:p w14:paraId="54F3831B" w14:textId="77777777" w:rsidR="00974E1F" w:rsidRDefault="00974E1F" w:rsidP="00974E1F"/>
    <w:p w14:paraId="1CF99347" w14:textId="77777777" w:rsidR="00974E1F" w:rsidRDefault="00974E1F" w:rsidP="00974E1F">
      <w:r>
        <w:lastRenderedPageBreak/>
        <w:t>The short course of SMT applied in this study did not result in complete resolution of clinical outcomes (VAS and ODI, Table 1), which is consistent with the limited alterations in the production levels of inflammatory mediators studied herein, as well as with limited changes seen in the production of nociceptive CC-series chemokines and endothelial cell activation reported previously. [18] The persistence of inflammatory mediator production in patients with acute LBP may present a significant contributing factor in the pathophysiology of chronic low back pain, which eventually affects close to two thirds of patients reporting initially with acute spinal pain. [45]</w:t>
      </w:r>
    </w:p>
    <w:p w14:paraId="2D93D6EC" w14:textId="77777777" w:rsidR="00974E1F" w:rsidRDefault="00974E1F" w:rsidP="00974E1F"/>
    <w:p w14:paraId="1BA8E431" w14:textId="77777777" w:rsidR="00974E1F" w:rsidRDefault="00974E1F" w:rsidP="00974E1F">
      <w:r>
        <w:t>This study had several limitations. In relation to the protocol of patient selection, we endeavored to exclude patients who did not meet strictly our inclusion criteria for acute or chronic LBP. Although unlikely, some cross-contamination of these cohorts might have occurred inadvertently due to the subjective nature of patient reporting and clinical decision making. As a result, subacute cases might have been allocated into one or the other LBP cohort. More than one clinician was involved in delivering the manipulative interventions, which may have resulted in variability in HVLAT forces applied for the adjustment. Guided by practical and methodological considerations dictated by the design of the study, both the number and duration of the intervention were different from a typical chiropractic treatment plan, which may involve multiple adjustments and repeated visits over a span of several weeks. [21]</w:t>
      </w:r>
    </w:p>
    <w:p w14:paraId="3946F814" w14:textId="77777777" w:rsidR="00974E1F" w:rsidRDefault="00974E1F" w:rsidP="00974E1F"/>
    <w:p w14:paraId="72A7EDA8" w14:textId="77777777" w:rsidR="00974E1F" w:rsidRDefault="00974E1F" w:rsidP="00974E1F">
      <w:r>
        <w:t xml:space="preserve">Furthermore, the study did not include a post-intervention follow up period. The strict exclusion from the study of LBP patients who had concomitant MSK complaints of any type, made recruitment of qualified subjects extremely difficult, contributing to the small sample size, and made it not feasible to include a </w:t>
      </w:r>
      <w:proofErr w:type="gramStart"/>
      <w:r>
        <w:t>sham</w:t>
      </w:r>
      <w:proofErr w:type="gramEnd"/>
      <w:r>
        <w:t xml:space="preserve"> or no-treatment LBP patient group as controls. Finally, our approach to investigating the effects of SMT on a putative local inflammatory lesion in the context of LBP is new and represents an exploratory, hypothesis generating study, looking for large differences. Multiple hypothesis testing with no correction has inflated the probability of a type I error. On the other hand, the targeted sample size was derived based on ability to detect a large effect size of 1, reducing the likelihood of detecting smaller but clinically relevant changes. We trust future randomized clinical trials designed to address these </w:t>
      </w:r>
      <w:proofErr w:type="gramStart"/>
      <w:r>
        <w:t>limitations,</w:t>
      </w:r>
      <w:proofErr w:type="gramEnd"/>
      <w:r>
        <w:t xml:space="preserve"> will help validate the observations reported in the current study, and will contribute to a better understanding of the efficacy of SMT in modulating inflammatory parameters in patients with non-specific acute or chronic LBP.</w:t>
      </w:r>
    </w:p>
    <w:p w14:paraId="2F55306E" w14:textId="77777777" w:rsidR="00974E1F" w:rsidRDefault="00974E1F" w:rsidP="00974E1F"/>
    <w:p w14:paraId="722FC31A" w14:textId="77777777" w:rsidR="00974E1F" w:rsidRDefault="00974E1F" w:rsidP="00974E1F">
      <w:r>
        <w:t>Conclusion</w:t>
      </w:r>
    </w:p>
    <w:p w14:paraId="2D5C9FCD" w14:textId="77777777" w:rsidR="00974E1F" w:rsidRDefault="00974E1F" w:rsidP="00974E1F"/>
    <w:p w14:paraId="556B4FEA" w14:textId="77777777" w:rsidR="00974E1F" w:rsidRDefault="00974E1F" w:rsidP="00974E1F">
      <w:r>
        <w:t xml:space="preserve">Following a short course of SMT </w:t>
      </w:r>
      <w:proofErr w:type="gramStart"/>
      <w:r>
        <w:t>treatments</w:t>
      </w:r>
      <w:proofErr w:type="gramEnd"/>
      <w:r>
        <w:t xml:space="preserve"> overall alterations in the inducible production of inflammatory mediators in acute and chronic non-specific LBP were limited. However, a significant reduction in the production of IL-6 in chronic patients, and </w:t>
      </w:r>
      <w:proofErr w:type="gramStart"/>
      <w:r>
        <w:t>an enhanced</w:t>
      </w:r>
      <w:proofErr w:type="gramEnd"/>
      <w:r>
        <w:t xml:space="preserve"> IL-2 production in acute patients were observed along with reduction in pain and self-reported functional outcomes. Furthermore, the significance and direction of SMT-related change scores as well as the moderate-to-large effect sizes observed for several mediator levels studied indicate the potential of this intervention to impact the inflammatory process in LBP patients. Collectively, these results suggest that full-scale randomized controlled trials are warranted to further explore the effects of SMT on inflammatory processes in LBP patients.</w:t>
      </w:r>
    </w:p>
    <w:p w14:paraId="10E5B90D" w14:textId="77777777" w:rsidR="00974E1F" w:rsidRDefault="00974E1F" w:rsidP="00974E1F">
      <w:r>
        <w:t>Abbreviations</w:t>
      </w:r>
    </w:p>
    <w:p w14:paraId="57F8D08F" w14:textId="77777777" w:rsidR="00974E1F" w:rsidRDefault="00974E1F" w:rsidP="00974E1F"/>
    <w:p w14:paraId="7F65D78F" w14:textId="77777777" w:rsidR="00974E1F" w:rsidRDefault="00974E1F" w:rsidP="00974E1F">
      <w:r>
        <w:t>SMT = Spinal manipulative therapy</w:t>
      </w:r>
    </w:p>
    <w:p w14:paraId="010B9272" w14:textId="77777777" w:rsidR="00974E1F" w:rsidRDefault="00974E1F" w:rsidP="00974E1F">
      <w:r>
        <w:t>HVLAT = High velocity low amplitude trust</w:t>
      </w:r>
    </w:p>
    <w:p w14:paraId="33FDDEE1" w14:textId="77777777" w:rsidR="00974E1F" w:rsidRDefault="00974E1F" w:rsidP="00974E1F">
      <w:r>
        <w:t>LBP = Nonspecific low back pain</w:t>
      </w:r>
    </w:p>
    <w:p w14:paraId="2D5C31CF" w14:textId="77777777" w:rsidR="00974E1F" w:rsidRDefault="00974E1F" w:rsidP="00974E1F">
      <w:r>
        <w:t xml:space="preserve">WB = Whole </w:t>
      </w:r>
      <w:proofErr w:type="gramStart"/>
      <w:r>
        <w:t>blood</w:t>
      </w:r>
      <w:proofErr w:type="gramEnd"/>
    </w:p>
    <w:p w14:paraId="44EFAFE6" w14:textId="77777777" w:rsidR="00974E1F" w:rsidRDefault="00974E1F" w:rsidP="00974E1F">
      <w:r>
        <w:t>IL = Interleukin</w:t>
      </w:r>
    </w:p>
    <w:p w14:paraId="3A3BD6A5" w14:textId="77777777" w:rsidR="00974E1F" w:rsidRDefault="00974E1F" w:rsidP="00974E1F">
      <w:r>
        <w:t>IL-1RA = Interleukin-1 receptor antagonist</w:t>
      </w:r>
    </w:p>
    <w:p w14:paraId="24A6500F" w14:textId="77777777" w:rsidR="00974E1F" w:rsidRDefault="00974E1F" w:rsidP="00974E1F">
      <w:r>
        <w:t>TNFα = Tumor necrosis factor alpha</w:t>
      </w:r>
    </w:p>
    <w:p w14:paraId="1B5A1A4E" w14:textId="77777777" w:rsidR="00974E1F" w:rsidRDefault="00974E1F" w:rsidP="00974E1F">
      <w:r>
        <w:t>sTNFR2 = Soluble tumor necrosis factor receptor type 2</w:t>
      </w:r>
    </w:p>
    <w:p w14:paraId="6AAFE76B" w14:textId="77777777" w:rsidR="00974E1F" w:rsidRDefault="00974E1F" w:rsidP="00974E1F">
      <w:proofErr w:type="spellStart"/>
      <w:r>
        <w:t>IFNγ</w:t>
      </w:r>
      <w:proofErr w:type="spellEnd"/>
      <w:r>
        <w:t xml:space="preserve"> = Interferon gamma</w:t>
      </w:r>
    </w:p>
    <w:p w14:paraId="794DDFD7" w14:textId="77777777" w:rsidR="00974E1F" w:rsidRDefault="00974E1F" w:rsidP="00974E1F">
      <w:r>
        <w:t>VAS = Visual analogue scale</w:t>
      </w:r>
    </w:p>
    <w:p w14:paraId="3B91317E" w14:textId="77777777" w:rsidR="00974E1F" w:rsidRDefault="00974E1F" w:rsidP="00974E1F">
      <w:r>
        <w:t>ODI = Oswestry disability index</w:t>
      </w:r>
    </w:p>
    <w:p w14:paraId="4C248850" w14:textId="77777777" w:rsidR="00974E1F" w:rsidRDefault="00974E1F" w:rsidP="00974E1F">
      <w:r>
        <w:t>LPS = Lipopolysaccharide</w:t>
      </w:r>
    </w:p>
    <w:p w14:paraId="308E413A" w14:textId="77777777" w:rsidR="00974E1F" w:rsidRDefault="00974E1F" w:rsidP="00974E1F">
      <w:r>
        <w:t>PHA = Phytohemagglutinin</w:t>
      </w:r>
    </w:p>
    <w:p w14:paraId="5C691194" w14:textId="77777777" w:rsidR="00974E1F" w:rsidRDefault="00974E1F" w:rsidP="00974E1F">
      <w:r>
        <w:t>ES = Effect size</w:t>
      </w:r>
    </w:p>
    <w:p w14:paraId="45D44DDB" w14:textId="77777777" w:rsidR="00974E1F" w:rsidRDefault="00974E1F" w:rsidP="00974E1F"/>
    <w:p w14:paraId="7CBBA465" w14:textId="77777777" w:rsidR="00974E1F" w:rsidRDefault="00974E1F" w:rsidP="00974E1F">
      <w:r>
        <w:t>Contributions</w:t>
      </w:r>
    </w:p>
    <w:p w14:paraId="459EAEBA" w14:textId="77777777" w:rsidR="00974E1F" w:rsidRDefault="00974E1F" w:rsidP="00974E1F"/>
    <w:p w14:paraId="73A1EF1B" w14:textId="77777777" w:rsidR="00974E1F" w:rsidRDefault="00974E1F" w:rsidP="00974E1F">
      <w:r>
        <w:t xml:space="preserve">HIS, JTI and JJT contributed to study concept development and design. As </w:t>
      </w:r>
      <w:proofErr w:type="gramStart"/>
      <w:r>
        <w:t>principle</w:t>
      </w:r>
      <w:proofErr w:type="gramEnd"/>
      <w:r>
        <w:t xml:space="preserve"> investigator HSI was responsible for the coordination of all aspects of the study. RG, CDG and HSI were responsible for screening and application of inclusion/exclusion criteria. RG and CDG provided SMT treatments. JTI performed and supervised all laboratory procedures and data analysis. AC contributed to laboratory procedures. JTI and HSI prepared the manuscript. All authors critically read and contributed to the final version of the manuscript.</w:t>
      </w:r>
    </w:p>
    <w:p w14:paraId="265EE156" w14:textId="77777777" w:rsidR="00974E1F" w:rsidRDefault="00974E1F" w:rsidP="00974E1F"/>
    <w:p w14:paraId="20F763E8" w14:textId="77777777" w:rsidR="00974E1F" w:rsidRDefault="00974E1F" w:rsidP="00974E1F">
      <w:r>
        <w:t>Ethics approval and consent to participate</w:t>
      </w:r>
    </w:p>
    <w:p w14:paraId="4DC06F95" w14:textId="77777777" w:rsidR="00974E1F" w:rsidRDefault="00974E1F" w:rsidP="00974E1F">
      <w:r>
        <w:t xml:space="preserve">The study was approved by the Research Ethics Board of the Canadian Memorial Chiropractic College (certificate # 1201X04). All participants signed </w:t>
      </w:r>
      <w:proofErr w:type="gramStart"/>
      <w:r>
        <w:t>Informed</w:t>
      </w:r>
      <w:proofErr w:type="gramEnd"/>
      <w:r>
        <w:t xml:space="preserve"> Consent.</w:t>
      </w:r>
    </w:p>
    <w:p w14:paraId="6A8578B9" w14:textId="77777777" w:rsidR="00974E1F" w:rsidRDefault="00974E1F" w:rsidP="00974E1F"/>
    <w:p w14:paraId="1D7549FE" w14:textId="77777777" w:rsidR="00974E1F" w:rsidRDefault="00974E1F" w:rsidP="00974E1F">
      <w:r>
        <w:t>Competing interests</w:t>
      </w:r>
    </w:p>
    <w:p w14:paraId="37A4679F" w14:textId="77777777" w:rsidR="00974E1F" w:rsidRDefault="00974E1F" w:rsidP="00974E1F">
      <w:r>
        <w:t>All authors declare that they have no conflict of interest to disclose regarding this manuscript.</w:t>
      </w:r>
    </w:p>
    <w:p w14:paraId="39280A24" w14:textId="77777777" w:rsidR="00974E1F" w:rsidRDefault="00974E1F" w:rsidP="00974E1F"/>
    <w:p w14:paraId="5019D694" w14:textId="77777777" w:rsidR="00974E1F" w:rsidRDefault="00974E1F" w:rsidP="00974E1F"/>
    <w:p w14:paraId="0A49BAE5" w14:textId="77777777" w:rsidR="00974E1F" w:rsidRDefault="00974E1F" w:rsidP="00974E1F">
      <w:r>
        <w:t>References:</w:t>
      </w:r>
    </w:p>
    <w:p w14:paraId="49938F79" w14:textId="77777777" w:rsidR="00974E1F" w:rsidRDefault="00974E1F" w:rsidP="00974E1F"/>
    <w:p w14:paraId="3CF3FC35" w14:textId="77777777" w:rsidR="00974E1F" w:rsidRDefault="00974E1F" w:rsidP="00974E1F">
      <w:r>
        <w:t xml:space="preserve">Coulter ID, Crawford C, Hurwitz EL, Vernon H, </w:t>
      </w:r>
      <w:proofErr w:type="spellStart"/>
      <w:r>
        <w:t>Khorsan</w:t>
      </w:r>
      <w:proofErr w:type="spellEnd"/>
      <w:r>
        <w:t xml:space="preserve"> R, </w:t>
      </w:r>
      <w:proofErr w:type="spellStart"/>
      <w:r>
        <w:t>Suttorp</w:t>
      </w:r>
      <w:proofErr w:type="spellEnd"/>
      <w:r>
        <w:t xml:space="preserve"> Booth M, Herman PM.</w:t>
      </w:r>
    </w:p>
    <w:p w14:paraId="771F62A1" w14:textId="77777777" w:rsidR="00974E1F" w:rsidRDefault="00974E1F" w:rsidP="00974E1F">
      <w:r>
        <w:t>Manipulation and Mobilization for Treating Chronic Low</w:t>
      </w:r>
    </w:p>
    <w:p w14:paraId="0A17B17A" w14:textId="77777777" w:rsidR="00974E1F" w:rsidRDefault="00974E1F" w:rsidP="00974E1F">
      <w:r>
        <w:t>Back Pain: A Systematic Review and Meta-analysis</w:t>
      </w:r>
    </w:p>
    <w:p w14:paraId="4A0059E1" w14:textId="77777777" w:rsidR="00974E1F" w:rsidRDefault="00974E1F" w:rsidP="00974E1F">
      <w:r>
        <w:t>Spine J. 2018 (May); 18 (5): 866–879</w:t>
      </w:r>
    </w:p>
    <w:p w14:paraId="0A84EE4C" w14:textId="77777777" w:rsidR="00974E1F" w:rsidRDefault="00974E1F" w:rsidP="00974E1F"/>
    <w:p w14:paraId="28B6A01E" w14:textId="77777777" w:rsidR="00974E1F" w:rsidRDefault="00974E1F" w:rsidP="00974E1F">
      <w:r>
        <w:t xml:space="preserve">Paige NM, </w:t>
      </w:r>
      <w:proofErr w:type="spellStart"/>
      <w:r>
        <w:t>Myiake</w:t>
      </w:r>
      <w:proofErr w:type="spellEnd"/>
      <w:r>
        <w:t>-Lye IM, Booth MS, et al.</w:t>
      </w:r>
    </w:p>
    <w:p w14:paraId="012975D2" w14:textId="77777777" w:rsidR="00974E1F" w:rsidRDefault="00974E1F" w:rsidP="00974E1F">
      <w:r>
        <w:t>Association of Spinal Manipulative Therapy with Clinical Benefit and Harm</w:t>
      </w:r>
    </w:p>
    <w:p w14:paraId="2E99A161" w14:textId="77777777" w:rsidR="00974E1F" w:rsidRDefault="00974E1F" w:rsidP="00974E1F">
      <w:r>
        <w:t>for Acute Low Back Pain: Systematic Review and Meta-analysis</w:t>
      </w:r>
    </w:p>
    <w:p w14:paraId="56D0C088" w14:textId="77777777" w:rsidR="00974E1F" w:rsidRDefault="00974E1F" w:rsidP="00974E1F">
      <w:r>
        <w:t>JAMA. 2017 (Apr 11); 317 (14): 1451–1460</w:t>
      </w:r>
    </w:p>
    <w:p w14:paraId="217712E3" w14:textId="77777777" w:rsidR="00974E1F" w:rsidRDefault="00974E1F" w:rsidP="00974E1F"/>
    <w:p w14:paraId="701C58CB" w14:textId="77777777" w:rsidR="00974E1F" w:rsidRDefault="00974E1F" w:rsidP="00974E1F">
      <w:r>
        <w:lastRenderedPageBreak/>
        <w:t xml:space="preserve">Qaseem A, Wilt TJ, McLean RM, </w:t>
      </w:r>
      <w:proofErr w:type="spellStart"/>
      <w:r>
        <w:t>Forciea</w:t>
      </w:r>
      <w:proofErr w:type="spellEnd"/>
      <w:r>
        <w:t xml:space="preserve"> </w:t>
      </w:r>
      <w:proofErr w:type="gramStart"/>
      <w:r>
        <w:t>MA;</w:t>
      </w:r>
      <w:proofErr w:type="gramEnd"/>
    </w:p>
    <w:p w14:paraId="0A8744C8" w14:textId="77777777" w:rsidR="00974E1F" w:rsidRDefault="00974E1F" w:rsidP="00974E1F">
      <w:r>
        <w:t>Noninvasive Treatments for Acute, Subacute, and Chronic Low Back Pain:</w:t>
      </w:r>
    </w:p>
    <w:p w14:paraId="026668D4" w14:textId="77777777" w:rsidR="00974E1F" w:rsidRDefault="00974E1F" w:rsidP="00974E1F">
      <w:r>
        <w:t xml:space="preserve">A Clinical Practice Guideline </w:t>
      </w:r>
      <w:proofErr w:type="gramStart"/>
      <w:r>
        <w:t>From</w:t>
      </w:r>
      <w:proofErr w:type="gramEnd"/>
      <w:r>
        <w:t xml:space="preserve"> the American College of Physicians</w:t>
      </w:r>
    </w:p>
    <w:p w14:paraId="2DD03B06" w14:textId="77777777" w:rsidR="00974E1F" w:rsidRDefault="00974E1F" w:rsidP="00974E1F">
      <w:r>
        <w:t>Annals of Internal Medicine 2017 (Apr 4); 166 (7): 514–530</w:t>
      </w:r>
    </w:p>
    <w:p w14:paraId="28751CE4" w14:textId="77777777" w:rsidR="00974E1F" w:rsidRDefault="00974E1F" w:rsidP="00974E1F"/>
    <w:p w14:paraId="2FE21ACA" w14:textId="77777777" w:rsidR="00974E1F" w:rsidRDefault="00974E1F" w:rsidP="00974E1F">
      <w:r>
        <w:t>Evans DW.</w:t>
      </w:r>
    </w:p>
    <w:p w14:paraId="102A878F" w14:textId="77777777" w:rsidR="00974E1F" w:rsidRDefault="00974E1F" w:rsidP="00974E1F">
      <w:r>
        <w:t>Mechanisms and effects of spinal high-velocity low-amplitude thrust manipulation: previous theories.</w:t>
      </w:r>
    </w:p>
    <w:p w14:paraId="4A9F3A10" w14:textId="77777777" w:rsidR="00974E1F" w:rsidRDefault="00974E1F" w:rsidP="00974E1F">
      <w:r>
        <w:t xml:space="preserve">J </w:t>
      </w:r>
      <w:proofErr w:type="spellStart"/>
      <w:r>
        <w:t>Manip</w:t>
      </w:r>
      <w:proofErr w:type="spellEnd"/>
      <w:r>
        <w:t xml:space="preserve"> </w:t>
      </w:r>
      <w:proofErr w:type="spellStart"/>
      <w:r>
        <w:t>Physiol</w:t>
      </w:r>
      <w:proofErr w:type="spellEnd"/>
      <w:r>
        <w:t xml:space="preserve"> Ther. </w:t>
      </w:r>
      <w:proofErr w:type="gramStart"/>
      <w:r>
        <w:t>2002;25:251</w:t>
      </w:r>
      <w:proofErr w:type="gramEnd"/>
      <w:r>
        <w:t>–62.</w:t>
      </w:r>
    </w:p>
    <w:p w14:paraId="59834BBB" w14:textId="77777777" w:rsidR="00974E1F" w:rsidRDefault="00974E1F" w:rsidP="00974E1F"/>
    <w:p w14:paraId="1CFD2F8F" w14:textId="77777777" w:rsidR="00974E1F" w:rsidRDefault="00974E1F" w:rsidP="00974E1F">
      <w:r>
        <w:t>Currie SJ, Myers CA, Durso C, Enebo BA, Davidson BS.</w:t>
      </w:r>
    </w:p>
    <w:p w14:paraId="381646A2" w14:textId="77777777" w:rsidR="00974E1F" w:rsidRDefault="00974E1F" w:rsidP="00974E1F">
      <w:r>
        <w:t>The neuromuscular response to spinal manipulation in the presence of pain.</w:t>
      </w:r>
    </w:p>
    <w:p w14:paraId="49A08BD8" w14:textId="77777777" w:rsidR="00974E1F" w:rsidRDefault="00974E1F" w:rsidP="00974E1F">
      <w:r>
        <w:t xml:space="preserve">J </w:t>
      </w:r>
      <w:proofErr w:type="spellStart"/>
      <w:r>
        <w:t>Manip</w:t>
      </w:r>
      <w:proofErr w:type="spellEnd"/>
      <w:r>
        <w:t xml:space="preserve"> </w:t>
      </w:r>
      <w:proofErr w:type="spellStart"/>
      <w:r>
        <w:t>Physiol</w:t>
      </w:r>
      <w:proofErr w:type="spellEnd"/>
      <w:r>
        <w:t xml:space="preserve"> Ther. </w:t>
      </w:r>
      <w:proofErr w:type="gramStart"/>
      <w:r>
        <w:t>2016;39:288</w:t>
      </w:r>
      <w:proofErr w:type="gramEnd"/>
      <w:r>
        <w:t>–93.</w:t>
      </w:r>
    </w:p>
    <w:p w14:paraId="2F21B2E3" w14:textId="77777777" w:rsidR="00974E1F" w:rsidRDefault="00974E1F" w:rsidP="00974E1F"/>
    <w:p w14:paraId="3AD88B00" w14:textId="77777777" w:rsidR="00974E1F" w:rsidRDefault="00974E1F" w:rsidP="00974E1F">
      <w:r>
        <w:t>Bialosky JE, Bishop MD, Price DD, Robinson ME, George SZ.</w:t>
      </w:r>
    </w:p>
    <w:p w14:paraId="2059655B" w14:textId="77777777" w:rsidR="00974E1F" w:rsidRDefault="00974E1F" w:rsidP="00974E1F">
      <w:r>
        <w:t>The Mechanisms of Manual Therapy in the Treatment of Musculoskeletal Pain: A Comprehensive Model</w:t>
      </w:r>
    </w:p>
    <w:p w14:paraId="20920C2F" w14:textId="77777777" w:rsidR="00974E1F" w:rsidRDefault="00974E1F" w:rsidP="00974E1F">
      <w:r>
        <w:t>Man Ther. 2009 (Oct); 14 (5): 531–538</w:t>
      </w:r>
    </w:p>
    <w:p w14:paraId="1DEA1C6D" w14:textId="77777777" w:rsidR="00974E1F" w:rsidRDefault="00974E1F" w:rsidP="00974E1F"/>
    <w:p w14:paraId="395141A9" w14:textId="77777777" w:rsidR="00974E1F" w:rsidRDefault="00974E1F" w:rsidP="00974E1F">
      <w:r>
        <w:t>Herzog W:</w:t>
      </w:r>
    </w:p>
    <w:p w14:paraId="7D50D5D8" w14:textId="77777777" w:rsidR="00974E1F" w:rsidRDefault="00974E1F" w:rsidP="00974E1F">
      <w:r>
        <w:t>The Biomechanics of Spinal Manipulation</w:t>
      </w:r>
    </w:p>
    <w:p w14:paraId="2128BD6D" w14:textId="77777777" w:rsidR="00974E1F" w:rsidRDefault="00974E1F" w:rsidP="00974E1F">
      <w:r>
        <w:t xml:space="preserve">J </w:t>
      </w:r>
      <w:proofErr w:type="spellStart"/>
      <w:r>
        <w:t>Bodyw</w:t>
      </w:r>
      <w:proofErr w:type="spellEnd"/>
      <w:r>
        <w:t xml:space="preserve"> Mov Ther. 2010 (Jul</w:t>
      </w:r>
      <w:proofErr w:type="gramStart"/>
      <w:r>
        <w:t xml:space="preserve">);   </w:t>
      </w:r>
      <w:proofErr w:type="gramEnd"/>
      <w:r>
        <w:t>14 (3):   280–286</w:t>
      </w:r>
    </w:p>
    <w:p w14:paraId="32F7BF1D" w14:textId="77777777" w:rsidR="00974E1F" w:rsidRDefault="00974E1F" w:rsidP="00974E1F"/>
    <w:p w14:paraId="656B7E12" w14:textId="77777777" w:rsidR="00974E1F" w:rsidRDefault="00974E1F" w:rsidP="00974E1F">
      <w:r>
        <w:t>Sampath KK, Mani R, Cotter JD, Tumilty S.</w:t>
      </w:r>
    </w:p>
    <w:p w14:paraId="67D05DC4" w14:textId="77777777" w:rsidR="00974E1F" w:rsidRDefault="00974E1F" w:rsidP="00974E1F">
      <w:r>
        <w:t>Measurable changes in the neuro-endocrinal mechanisms following spinal manipulation.</w:t>
      </w:r>
    </w:p>
    <w:p w14:paraId="3FAA1141" w14:textId="77777777" w:rsidR="00974E1F" w:rsidRDefault="00974E1F" w:rsidP="00974E1F">
      <w:r>
        <w:t xml:space="preserve">Med Hypotheses. </w:t>
      </w:r>
      <w:proofErr w:type="gramStart"/>
      <w:r>
        <w:t>2015;85:819</w:t>
      </w:r>
      <w:proofErr w:type="gramEnd"/>
      <w:r>
        <w:t>–24.</w:t>
      </w:r>
    </w:p>
    <w:p w14:paraId="7A64B769" w14:textId="77777777" w:rsidR="00974E1F" w:rsidRDefault="00974E1F" w:rsidP="00974E1F"/>
    <w:p w14:paraId="04DD3E52" w14:textId="77777777" w:rsidR="00974E1F" w:rsidRDefault="00974E1F" w:rsidP="00974E1F">
      <w:r>
        <w:lastRenderedPageBreak/>
        <w:t>Maher C, Underwood M, Buchbinder R.</w:t>
      </w:r>
    </w:p>
    <w:p w14:paraId="36AC76FA" w14:textId="77777777" w:rsidR="00974E1F" w:rsidRDefault="00974E1F" w:rsidP="00974E1F">
      <w:r>
        <w:t>Nonspecific low back pain.</w:t>
      </w:r>
    </w:p>
    <w:p w14:paraId="115D2E96" w14:textId="77777777" w:rsidR="00974E1F" w:rsidRDefault="00974E1F" w:rsidP="00974E1F">
      <w:r>
        <w:t xml:space="preserve">Lancet. </w:t>
      </w:r>
      <w:proofErr w:type="gramStart"/>
      <w:r>
        <w:t>2017;389:736</w:t>
      </w:r>
      <w:proofErr w:type="gramEnd"/>
      <w:r>
        <w:t>–47.</w:t>
      </w:r>
    </w:p>
    <w:p w14:paraId="3ED0FB32" w14:textId="77777777" w:rsidR="00974E1F" w:rsidRDefault="00974E1F" w:rsidP="00974E1F"/>
    <w:p w14:paraId="72418AAC" w14:textId="77777777" w:rsidR="00974E1F" w:rsidRDefault="00974E1F" w:rsidP="00974E1F">
      <w:r>
        <w:t xml:space="preserve">Hartvigsen J, Hancock MJ, Kongsted A, Louw Q, Ferreira ML, </w:t>
      </w:r>
      <w:proofErr w:type="spellStart"/>
      <w:r>
        <w:t>Genevay</w:t>
      </w:r>
      <w:proofErr w:type="spellEnd"/>
      <w:r>
        <w:t xml:space="preserve"> S, Hoy D, Karppinen J et al.</w:t>
      </w:r>
    </w:p>
    <w:p w14:paraId="5771DCB2" w14:textId="77777777" w:rsidR="00974E1F" w:rsidRDefault="00974E1F" w:rsidP="00974E1F">
      <w:r>
        <w:t>What Low Back Pain Is and Why We Need to Pay Attention</w:t>
      </w:r>
    </w:p>
    <w:p w14:paraId="462C8E60" w14:textId="77777777" w:rsidR="00974E1F" w:rsidRDefault="00974E1F" w:rsidP="00974E1F">
      <w:r>
        <w:t>Lancet. 2018 (Jun 9); 391 (10137): 2356–2367</w:t>
      </w:r>
    </w:p>
    <w:p w14:paraId="365EE06D" w14:textId="77777777" w:rsidR="00974E1F" w:rsidRDefault="00974E1F" w:rsidP="00974E1F">
      <w:r>
        <w:t>This is the second of 4 articles in the remarkable Lancet Series on Low Back Pain</w:t>
      </w:r>
    </w:p>
    <w:p w14:paraId="70D4907C" w14:textId="77777777" w:rsidR="00974E1F" w:rsidRDefault="00974E1F" w:rsidP="00974E1F"/>
    <w:p w14:paraId="25B7CB8D" w14:textId="77777777" w:rsidR="00974E1F" w:rsidRDefault="00974E1F" w:rsidP="00974E1F">
      <w:r>
        <w:t xml:space="preserve">Gebhardt K, Brenner H, Sturmer T, Raum E, Richter W, </w:t>
      </w:r>
      <w:proofErr w:type="spellStart"/>
      <w:r>
        <w:t>Schiltenwolf</w:t>
      </w:r>
      <w:proofErr w:type="spellEnd"/>
      <w:r>
        <w:t xml:space="preserve"> M, Buchner M.</w:t>
      </w:r>
    </w:p>
    <w:p w14:paraId="1708A649" w14:textId="77777777" w:rsidR="00974E1F" w:rsidRDefault="00974E1F" w:rsidP="00974E1F">
      <w:r>
        <w:t>The course of high-sensitive C-reactive protein in correlation with pain and clinical function</w:t>
      </w:r>
    </w:p>
    <w:p w14:paraId="41DFEBA0" w14:textId="77777777" w:rsidR="00974E1F" w:rsidRDefault="00974E1F" w:rsidP="00974E1F">
      <w:r>
        <w:t xml:space="preserve">in patients with acute </w:t>
      </w:r>
      <w:proofErr w:type="spellStart"/>
      <w:r>
        <w:t>lumbosciatic</w:t>
      </w:r>
      <w:proofErr w:type="spellEnd"/>
      <w:r>
        <w:t xml:space="preserve"> pain and chronic low back pain - a 6 </w:t>
      </w:r>
      <w:proofErr w:type="gramStart"/>
      <w:r>
        <w:t>months</w:t>
      </w:r>
      <w:proofErr w:type="gramEnd"/>
      <w:r>
        <w:t xml:space="preserve"> prospective longitudinal study.</w:t>
      </w:r>
    </w:p>
    <w:p w14:paraId="465F404D" w14:textId="77777777" w:rsidR="00974E1F" w:rsidRDefault="00974E1F" w:rsidP="00974E1F">
      <w:proofErr w:type="spellStart"/>
      <w:r>
        <w:t>Eur</w:t>
      </w:r>
      <w:proofErr w:type="spellEnd"/>
      <w:r>
        <w:t xml:space="preserve"> J Pain. </w:t>
      </w:r>
      <w:proofErr w:type="gramStart"/>
      <w:r>
        <w:t>2006;10:711</w:t>
      </w:r>
      <w:proofErr w:type="gramEnd"/>
      <w:r>
        <w:t>–9.</w:t>
      </w:r>
    </w:p>
    <w:p w14:paraId="4F32A862" w14:textId="77777777" w:rsidR="00974E1F" w:rsidRDefault="00974E1F" w:rsidP="00974E1F"/>
    <w:p w14:paraId="65728C58" w14:textId="77777777" w:rsidR="00974E1F" w:rsidRDefault="00974E1F" w:rsidP="00974E1F">
      <w:r>
        <w:t xml:space="preserve">Li Y, Liu J, Liu ZZ, </w:t>
      </w:r>
      <w:proofErr w:type="spellStart"/>
      <w:r>
        <w:t>Duanet</w:t>
      </w:r>
      <w:proofErr w:type="spellEnd"/>
      <w:r>
        <w:t xml:space="preserve"> DP.</w:t>
      </w:r>
    </w:p>
    <w:p w14:paraId="767EF684" w14:textId="77777777" w:rsidR="00974E1F" w:rsidRDefault="00974E1F" w:rsidP="00974E1F">
      <w:r>
        <w:t>Inflammation in low back pain may be detected from the peripheral blood: suggestions for biomarker.</w:t>
      </w:r>
    </w:p>
    <w:p w14:paraId="7FC40B07" w14:textId="77777777" w:rsidR="00974E1F" w:rsidRDefault="00974E1F" w:rsidP="00974E1F">
      <w:proofErr w:type="spellStart"/>
      <w:r>
        <w:t>Biosci</w:t>
      </w:r>
      <w:proofErr w:type="spellEnd"/>
      <w:r>
        <w:t xml:space="preserve"> Rep. 2016;36(art</w:t>
      </w:r>
      <w:proofErr w:type="gramStart"/>
      <w:r>
        <w:t>):e</w:t>
      </w:r>
      <w:proofErr w:type="gramEnd"/>
      <w:r>
        <w:t>00361.</w:t>
      </w:r>
    </w:p>
    <w:p w14:paraId="1EE80D19" w14:textId="77777777" w:rsidR="00974E1F" w:rsidRDefault="00974E1F" w:rsidP="00974E1F"/>
    <w:p w14:paraId="474B2DCE" w14:textId="77777777" w:rsidR="00974E1F" w:rsidRDefault="00974E1F" w:rsidP="00974E1F">
      <w:r>
        <w:t>Klyne DM, Barbe MF, van den Hoorn W, Hodges PW.</w:t>
      </w:r>
    </w:p>
    <w:p w14:paraId="2A291ABE" w14:textId="77777777" w:rsidR="00974E1F" w:rsidRDefault="00974E1F" w:rsidP="00974E1F">
      <w:r>
        <w:t>ISSLS Prize in clinical science 2018: longitudinal analysis of inflammatory, psychological, and</w:t>
      </w:r>
    </w:p>
    <w:p w14:paraId="05F3BBE0" w14:textId="77777777" w:rsidR="00974E1F" w:rsidRDefault="00974E1F" w:rsidP="00974E1F">
      <w:r>
        <w:t>sleep-related factors following an acute low back pain episode - the good, the bad and the ugly.</w:t>
      </w:r>
    </w:p>
    <w:p w14:paraId="727B3379" w14:textId="77777777" w:rsidR="00974E1F" w:rsidRDefault="00974E1F" w:rsidP="00974E1F">
      <w:proofErr w:type="spellStart"/>
      <w:r>
        <w:t>Eur</w:t>
      </w:r>
      <w:proofErr w:type="spellEnd"/>
      <w:r>
        <w:t xml:space="preserve"> Spine J. </w:t>
      </w:r>
      <w:proofErr w:type="gramStart"/>
      <w:r>
        <w:t>2018;27:763</w:t>
      </w:r>
      <w:proofErr w:type="gramEnd"/>
      <w:r>
        <w:t>–77.</w:t>
      </w:r>
    </w:p>
    <w:p w14:paraId="7B72A483" w14:textId="77777777" w:rsidR="00974E1F" w:rsidRDefault="00974E1F" w:rsidP="00974E1F"/>
    <w:p w14:paraId="781E23A8" w14:textId="77777777" w:rsidR="00974E1F" w:rsidRDefault="00974E1F" w:rsidP="00974E1F">
      <w:r>
        <w:t>de Queiroz BZ, Pereira DS, Lopes RA, Carvalho FD, Silva JP, de Britto RNM, et al.</w:t>
      </w:r>
    </w:p>
    <w:p w14:paraId="374ADDCA" w14:textId="77777777" w:rsidR="00974E1F" w:rsidRDefault="00974E1F" w:rsidP="00974E1F">
      <w:r>
        <w:t>Association between the plasma levels of mediators of inflammation with pain and disability</w:t>
      </w:r>
    </w:p>
    <w:p w14:paraId="4E2B6EAA" w14:textId="77777777" w:rsidR="00974E1F" w:rsidRDefault="00974E1F" w:rsidP="00974E1F">
      <w:r>
        <w:lastRenderedPageBreak/>
        <w:t xml:space="preserve">in the elderly with acute low back pain: data from the back complaints in the </w:t>
      </w:r>
      <w:proofErr w:type="gramStart"/>
      <w:r>
        <w:t>elders</w:t>
      </w:r>
      <w:proofErr w:type="gramEnd"/>
      <w:r>
        <w:t>.</w:t>
      </w:r>
    </w:p>
    <w:p w14:paraId="73415941" w14:textId="77777777" w:rsidR="00974E1F" w:rsidRDefault="00974E1F" w:rsidP="00974E1F">
      <w:r>
        <w:t xml:space="preserve">Spine. </w:t>
      </w:r>
      <w:proofErr w:type="gramStart"/>
      <w:r>
        <w:t>2016;41:197</w:t>
      </w:r>
      <w:proofErr w:type="gramEnd"/>
      <w:r>
        <w:t>–203.</w:t>
      </w:r>
    </w:p>
    <w:p w14:paraId="2D0A093A" w14:textId="77777777" w:rsidR="00974E1F" w:rsidRDefault="00974E1F" w:rsidP="00974E1F"/>
    <w:p w14:paraId="7510BE39" w14:textId="77777777" w:rsidR="00974E1F" w:rsidRDefault="00974E1F" w:rsidP="00974E1F">
      <w:r>
        <w:t xml:space="preserve">van der Berg R, </w:t>
      </w:r>
      <w:proofErr w:type="spellStart"/>
      <w:r>
        <w:t>Jongbloed</w:t>
      </w:r>
      <w:proofErr w:type="spellEnd"/>
      <w:r>
        <w:t xml:space="preserve"> EM, de Schepper EIT, Bierma-Zeinstra SMA, Koes BW, </w:t>
      </w:r>
      <w:proofErr w:type="spellStart"/>
      <w:r>
        <w:t>Luijsterburg</w:t>
      </w:r>
      <w:proofErr w:type="spellEnd"/>
      <w:r>
        <w:t xml:space="preserve"> PAJ.</w:t>
      </w:r>
    </w:p>
    <w:p w14:paraId="1E5E8DD7" w14:textId="77777777" w:rsidR="00974E1F" w:rsidRDefault="00974E1F" w:rsidP="00974E1F">
      <w:r>
        <w:t>The association between pro-inflammatory biomarkers and non-specific low back pain.</w:t>
      </w:r>
    </w:p>
    <w:p w14:paraId="2C7431C5" w14:textId="77777777" w:rsidR="00974E1F" w:rsidRDefault="00974E1F" w:rsidP="00974E1F">
      <w:r>
        <w:t xml:space="preserve">The Spine J. </w:t>
      </w:r>
      <w:proofErr w:type="gramStart"/>
      <w:r>
        <w:t>2018;18:2140</w:t>
      </w:r>
      <w:proofErr w:type="gramEnd"/>
      <w:r>
        <w:t>–51.</w:t>
      </w:r>
    </w:p>
    <w:p w14:paraId="00A6230B" w14:textId="77777777" w:rsidR="00974E1F" w:rsidRDefault="00974E1F" w:rsidP="00974E1F"/>
    <w:p w14:paraId="009B139F" w14:textId="77777777" w:rsidR="00974E1F" w:rsidRDefault="00974E1F" w:rsidP="00974E1F">
      <w:r>
        <w:t xml:space="preserve">Brennan PC, </w:t>
      </w:r>
      <w:proofErr w:type="spellStart"/>
      <w:r>
        <w:t>Kokjohn</w:t>
      </w:r>
      <w:proofErr w:type="spellEnd"/>
      <w:r>
        <w:t xml:space="preserve"> K, </w:t>
      </w:r>
      <w:proofErr w:type="spellStart"/>
      <w:r>
        <w:t>Kaltinger</w:t>
      </w:r>
      <w:proofErr w:type="spellEnd"/>
      <w:r>
        <w:t xml:space="preserve"> CJ, et al.</w:t>
      </w:r>
    </w:p>
    <w:p w14:paraId="584C7E32" w14:textId="77777777" w:rsidR="00974E1F" w:rsidRDefault="00974E1F" w:rsidP="00974E1F">
      <w:r>
        <w:t>Enhanced Phagocytic Cell Respiratory Burst Induced by Spinal Manipulation:</w:t>
      </w:r>
    </w:p>
    <w:p w14:paraId="09923BCA" w14:textId="77777777" w:rsidR="00974E1F" w:rsidRDefault="00974E1F" w:rsidP="00974E1F">
      <w:r>
        <w:t>Potential Role of Substance P</w:t>
      </w:r>
    </w:p>
    <w:p w14:paraId="4A0C63AA" w14:textId="77777777" w:rsidR="00974E1F" w:rsidRDefault="00974E1F" w:rsidP="00974E1F">
      <w:r>
        <w:t xml:space="preserve">J Manipulative </w:t>
      </w:r>
      <w:proofErr w:type="spellStart"/>
      <w:r>
        <w:t>Physiol</w:t>
      </w:r>
      <w:proofErr w:type="spellEnd"/>
      <w:r>
        <w:t xml:space="preserve"> Ther 1991 (Sep); 14 (7): 399–408</w:t>
      </w:r>
    </w:p>
    <w:p w14:paraId="58583BD6" w14:textId="77777777" w:rsidR="00974E1F" w:rsidRDefault="00974E1F" w:rsidP="00974E1F"/>
    <w:p w14:paraId="4BFC5ABB" w14:textId="77777777" w:rsidR="00974E1F" w:rsidRDefault="00974E1F" w:rsidP="00974E1F">
      <w:proofErr w:type="spellStart"/>
      <w:r>
        <w:t>Teodorczyk</w:t>
      </w:r>
      <w:proofErr w:type="spellEnd"/>
      <w:r>
        <w:t>-Injeyan, JA, Injeyan, HS, and Ruegg, R.</w:t>
      </w:r>
    </w:p>
    <w:p w14:paraId="2B31978B" w14:textId="77777777" w:rsidR="00974E1F" w:rsidRDefault="00974E1F" w:rsidP="00974E1F">
      <w:r>
        <w:t>Spinal Manipulative Therapy Reduces Inflammatory Cytokines but Not</w:t>
      </w:r>
    </w:p>
    <w:p w14:paraId="288F80A5" w14:textId="77777777" w:rsidR="00974E1F" w:rsidRDefault="00974E1F" w:rsidP="00974E1F">
      <w:r>
        <w:t>Substance P Production in Normal Subjects</w:t>
      </w:r>
    </w:p>
    <w:p w14:paraId="244708EB" w14:textId="77777777" w:rsidR="00974E1F" w:rsidRDefault="00974E1F" w:rsidP="00974E1F">
      <w:r>
        <w:t xml:space="preserve">J Manipulative </w:t>
      </w:r>
      <w:proofErr w:type="spellStart"/>
      <w:r>
        <w:t>Physiol</w:t>
      </w:r>
      <w:proofErr w:type="spellEnd"/>
      <w:r>
        <w:t xml:space="preserve"> Ther 2006 (Jan); 29 (1): 14–21</w:t>
      </w:r>
    </w:p>
    <w:p w14:paraId="542DE414" w14:textId="77777777" w:rsidR="00974E1F" w:rsidRDefault="00974E1F" w:rsidP="00974E1F"/>
    <w:p w14:paraId="7F93C2C1" w14:textId="77777777" w:rsidR="00974E1F" w:rsidRDefault="00974E1F" w:rsidP="00974E1F">
      <w:proofErr w:type="spellStart"/>
      <w:r>
        <w:t>Teodorczyk</w:t>
      </w:r>
      <w:proofErr w:type="spellEnd"/>
      <w:r>
        <w:t>-Injeyan JA, McGregor MM, Triano JJ, Injeyan HS.</w:t>
      </w:r>
    </w:p>
    <w:p w14:paraId="62A3711A" w14:textId="77777777" w:rsidR="00974E1F" w:rsidRDefault="00974E1F" w:rsidP="00974E1F">
      <w:r>
        <w:t xml:space="preserve">Elevated Production of Nociceptive CC-chemokines and </w:t>
      </w:r>
      <w:proofErr w:type="spellStart"/>
      <w:r>
        <w:t>sE</w:t>
      </w:r>
      <w:proofErr w:type="spellEnd"/>
      <w:r>
        <w:t>-selectin</w:t>
      </w:r>
    </w:p>
    <w:p w14:paraId="3336F08D" w14:textId="77777777" w:rsidR="00974E1F" w:rsidRDefault="00974E1F" w:rsidP="00974E1F">
      <w:r>
        <w:t>in Patients with Low Back Pain and the Effects of Spinal Manipulation:</w:t>
      </w:r>
    </w:p>
    <w:p w14:paraId="5DB71F99" w14:textId="77777777" w:rsidR="00974E1F" w:rsidRDefault="00974E1F" w:rsidP="00974E1F">
      <w:r>
        <w:t>A Non-randomized Clinical Trial</w:t>
      </w:r>
    </w:p>
    <w:p w14:paraId="55440A45" w14:textId="77777777" w:rsidR="00974E1F" w:rsidRDefault="00974E1F" w:rsidP="00974E1F">
      <w:r>
        <w:t>Clin J Pain. 2018 (Jan); 34 (1): 68–75</w:t>
      </w:r>
    </w:p>
    <w:p w14:paraId="2E4AE32B" w14:textId="77777777" w:rsidR="00974E1F" w:rsidRDefault="00974E1F" w:rsidP="00974E1F"/>
    <w:p w14:paraId="09F9A3E5" w14:textId="77777777" w:rsidR="00974E1F" w:rsidRDefault="00974E1F" w:rsidP="00974E1F">
      <w:proofErr w:type="spellStart"/>
      <w:r>
        <w:t>Teodorczyk</w:t>
      </w:r>
      <w:proofErr w:type="spellEnd"/>
      <w:r>
        <w:t>-Injeyan JA, Triano JJ, Injeyan HS.</w:t>
      </w:r>
    </w:p>
    <w:p w14:paraId="49112F4E" w14:textId="77777777" w:rsidR="00974E1F" w:rsidRDefault="00974E1F" w:rsidP="00974E1F">
      <w:r>
        <w:t xml:space="preserve">Non-specific low back pain. Inflammatory profiles of </w:t>
      </w:r>
      <w:proofErr w:type="gramStart"/>
      <w:r>
        <w:t>patient</w:t>
      </w:r>
      <w:proofErr w:type="gramEnd"/>
      <w:r>
        <w:t xml:space="preserve"> with acute and chronic pain.</w:t>
      </w:r>
    </w:p>
    <w:p w14:paraId="33509622" w14:textId="77777777" w:rsidR="00974E1F" w:rsidRDefault="00974E1F" w:rsidP="00974E1F">
      <w:r>
        <w:lastRenderedPageBreak/>
        <w:t xml:space="preserve">Clin J Pain. </w:t>
      </w:r>
      <w:proofErr w:type="gramStart"/>
      <w:r>
        <w:t>2019;35:818</w:t>
      </w:r>
      <w:proofErr w:type="gramEnd"/>
      <w:r>
        <w:t>–25.</w:t>
      </w:r>
    </w:p>
    <w:p w14:paraId="359C652D" w14:textId="77777777" w:rsidR="00974E1F" w:rsidRDefault="00974E1F" w:rsidP="00974E1F"/>
    <w:p w14:paraId="4BE24C7C" w14:textId="77777777" w:rsidR="00974E1F" w:rsidRDefault="00974E1F" w:rsidP="00974E1F">
      <w:r>
        <w:t xml:space="preserve">Fairbank JC, </w:t>
      </w:r>
      <w:proofErr w:type="spellStart"/>
      <w:r>
        <w:t>Pynsent</w:t>
      </w:r>
      <w:proofErr w:type="spellEnd"/>
      <w:r>
        <w:t xml:space="preserve"> PB.</w:t>
      </w:r>
    </w:p>
    <w:p w14:paraId="439D026B" w14:textId="77777777" w:rsidR="00974E1F" w:rsidRDefault="00974E1F" w:rsidP="00974E1F">
      <w:r>
        <w:t>The Oswestry Disability Index</w:t>
      </w:r>
    </w:p>
    <w:p w14:paraId="7972A6BF" w14:textId="77777777" w:rsidR="00974E1F" w:rsidRDefault="00974E1F" w:rsidP="00974E1F">
      <w:r>
        <w:t>Spine (Phila Pa 1976) 2000 (Nov 15); 25 (22): 2940–2952</w:t>
      </w:r>
    </w:p>
    <w:p w14:paraId="3E73F276" w14:textId="77777777" w:rsidR="00974E1F" w:rsidRDefault="00974E1F" w:rsidP="00974E1F"/>
    <w:p w14:paraId="01296320" w14:textId="77777777" w:rsidR="00974E1F" w:rsidRDefault="00974E1F" w:rsidP="00974E1F">
      <w:r>
        <w:t xml:space="preserve">Leboeuf-Yde C, </w:t>
      </w:r>
      <w:proofErr w:type="spellStart"/>
      <w:r>
        <w:t>Gronstvedt</w:t>
      </w:r>
      <w:proofErr w:type="spellEnd"/>
      <w:r>
        <w:t xml:space="preserve"> A, Borge JA, Lothe J, </w:t>
      </w:r>
      <w:proofErr w:type="spellStart"/>
      <w:r>
        <w:t>Magnesen</w:t>
      </w:r>
      <w:proofErr w:type="spellEnd"/>
      <w:r>
        <w:t xml:space="preserve"> E, Nilsson O, et al.</w:t>
      </w:r>
    </w:p>
    <w:p w14:paraId="2BCC7654" w14:textId="77777777" w:rsidR="00974E1F" w:rsidRDefault="00974E1F" w:rsidP="00974E1F">
      <w:r>
        <w:t>The Nordic Back Pain Subpopulation Program: Demographic and Clinical Predictors for Outcome</w:t>
      </w:r>
    </w:p>
    <w:p w14:paraId="5DE434BB" w14:textId="77777777" w:rsidR="00974E1F" w:rsidRDefault="00974E1F" w:rsidP="00974E1F">
      <w:r>
        <w:t>in Patients Receiving Chiropractic Treatment for Persistent Low–Back Pain</w:t>
      </w:r>
    </w:p>
    <w:p w14:paraId="16C7C277" w14:textId="77777777" w:rsidR="00974E1F" w:rsidRDefault="00974E1F" w:rsidP="00974E1F">
      <w:r>
        <w:t xml:space="preserve">J Manipulative </w:t>
      </w:r>
      <w:proofErr w:type="spellStart"/>
      <w:r>
        <w:t>Physiol</w:t>
      </w:r>
      <w:proofErr w:type="spellEnd"/>
      <w:r>
        <w:t xml:space="preserve"> Ther. 2004 (Oct); 27 (8): 493–502</w:t>
      </w:r>
    </w:p>
    <w:p w14:paraId="087C06D5" w14:textId="77777777" w:rsidR="00974E1F" w:rsidRDefault="00974E1F" w:rsidP="00974E1F"/>
    <w:p w14:paraId="191EC451" w14:textId="77777777" w:rsidR="00974E1F" w:rsidRDefault="00974E1F" w:rsidP="00974E1F">
      <w:r>
        <w:t xml:space="preserve">Haas M, Vavrek D, Peterson D, </w:t>
      </w:r>
      <w:proofErr w:type="spellStart"/>
      <w:r>
        <w:t>Polissar</w:t>
      </w:r>
      <w:proofErr w:type="spellEnd"/>
      <w:r>
        <w:t xml:space="preserve"> N, </w:t>
      </w:r>
      <w:proofErr w:type="spellStart"/>
      <w:r>
        <w:t>Neradilek</w:t>
      </w:r>
      <w:proofErr w:type="spellEnd"/>
      <w:r>
        <w:t xml:space="preserve"> MB.</w:t>
      </w:r>
    </w:p>
    <w:p w14:paraId="4C5E0DF9" w14:textId="77777777" w:rsidR="00974E1F" w:rsidRDefault="00974E1F" w:rsidP="00974E1F">
      <w:r>
        <w:t>Dose response and efficacy of spinal manipulation for care of chronic low back pain:</w:t>
      </w:r>
    </w:p>
    <w:p w14:paraId="4F4AEC49" w14:textId="77777777" w:rsidR="00974E1F" w:rsidRDefault="00974E1F" w:rsidP="00974E1F">
      <w:r>
        <w:t>a randomized controlled trial.</w:t>
      </w:r>
    </w:p>
    <w:p w14:paraId="08579CC4" w14:textId="77777777" w:rsidR="00974E1F" w:rsidRDefault="00974E1F" w:rsidP="00974E1F">
      <w:r>
        <w:t xml:space="preserve">The Spine J. </w:t>
      </w:r>
      <w:proofErr w:type="gramStart"/>
      <w:r>
        <w:t>2014;14:1106</w:t>
      </w:r>
      <w:proofErr w:type="gramEnd"/>
      <w:r>
        <w:t>–16.</w:t>
      </w:r>
    </w:p>
    <w:p w14:paraId="2425C26D" w14:textId="77777777" w:rsidR="00974E1F" w:rsidRDefault="00974E1F" w:rsidP="00974E1F"/>
    <w:p w14:paraId="57A0A46A" w14:textId="77777777" w:rsidR="00974E1F" w:rsidRDefault="00974E1F" w:rsidP="00974E1F">
      <w:proofErr w:type="spellStart"/>
      <w:r>
        <w:t>Gleberzon</w:t>
      </w:r>
      <w:proofErr w:type="spellEnd"/>
      <w:r>
        <w:t xml:space="preserve"> B, Ross K.</w:t>
      </w:r>
    </w:p>
    <w:p w14:paraId="48D06806" w14:textId="77777777" w:rsidR="00974E1F" w:rsidRDefault="00974E1F" w:rsidP="00974E1F">
      <w:r>
        <w:t>Manual of diversified diagnostic and therapeutic procedures.</w:t>
      </w:r>
    </w:p>
    <w:p w14:paraId="7E338F22" w14:textId="77777777" w:rsidR="00974E1F" w:rsidRDefault="00974E1F" w:rsidP="00974E1F">
      <w:r>
        <w:t>Toronto: Canadian Memorial Chiropractic College; 2014.</w:t>
      </w:r>
    </w:p>
    <w:p w14:paraId="1B070D34" w14:textId="77777777" w:rsidR="00974E1F" w:rsidRDefault="00974E1F" w:rsidP="00974E1F"/>
    <w:p w14:paraId="7892557C" w14:textId="77777777" w:rsidR="00974E1F" w:rsidRDefault="00974E1F" w:rsidP="00974E1F">
      <w:proofErr w:type="spellStart"/>
      <w:r>
        <w:t>Teodorczyk</w:t>
      </w:r>
      <w:proofErr w:type="spellEnd"/>
      <w:r>
        <w:t>-Injeyan JA, Triano JJ, McGregor M et al.</w:t>
      </w:r>
    </w:p>
    <w:p w14:paraId="20E66ED5" w14:textId="77777777" w:rsidR="00974E1F" w:rsidRDefault="00974E1F" w:rsidP="00974E1F">
      <w:r>
        <w:t>Elevated Production of Inflammatory Mediators Including Nociceptive Chemokines</w:t>
      </w:r>
    </w:p>
    <w:p w14:paraId="4336B3BA" w14:textId="77777777" w:rsidR="00974E1F" w:rsidRDefault="00974E1F" w:rsidP="00974E1F">
      <w:r>
        <w:t xml:space="preserve">in Patients </w:t>
      </w:r>
      <w:proofErr w:type="gramStart"/>
      <w:r>
        <w:t>With</w:t>
      </w:r>
      <w:proofErr w:type="gramEnd"/>
      <w:r>
        <w:t xml:space="preserve"> Neck Pain: A Cross-Sectional Evaluation</w:t>
      </w:r>
    </w:p>
    <w:p w14:paraId="2499B1F3" w14:textId="77777777" w:rsidR="00974E1F" w:rsidRDefault="00974E1F" w:rsidP="00974E1F">
      <w:r>
        <w:t xml:space="preserve">J Manipulative </w:t>
      </w:r>
      <w:proofErr w:type="spellStart"/>
      <w:r>
        <w:t>Physiol</w:t>
      </w:r>
      <w:proofErr w:type="spellEnd"/>
      <w:r>
        <w:t xml:space="preserve"> Ther. 2011 (Oct</w:t>
      </w:r>
      <w:proofErr w:type="gramStart"/>
      <w:r>
        <w:t xml:space="preserve">);   </w:t>
      </w:r>
      <w:proofErr w:type="gramEnd"/>
      <w:r>
        <w:t>34 (8):   498–505</w:t>
      </w:r>
    </w:p>
    <w:p w14:paraId="374C86C7" w14:textId="77777777" w:rsidR="00974E1F" w:rsidRDefault="00974E1F" w:rsidP="00974E1F"/>
    <w:p w14:paraId="0DDB4F6C" w14:textId="77777777" w:rsidR="00974E1F" w:rsidRDefault="00974E1F" w:rsidP="00974E1F">
      <w:r>
        <w:t>Cohen J.</w:t>
      </w:r>
    </w:p>
    <w:p w14:paraId="31828E85" w14:textId="77777777" w:rsidR="00974E1F" w:rsidRDefault="00974E1F" w:rsidP="00974E1F">
      <w:r>
        <w:lastRenderedPageBreak/>
        <w:t>Statistical power analysis for the behavioral sciences. 2nd ed.</w:t>
      </w:r>
    </w:p>
    <w:p w14:paraId="78A24534" w14:textId="77777777" w:rsidR="00974E1F" w:rsidRDefault="00974E1F" w:rsidP="00974E1F">
      <w:r>
        <w:t>New Jersey: Lawrence Erlbaum Associates; 1988.</w:t>
      </w:r>
    </w:p>
    <w:p w14:paraId="0445C146" w14:textId="77777777" w:rsidR="00974E1F" w:rsidRDefault="00974E1F" w:rsidP="00974E1F"/>
    <w:p w14:paraId="031444C5" w14:textId="77777777" w:rsidR="00974E1F" w:rsidRDefault="00974E1F" w:rsidP="00974E1F">
      <w:r>
        <w:t>Hammer Ø, Harper DA, Ryan PD.</w:t>
      </w:r>
    </w:p>
    <w:p w14:paraId="3B9EDEBB" w14:textId="77777777" w:rsidR="00974E1F" w:rsidRDefault="00974E1F" w:rsidP="00974E1F">
      <w:r>
        <w:t>PAST: paleontological statistics software package for education and data analysis.</w:t>
      </w:r>
    </w:p>
    <w:p w14:paraId="58D3895F" w14:textId="77777777" w:rsidR="00974E1F" w:rsidRDefault="00974E1F" w:rsidP="00974E1F">
      <w:proofErr w:type="spellStart"/>
      <w:r>
        <w:t>Palaeontol</w:t>
      </w:r>
      <w:proofErr w:type="spellEnd"/>
      <w:r>
        <w:t xml:space="preserve"> Electron. </w:t>
      </w:r>
      <w:proofErr w:type="gramStart"/>
      <w:r>
        <w:t>2001;4:1</w:t>
      </w:r>
      <w:proofErr w:type="gramEnd"/>
      <w:r>
        <w:t>–9.</w:t>
      </w:r>
    </w:p>
    <w:p w14:paraId="4649DF66" w14:textId="77777777" w:rsidR="00974E1F" w:rsidRDefault="00974E1F" w:rsidP="00974E1F"/>
    <w:p w14:paraId="1B0C1663" w14:textId="77777777" w:rsidR="00974E1F" w:rsidRDefault="00974E1F" w:rsidP="00974E1F">
      <w:r>
        <w:t>Vezzani A, Viviani B.</w:t>
      </w:r>
    </w:p>
    <w:p w14:paraId="39C38EA2" w14:textId="77777777" w:rsidR="00974E1F" w:rsidRDefault="00974E1F" w:rsidP="00974E1F">
      <w:proofErr w:type="spellStart"/>
      <w:r>
        <w:t>Neuromodulatory</w:t>
      </w:r>
      <w:proofErr w:type="spellEnd"/>
      <w:r>
        <w:t xml:space="preserve"> properties of inflammatory cytokines and their impact on neuronal excitability.</w:t>
      </w:r>
    </w:p>
    <w:p w14:paraId="1E43BF4F" w14:textId="77777777" w:rsidR="00974E1F" w:rsidRDefault="00974E1F" w:rsidP="00974E1F">
      <w:r>
        <w:t xml:space="preserve">Neuropharmacology. </w:t>
      </w:r>
      <w:proofErr w:type="gramStart"/>
      <w:r>
        <w:t>2015;96:70</w:t>
      </w:r>
      <w:proofErr w:type="gramEnd"/>
      <w:r>
        <w:t>–82.</w:t>
      </w:r>
    </w:p>
    <w:p w14:paraId="280F071A" w14:textId="77777777" w:rsidR="00974E1F" w:rsidRDefault="00974E1F" w:rsidP="00974E1F"/>
    <w:p w14:paraId="63903C45" w14:textId="77777777" w:rsidR="00974E1F" w:rsidRDefault="00974E1F" w:rsidP="00974E1F">
      <w:r>
        <w:t>Scheller J, Chalaris A, Schmidt-Arras D, Rose-John S.</w:t>
      </w:r>
    </w:p>
    <w:p w14:paraId="2F651C60" w14:textId="77777777" w:rsidR="00974E1F" w:rsidRDefault="00974E1F" w:rsidP="00974E1F">
      <w:r>
        <w:t>The pro- and anti-inflammatory properties of the cytokine interleukin 6.</w:t>
      </w:r>
    </w:p>
    <w:p w14:paraId="54FE6BA3" w14:textId="77777777" w:rsidR="00974E1F" w:rsidRDefault="00974E1F" w:rsidP="00974E1F">
      <w:proofErr w:type="spellStart"/>
      <w:r>
        <w:t>Biochim</w:t>
      </w:r>
      <w:proofErr w:type="spellEnd"/>
      <w:r>
        <w:t xml:space="preserve"> </w:t>
      </w:r>
      <w:proofErr w:type="spellStart"/>
      <w:r>
        <w:t>Biophys</w:t>
      </w:r>
      <w:proofErr w:type="spellEnd"/>
      <w:r>
        <w:t xml:space="preserve"> Acta. </w:t>
      </w:r>
      <w:proofErr w:type="gramStart"/>
      <w:r>
        <w:t>1813;2011:878</w:t>
      </w:r>
      <w:proofErr w:type="gramEnd"/>
      <w:r>
        <w:t>–88.</w:t>
      </w:r>
    </w:p>
    <w:p w14:paraId="3F74211C" w14:textId="77777777" w:rsidR="00974E1F" w:rsidRDefault="00974E1F" w:rsidP="00974E1F"/>
    <w:p w14:paraId="6527014B" w14:textId="77777777" w:rsidR="00974E1F" w:rsidRDefault="00974E1F" w:rsidP="00974E1F">
      <w:r>
        <w:t>De Jongh RF, Vissers KC, Meert TF, Booij HDJ, De Deyne CS, Heylen RJ.</w:t>
      </w:r>
    </w:p>
    <w:p w14:paraId="24697716" w14:textId="77777777" w:rsidR="00974E1F" w:rsidRDefault="00974E1F" w:rsidP="00974E1F">
      <w:r>
        <w:t>The role of interleukin-6 in nociception and pain.</w:t>
      </w:r>
    </w:p>
    <w:p w14:paraId="7D0A3C7D" w14:textId="77777777" w:rsidR="00974E1F" w:rsidRDefault="00974E1F" w:rsidP="00974E1F">
      <w:proofErr w:type="spellStart"/>
      <w:r>
        <w:t>Anesth</w:t>
      </w:r>
      <w:proofErr w:type="spellEnd"/>
      <w:r>
        <w:t xml:space="preserve"> </w:t>
      </w:r>
      <w:proofErr w:type="spellStart"/>
      <w:r>
        <w:t>Analg</w:t>
      </w:r>
      <w:proofErr w:type="spellEnd"/>
      <w:r>
        <w:t xml:space="preserve">. </w:t>
      </w:r>
      <w:proofErr w:type="gramStart"/>
      <w:r>
        <w:t>2003;96:1096</w:t>
      </w:r>
      <w:proofErr w:type="gramEnd"/>
      <w:r>
        <w:t>–103.</w:t>
      </w:r>
    </w:p>
    <w:p w14:paraId="0CBF7BC7" w14:textId="77777777" w:rsidR="00974E1F" w:rsidRDefault="00974E1F" w:rsidP="00974E1F"/>
    <w:p w14:paraId="28FC3838" w14:textId="77777777" w:rsidR="00974E1F" w:rsidRDefault="00974E1F" w:rsidP="00974E1F">
      <w:r>
        <w:t>Ravi AK, Khurana S, Lemon J, Plumb J, Booth G, Healy L, et al.</w:t>
      </w:r>
    </w:p>
    <w:p w14:paraId="6F057549" w14:textId="77777777" w:rsidR="00974E1F" w:rsidRDefault="00974E1F" w:rsidP="00974E1F">
      <w:r>
        <w:t>Increased levels of soluble inteleukin-6 receptor and CCL3 in COPD sputum.</w:t>
      </w:r>
    </w:p>
    <w:p w14:paraId="3F717385" w14:textId="77777777" w:rsidR="00974E1F" w:rsidRDefault="00974E1F" w:rsidP="00974E1F">
      <w:r>
        <w:t xml:space="preserve">Resp Res. </w:t>
      </w:r>
      <w:proofErr w:type="gramStart"/>
      <w:r>
        <w:t>2014;15:103</w:t>
      </w:r>
      <w:proofErr w:type="gramEnd"/>
      <w:r>
        <w:t>.</w:t>
      </w:r>
    </w:p>
    <w:p w14:paraId="7E6994D9" w14:textId="77777777" w:rsidR="00974E1F" w:rsidRDefault="00974E1F" w:rsidP="00974E1F"/>
    <w:p w14:paraId="33803960" w14:textId="77777777" w:rsidR="00974E1F" w:rsidRDefault="00974E1F" w:rsidP="00974E1F">
      <w:r>
        <w:t xml:space="preserve">Tilg H, </w:t>
      </w:r>
      <w:proofErr w:type="spellStart"/>
      <w:r>
        <w:t>Trehu</w:t>
      </w:r>
      <w:proofErr w:type="spellEnd"/>
      <w:r>
        <w:t xml:space="preserve"> E, Atkins MB, </w:t>
      </w:r>
      <w:proofErr w:type="spellStart"/>
      <w:r>
        <w:t>Dinarello</w:t>
      </w:r>
      <w:proofErr w:type="spellEnd"/>
      <w:r>
        <w:t xml:space="preserve"> CA</w:t>
      </w:r>
      <w:proofErr w:type="gramStart"/>
      <w:r>
        <w:t>, Mier</w:t>
      </w:r>
      <w:proofErr w:type="gramEnd"/>
      <w:r>
        <w:t xml:space="preserve"> JW.</w:t>
      </w:r>
    </w:p>
    <w:p w14:paraId="5925EB1E" w14:textId="77777777" w:rsidR="00974E1F" w:rsidRDefault="00974E1F" w:rsidP="00974E1F">
      <w:r>
        <w:t>Interleukin-6 (IL-6) as an anti-inflammatory cytokine: induction of circulating IL-1 receptor</w:t>
      </w:r>
    </w:p>
    <w:p w14:paraId="1EB9D689" w14:textId="77777777" w:rsidR="00974E1F" w:rsidRDefault="00974E1F" w:rsidP="00974E1F">
      <w:r>
        <w:lastRenderedPageBreak/>
        <w:t>antagonist and soluble tumor necrosis factor receptor p55.</w:t>
      </w:r>
    </w:p>
    <w:p w14:paraId="5A680A2E" w14:textId="77777777" w:rsidR="00974E1F" w:rsidRDefault="00974E1F" w:rsidP="00974E1F">
      <w:r>
        <w:t xml:space="preserve">Blood. </w:t>
      </w:r>
      <w:proofErr w:type="gramStart"/>
      <w:r>
        <w:t>1994;183:113</w:t>
      </w:r>
      <w:proofErr w:type="gramEnd"/>
      <w:r>
        <w:t>–8.</w:t>
      </w:r>
    </w:p>
    <w:p w14:paraId="645B5A54" w14:textId="77777777" w:rsidR="00974E1F" w:rsidRDefault="00974E1F" w:rsidP="00974E1F"/>
    <w:p w14:paraId="1FA53DA1" w14:textId="77777777" w:rsidR="00974E1F" w:rsidRDefault="00974E1F" w:rsidP="00974E1F">
      <w:r>
        <w:t>Khan AN, Jacobsen HE, Khan J, Filippi CG, Levine M, Lehman RA, et al.</w:t>
      </w:r>
    </w:p>
    <w:p w14:paraId="213A1FA8" w14:textId="77777777" w:rsidR="00974E1F" w:rsidRDefault="00974E1F" w:rsidP="00974E1F">
      <w:r>
        <w:t>Inflammatory biomarkers of low back pain and disc degeneration: a review.</w:t>
      </w:r>
    </w:p>
    <w:p w14:paraId="4DDD4586" w14:textId="77777777" w:rsidR="00974E1F" w:rsidRDefault="00974E1F" w:rsidP="00974E1F">
      <w:r>
        <w:t xml:space="preserve">Ann N Y </w:t>
      </w:r>
      <w:proofErr w:type="spellStart"/>
      <w:r>
        <w:t>Acad</w:t>
      </w:r>
      <w:proofErr w:type="spellEnd"/>
      <w:r>
        <w:t xml:space="preserve"> Sci. </w:t>
      </w:r>
      <w:proofErr w:type="gramStart"/>
      <w:r>
        <w:t>2017;1410:68</w:t>
      </w:r>
      <w:proofErr w:type="gramEnd"/>
      <w:r>
        <w:t>–84.</w:t>
      </w:r>
    </w:p>
    <w:p w14:paraId="3CC1092F" w14:textId="77777777" w:rsidR="00974E1F" w:rsidRDefault="00974E1F" w:rsidP="00974E1F"/>
    <w:p w14:paraId="548A324E" w14:textId="77777777" w:rsidR="00974E1F" w:rsidRDefault="00974E1F" w:rsidP="00974E1F">
      <w:r>
        <w:t xml:space="preserve">Bachmann MF, </w:t>
      </w:r>
      <w:proofErr w:type="spellStart"/>
      <w:r>
        <w:t>Oxenius</w:t>
      </w:r>
      <w:proofErr w:type="spellEnd"/>
      <w:r>
        <w:t xml:space="preserve"> A.</w:t>
      </w:r>
    </w:p>
    <w:p w14:paraId="54B8B932" w14:textId="77777777" w:rsidR="00974E1F" w:rsidRDefault="00974E1F" w:rsidP="00974E1F">
      <w:r>
        <w:t xml:space="preserve">Interleukin 2: from </w:t>
      </w:r>
      <w:proofErr w:type="spellStart"/>
      <w:r>
        <w:t>immunostimulation</w:t>
      </w:r>
      <w:proofErr w:type="spellEnd"/>
      <w:r>
        <w:t xml:space="preserve"> to immunoregulation and back again.</w:t>
      </w:r>
    </w:p>
    <w:p w14:paraId="4DA58B5B" w14:textId="77777777" w:rsidR="00974E1F" w:rsidRDefault="00974E1F" w:rsidP="00974E1F">
      <w:r>
        <w:t xml:space="preserve">EMBO Rep. </w:t>
      </w:r>
      <w:proofErr w:type="gramStart"/>
      <w:r>
        <w:t>2007;8:1142</w:t>
      </w:r>
      <w:proofErr w:type="gramEnd"/>
      <w:r>
        <w:t>–8.</w:t>
      </w:r>
    </w:p>
    <w:p w14:paraId="62DFF3E1" w14:textId="77777777" w:rsidR="00974E1F" w:rsidRDefault="00974E1F" w:rsidP="00974E1F"/>
    <w:p w14:paraId="449BE610" w14:textId="77777777" w:rsidR="00974E1F" w:rsidRDefault="00974E1F" w:rsidP="00974E1F">
      <w:r>
        <w:t>Shachar I, Karin N.</w:t>
      </w:r>
    </w:p>
    <w:p w14:paraId="2BD5E029" w14:textId="77777777" w:rsidR="00974E1F" w:rsidRDefault="00974E1F" w:rsidP="00974E1F">
      <w:r>
        <w:t>The dual roles of inflammatory cytokines and chemokines in the regulation of autoimmune diseases</w:t>
      </w:r>
    </w:p>
    <w:p w14:paraId="47055165" w14:textId="77777777" w:rsidR="00974E1F" w:rsidRDefault="00974E1F" w:rsidP="00974E1F">
      <w:r>
        <w:t>and their clinical implications.</w:t>
      </w:r>
    </w:p>
    <w:p w14:paraId="32107AFD" w14:textId="77777777" w:rsidR="00974E1F" w:rsidRDefault="00974E1F" w:rsidP="00974E1F">
      <w:r>
        <w:t xml:space="preserve">J </w:t>
      </w:r>
      <w:proofErr w:type="spellStart"/>
      <w:r>
        <w:t>Leukoc</w:t>
      </w:r>
      <w:proofErr w:type="spellEnd"/>
      <w:r>
        <w:t xml:space="preserve"> Biol. </w:t>
      </w:r>
      <w:proofErr w:type="gramStart"/>
      <w:r>
        <w:t>2013;93:51</w:t>
      </w:r>
      <w:proofErr w:type="gramEnd"/>
      <w:r>
        <w:t>–61.</w:t>
      </w:r>
    </w:p>
    <w:p w14:paraId="3D4B19F2" w14:textId="77777777" w:rsidR="00974E1F" w:rsidRDefault="00974E1F" w:rsidP="00974E1F"/>
    <w:p w14:paraId="052F312F" w14:textId="77777777" w:rsidR="00974E1F" w:rsidRDefault="00974E1F" w:rsidP="00974E1F">
      <w:proofErr w:type="spellStart"/>
      <w:r>
        <w:t>Flaishon</w:t>
      </w:r>
      <w:proofErr w:type="spellEnd"/>
      <w:r>
        <w:t xml:space="preserve"> L, </w:t>
      </w:r>
      <w:proofErr w:type="spellStart"/>
      <w:r>
        <w:t>Topilski</w:t>
      </w:r>
      <w:proofErr w:type="spellEnd"/>
      <w:r>
        <w:t xml:space="preserve"> I, </w:t>
      </w:r>
      <w:proofErr w:type="spellStart"/>
      <w:r>
        <w:t>Shoseyov</w:t>
      </w:r>
      <w:proofErr w:type="spellEnd"/>
      <w:r>
        <w:t xml:space="preserve"> D, Omission C, Grabovsky V, Lapidot TG, et al.</w:t>
      </w:r>
    </w:p>
    <w:p w14:paraId="7E7E8A7F" w14:textId="77777777" w:rsidR="00974E1F" w:rsidRDefault="00974E1F" w:rsidP="00974E1F">
      <w:r>
        <w:t xml:space="preserve">Cutting edge: anti-inflammatory properties of low levels of </w:t>
      </w:r>
      <w:proofErr w:type="spellStart"/>
      <w:r>
        <w:t>IFNγ</w:t>
      </w:r>
      <w:proofErr w:type="spellEnd"/>
      <w:r>
        <w:t>.</w:t>
      </w:r>
    </w:p>
    <w:p w14:paraId="579433B4" w14:textId="77777777" w:rsidR="00974E1F" w:rsidRDefault="00974E1F" w:rsidP="00974E1F">
      <w:r>
        <w:t xml:space="preserve">J Immunol. </w:t>
      </w:r>
      <w:proofErr w:type="gramStart"/>
      <w:r>
        <w:t>2002;168:3707</w:t>
      </w:r>
      <w:proofErr w:type="gramEnd"/>
      <w:r>
        <w:t>–11.</w:t>
      </w:r>
    </w:p>
    <w:p w14:paraId="6B906D1C" w14:textId="77777777" w:rsidR="00974E1F" w:rsidRDefault="00974E1F" w:rsidP="00974E1F"/>
    <w:p w14:paraId="1EB6BA85" w14:textId="77777777" w:rsidR="00974E1F" w:rsidRDefault="00974E1F" w:rsidP="00974E1F">
      <w:r>
        <w:t>Yu A, Zhu L, Altman NH, Malek TR.</w:t>
      </w:r>
    </w:p>
    <w:p w14:paraId="631E30CB" w14:textId="77777777" w:rsidR="00974E1F" w:rsidRDefault="00974E1F" w:rsidP="00974E1F">
      <w:r>
        <w:t>A low interleukin-2 receptor signaling threshold supports the development and homeostasis</w:t>
      </w:r>
    </w:p>
    <w:p w14:paraId="1842C998" w14:textId="77777777" w:rsidR="00974E1F" w:rsidRDefault="00974E1F" w:rsidP="00974E1F">
      <w:r>
        <w:t>of T regulatory cells.</w:t>
      </w:r>
    </w:p>
    <w:p w14:paraId="553C8AA2" w14:textId="77777777" w:rsidR="00974E1F" w:rsidRDefault="00974E1F" w:rsidP="00974E1F">
      <w:r>
        <w:t xml:space="preserve">Immunity. </w:t>
      </w:r>
      <w:proofErr w:type="gramStart"/>
      <w:r>
        <w:t>2009;30:204</w:t>
      </w:r>
      <w:proofErr w:type="gramEnd"/>
      <w:r>
        <w:t>–19.</w:t>
      </w:r>
    </w:p>
    <w:p w14:paraId="0E9F4E75" w14:textId="77777777" w:rsidR="00974E1F" w:rsidRDefault="00974E1F" w:rsidP="00974E1F"/>
    <w:p w14:paraId="10919DAC" w14:textId="77777777" w:rsidR="00974E1F" w:rsidRDefault="00974E1F" w:rsidP="00974E1F">
      <w:r>
        <w:lastRenderedPageBreak/>
        <w:t>Yao MZ, Gu JF, Wang JH, Sun LY, Liu H, Liu XY.</w:t>
      </w:r>
    </w:p>
    <w:p w14:paraId="3D5A87AE" w14:textId="77777777" w:rsidR="00974E1F" w:rsidRDefault="00974E1F" w:rsidP="00974E1F">
      <w:r>
        <w:t>Adenovirus-mediated interleukin-2 gene therapy of nociception.</w:t>
      </w:r>
    </w:p>
    <w:p w14:paraId="551400E4" w14:textId="77777777" w:rsidR="00974E1F" w:rsidRDefault="00974E1F" w:rsidP="00974E1F">
      <w:r>
        <w:t xml:space="preserve">Gene Ther. </w:t>
      </w:r>
      <w:proofErr w:type="gramStart"/>
      <w:r>
        <w:t>2003;10:1392</w:t>
      </w:r>
      <w:proofErr w:type="gramEnd"/>
      <w:r>
        <w:t>–9.</w:t>
      </w:r>
    </w:p>
    <w:p w14:paraId="7B730D21" w14:textId="77777777" w:rsidR="00974E1F" w:rsidRDefault="00974E1F" w:rsidP="00974E1F"/>
    <w:p w14:paraId="07CBB72F" w14:textId="77777777" w:rsidR="00974E1F" w:rsidRDefault="00974E1F" w:rsidP="00974E1F">
      <w:r>
        <w:t>Pickar JG.</w:t>
      </w:r>
    </w:p>
    <w:p w14:paraId="2D3F33DB" w14:textId="77777777" w:rsidR="00974E1F" w:rsidRDefault="00974E1F" w:rsidP="00974E1F">
      <w:r>
        <w:t>Neurophysiological Effects of Spinal Manipulation</w:t>
      </w:r>
    </w:p>
    <w:p w14:paraId="6CB531B9" w14:textId="77777777" w:rsidR="00974E1F" w:rsidRDefault="00974E1F" w:rsidP="00974E1F">
      <w:r>
        <w:t>Spine J (N American Spine Society) 2002 (Sep); 2 (5): 357–371</w:t>
      </w:r>
    </w:p>
    <w:p w14:paraId="7E4165E3" w14:textId="77777777" w:rsidR="00974E1F" w:rsidRDefault="00974E1F" w:rsidP="00974E1F"/>
    <w:p w14:paraId="2DEEB405" w14:textId="77777777" w:rsidR="00974E1F" w:rsidRDefault="00974E1F" w:rsidP="00974E1F">
      <w:r>
        <w:t xml:space="preserve">Bicalho E, Setti JAP, </w:t>
      </w:r>
      <w:proofErr w:type="spellStart"/>
      <w:r>
        <w:t>Macagnan</w:t>
      </w:r>
      <w:proofErr w:type="spellEnd"/>
      <w:r>
        <w:t xml:space="preserve"> J, </w:t>
      </w:r>
      <w:proofErr w:type="spellStart"/>
      <w:r>
        <w:t>Cano</w:t>
      </w:r>
      <w:proofErr w:type="spellEnd"/>
      <w:r>
        <w:t xml:space="preserve"> JLR, </w:t>
      </w:r>
      <w:proofErr w:type="spellStart"/>
      <w:r>
        <w:t>Manffra</w:t>
      </w:r>
      <w:proofErr w:type="spellEnd"/>
      <w:r>
        <w:t xml:space="preserve"> EF.</w:t>
      </w:r>
    </w:p>
    <w:p w14:paraId="397CF5B7" w14:textId="77777777" w:rsidR="00974E1F" w:rsidRDefault="00974E1F" w:rsidP="00974E1F">
      <w:r>
        <w:t>Immediate effects of a high-velocity spine manipulation in paraspinal muscles activity</w:t>
      </w:r>
    </w:p>
    <w:p w14:paraId="09EB356A" w14:textId="77777777" w:rsidR="00974E1F" w:rsidRDefault="00974E1F" w:rsidP="00974E1F">
      <w:r>
        <w:t>of nonspecific chronic low-back pain subjects.</w:t>
      </w:r>
    </w:p>
    <w:p w14:paraId="1F6CE55F" w14:textId="77777777" w:rsidR="00974E1F" w:rsidRDefault="00974E1F" w:rsidP="00974E1F">
      <w:r>
        <w:t xml:space="preserve">Manual Ther. </w:t>
      </w:r>
      <w:proofErr w:type="gramStart"/>
      <w:r>
        <w:t>2010;15:469</w:t>
      </w:r>
      <w:proofErr w:type="gramEnd"/>
      <w:r>
        <w:t>–75.</w:t>
      </w:r>
    </w:p>
    <w:p w14:paraId="2FA83A64" w14:textId="77777777" w:rsidR="00974E1F" w:rsidRDefault="00974E1F" w:rsidP="00974E1F"/>
    <w:p w14:paraId="63D4CFBD" w14:textId="77777777" w:rsidR="00974E1F" w:rsidRDefault="00974E1F" w:rsidP="00974E1F">
      <w:r>
        <w:t xml:space="preserve">Molina-Ortega F, Lomas-Vega R, Hita-Contreras F, Manzano PG, </w:t>
      </w:r>
      <w:proofErr w:type="spellStart"/>
      <w:r>
        <w:t>Achalandabaso</w:t>
      </w:r>
      <w:proofErr w:type="spellEnd"/>
      <w:r>
        <w:t xml:space="preserve"> A, Ramos-Morcillo AJ, Martínez-Amat A.</w:t>
      </w:r>
    </w:p>
    <w:p w14:paraId="76327573" w14:textId="77777777" w:rsidR="00974E1F" w:rsidRDefault="00974E1F" w:rsidP="00974E1F">
      <w:r>
        <w:t>Immediate effects of spinal manipulation on nitric oxide, substance P and pain perception.</w:t>
      </w:r>
    </w:p>
    <w:p w14:paraId="08D0BD48" w14:textId="77777777" w:rsidR="00974E1F" w:rsidRDefault="00974E1F" w:rsidP="00974E1F">
      <w:r>
        <w:t xml:space="preserve">Manual Ther. </w:t>
      </w:r>
      <w:proofErr w:type="gramStart"/>
      <w:r>
        <w:t>2014;19:411</w:t>
      </w:r>
      <w:proofErr w:type="gramEnd"/>
      <w:r>
        <w:t>–7.</w:t>
      </w:r>
    </w:p>
    <w:p w14:paraId="4AFA3A6A" w14:textId="77777777" w:rsidR="00974E1F" w:rsidRDefault="00974E1F" w:rsidP="00974E1F"/>
    <w:p w14:paraId="7C9FC461" w14:textId="77777777" w:rsidR="00974E1F" w:rsidRDefault="00974E1F" w:rsidP="00974E1F">
      <w:r>
        <w:t>Calvo CF, Chavanel G, Senik A. 1992.</w:t>
      </w:r>
    </w:p>
    <w:p w14:paraId="183DAF35" w14:textId="77777777" w:rsidR="00974E1F" w:rsidRDefault="00974E1F" w:rsidP="00974E1F">
      <w:r>
        <w:t>Substance P enhances IL-2 expression in activated human T cells.</w:t>
      </w:r>
    </w:p>
    <w:p w14:paraId="1177425F" w14:textId="77777777" w:rsidR="00974E1F" w:rsidRDefault="00974E1F" w:rsidP="00974E1F">
      <w:r>
        <w:t xml:space="preserve">J Immunol. </w:t>
      </w:r>
      <w:proofErr w:type="gramStart"/>
      <w:r>
        <w:t>1992;148:3498</w:t>
      </w:r>
      <w:proofErr w:type="gramEnd"/>
      <w:r>
        <w:t>–504.</w:t>
      </w:r>
    </w:p>
    <w:p w14:paraId="273A003E" w14:textId="77777777" w:rsidR="00974E1F" w:rsidRDefault="00974E1F" w:rsidP="00974E1F"/>
    <w:p w14:paraId="77281A2B" w14:textId="77777777" w:rsidR="00974E1F" w:rsidRDefault="00974E1F" w:rsidP="00974E1F">
      <w:r>
        <w:t>Nance DM, Sanders VM.</w:t>
      </w:r>
    </w:p>
    <w:p w14:paraId="5880E70B" w14:textId="77777777" w:rsidR="00974E1F" w:rsidRDefault="00974E1F" w:rsidP="00974E1F">
      <w:r>
        <w:t>Autonomic innervation and regulation of the immune system.</w:t>
      </w:r>
    </w:p>
    <w:p w14:paraId="642C81E9" w14:textId="77777777" w:rsidR="00974E1F" w:rsidRDefault="00974E1F" w:rsidP="00974E1F">
      <w:r>
        <w:t xml:space="preserve">Brain </w:t>
      </w:r>
      <w:proofErr w:type="spellStart"/>
      <w:r>
        <w:t>Behav</w:t>
      </w:r>
      <w:proofErr w:type="spellEnd"/>
      <w:r>
        <w:t xml:space="preserve"> Immun. </w:t>
      </w:r>
      <w:proofErr w:type="gramStart"/>
      <w:r>
        <w:t>2007;21:736</w:t>
      </w:r>
      <w:proofErr w:type="gramEnd"/>
      <w:r>
        <w:t>–45.</w:t>
      </w:r>
    </w:p>
    <w:p w14:paraId="1A80BD96" w14:textId="77777777" w:rsidR="00974E1F" w:rsidRDefault="00974E1F" w:rsidP="00974E1F"/>
    <w:p w14:paraId="57F5D338" w14:textId="77777777" w:rsidR="00974E1F" w:rsidRDefault="00974E1F" w:rsidP="00974E1F">
      <w:r>
        <w:lastRenderedPageBreak/>
        <w:t>Andersson U, Tracey KJ.</w:t>
      </w:r>
    </w:p>
    <w:p w14:paraId="0CB5003C" w14:textId="77777777" w:rsidR="00974E1F" w:rsidRDefault="00974E1F" w:rsidP="00974E1F">
      <w:r>
        <w:t>Reflex principles of immunological homeostasis.</w:t>
      </w:r>
    </w:p>
    <w:p w14:paraId="16D6BF10" w14:textId="77777777" w:rsidR="00974E1F" w:rsidRDefault="00974E1F" w:rsidP="00974E1F">
      <w:r>
        <w:t xml:space="preserve">Ann Rev Immunol. </w:t>
      </w:r>
      <w:proofErr w:type="gramStart"/>
      <w:r>
        <w:t>2012;30:313</w:t>
      </w:r>
      <w:proofErr w:type="gramEnd"/>
      <w:r>
        <w:t>–35.</w:t>
      </w:r>
    </w:p>
    <w:p w14:paraId="476C844E" w14:textId="77777777" w:rsidR="00974E1F" w:rsidRDefault="00974E1F" w:rsidP="00974E1F"/>
    <w:p w14:paraId="291C86B8" w14:textId="77777777" w:rsidR="00974E1F" w:rsidRDefault="00974E1F" w:rsidP="00974E1F">
      <w:r>
        <w:t>Martelli D, Yao ST, McKinley MJ, McAllen RM.</w:t>
      </w:r>
    </w:p>
    <w:p w14:paraId="46690747" w14:textId="77777777" w:rsidR="00974E1F" w:rsidRDefault="00974E1F" w:rsidP="00974E1F">
      <w:r>
        <w:t xml:space="preserve">Reflex control of inflammation by sympathetic nerves, not the </w:t>
      </w:r>
      <w:proofErr w:type="spellStart"/>
      <w:r>
        <w:t>vagus</w:t>
      </w:r>
      <w:proofErr w:type="spellEnd"/>
      <w:r>
        <w:t>.</w:t>
      </w:r>
    </w:p>
    <w:p w14:paraId="4648FEBE" w14:textId="77777777" w:rsidR="00974E1F" w:rsidRDefault="00974E1F" w:rsidP="00974E1F">
      <w:r>
        <w:t xml:space="preserve">J Physiol. </w:t>
      </w:r>
      <w:proofErr w:type="gramStart"/>
      <w:r>
        <w:t>2014;592:1677</w:t>
      </w:r>
      <w:proofErr w:type="gramEnd"/>
      <w:r>
        <w:t>–86.</w:t>
      </w:r>
    </w:p>
    <w:p w14:paraId="79619197" w14:textId="77777777" w:rsidR="00974E1F" w:rsidRDefault="00974E1F" w:rsidP="00974E1F"/>
    <w:p w14:paraId="2F1B5481" w14:textId="77777777" w:rsidR="00974E1F" w:rsidRDefault="00974E1F" w:rsidP="00974E1F">
      <w:r>
        <w:t xml:space="preserve">Itz CJ, Geurts JW, van Kleef M, </w:t>
      </w:r>
      <w:proofErr w:type="spellStart"/>
      <w:r>
        <w:t>Nelemans</w:t>
      </w:r>
      <w:proofErr w:type="spellEnd"/>
      <w:r>
        <w:t xml:space="preserve"> P.</w:t>
      </w:r>
    </w:p>
    <w:p w14:paraId="46859C13" w14:textId="77777777" w:rsidR="00974E1F" w:rsidRDefault="00974E1F" w:rsidP="00974E1F">
      <w:r>
        <w:t>Clinical Course of Non-specific Low Back Pain:</w:t>
      </w:r>
    </w:p>
    <w:p w14:paraId="0EC15C1F" w14:textId="77777777" w:rsidR="00974E1F" w:rsidRDefault="00974E1F" w:rsidP="00974E1F">
      <w:r>
        <w:t>A Systematic Review of Prospective Cohort Studies Set in Primary Care</w:t>
      </w:r>
    </w:p>
    <w:p w14:paraId="12D98099" w14:textId="2AF7D539" w:rsidR="008E7602" w:rsidRDefault="00974E1F" w:rsidP="00974E1F">
      <w:r>
        <w:t>European Journal of Pain 2013 (Jan); 17 (1): 5–15</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1F"/>
    <w:rsid w:val="00230865"/>
    <w:rsid w:val="002D6DAC"/>
    <w:rsid w:val="003134BE"/>
    <w:rsid w:val="008746B2"/>
    <w:rsid w:val="008E7602"/>
    <w:rsid w:val="0097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03E1"/>
  <w15:chartTrackingRefBased/>
  <w15:docId w15:val="{387E5BEA-B02D-4863-8541-450771DE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E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4E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4E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4E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4E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4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E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4E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4E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4E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4E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4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E1F"/>
    <w:rPr>
      <w:rFonts w:eastAsiaTheme="majorEastAsia" w:cstheme="majorBidi"/>
      <w:color w:val="272727" w:themeColor="text1" w:themeTint="D8"/>
    </w:rPr>
  </w:style>
  <w:style w:type="paragraph" w:styleId="Title">
    <w:name w:val="Title"/>
    <w:basedOn w:val="Normal"/>
    <w:next w:val="Normal"/>
    <w:link w:val="TitleChar"/>
    <w:uiPriority w:val="10"/>
    <w:qFormat/>
    <w:rsid w:val="00974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E1F"/>
    <w:pPr>
      <w:spacing w:before="160"/>
      <w:jc w:val="center"/>
    </w:pPr>
    <w:rPr>
      <w:i/>
      <w:iCs/>
      <w:color w:val="404040" w:themeColor="text1" w:themeTint="BF"/>
    </w:rPr>
  </w:style>
  <w:style w:type="character" w:customStyle="1" w:styleId="QuoteChar">
    <w:name w:val="Quote Char"/>
    <w:basedOn w:val="DefaultParagraphFont"/>
    <w:link w:val="Quote"/>
    <w:uiPriority w:val="29"/>
    <w:rsid w:val="00974E1F"/>
    <w:rPr>
      <w:i/>
      <w:iCs/>
      <w:color w:val="404040" w:themeColor="text1" w:themeTint="BF"/>
    </w:rPr>
  </w:style>
  <w:style w:type="paragraph" w:styleId="ListParagraph">
    <w:name w:val="List Paragraph"/>
    <w:basedOn w:val="Normal"/>
    <w:uiPriority w:val="34"/>
    <w:qFormat/>
    <w:rsid w:val="00974E1F"/>
    <w:pPr>
      <w:ind w:left="720"/>
      <w:contextualSpacing/>
    </w:pPr>
  </w:style>
  <w:style w:type="character" w:styleId="IntenseEmphasis">
    <w:name w:val="Intense Emphasis"/>
    <w:basedOn w:val="DefaultParagraphFont"/>
    <w:uiPriority w:val="21"/>
    <w:qFormat/>
    <w:rsid w:val="00974E1F"/>
    <w:rPr>
      <w:i/>
      <w:iCs/>
      <w:color w:val="2F5496" w:themeColor="accent1" w:themeShade="BF"/>
    </w:rPr>
  </w:style>
  <w:style w:type="paragraph" w:styleId="IntenseQuote">
    <w:name w:val="Intense Quote"/>
    <w:basedOn w:val="Normal"/>
    <w:next w:val="Normal"/>
    <w:link w:val="IntenseQuoteChar"/>
    <w:uiPriority w:val="30"/>
    <w:qFormat/>
    <w:rsid w:val="00974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4E1F"/>
    <w:rPr>
      <w:i/>
      <w:iCs/>
      <w:color w:val="2F5496" w:themeColor="accent1" w:themeShade="BF"/>
    </w:rPr>
  </w:style>
  <w:style w:type="character" w:styleId="IntenseReference">
    <w:name w:val="Intense Reference"/>
    <w:basedOn w:val="DefaultParagraphFont"/>
    <w:uiPriority w:val="32"/>
    <w:qFormat/>
    <w:rsid w:val="00974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5905</Words>
  <Characters>33662</Characters>
  <Application>Microsoft Office Word</Application>
  <DocSecurity>0</DocSecurity>
  <Lines>280</Lines>
  <Paragraphs>78</Paragraphs>
  <ScaleCrop>false</ScaleCrop>
  <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2025-07-27T15:03:00Z</dcterms:created>
  <dcterms:modified xsi:type="dcterms:W3CDTF">2025-07-27T15:04:00Z</dcterms:modified>
</cp:coreProperties>
</file>