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E217" w14:textId="77777777" w:rsidR="00624D2B" w:rsidRDefault="00624D2B" w:rsidP="00624D2B">
      <w:r>
        <w:t>Low Back Pain: A Major Global Challenge</w:t>
      </w:r>
    </w:p>
    <w:p w14:paraId="498AF2EC" w14:textId="77777777" w:rsidR="00624D2B" w:rsidRDefault="00624D2B" w:rsidP="00624D2B">
      <w:r>
        <w:tab/>
      </w:r>
    </w:p>
    <w:p w14:paraId="729611FC" w14:textId="77777777" w:rsidR="00624D2B" w:rsidRDefault="00624D2B" w:rsidP="00624D2B">
      <w:r>
        <w:t xml:space="preserve"> </w:t>
      </w:r>
    </w:p>
    <w:p w14:paraId="023CF0FA" w14:textId="77777777" w:rsidR="00624D2B" w:rsidRDefault="00624D2B" w:rsidP="00624D2B">
      <w:r>
        <w:t xml:space="preserve"> </w:t>
      </w:r>
      <w:r>
        <w:tab/>
      </w:r>
      <w:r>
        <w:tab/>
      </w:r>
      <w:r>
        <w:tab/>
        <w:t xml:space="preserve"> </w:t>
      </w:r>
    </w:p>
    <w:p w14:paraId="76F5672E" w14:textId="77777777" w:rsidR="00624D2B" w:rsidRDefault="00624D2B" w:rsidP="00624D2B">
      <w:r>
        <w:t>FROM:   Lancet. 2018 (Jun 9); 391 (10137): 2302 ~ FULL TEXT</w:t>
      </w:r>
    </w:p>
    <w:p w14:paraId="3F84510A" w14:textId="77777777" w:rsidR="00624D2B" w:rsidRDefault="00624D2B" w:rsidP="00624D2B"/>
    <w:p w14:paraId="5225CAD1" w14:textId="77777777" w:rsidR="00624D2B" w:rsidRDefault="00624D2B" w:rsidP="00624D2B">
      <w:r>
        <w:t>Stephanie Clark, Richard Horton</w:t>
      </w:r>
    </w:p>
    <w:p w14:paraId="0EE29A22" w14:textId="77777777" w:rsidR="00624D2B" w:rsidRDefault="00624D2B" w:rsidP="00624D2B"/>
    <w:p w14:paraId="263FB48A" w14:textId="77777777" w:rsidR="00624D2B" w:rsidRDefault="00624D2B" w:rsidP="00624D2B">
      <w:r>
        <w:t>The Lancet,</w:t>
      </w:r>
    </w:p>
    <w:p w14:paraId="74FDCFB9" w14:textId="77777777" w:rsidR="00624D2B" w:rsidRDefault="00624D2B" w:rsidP="00624D2B">
      <w:r>
        <w:t>London EC2Y 5AS, UK.</w:t>
      </w:r>
    </w:p>
    <w:p w14:paraId="4816D1E2" w14:textId="77777777" w:rsidR="00624D2B" w:rsidRDefault="00624D2B" w:rsidP="00624D2B">
      <w:r>
        <w:t>stephanie.clark@lancet.com</w:t>
      </w:r>
    </w:p>
    <w:p w14:paraId="2E7EB7AD" w14:textId="77777777" w:rsidR="00624D2B" w:rsidRDefault="00624D2B" w:rsidP="00624D2B">
      <w:r>
        <w:t>The FULL TEXT Article:</w:t>
      </w:r>
    </w:p>
    <w:p w14:paraId="4E5922E4" w14:textId="77777777" w:rsidR="00624D2B" w:rsidRDefault="00624D2B" w:rsidP="00624D2B"/>
    <w:p w14:paraId="4C9C63C3" w14:textId="77777777" w:rsidR="00624D2B" w:rsidRDefault="00624D2B" w:rsidP="00624D2B"/>
    <w:p w14:paraId="26AC0F00" w14:textId="77777777" w:rsidR="00624D2B" w:rsidRDefault="00624D2B" w:rsidP="00624D2B"/>
    <w:p w14:paraId="31C840B4" w14:textId="77777777" w:rsidR="00624D2B" w:rsidRDefault="00624D2B" w:rsidP="00624D2B">
      <w:r>
        <w:t xml:space="preserve">Low back pain is a major problem throughout the </w:t>
      </w:r>
      <w:proofErr w:type="gramStart"/>
      <w:r>
        <w:t>world</w:t>
      </w:r>
      <w:proofErr w:type="gramEnd"/>
      <w:r>
        <w:t xml:space="preserve"> and it is getting worse — largely because of the ageing and increasing world population. [1] It affects all age groups and is generally associated with sedentary occupations, smoking, obesity, and low socioeconomic status. [2] Years lived with disability caused by low back pain have increased by more than 50% since 1990, especially in low-income and middle-income countries (LMICs). [1, 2] Disability related to low back pain is projected to increase most in LMICs where resources are limited, access to quality health care is generally poor, and lifestyle changes and shifts towards more sedentary work for some </w:t>
      </w:r>
      <w:proofErr w:type="gramStart"/>
      <w:r>
        <w:t>mean</w:t>
      </w:r>
      <w:proofErr w:type="gramEnd"/>
      <w:r>
        <w:t xml:space="preserve"> the risks will only increase.</w:t>
      </w:r>
    </w:p>
    <w:p w14:paraId="6A66FABA" w14:textId="77777777" w:rsidR="00624D2B" w:rsidRDefault="00624D2B" w:rsidP="00624D2B"/>
    <w:p w14:paraId="0BAD9A66" w14:textId="77777777" w:rsidR="00624D2B" w:rsidRDefault="00624D2B" w:rsidP="00624D2B">
      <w:r>
        <w:t xml:space="preserve">These are some of the issues highlighted in a Lancet Series of two papers [2, 3] and a Viewpoint [4] on low back pain by an international group of authors, led by Rachelle Buchbinder from Monash University, Melbourne, VIC, Australia. In the first paper, Jan Hartvigsen, Mark Hancock, and their colleagues [2] draw our attention to the complexity of the condition and the contributors to it, such as psychological, social, and biophysical factors, and especially to the problems in LMICs where health systems are not equipped to cope with the growing burden of </w:t>
      </w:r>
      <w:r>
        <w:lastRenderedPageBreak/>
        <w:t xml:space="preserve">low back pain. They discuss the challenges and </w:t>
      </w:r>
      <w:proofErr w:type="gramStart"/>
      <w:r>
        <w:t>causes</w:t>
      </w:r>
      <w:proofErr w:type="gramEnd"/>
      <w:r>
        <w:t xml:space="preserve"> of low back pain and make suggestions for the way forward in research.</w:t>
      </w:r>
    </w:p>
    <w:p w14:paraId="1E08F2F4" w14:textId="77777777" w:rsidR="00624D2B" w:rsidRDefault="00624D2B" w:rsidP="00624D2B"/>
    <w:p w14:paraId="585D4172" w14:textId="77777777" w:rsidR="00624D2B" w:rsidRDefault="00624D2B" w:rsidP="00624D2B">
      <w:r>
        <w:t xml:space="preserve">In the second paper, Nadine Foster and </w:t>
      </w:r>
      <w:proofErr w:type="gramStart"/>
      <w:r>
        <w:t>colleagues [3]</w:t>
      </w:r>
      <w:proofErr w:type="gramEnd"/>
      <w:r>
        <w:t xml:space="preserve"> outline recommendations for treatment and the scarcity of research into prevention of low back pain. The evidence they discuss comes almost exclusively from high-income countries, and whether guidelines based on this evidence would be suitable for LMICs is not known. They propose solutions to inappropriate treatment, such as the use of opioids, but admit that the evidence base for them is inadequate.</w:t>
      </w:r>
    </w:p>
    <w:p w14:paraId="0CA4A535" w14:textId="77777777" w:rsidR="00624D2B" w:rsidRDefault="00624D2B" w:rsidP="00624D2B"/>
    <w:p w14:paraId="2362A039" w14:textId="77777777" w:rsidR="00624D2B" w:rsidRDefault="00624D2B" w:rsidP="00624D2B">
      <w:r>
        <w:t xml:space="preserve">The last paper is a call for action by Buchbinder and colleagues [4] who argue that persistence of disability associated with low back pain needs to be </w:t>
      </w:r>
      <w:proofErr w:type="spellStart"/>
      <w:r>
        <w:t>recognised</w:t>
      </w:r>
      <w:proofErr w:type="spellEnd"/>
      <w:r>
        <w:t xml:space="preserve"> and that it cannot be separated from social and economic factors and personal and cultural beliefs about back pain. They urge global </w:t>
      </w:r>
      <w:proofErr w:type="spellStart"/>
      <w:r>
        <w:t>organisations</w:t>
      </w:r>
      <w:proofErr w:type="spellEnd"/>
      <w:r>
        <w:t xml:space="preserve"> such as WHO to take action to try to reduce the increasing and costly effects of disabling low back pain. A major challenge will be to stop the use of harmful practices while ensuring access to effective and affordable health care for people with low back pain.</w:t>
      </w:r>
    </w:p>
    <w:p w14:paraId="19A96681" w14:textId="77777777" w:rsidR="00624D2B" w:rsidRDefault="00624D2B" w:rsidP="00624D2B"/>
    <w:p w14:paraId="12CE1465" w14:textId="77777777" w:rsidR="00624D2B" w:rsidRDefault="00624D2B" w:rsidP="00624D2B">
      <w:r>
        <w:t>References:</w:t>
      </w:r>
    </w:p>
    <w:p w14:paraId="06F11CA5" w14:textId="77777777" w:rsidR="00624D2B" w:rsidRDefault="00624D2B" w:rsidP="00624D2B"/>
    <w:p w14:paraId="6AE49106" w14:textId="77777777" w:rsidR="00624D2B" w:rsidRDefault="00624D2B" w:rsidP="00624D2B">
      <w:r>
        <w:t>GBD 2016 Disease and Injury Incidence and Prevalence Collaborators.</w:t>
      </w:r>
    </w:p>
    <w:p w14:paraId="5D9C7E07" w14:textId="77777777" w:rsidR="00624D2B" w:rsidRDefault="00624D2B" w:rsidP="00624D2B">
      <w:r>
        <w:t xml:space="preserve">Global, Regional, and National Incidence, Prevalence, and Years Lived </w:t>
      </w:r>
      <w:proofErr w:type="gramStart"/>
      <w:r>
        <w:t>With</w:t>
      </w:r>
      <w:proofErr w:type="gramEnd"/>
      <w:r>
        <w:t xml:space="preserve"> Disability</w:t>
      </w:r>
    </w:p>
    <w:p w14:paraId="579BAD48" w14:textId="77777777" w:rsidR="00624D2B" w:rsidRDefault="00624D2B" w:rsidP="00624D2B">
      <w:r>
        <w:t>for 328 Diseases and Injuries for 195 Countries, 1990-2016: A Systematic Analysis</w:t>
      </w:r>
    </w:p>
    <w:p w14:paraId="0A537BBA" w14:textId="77777777" w:rsidR="00624D2B" w:rsidRDefault="00624D2B" w:rsidP="00624D2B">
      <w:r>
        <w:t>for the Global Burden of Disease Study 2016</w:t>
      </w:r>
    </w:p>
    <w:p w14:paraId="3FBE3682" w14:textId="77777777" w:rsidR="00624D2B" w:rsidRDefault="00624D2B" w:rsidP="00624D2B">
      <w:r>
        <w:t>Lancet. 2017 (Sep 16</w:t>
      </w:r>
      <w:proofErr w:type="gramStart"/>
      <w:r>
        <w:t xml:space="preserve">);   </w:t>
      </w:r>
      <w:proofErr w:type="gramEnd"/>
      <w:r>
        <w:t>390 (10100):   1211–1259</w:t>
      </w:r>
    </w:p>
    <w:p w14:paraId="7F3DEBF2" w14:textId="77777777" w:rsidR="00624D2B" w:rsidRDefault="00624D2B" w:rsidP="00624D2B"/>
    <w:p w14:paraId="05919123" w14:textId="77777777" w:rsidR="00624D2B" w:rsidRDefault="00624D2B" w:rsidP="00624D2B">
      <w:r>
        <w:t xml:space="preserve">Hartvigsen J, Hancock MJ, Kongsted A, Louw Q, Ferreira ML, </w:t>
      </w:r>
      <w:proofErr w:type="spellStart"/>
      <w:r>
        <w:t>Genevay</w:t>
      </w:r>
      <w:proofErr w:type="spellEnd"/>
      <w:r>
        <w:t xml:space="preserve"> S, Hoy D, Karppinen J et al.</w:t>
      </w:r>
    </w:p>
    <w:p w14:paraId="3C79A6AF" w14:textId="77777777" w:rsidR="00624D2B" w:rsidRDefault="00624D2B" w:rsidP="00624D2B">
      <w:r>
        <w:t>What Low Back Pain Is and Why We Need to Pay Attention</w:t>
      </w:r>
    </w:p>
    <w:p w14:paraId="21FC5F8B" w14:textId="77777777" w:rsidR="00624D2B" w:rsidRDefault="00624D2B" w:rsidP="00624D2B">
      <w:r>
        <w:t>Lancet. 2018 (Jun 9); 391 (10137): 2356–2367</w:t>
      </w:r>
    </w:p>
    <w:p w14:paraId="69EA1469" w14:textId="77777777" w:rsidR="00624D2B" w:rsidRDefault="00624D2B" w:rsidP="00624D2B">
      <w:r>
        <w:t>This is the second of 4 articles in the remarkable Lancet Series on Low Back Pain</w:t>
      </w:r>
    </w:p>
    <w:p w14:paraId="541DF3D5" w14:textId="77777777" w:rsidR="00624D2B" w:rsidRDefault="00624D2B" w:rsidP="00624D2B"/>
    <w:p w14:paraId="1C201D9B" w14:textId="77777777" w:rsidR="00624D2B" w:rsidRDefault="00624D2B" w:rsidP="00624D2B">
      <w:r>
        <w:t xml:space="preserve">Foster NE, Anema JR, </w:t>
      </w:r>
      <w:proofErr w:type="spellStart"/>
      <w:r>
        <w:t>Cherkin</w:t>
      </w:r>
      <w:proofErr w:type="spellEnd"/>
      <w:r>
        <w:t xml:space="preserve"> D, Chou R, Cohen SP, Gross DP, Ferreira PH, Fritz JM.</w:t>
      </w:r>
    </w:p>
    <w:p w14:paraId="171C7404" w14:textId="77777777" w:rsidR="00624D2B" w:rsidRDefault="00624D2B" w:rsidP="00624D2B">
      <w:r>
        <w:t>Prevention and Treatment of Low Back Pain:</w:t>
      </w:r>
    </w:p>
    <w:p w14:paraId="399B737A" w14:textId="77777777" w:rsidR="00624D2B" w:rsidRDefault="00624D2B" w:rsidP="00624D2B">
      <w:r>
        <w:t>Evidence, Challenges, and Promising Directions</w:t>
      </w:r>
    </w:p>
    <w:p w14:paraId="1BA9E7BD" w14:textId="77777777" w:rsidR="00624D2B" w:rsidRDefault="00624D2B" w:rsidP="00624D2B">
      <w:r>
        <w:t>Lancet. 2018 (Jun 9); 391 (10137): 2368–2383</w:t>
      </w:r>
    </w:p>
    <w:p w14:paraId="602BFE06" w14:textId="77777777" w:rsidR="00624D2B" w:rsidRDefault="00624D2B" w:rsidP="00624D2B">
      <w:r>
        <w:t>This is the third of 4 articles in the remarkable Lancet Series on Low Back Pain</w:t>
      </w:r>
    </w:p>
    <w:p w14:paraId="12BD0725" w14:textId="77777777" w:rsidR="00624D2B" w:rsidRDefault="00624D2B" w:rsidP="00624D2B"/>
    <w:p w14:paraId="78C7DD8C" w14:textId="77777777" w:rsidR="00624D2B" w:rsidRDefault="00624D2B" w:rsidP="00624D2B">
      <w:r>
        <w:t xml:space="preserve">Buchbinder R, van </w:t>
      </w:r>
      <w:proofErr w:type="spellStart"/>
      <w:r>
        <w:t>Tulder</w:t>
      </w:r>
      <w:proofErr w:type="spellEnd"/>
      <w:r>
        <w:t xml:space="preserve"> M, Öberg B, Costa LM, Woolf A, Schoene M, Croft P.</w:t>
      </w:r>
    </w:p>
    <w:p w14:paraId="268B2C29" w14:textId="77777777" w:rsidR="00624D2B" w:rsidRDefault="00624D2B" w:rsidP="00624D2B">
      <w:r>
        <w:t xml:space="preserve">Low Back Pain: A Call </w:t>
      </w:r>
      <w:proofErr w:type="gramStart"/>
      <w:r>
        <w:t>For</w:t>
      </w:r>
      <w:proofErr w:type="gramEnd"/>
      <w:r>
        <w:t xml:space="preserve"> Action</w:t>
      </w:r>
    </w:p>
    <w:p w14:paraId="4429F4BD" w14:textId="77777777" w:rsidR="00624D2B" w:rsidRDefault="00624D2B" w:rsidP="00624D2B">
      <w:r>
        <w:t>Lancet. 2018 (Jun 9); 391 (10137): 2384–2388</w:t>
      </w:r>
    </w:p>
    <w:p w14:paraId="5D69A0B0" w14:textId="189EDA51" w:rsidR="008E7602" w:rsidRDefault="00624D2B" w:rsidP="00624D2B">
      <w:r>
        <w:t>This is the fourth of 4 articles in the remarkable Lancet Series on Low Back Pain</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2B"/>
    <w:rsid w:val="00230865"/>
    <w:rsid w:val="002D6DAC"/>
    <w:rsid w:val="00624D2B"/>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E9F7"/>
  <w15:chartTrackingRefBased/>
  <w15:docId w15:val="{F83C50DF-7A15-4CED-BD25-DAD5A08D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D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D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D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D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D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D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D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D2B"/>
    <w:rPr>
      <w:rFonts w:eastAsiaTheme="majorEastAsia" w:cstheme="majorBidi"/>
      <w:color w:val="272727" w:themeColor="text1" w:themeTint="D8"/>
    </w:rPr>
  </w:style>
  <w:style w:type="paragraph" w:styleId="Title">
    <w:name w:val="Title"/>
    <w:basedOn w:val="Normal"/>
    <w:next w:val="Normal"/>
    <w:link w:val="TitleChar"/>
    <w:uiPriority w:val="10"/>
    <w:qFormat/>
    <w:rsid w:val="00624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D2B"/>
    <w:pPr>
      <w:spacing w:before="160"/>
      <w:jc w:val="center"/>
    </w:pPr>
    <w:rPr>
      <w:i/>
      <w:iCs/>
      <w:color w:val="404040" w:themeColor="text1" w:themeTint="BF"/>
    </w:rPr>
  </w:style>
  <w:style w:type="character" w:customStyle="1" w:styleId="QuoteChar">
    <w:name w:val="Quote Char"/>
    <w:basedOn w:val="DefaultParagraphFont"/>
    <w:link w:val="Quote"/>
    <w:uiPriority w:val="29"/>
    <w:rsid w:val="00624D2B"/>
    <w:rPr>
      <w:i/>
      <w:iCs/>
      <w:color w:val="404040" w:themeColor="text1" w:themeTint="BF"/>
    </w:rPr>
  </w:style>
  <w:style w:type="paragraph" w:styleId="ListParagraph">
    <w:name w:val="List Paragraph"/>
    <w:basedOn w:val="Normal"/>
    <w:uiPriority w:val="34"/>
    <w:qFormat/>
    <w:rsid w:val="00624D2B"/>
    <w:pPr>
      <w:ind w:left="720"/>
      <w:contextualSpacing/>
    </w:pPr>
  </w:style>
  <w:style w:type="character" w:styleId="IntenseEmphasis">
    <w:name w:val="Intense Emphasis"/>
    <w:basedOn w:val="DefaultParagraphFont"/>
    <w:uiPriority w:val="21"/>
    <w:qFormat/>
    <w:rsid w:val="00624D2B"/>
    <w:rPr>
      <w:i/>
      <w:iCs/>
      <w:color w:val="2F5496" w:themeColor="accent1" w:themeShade="BF"/>
    </w:rPr>
  </w:style>
  <w:style w:type="paragraph" w:styleId="IntenseQuote">
    <w:name w:val="Intense Quote"/>
    <w:basedOn w:val="Normal"/>
    <w:next w:val="Normal"/>
    <w:link w:val="IntenseQuoteChar"/>
    <w:uiPriority w:val="30"/>
    <w:qFormat/>
    <w:rsid w:val="00624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D2B"/>
    <w:rPr>
      <w:i/>
      <w:iCs/>
      <w:color w:val="2F5496" w:themeColor="accent1" w:themeShade="BF"/>
    </w:rPr>
  </w:style>
  <w:style w:type="character" w:styleId="IntenseReference">
    <w:name w:val="Intense Reference"/>
    <w:basedOn w:val="DefaultParagraphFont"/>
    <w:uiPriority w:val="32"/>
    <w:qFormat/>
    <w:rsid w:val="00624D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2025-08-12T17:25:00Z</dcterms:created>
  <dcterms:modified xsi:type="dcterms:W3CDTF">2025-08-12T17:25:00Z</dcterms:modified>
</cp:coreProperties>
</file>