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EB88" w14:textId="77777777" w:rsidR="005B20B0" w:rsidRDefault="005B20B0" w:rsidP="005B20B0">
      <w:r>
        <w:t>Mechanisms of Chiropractic Spinal Manipulative Therapy</w:t>
      </w:r>
    </w:p>
    <w:p w14:paraId="2CC0C093" w14:textId="77777777" w:rsidR="005B20B0" w:rsidRDefault="005B20B0" w:rsidP="005B20B0">
      <w:r>
        <w:t>for Patients with Chronic Primary Low Back Pain:</w:t>
      </w:r>
    </w:p>
    <w:p w14:paraId="79A88284" w14:textId="77777777" w:rsidR="005B20B0" w:rsidRDefault="005B20B0" w:rsidP="005B20B0">
      <w:r>
        <w:t>Protocol for a Mechanistic Randomized</w:t>
      </w:r>
    </w:p>
    <w:p w14:paraId="50A40E38" w14:textId="77777777" w:rsidR="005B20B0" w:rsidRDefault="005B20B0" w:rsidP="005B20B0">
      <w:r>
        <w:t>Placebo-controlled Trial</w:t>
      </w:r>
    </w:p>
    <w:p w14:paraId="4506F707" w14:textId="77777777" w:rsidR="005B20B0" w:rsidRDefault="005B20B0" w:rsidP="005B20B0">
      <w:r>
        <w:tab/>
      </w:r>
    </w:p>
    <w:p w14:paraId="373F9BD7" w14:textId="77777777" w:rsidR="005B20B0" w:rsidRDefault="005B20B0" w:rsidP="005B20B0">
      <w:r>
        <w:t xml:space="preserve"> </w:t>
      </w:r>
    </w:p>
    <w:p w14:paraId="1E4A47D9" w14:textId="77777777" w:rsidR="005B20B0" w:rsidRDefault="005B20B0" w:rsidP="005B20B0">
      <w:r>
        <w:t xml:space="preserve"> </w:t>
      </w:r>
      <w:r>
        <w:tab/>
      </w:r>
      <w:r>
        <w:tab/>
      </w:r>
      <w:r>
        <w:tab/>
        <w:t xml:space="preserve"> </w:t>
      </w:r>
    </w:p>
    <w:p w14:paraId="22B300EA" w14:textId="77777777" w:rsidR="005B20B0" w:rsidRDefault="005B20B0" w:rsidP="005B20B0">
      <w:r>
        <w:t>FROM:   BMJ Open 2023 (Feb 10); 13 (2): e065999 ~ FULL TEXT</w:t>
      </w:r>
    </w:p>
    <w:p w14:paraId="4836C382" w14:textId="77777777" w:rsidR="005B20B0" w:rsidRDefault="005B20B0" w:rsidP="005B20B0"/>
    <w:p w14:paraId="77F73C66" w14:textId="77777777" w:rsidR="005B20B0" w:rsidRDefault="005B20B0" w:rsidP="005B20B0">
      <w:r>
        <w:t xml:space="preserve">  OPEN ACCESS   </w:t>
      </w:r>
    </w:p>
    <w:p w14:paraId="62D4FDA7" w14:textId="77777777" w:rsidR="005B20B0" w:rsidRDefault="005B20B0" w:rsidP="005B20B0">
      <w:r>
        <w:t xml:space="preserve">Carlos Gevers-Montoro, Arantxa Ortega-De Mues, Mathieu </w:t>
      </w:r>
      <w:proofErr w:type="spellStart"/>
      <w:r>
        <w:t>Piché</w:t>
      </w:r>
      <w:proofErr w:type="spellEnd"/>
    </w:p>
    <w:p w14:paraId="2013DF63" w14:textId="77777777" w:rsidR="005B20B0" w:rsidRDefault="005B20B0" w:rsidP="005B20B0"/>
    <w:p w14:paraId="356DAC23" w14:textId="77777777" w:rsidR="005B20B0" w:rsidRDefault="005B20B0" w:rsidP="005B20B0">
      <w:r>
        <w:t>Real Centro Universitario Escorial Maria Cristina,</w:t>
      </w:r>
    </w:p>
    <w:p w14:paraId="4B718604" w14:textId="77777777" w:rsidR="005B20B0" w:rsidRDefault="005B20B0" w:rsidP="005B20B0">
      <w:r>
        <w:t>San Lorenzo de El Escorial, Spain.</w:t>
      </w:r>
    </w:p>
    <w:p w14:paraId="5D2F3658" w14:textId="77777777" w:rsidR="005B20B0" w:rsidRDefault="005B20B0" w:rsidP="005B20B0"/>
    <w:p w14:paraId="7744C793" w14:textId="77777777" w:rsidR="005B20B0" w:rsidRDefault="005B20B0" w:rsidP="005B20B0">
      <w:r>
        <w:t xml:space="preserve">Introduction:   Chronic low back pain (CLBP) is a highly prevalent and disabling condition. Identifying subgroups of patients afflicted with CLBP is a current research priority, for which a classification system based on pain mechanisms was proposed. Spinal manipulative therapy (SMT) is recommended for the management of CLBP. Yet, little data </w:t>
      </w:r>
      <w:proofErr w:type="gramStart"/>
      <w:r>
        <w:t>are</w:t>
      </w:r>
      <w:proofErr w:type="gramEnd"/>
      <w:r>
        <w:t xml:space="preserve"> available regarding its mechanisms of action, making it difficult to match this intervention to the patients who may benefit the most. It was suggested that SMT may influence mechanisms associated with central </w:t>
      </w:r>
      <w:proofErr w:type="spellStart"/>
      <w:r>
        <w:t>sensitisation</w:t>
      </w:r>
      <w:proofErr w:type="spellEnd"/>
      <w:r>
        <w:t xml:space="preserve">. Therefore, classifying patients with CLBP according to central </w:t>
      </w:r>
      <w:proofErr w:type="spellStart"/>
      <w:r>
        <w:t>sensitisation</w:t>
      </w:r>
      <w:proofErr w:type="spellEnd"/>
      <w:r>
        <w:t xml:space="preserve"> mechanisms may help predict their response to SMT.</w:t>
      </w:r>
    </w:p>
    <w:p w14:paraId="24A94B0A" w14:textId="77777777" w:rsidR="005B20B0" w:rsidRDefault="005B20B0" w:rsidP="005B20B0"/>
    <w:p w14:paraId="0DB08332" w14:textId="77777777" w:rsidR="005B20B0" w:rsidRDefault="005B20B0" w:rsidP="005B20B0">
      <w:r>
        <w:t xml:space="preserve">Methods and analysis:   This protocol describes a </w:t>
      </w:r>
      <w:proofErr w:type="spellStart"/>
      <w:r>
        <w:t>randomised</w:t>
      </w:r>
      <w:proofErr w:type="spellEnd"/>
      <w:r>
        <w:t xml:space="preserve"> placebo-controlled trial aiming to examine which variables linked to central </w:t>
      </w:r>
      <w:proofErr w:type="spellStart"/>
      <w:r>
        <w:t>sensitisation</w:t>
      </w:r>
      <w:proofErr w:type="spellEnd"/>
      <w:r>
        <w:t xml:space="preserve"> may help predict the clinical response to SMT in a cohort of patients with CLBP. One hundred patients with chronic primary low back pain will be </w:t>
      </w:r>
      <w:proofErr w:type="spellStart"/>
      <w:r>
        <w:t>randomised</w:t>
      </w:r>
      <w:proofErr w:type="spellEnd"/>
      <w:r>
        <w:t xml:space="preserve"> to receive 12 sessions of SMT or placebo SMT over a 4–week period. Pain intensity and disability will be assessed as primary outcomes after completing the 4–week treatment (primary endpoint), and at 4–week and 12–week follow-ups. Baseline values of two </w:t>
      </w:r>
      <w:r>
        <w:lastRenderedPageBreak/>
        <w:t>pain questionnaires, lumbar pressure pain thresholds, concentrations of an inflammatory cytokine and expectations of pain relief will be entered as predictors of the response to SMT in a multiple regression model. Changes in these variables after treatment will be used in a second multiple regression model. The reference values of these predictors will be measured from 50 age and sex-matched healthy controls to allow interpretation of values in patients. Mixed analyses of variance will also be conducted to compare the primary outcomes and the predictors between groups (SMT vs placebo) over time (baseline vs post-treatment).</w:t>
      </w:r>
    </w:p>
    <w:p w14:paraId="47A5D05B" w14:textId="77777777" w:rsidR="005B20B0" w:rsidRDefault="005B20B0" w:rsidP="005B20B0"/>
    <w:p w14:paraId="3F371FEE" w14:textId="77777777" w:rsidR="005B20B0" w:rsidRDefault="005B20B0" w:rsidP="005B20B0">
      <w:r>
        <w:t>Ethics and dissemination:   Ethical approval was granted by the Fundación Jiménez Díaz Clinical Research Ethics Committee.</w:t>
      </w:r>
    </w:p>
    <w:p w14:paraId="40D0C461" w14:textId="77777777" w:rsidR="005B20B0" w:rsidRDefault="005B20B0" w:rsidP="005B20B0"/>
    <w:p w14:paraId="240A8BB1" w14:textId="77777777" w:rsidR="005B20B0" w:rsidRDefault="005B20B0" w:rsidP="005B20B0">
      <w:r>
        <w:t>Trial registration number:   Registered at ClinicalTrials.gov @: NCT05162924.</w:t>
      </w:r>
    </w:p>
    <w:p w14:paraId="439DBF98" w14:textId="77777777" w:rsidR="005B20B0" w:rsidRDefault="005B20B0" w:rsidP="005B20B0"/>
    <w:p w14:paraId="15CC1033" w14:textId="77777777" w:rsidR="005B20B0" w:rsidRDefault="005B20B0" w:rsidP="005B20B0">
      <w:r>
        <w:t>Keywords:   Back pain; COMPLEMENTARY MEDICINE; Clinical trials; IMMUNOLOGY.</w:t>
      </w:r>
    </w:p>
    <w:p w14:paraId="5096302B" w14:textId="77777777" w:rsidR="005B20B0" w:rsidRDefault="005B20B0" w:rsidP="005B20B0">
      <w:r>
        <w:t>STRENGTHS AND LIMITATIONS OF THIS STUDY</w:t>
      </w:r>
    </w:p>
    <w:p w14:paraId="2CC2D1F1" w14:textId="77777777" w:rsidR="005B20B0" w:rsidRDefault="005B20B0" w:rsidP="005B20B0">
      <w:r>
        <w:t>This study will expand our understanding of the relevance of clinical, psychological, psychophysical and inflammatory variables in predicting the response of patients with chronic low back pain to manual therapy.</w:t>
      </w:r>
    </w:p>
    <w:p w14:paraId="48FCC8BE" w14:textId="77777777" w:rsidR="005B20B0" w:rsidRDefault="005B20B0" w:rsidP="005B20B0"/>
    <w:p w14:paraId="24ADF1B9" w14:textId="77777777" w:rsidR="005B20B0" w:rsidRDefault="005B20B0" w:rsidP="005B20B0">
      <w:r>
        <w:t>The design, including a control group with healthy participants, will allow confirming the usefulness of a classification system for patients with chronic primary low back pain according to the underlying pain mechanisms.</w:t>
      </w:r>
    </w:p>
    <w:p w14:paraId="401F11BC" w14:textId="77777777" w:rsidR="005B20B0" w:rsidRDefault="005B20B0" w:rsidP="005B20B0"/>
    <w:p w14:paraId="02F836BD" w14:textId="77777777" w:rsidR="005B20B0" w:rsidRDefault="005B20B0" w:rsidP="005B20B0">
      <w:r>
        <w:t xml:space="preserve">The blinding of outcome assessors, </w:t>
      </w:r>
      <w:proofErr w:type="gramStart"/>
      <w:r>
        <w:t>statistician</w:t>
      </w:r>
      <w:proofErr w:type="gramEnd"/>
      <w:r>
        <w:t xml:space="preserve">, laboratory </w:t>
      </w:r>
      <w:proofErr w:type="gramStart"/>
      <w:r>
        <w:t>technician</w:t>
      </w:r>
      <w:proofErr w:type="gramEnd"/>
      <w:r>
        <w:t xml:space="preserve"> and of the </w:t>
      </w:r>
      <w:proofErr w:type="gramStart"/>
      <w:r>
        <w:t>investigator</w:t>
      </w:r>
      <w:proofErr w:type="gramEnd"/>
      <w:r>
        <w:t xml:space="preserve"> providing care to the patients’ progress will contribute to reduce bias.</w:t>
      </w:r>
    </w:p>
    <w:p w14:paraId="0758912F" w14:textId="77777777" w:rsidR="005B20B0" w:rsidRDefault="005B20B0" w:rsidP="005B20B0"/>
    <w:p w14:paraId="6BC6651B" w14:textId="77777777" w:rsidR="005B20B0" w:rsidRDefault="005B20B0" w:rsidP="005B20B0">
      <w:r>
        <w:t xml:space="preserve">A high degree of similarity </w:t>
      </w:r>
      <w:proofErr w:type="gramStart"/>
      <w:r>
        <w:t>between the</w:t>
      </w:r>
      <w:proofErr w:type="gramEnd"/>
      <w:r>
        <w:t xml:space="preserve"> </w:t>
      </w:r>
      <w:proofErr w:type="gramStart"/>
      <w:r>
        <w:t>sham</w:t>
      </w:r>
      <w:proofErr w:type="gramEnd"/>
      <w:r>
        <w:t xml:space="preserve"> and real </w:t>
      </w:r>
      <w:proofErr w:type="gramStart"/>
      <w:r>
        <w:t>manipulations</w:t>
      </w:r>
      <w:proofErr w:type="gramEnd"/>
      <w:r>
        <w:t xml:space="preserve"> increases the odds of successfully blinding participants. However, the sham intervention may produce clinical effects.</w:t>
      </w:r>
    </w:p>
    <w:p w14:paraId="3521B403" w14:textId="77777777" w:rsidR="005B20B0" w:rsidRDefault="005B20B0" w:rsidP="005B20B0"/>
    <w:p w14:paraId="6903A157" w14:textId="77777777" w:rsidR="005B20B0" w:rsidRDefault="005B20B0" w:rsidP="005B20B0">
      <w:r>
        <w:lastRenderedPageBreak/>
        <w:t>Clinical trials on manual therapy, including the present study, are limited by the impossibility of blinding the investigator providing care to the intervention.</w:t>
      </w:r>
    </w:p>
    <w:p w14:paraId="4B518708" w14:textId="77777777" w:rsidR="005B20B0" w:rsidRDefault="005B20B0" w:rsidP="005B20B0"/>
    <w:p w14:paraId="11B6247C" w14:textId="77777777" w:rsidR="005B20B0" w:rsidRDefault="005B20B0" w:rsidP="005B20B0"/>
    <w:p w14:paraId="13A27614" w14:textId="77777777" w:rsidR="005B20B0" w:rsidRDefault="005B20B0" w:rsidP="005B20B0">
      <w:r>
        <w:t>From the FULL TEXT Article:</w:t>
      </w:r>
    </w:p>
    <w:p w14:paraId="5A988640" w14:textId="77777777" w:rsidR="005B20B0" w:rsidRDefault="005B20B0" w:rsidP="005B20B0"/>
    <w:p w14:paraId="28632CCD" w14:textId="77777777" w:rsidR="005B20B0" w:rsidRDefault="005B20B0" w:rsidP="005B20B0">
      <w:r>
        <w:t>Introduction</w:t>
      </w:r>
    </w:p>
    <w:p w14:paraId="7FBA8F5B" w14:textId="77777777" w:rsidR="005B20B0" w:rsidRDefault="005B20B0" w:rsidP="005B20B0"/>
    <w:p w14:paraId="331AA2ED" w14:textId="77777777" w:rsidR="005B20B0" w:rsidRDefault="005B20B0" w:rsidP="005B20B0">
      <w:r>
        <w:t xml:space="preserve">Low back pain (LBP) is the single most important cause of disability globally, [1] with a high proportion of patients whose pain persists or recurs. [1–4] Aiming to identify patient profiles that respond more </w:t>
      </w:r>
      <w:proofErr w:type="spellStart"/>
      <w:r>
        <w:t>favourably</w:t>
      </w:r>
      <w:proofErr w:type="spellEnd"/>
      <w:r>
        <w:t xml:space="preserve"> to specific treatments and their prognosis, recent investigations highlight the importance of identifying subgroups among people with chronic LBP (CLBP). One of the proposed classification systems stratifies patients into specific subgroups according to pain mechanisms (nociceptive, neuropathic or central </w:t>
      </w:r>
      <w:proofErr w:type="spellStart"/>
      <w:r>
        <w:t>sensitisation</w:t>
      </w:r>
      <w:proofErr w:type="spellEnd"/>
      <w:r>
        <w:t xml:space="preserve">). [5–10] It has been suggested that a large proportion of patients with CLBP presents chronic primary pain, which has been linked to altered nociceptive processing. [11, 12] Among the phenomena that may </w:t>
      </w:r>
      <w:proofErr w:type="gramStart"/>
      <w:r>
        <w:t>underlie</w:t>
      </w:r>
      <w:proofErr w:type="gramEnd"/>
      <w:r>
        <w:t xml:space="preserve"> this aberrant processing, central </w:t>
      </w:r>
      <w:proofErr w:type="spellStart"/>
      <w:r>
        <w:t>sensitisation</w:t>
      </w:r>
      <w:proofErr w:type="spellEnd"/>
      <w:r>
        <w:t xml:space="preserve"> (CS) is likely the predominant mechanism, [12, 13] and its involvement in CLBP deserves further research. [14]</w:t>
      </w:r>
    </w:p>
    <w:p w14:paraId="1FE92428" w14:textId="77777777" w:rsidR="005B20B0" w:rsidRDefault="005B20B0" w:rsidP="005B20B0"/>
    <w:p w14:paraId="4E1CE600" w14:textId="77777777" w:rsidR="005B20B0" w:rsidRDefault="005B20B0" w:rsidP="005B20B0">
      <w:r>
        <w:t xml:space="preserve">One of the currently recommended interventions for the management of CLBP is spinal manipulative therapy (SMT). [15, 16] However, not all patients have an identical response. [17] There </w:t>
      </w:r>
      <w:proofErr w:type="gramStart"/>
      <w:r>
        <w:t>are</w:t>
      </w:r>
      <w:proofErr w:type="gramEnd"/>
      <w:r>
        <w:t xml:space="preserve"> insufficient data to determine which CLBP subgroups respond better to this intervention. [18, 19] This may be so because the analgesic mechanisms are still largely unknown. It was proposed that the pain-relieving effects of SMT partly rely on segmental pain inhibition processes. [20] These processes influence temporal summation of pain, [21, 22] primary and secondary hyperalgesia, [23, 24] which may be measured to identify patients with a CS phenotype. Further, emerging data from animal and human studies support the hypothesis that SMT modulates the inflammatory response, influencing inflammatory cytokines. [25–28] Cytokines can induce neuroinflammation, which may mediate the development of CS [29, 30] in the transition towards chronic pain. [8, 31] SMT may thus relieve CLBP by impacting mechanisms linked to CS. [24, 32–34]</w:t>
      </w:r>
    </w:p>
    <w:p w14:paraId="45B0752D" w14:textId="77777777" w:rsidR="005B20B0" w:rsidRDefault="005B20B0" w:rsidP="005B20B0"/>
    <w:p w14:paraId="1D8C1DC2" w14:textId="77777777" w:rsidR="005B20B0" w:rsidRDefault="005B20B0" w:rsidP="005B20B0">
      <w:r>
        <w:lastRenderedPageBreak/>
        <w:t xml:space="preserve">Altered pain sensitivity in a specific musculoskeletal region may indicate </w:t>
      </w:r>
      <w:proofErr w:type="spellStart"/>
      <w:r>
        <w:t>nociplastic</w:t>
      </w:r>
      <w:proofErr w:type="spellEnd"/>
      <w:r>
        <w:t xml:space="preserve"> pain, [12, 35, 36] likely reflecting CS. [13] Abundant studies have reported that a subgroup of patients with CLBP demonstrate segmental mechanical hyperalgesia, assessed via lower pressure pain thresholds (PPTs) in low back or lower extremity areas, when compared with healthy controls. [37–42] Changes in pain sensitivity are not confined to lumbar segments but rather may be present in remote anatomical locations. [14, 38, 43–45] Increased pain sensitivity is a clinical indicator possibly reflecting CS not just at the spinal level, but potentially implicating supraspinal structures. [8, 14, 31] Thus, it is plausible that mechanical pain sensitivity may play an important role in defining a CS phenotype in CLBP. [35]</w:t>
      </w:r>
    </w:p>
    <w:p w14:paraId="235E7039" w14:textId="77777777" w:rsidR="005B20B0" w:rsidRDefault="005B20B0" w:rsidP="005B20B0"/>
    <w:p w14:paraId="7903FEE3" w14:textId="77777777" w:rsidR="005B20B0" w:rsidRDefault="005B20B0" w:rsidP="005B20B0">
      <w:r>
        <w:t xml:space="preserve">Pain </w:t>
      </w:r>
      <w:proofErr w:type="spellStart"/>
      <w:r>
        <w:t>catastrophising</w:t>
      </w:r>
      <w:proofErr w:type="spellEnd"/>
      <w:r>
        <w:t xml:space="preserve"> has been described as a psychological trait and pain cognition linked to the development of CLBP with an altered pain sensitivity profile and a CS phenotype. [46–48] Patients with CLBP with higher pain sensitivity often demonstrate higher levels of </w:t>
      </w:r>
      <w:proofErr w:type="spellStart"/>
      <w:r>
        <w:t>catastrophising</w:t>
      </w:r>
      <w:proofErr w:type="spellEnd"/>
      <w:r>
        <w:t xml:space="preserve"> and other negative psychological traits. [32, 49–51] Similarly, higher pain </w:t>
      </w:r>
      <w:proofErr w:type="spellStart"/>
      <w:r>
        <w:t>catastrophising</w:t>
      </w:r>
      <w:proofErr w:type="spellEnd"/>
      <w:r>
        <w:t xml:space="preserve"> was associated with higher central </w:t>
      </w:r>
      <w:proofErr w:type="spellStart"/>
      <w:r>
        <w:t>sensitisation</w:t>
      </w:r>
      <w:proofErr w:type="spellEnd"/>
      <w:r>
        <w:t xml:space="preserve"> inventory (CSI) scores. [52] The CSI and a clinical presentation suggestive of CS mechanisms have been proposed to identify a specific CLBP subgroup. [5, 6, 53, 54]</w:t>
      </w:r>
    </w:p>
    <w:p w14:paraId="295655E8" w14:textId="77777777" w:rsidR="005B20B0" w:rsidRDefault="005B20B0" w:rsidP="005B20B0"/>
    <w:p w14:paraId="702A8077" w14:textId="77777777" w:rsidR="005B20B0" w:rsidRDefault="005B20B0" w:rsidP="005B20B0">
      <w:r>
        <w:t xml:space="preserve">Currently, the mechanisms leading to CS are still unknown; however, recent data suggest an important role for neuroinflammation. [29] Neuroinflammation may act at multiple levels, from the periphery [50] to the brain, [55] including the dorsal horn of the spinal cord. [56] The release of inflammatory cytokines, including the proinflammatory </w:t>
      </w:r>
      <w:proofErr w:type="spellStart"/>
      <w:r>
        <w:t>tumour</w:t>
      </w:r>
      <w:proofErr w:type="spellEnd"/>
      <w:r>
        <w:t xml:space="preserve"> necrosis factor alpha (TNF-α), was identified as a potential mechanism supporting this phenomenon. [29, 30, 57, 58] Studies have shown an association between proinflammatory cytokines and CLBP, [59–62] suggesting that these may serve as a reliable biomarker to identify patients with a CS phenotype.</w:t>
      </w:r>
    </w:p>
    <w:p w14:paraId="298F579B" w14:textId="77777777" w:rsidR="005B20B0" w:rsidRDefault="005B20B0" w:rsidP="005B20B0"/>
    <w:p w14:paraId="7B20B13E" w14:textId="77777777" w:rsidR="005B20B0" w:rsidRDefault="005B20B0" w:rsidP="005B20B0">
      <w:r>
        <w:t>The classification of mechanism-based pain phenotypes is a complex and controversial task, [35, 63, 64] for which a variety of clinical, inflammatory, psychological and psychophysical constructs must be considered. [9, 65] Although CS may influence changes in pain sensitivity induced by SMT, [32] pain phenotyping has been scarcely applied to manual therapy research. [66] Therefore, the response of this subgroup of patients to SMT has yet to be assessed. The aim of this clinical trial is to investigate whether variables associated with a CS phenotype may help predict the response to SMT.</w:t>
      </w:r>
    </w:p>
    <w:p w14:paraId="303C92DB" w14:textId="77777777" w:rsidR="005B20B0" w:rsidRDefault="005B20B0" w:rsidP="005B20B0"/>
    <w:p w14:paraId="1EDAB4CD" w14:textId="77777777" w:rsidR="005B20B0" w:rsidRDefault="005B20B0" w:rsidP="005B20B0">
      <w:r>
        <w:lastRenderedPageBreak/>
        <w:t>The specific objectives are:</w:t>
      </w:r>
    </w:p>
    <w:p w14:paraId="4756DCC3" w14:textId="77777777" w:rsidR="005B20B0" w:rsidRDefault="005B20B0" w:rsidP="005B20B0"/>
    <w:p w14:paraId="6A5FF8D5" w14:textId="77777777" w:rsidR="005B20B0" w:rsidRDefault="005B20B0" w:rsidP="005B20B0">
      <w:r>
        <w:t xml:space="preserve">(1) </w:t>
      </w:r>
      <w:proofErr w:type="gramStart"/>
      <w:r>
        <w:t xml:space="preserve">  to identify</w:t>
      </w:r>
      <w:proofErr w:type="gramEnd"/>
      <w:r>
        <w:t xml:space="preserve"> the clinical, psychological, psychophysical and inflammatory variables linked to CS in a cohort of patients with CLBP; and</w:t>
      </w:r>
    </w:p>
    <w:p w14:paraId="7ED9F4F7" w14:textId="77777777" w:rsidR="005B20B0" w:rsidRDefault="005B20B0" w:rsidP="005B20B0"/>
    <w:p w14:paraId="0A97B606" w14:textId="77777777" w:rsidR="005B20B0" w:rsidRDefault="005B20B0" w:rsidP="005B20B0">
      <w:r>
        <w:t>(2)   to examine which of these variables predict the clinical response to SMT.</w:t>
      </w:r>
    </w:p>
    <w:p w14:paraId="792EB541" w14:textId="77777777" w:rsidR="005B20B0" w:rsidRDefault="005B20B0" w:rsidP="005B20B0"/>
    <w:p w14:paraId="0FEC7DD8" w14:textId="77777777" w:rsidR="005B20B0" w:rsidRDefault="005B20B0" w:rsidP="005B20B0"/>
    <w:p w14:paraId="7EA48B6D" w14:textId="77777777" w:rsidR="005B20B0" w:rsidRDefault="005B20B0" w:rsidP="005B20B0">
      <w:r>
        <w:t>Methods</w:t>
      </w:r>
    </w:p>
    <w:p w14:paraId="0985CB23" w14:textId="77777777" w:rsidR="005B20B0" w:rsidRDefault="005B20B0" w:rsidP="005B20B0"/>
    <w:p w14:paraId="6CCEBEFA" w14:textId="77777777" w:rsidR="005B20B0" w:rsidRDefault="005B20B0" w:rsidP="005B20B0">
      <w:r>
        <w:t xml:space="preserve">      Experimental design and setting</w:t>
      </w:r>
    </w:p>
    <w:p w14:paraId="52815EAD" w14:textId="77777777" w:rsidR="005B20B0" w:rsidRDefault="005B20B0" w:rsidP="005B20B0"/>
    <w:p w14:paraId="4819F561" w14:textId="77777777" w:rsidR="005B20B0" w:rsidRDefault="005B20B0" w:rsidP="005B20B0"/>
    <w:p w14:paraId="26E75E9C" w14:textId="77777777" w:rsidR="005B20B0" w:rsidRDefault="005B20B0" w:rsidP="005B20B0">
      <w:r>
        <w:t>Figure 1</w:t>
      </w:r>
    </w:p>
    <w:p w14:paraId="15254E62" w14:textId="77777777" w:rsidR="005B20B0" w:rsidRDefault="005B20B0" w:rsidP="005B20B0"/>
    <w:p w14:paraId="533CB28F" w14:textId="77777777" w:rsidR="005B20B0" w:rsidRDefault="005B20B0" w:rsidP="005B20B0">
      <w:r>
        <w:t xml:space="preserve">The study consists of a mechanistic </w:t>
      </w:r>
      <w:proofErr w:type="spellStart"/>
      <w:r>
        <w:t>randomised</w:t>
      </w:r>
      <w:proofErr w:type="spellEnd"/>
      <w:r>
        <w:t xml:space="preserve"> placebo-controlled clinical trial with a mixed experimental design, whose objective is to assess which variables linked to CS in patients with chronic pain can predict the response of patients with CLBP to SMT (Figure 1). This protocol is reported according to the guidelines for clinical trial protocols Standard Protocol Items: Recommendations for Interventional Trials. [67] Starting in November 2021, 150 participants will be recruited through the Madrid College of Chiropractic (MCC) teaching clinic in San Lorenzo de El Escorial (Spain). This includes 100 patients with CLBP and 50 healthy participants. The MCC clinic is a primary care setting </w:t>
      </w:r>
      <w:proofErr w:type="spellStart"/>
      <w:r>
        <w:t>specialised</w:t>
      </w:r>
      <w:proofErr w:type="spellEnd"/>
      <w:r>
        <w:t xml:space="preserve"> in spine care, including chiropractic and physical therapy services. Clinical, psychological, psychophysical and inflammatory variables will be measured in patients with CLBP, which will be exposed to either SMT or a placebo SMT for 12 visits over a 4–week period. A group made up of 50 age and sex-matched healthy volunteers will be used to determine the reference values of the same psychological, psychophysical, and inflammatory variables in a healthy population and compare them with the clinical population, before and after exposure.</w:t>
      </w:r>
    </w:p>
    <w:p w14:paraId="5A9AF130" w14:textId="77777777" w:rsidR="005B20B0" w:rsidRDefault="005B20B0" w:rsidP="005B20B0"/>
    <w:p w14:paraId="0523A518" w14:textId="77777777" w:rsidR="005B20B0" w:rsidRDefault="005B20B0" w:rsidP="005B20B0">
      <w:r>
        <w:lastRenderedPageBreak/>
        <w:t xml:space="preserve">      Selection criteria</w:t>
      </w:r>
    </w:p>
    <w:p w14:paraId="4381375A" w14:textId="77777777" w:rsidR="005B20B0" w:rsidRDefault="005B20B0" w:rsidP="005B20B0"/>
    <w:p w14:paraId="4F3542EC" w14:textId="77777777" w:rsidR="005B20B0" w:rsidRDefault="005B20B0" w:rsidP="005B20B0"/>
    <w:p w14:paraId="49553FA9" w14:textId="77777777" w:rsidR="005B20B0" w:rsidRDefault="005B20B0" w:rsidP="005B20B0">
      <w:r>
        <w:t>Figure 2</w:t>
      </w:r>
    </w:p>
    <w:p w14:paraId="66780DC2" w14:textId="77777777" w:rsidR="005B20B0" w:rsidRDefault="005B20B0" w:rsidP="005B20B0"/>
    <w:p w14:paraId="26B4C3BD" w14:textId="77777777" w:rsidR="005B20B0" w:rsidRDefault="005B20B0" w:rsidP="005B20B0">
      <w:r>
        <w:t xml:space="preserve">An investigator with over 20 years of clinical experience will be responsible for the selection of participants. To be eligible to participate in the study, patients must be 18–70 years old, receive a diagnosis of chronic primary LBP of at least 3–month duration, with or without leg pain (according to a clinical examination carried out at the MCC; see figure 2A). If pain affecting the </w:t>
      </w:r>
      <w:proofErr w:type="gramStart"/>
      <w:r>
        <w:t>low</w:t>
      </w:r>
      <w:proofErr w:type="gramEnd"/>
      <w:r>
        <w:t xml:space="preserve"> back or lower limb is suspected to be predominantly of neuropathic origin, the patient will be excluded. [12] Additionally, patients will be excluded from the study if they present any of the following criteria: evidence of specific pathology as the cause of their CLBP, diagnosis of mental illness (with the exception of anxiety and depression, as these conditions are frequently comorbid with CLBP [58, 69] and may suggest a CS phenotype [5, 49]), presence of pain of equal or higher intensity affecting any other body region, use of corticosteroids, opiates or anti-cytokine medication, pregnancy, lumbar fusion surgery or recent laminectomy, and having received chiropractic SMT in the 12 months prior to the beginning of the study. [5, 50, 51]</w:t>
      </w:r>
    </w:p>
    <w:p w14:paraId="7FC5F196" w14:textId="77777777" w:rsidR="005B20B0" w:rsidRDefault="005B20B0" w:rsidP="005B20B0"/>
    <w:p w14:paraId="67D21614" w14:textId="77777777" w:rsidR="005B20B0" w:rsidRDefault="005B20B0" w:rsidP="005B20B0">
      <w:r>
        <w:t xml:space="preserve">A cohort of healthy volunteers will be recruited to be used as a reference for the psychological, psychophysical and inflammatory variables collected in the sample of patients with CLBP. They will be age- and sex-matched to the patients allocated to the group receiving SMT. Individuals meeting the following criteria are eligible to </w:t>
      </w:r>
      <w:proofErr w:type="gramStart"/>
      <w:r>
        <w:t>participate:</w:t>
      </w:r>
      <w:proofErr w:type="gramEnd"/>
      <w:r>
        <w:t xml:space="preserve"> being 18–70 years old; presenting no current or chronic pain condition, as well as not having received any diagnosis of a systemic, inflammatory, neurological or psychiatric condition.</w:t>
      </w:r>
    </w:p>
    <w:p w14:paraId="01A5F096" w14:textId="77777777" w:rsidR="005B20B0" w:rsidRDefault="005B20B0" w:rsidP="005B20B0"/>
    <w:p w14:paraId="560B4C82" w14:textId="77777777" w:rsidR="005B20B0" w:rsidRDefault="005B20B0" w:rsidP="005B20B0">
      <w:r>
        <w:t xml:space="preserve">      </w:t>
      </w:r>
      <w:proofErr w:type="spellStart"/>
      <w:r>
        <w:t>Randomisation</w:t>
      </w:r>
      <w:proofErr w:type="spellEnd"/>
      <w:r>
        <w:t>, concealed allocation and blinding</w:t>
      </w:r>
    </w:p>
    <w:p w14:paraId="0A8302E7" w14:textId="77777777" w:rsidR="005B20B0" w:rsidRDefault="005B20B0" w:rsidP="005B20B0"/>
    <w:p w14:paraId="5F131788" w14:textId="77777777" w:rsidR="005B20B0" w:rsidRDefault="005B20B0" w:rsidP="005B20B0">
      <w:r>
        <w:t xml:space="preserve">A computer application (random-number generator) will be used to generate a balanced </w:t>
      </w:r>
      <w:proofErr w:type="spellStart"/>
      <w:r>
        <w:t>randomisation</w:t>
      </w:r>
      <w:proofErr w:type="spellEnd"/>
      <w:r>
        <w:t xml:space="preserve"> sequence. Participants will be allocated in a 1:1 ratio to the intervention (SMT) or placebo arms following the chronological order of recruitment. Patients, outcome assessors and </w:t>
      </w:r>
      <w:proofErr w:type="gramStart"/>
      <w:r>
        <w:t>statistician</w:t>
      </w:r>
      <w:proofErr w:type="gramEnd"/>
      <w:r>
        <w:t xml:space="preserve"> will be blinded to group allocation. To confirm the efficacy of the patients’ blinding, participants will respond in three occasions to the questions: ‘Do you think that the treatment you have received is a real chiropractic treatment for back pain?’; and ‘On a Numerical Rating </w:t>
      </w:r>
      <w:r>
        <w:lastRenderedPageBreak/>
        <w:t>Scale of 0–100, please rate the degree of certainty for having received a real chiropractic treatment’ (with 0 being total uncertainty and 100 being absolute certainty). [70]</w:t>
      </w:r>
    </w:p>
    <w:p w14:paraId="7A7A9E69" w14:textId="77777777" w:rsidR="005B20B0" w:rsidRDefault="005B20B0" w:rsidP="005B20B0"/>
    <w:p w14:paraId="4D1C1276" w14:textId="77777777" w:rsidR="005B20B0" w:rsidRDefault="005B20B0" w:rsidP="005B20B0">
      <w:r>
        <w:t>Additionally, to avoid biases in the reporting of patient-reported outcome measures and to blind the investigator delivering the interventions, participants will provide these data via electronic questionnaires without the presence or interference of any investigator.</w:t>
      </w:r>
    </w:p>
    <w:p w14:paraId="48FD1D7F" w14:textId="77777777" w:rsidR="005B20B0" w:rsidRDefault="005B20B0" w:rsidP="005B20B0"/>
    <w:p w14:paraId="316168CE" w14:textId="77777777" w:rsidR="005B20B0" w:rsidRDefault="005B20B0" w:rsidP="005B20B0">
      <w:r>
        <w:t xml:space="preserve">      Interventions</w:t>
      </w:r>
    </w:p>
    <w:p w14:paraId="00FE6E3F" w14:textId="77777777" w:rsidR="005B20B0" w:rsidRDefault="005B20B0" w:rsidP="005B20B0"/>
    <w:p w14:paraId="3BD81E56" w14:textId="77777777" w:rsidR="005B20B0" w:rsidRDefault="005B20B0" w:rsidP="005B20B0"/>
    <w:p w14:paraId="6D108C9A" w14:textId="77777777" w:rsidR="005B20B0" w:rsidRDefault="005B20B0" w:rsidP="005B20B0">
      <w:r>
        <w:t>Figure 3</w:t>
      </w:r>
    </w:p>
    <w:p w14:paraId="2EEEE090" w14:textId="77777777" w:rsidR="005B20B0" w:rsidRDefault="005B20B0" w:rsidP="005B20B0"/>
    <w:p w14:paraId="1D29CE74" w14:textId="77777777" w:rsidR="005B20B0" w:rsidRDefault="005B20B0" w:rsidP="005B20B0">
      <w:r>
        <w:t>Both real and placebo SMT will be delivered by a chiropractor with 20 years of experience who is part of the research team (CG-M). Two real SMTs will be performed with the patient positioned in the lateral decubitus position (once on each side), by applying a high-velocity, low-amplitude force on the manipulated segment, with the aim of generating at least one joint cavitation (associated with an audible sound). For this, the chiropractor will use the hypothenar surface or the last phalanx of the second and/or third fingers of the hand to contact the spinous process of the vertebral segment with the most intense clinical pain (see online supplemental figure 1A), as identified in the initial patient examination. In case of not perceiving a cavitation or satisfactory joint movement, SMT may be repeated once on each side. Therefore, all participants in the SMT arm will receive a minimum of two and a maximum of four SMT thrusts. Participants in the placebo arm will receive a validated sham SMT that is very similar to SMT. [70] The patient is positioned in the same lateral decubitus position, with the lower leg in extension and the upper leg in flexion, and an unintended force is applied bilaterally to the gluteal region (online supplemental figure 1B). The number of real or placebo SMT attempts resulting in joint cavitation will be recorded. Participants in both groups will receive three treatment sessions per week for 4 weeks (see figure 2). Healthy volunteers will receive no intervention during the same time frame of 4 weeks (see Figure 3).</w:t>
      </w:r>
    </w:p>
    <w:p w14:paraId="67E1FF52" w14:textId="77777777" w:rsidR="005B20B0" w:rsidRDefault="005B20B0" w:rsidP="005B20B0"/>
    <w:p w14:paraId="640CDC0E" w14:textId="77777777" w:rsidR="005B20B0" w:rsidRDefault="005B20B0" w:rsidP="005B20B0">
      <w:r>
        <w:t xml:space="preserve">      Outcome variables</w:t>
      </w:r>
    </w:p>
    <w:p w14:paraId="5C62FB2C" w14:textId="77777777" w:rsidR="005B20B0" w:rsidRDefault="005B20B0" w:rsidP="005B20B0"/>
    <w:p w14:paraId="5C4AAB03" w14:textId="77777777" w:rsidR="005B20B0" w:rsidRDefault="005B20B0" w:rsidP="005B20B0">
      <w:r>
        <w:lastRenderedPageBreak/>
        <w:t>Primary outcomes Patients will rate their current CLBP intensity, as well as the average, minimum and maximum pain throughout the preceding 7 days or since the time of the previous session, once the study is underway, [71, 72] using a Numerical Rating Scale between 0 (no pain) and 100 (maximum pain imaginable). Average pain intensity will be used as a primary outcome for all statistical analyses. The primary endpoint will be the change from baseline at the completion of the 12 sessions of SMT. For the follow-up, average pain intensity will be assessed 4 and 12 weeks after the completion of the trial.</w:t>
      </w:r>
    </w:p>
    <w:p w14:paraId="378F7EBD" w14:textId="77777777" w:rsidR="005B20B0" w:rsidRDefault="005B20B0" w:rsidP="005B20B0"/>
    <w:p w14:paraId="16FDDAAD" w14:textId="77777777" w:rsidR="005B20B0" w:rsidRDefault="005B20B0" w:rsidP="005B20B0">
      <w:r>
        <w:t>Disability caused by CLBP will also be assessed as a primary outcome. After completing the case history, patients will fill out the Oswestry Low Back Disability Index Questionnaire. [73] The questionnaire will also be completed after the 12th treatment session (primary endpoint), and at subsequent 4–week and 12–week follow-ups.</w:t>
      </w:r>
    </w:p>
    <w:p w14:paraId="23BAD34D" w14:textId="77777777" w:rsidR="005B20B0" w:rsidRDefault="005B20B0" w:rsidP="005B20B0"/>
    <w:p w14:paraId="5148EA24" w14:textId="77777777" w:rsidR="005B20B0" w:rsidRDefault="005B20B0" w:rsidP="005B20B0">
      <w:r>
        <w:t xml:space="preserve">Secondary outcomes Five topics were identified to discriminate pain mechanisms between groups of patients, including CS mechanisms: clinical examination, questionnaires, quantitative sensory testing, laboratory tests and imaging tests. [9] For the present study, all categories will be considered except the last one, which will only be used to rule out pain of suspected neuropathic or nociceptive </w:t>
      </w:r>
      <w:proofErr w:type="spellStart"/>
      <w:r>
        <w:t>aetiology</w:t>
      </w:r>
      <w:proofErr w:type="spellEnd"/>
      <w:r>
        <w:t>. Variables belonging to these categories will be assessed for exploratory purposes and five of them will be examined as predictors of the response to SMT (two questionnaires, one quantitative sensory testing variable, one laboratory test variable and the expectations of pain relief).</w:t>
      </w:r>
    </w:p>
    <w:p w14:paraId="754B579E" w14:textId="77777777" w:rsidR="005B20B0" w:rsidRDefault="005B20B0" w:rsidP="005B20B0"/>
    <w:p w14:paraId="666D41DB" w14:textId="77777777" w:rsidR="005B20B0" w:rsidRDefault="005B20B0" w:rsidP="005B20B0">
      <w:r>
        <w:t xml:space="preserve">      Clinical examination variables</w:t>
      </w:r>
    </w:p>
    <w:p w14:paraId="08845956" w14:textId="77777777" w:rsidR="005B20B0" w:rsidRDefault="005B20B0" w:rsidP="005B20B0"/>
    <w:p w14:paraId="5863E57F" w14:textId="77777777" w:rsidR="005B20B0" w:rsidRDefault="005B20B0" w:rsidP="005B20B0">
      <w:r>
        <w:t xml:space="preserve">Data on the characteristics of the patients’ CLBP will be collected at baseline for exploratory purposes: CLBP trajectory (duration and frequency) and </w:t>
      </w:r>
      <w:proofErr w:type="spellStart"/>
      <w:r>
        <w:t>localisation</w:t>
      </w:r>
      <w:proofErr w:type="spellEnd"/>
      <w:r>
        <w:t xml:space="preserve">. The duration of CLBP will be calculated as the number of months since the onset of the first episode of LBP. As for pain frequency, participants’ CLBP trajectory will be classified as either fluctuating or episodic, depending on whether they recall asymptomatic periods of at least 4 weeks (episodic) or not (fluctuating). [74] For pain </w:t>
      </w:r>
      <w:proofErr w:type="spellStart"/>
      <w:r>
        <w:t>localisation</w:t>
      </w:r>
      <w:proofErr w:type="spellEnd"/>
      <w:r>
        <w:t xml:space="preserve">, patients will also draw the area affected by their pain on a tablet, using an application (Symptom Mapper) that will </w:t>
      </w:r>
      <w:proofErr w:type="gramStart"/>
      <w:r>
        <w:t>allow</w:t>
      </w:r>
      <w:proofErr w:type="gramEnd"/>
      <w:r>
        <w:t xml:space="preserve"> to calculate the degree of pain </w:t>
      </w:r>
      <w:proofErr w:type="spellStart"/>
      <w:r>
        <w:t>widespreadness</w:t>
      </w:r>
      <w:proofErr w:type="spellEnd"/>
      <w:r>
        <w:t>. [75]</w:t>
      </w:r>
    </w:p>
    <w:p w14:paraId="0B682E41" w14:textId="77777777" w:rsidR="005B20B0" w:rsidRDefault="005B20B0" w:rsidP="005B20B0"/>
    <w:p w14:paraId="36C3236B" w14:textId="77777777" w:rsidR="005B20B0" w:rsidRDefault="005B20B0" w:rsidP="005B20B0">
      <w:r>
        <w:lastRenderedPageBreak/>
        <w:t>Additionally, CLBP will be classified as either proportionate or disproportionate to the degree or nature of the injury or pathology, with a discrete or diffuse distribution, according to criteria that were defined in the literature. [5, 6] A diffuse rather than a discrete pain distribution was identified as a key criterion of a CS phenotype. [5, 12] Also, classifying symptoms as proportionate (or not) was proposed to differentiate nociceptive pain from CS mechanisms. [35] The pattern of pain distribution and the provocation and response to aggravating and palliative factors will be assessed during case history and physical examination. This will be complemented with information provided by diagnostic imaging when available. [9]</w:t>
      </w:r>
    </w:p>
    <w:p w14:paraId="7732955C" w14:textId="77777777" w:rsidR="005B20B0" w:rsidRDefault="005B20B0" w:rsidP="005B20B0"/>
    <w:p w14:paraId="6A98F44A" w14:textId="77777777" w:rsidR="005B20B0" w:rsidRDefault="005B20B0" w:rsidP="005B20B0">
      <w:r>
        <w:t>Finally, other variables will be reported such as the intake of pain medication compatible with the selection criteria, both at baseline and after treatment. Similarly, whether the patient regularly smokes will be documented, since smoking has been associated with increased serum levels of proinflammatory cytokines. [76] The average number of hours of sleep will also be recorded, as it may help predict pain patterns. [77] Additionally, the presence of any chronic condition (including pain) that is comorbid with the CLBP will be recorded for exploratory purposes.</w:t>
      </w:r>
    </w:p>
    <w:p w14:paraId="08E09D1E" w14:textId="77777777" w:rsidR="005B20B0" w:rsidRDefault="005B20B0" w:rsidP="005B20B0"/>
    <w:p w14:paraId="2BF84065" w14:textId="77777777" w:rsidR="005B20B0" w:rsidRDefault="005B20B0" w:rsidP="005B20B0">
      <w:r>
        <w:t xml:space="preserve">      Questionnaire variables</w:t>
      </w:r>
    </w:p>
    <w:p w14:paraId="6DCB3AE1" w14:textId="77777777" w:rsidR="005B20B0" w:rsidRDefault="005B20B0" w:rsidP="005B20B0"/>
    <w:p w14:paraId="289EC1ED" w14:textId="77777777" w:rsidR="005B20B0" w:rsidRDefault="005B20B0" w:rsidP="005B20B0">
      <w:r>
        <w:t>The Pain Catastrophizing Scale (PCS) and CSI will be completed before the beginning of the treatment (baseline) and at a single follow-up after the 12th treatment session (see figure 2B and F). [78, 79] The PCS will be used to identify specific pain cognitions that are frequently present in patients with a CS phenotype; this measure will be used to evaluate the association of CLBP with psychosocial factors described by Smart et al. [5] When combined with a clinical presentation suggestive of CS, [35] the CSI is a useful tool to identify patients with certain pain mechanisms compatible with CS, particularly when using the cut-off value of 40 points. [80] Both these scores will be examined as predictors due to their intrinsic association with a CS phenotype.</w:t>
      </w:r>
    </w:p>
    <w:p w14:paraId="6D82620F" w14:textId="77777777" w:rsidR="005B20B0" w:rsidRDefault="005B20B0" w:rsidP="005B20B0"/>
    <w:p w14:paraId="3DF8C5CC" w14:textId="77777777" w:rsidR="005B20B0" w:rsidRDefault="005B20B0" w:rsidP="005B20B0">
      <w:r>
        <w:t xml:space="preserve">In addition, the Beck Depression Inventory II (BDI-II) and the Generalized Anxiety Disorder Scale (GAD) Questionnaires will be used to screen and quantify symptoms of depression and anxiety. [81, 82] The scores in these questionnaires will be measured both at baseline and after the 12th treatment session for exploratory purposes. We will examine whether these variables are associated with the primary outcomes. Pre/post-reference values of all questionnaires (PCS, CSI, </w:t>
      </w:r>
      <w:r>
        <w:lastRenderedPageBreak/>
        <w:t xml:space="preserve">BDI-II and GAD) will be taken from the </w:t>
      </w:r>
      <w:proofErr w:type="gramStart"/>
      <w:r>
        <w:t>healthy</w:t>
      </w:r>
      <w:proofErr w:type="gramEnd"/>
      <w:r>
        <w:t xml:space="preserve"> control participants in the same time frame (figure 3).</w:t>
      </w:r>
    </w:p>
    <w:p w14:paraId="0BC8EFC4" w14:textId="77777777" w:rsidR="005B20B0" w:rsidRDefault="005B20B0" w:rsidP="005B20B0"/>
    <w:p w14:paraId="36A2DEB6" w14:textId="77777777" w:rsidR="005B20B0" w:rsidRDefault="005B20B0" w:rsidP="005B20B0">
      <w:r>
        <w:t xml:space="preserve">      Quantitative sensory testing variables</w:t>
      </w:r>
    </w:p>
    <w:p w14:paraId="2146C1EA" w14:textId="77777777" w:rsidR="005B20B0" w:rsidRDefault="005B20B0" w:rsidP="005B20B0"/>
    <w:p w14:paraId="3289E0A9" w14:textId="77777777" w:rsidR="005B20B0" w:rsidRDefault="005B20B0" w:rsidP="005B20B0"/>
    <w:p w14:paraId="6E7C8524" w14:textId="77777777" w:rsidR="005B20B0" w:rsidRDefault="005B20B0" w:rsidP="005B20B0">
      <w:r>
        <w:t>Figure 4</w:t>
      </w:r>
    </w:p>
    <w:p w14:paraId="3A0C9670" w14:textId="77777777" w:rsidR="005B20B0" w:rsidRDefault="005B20B0" w:rsidP="005B20B0"/>
    <w:p w14:paraId="0FF410F2" w14:textId="77777777" w:rsidR="005B20B0" w:rsidRDefault="005B20B0" w:rsidP="005B20B0">
      <w:r>
        <w:t xml:space="preserve">Quantitative sensory testing based on the German protocol [83, 84] will be performed with the aim of evaluating pain thresholds and sensitivity (see figure 2C). Testing will consist of the exploration of the PPTs in deep tissues (Figure 4), using an algometer (Wagner Force Dial FPX, Greenwich, Connecticut, USA). In addition, patients will rate the intensity of the first stimulus above threshold, using a Numerical Rating Scale 0–100. [85] PPTs will be assessed by two interns completing their </w:t>
      </w:r>
      <w:proofErr w:type="gramStart"/>
      <w:r>
        <w:t>Master’s in Chiropractic degree</w:t>
      </w:r>
      <w:proofErr w:type="gramEnd"/>
      <w:r>
        <w:t xml:space="preserve">, after 3 months of training and pilot data collection. One of the two outcome assessors will be randomly assigned to each patient to perform both baseline and follow-up measurements. Two measurements will be taken bilaterally at a rate of about 50 kPa/s, and the arithmetic mean of both the thresholds and sensitivities reported calculated. Two consecutive measurements provide excellent reliability when assessing both populations with and without LBP, [86, 87] while performing two repetitions per side of the lower back was proposed to </w:t>
      </w:r>
      <w:proofErr w:type="spellStart"/>
      <w:r>
        <w:t>optimise</w:t>
      </w:r>
      <w:proofErr w:type="spellEnd"/>
      <w:r>
        <w:t xml:space="preserve"> intersession reliability. [88]</w:t>
      </w:r>
    </w:p>
    <w:p w14:paraId="213AC79E" w14:textId="77777777" w:rsidR="005B20B0" w:rsidRDefault="005B20B0" w:rsidP="005B20B0"/>
    <w:p w14:paraId="6708B89C" w14:textId="77777777" w:rsidR="005B20B0" w:rsidRDefault="005B20B0" w:rsidP="005B20B0">
      <w:r>
        <w:t xml:space="preserve">PPTs will be performed over muscle tissue in four different locations bilaterally. Primary pain will be assessed 2.5 cm lateral to the spinous process in the erector spinae [85] of the vertebral segment with the highest clinical pain intensity indicated by the patient and verified by palpation (figure 4). Manual palpation will be performed to confirm that the selected segment either reproduces clinical pain or is the closest to the area (or to the </w:t>
      </w:r>
      <w:proofErr w:type="spellStart"/>
      <w:r>
        <w:t>centre</w:t>
      </w:r>
      <w:proofErr w:type="spellEnd"/>
      <w:r>
        <w:t xml:space="preserve">) of CLBP symptoms. This will </w:t>
      </w:r>
      <w:proofErr w:type="gramStart"/>
      <w:r>
        <w:t>allow</w:t>
      </w:r>
      <w:proofErr w:type="gramEnd"/>
      <w:r>
        <w:t xml:space="preserve"> to assess the area of primary pain or hyperalgesia (segmental sensitivity). In addition, PPTs will be measured on both lower limbs in the dermatome corresponding to the segment of highest clinical pain intensity (dermatomal sensitivity), in the erector spinae four to six segments cranial to the most painful lumbar segment (</w:t>
      </w:r>
      <w:proofErr w:type="spellStart"/>
      <w:r>
        <w:t>heterosegmental</w:t>
      </w:r>
      <w:proofErr w:type="spellEnd"/>
      <w:r>
        <w:t xml:space="preserve"> sensitivity in a non-symptomatic segment: secondary hyperalgesia) and in a remote location in both thenar eminences (widespread sensitivity). PPTs will be assessed during the initial examination for baseline and after the final treatment session (see figure 2C and E). Reference values will be taken </w:t>
      </w:r>
      <w:proofErr w:type="gramStart"/>
      <w:r>
        <w:t>in</w:t>
      </w:r>
      <w:proofErr w:type="gramEnd"/>
      <w:r>
        <w:t xml:space="preserve"> healthy volunteers in the same locations as the participants with CLBP receiving SMT </w:t>
      </w:r>
      <w:r>
        <w:lastRenderedPageBreak/>
        <w:t xml:space="preserve">(lumbar segmental, dermatomal, </w:t>
      </w:r>
      <w:proofErr w:type="spellStart"/>
      <w:r>
        <w:t>heterosegmental</w:t>
      </w:r>
      <w:proofErr w:type="spellEnd"/>
      <w:r>
        <w:t>, widespread) at baseline and after 4 weeks (figure 3).</w:t>
      </w:r>
    </w:p>
    <w:p w14:paraId="549F2C0F" w14:textId="77777777" w:rsidR="005B20B0" w:rsidRDefault="005B20B0" w:rsidP="005B20B0"/>
    <w:p w14:paraId="796A3129" w14:textId="77777777" w:rsidR="005B20B0" w:rsidRDefault="005B20B0" w:rsidP="005B20B0">
      <w:r>
        <w:t xml:space="preserve">      Laboratory test variables: TNF-α as an inflammatory biomarker in urine</w:t>
      </w:r>
    </w:p>
    <w:p w14:paraId="79ECD971" w14:textId="77777777" w:rsidR="005B20B0" w:rsidRDefault="005B20B0" w:rsidP="005B20B0"/>
    <w:p w14:paraId="0E5EC575" w14:textId="77777777" w:rsidR="005B20B0" w:rsidRDefault="005B20B0" w:rsidP="005B20B0">
      <w:r>
        <w:t>Before initiating the first treatment session and on the day of the last treatment session, urine samples will be collected (first morning micturition) and stored at –20°C (see figure 2B and F). Additionally, the first morning micturition will be collected twice from healthy individuals in the same time frame (two samples with a 4–week delay; see figure 3). [62] Samples will be deidentified by using only the participant’s ID code, and the laboratory technicians will be blinded to group allocation. Urine concentrations of TNF-α will be quantified for each sample using specific ELISA for TNF-α following manufacturer’s instructions. The cytokine-to-creatinine ratio will be calculated to correct for differences in urine volumes. [89] TNF-α values, including urinary concentrations, were found to be elevated in patients with CLBP and may respond to a treatment based on SMT. [25, 27, 59, 62, 90]</w:t>
      </w:r>
    </w:p>
    <w:p w14:paraId="64C9C14A" w14:textId="77777777" w:rsidR="005B20B0" w:rsidRDefault="005B20B0" w:rsidP="005B20B0"/>
    <w:p w14:paraId="2B091F08" w14:textId="77777777" w:rsidR="005B20B0" w:rsidRDefault="005B20B0" w:rsidP="005B20B0">
      <w:r>
        <w:t xml:space="preserve">      Expectations</w:t>
      </w:r>
    </w:p>
    <w:p w14:paraId="17F84602" w14:textId="77777777" w:rsidR="005B20B0" w:rsidRDefault="005B20B0" w:rsidP="005B20B0"/>
    <w:p w14:paraId="2AA274DF" w14:textId="77777777" w:rsidR="005B20B0" w:rsidRDefault="005B20B0" w:rsidP="005B20B0">
      <w:r>
        <w:t xml:space="preserve">Before initiating treatment, each participant will be asked to rate their expectations of pain relief upon completion of the study. To do this, a verbal evaluation will be provided using a Visual Analogue Scale with the descriptors –100, equivalent to ‘total pain relief’; 0, equivalent to ‘no change’; up to +100, equivalent to ‘maximum pain increase’. Such an assessment of patients’ expectations </w:t>
      </w:r>
      <w:proofErr w:type="gramStart"/>
      <w:r>
        <w:t>allows</w:t>
      </w:r>
      <w:proofErr w:type="gramEnd"/>
      <w:r>
        <w:t xml:space="preserve"> to identify their contribution as part of the placebo response, which was found to predict the response to treatment for chronic pain. [91]</w:t>
      </w:r>
    </w:p>
    <w:p w14:paraId="356A670E" w14:textId="77777777" w:rsidR="005B20B0" w:rsidRDefault="005B20B0" w:rsidP="005B20B0"/>
    <w:p w14:paraId="4E0047F8" w14:textId="77777777" w:rsidR="005B20B0" w:rsidRDefault="005B20B0" w:rsidP="005B20B0">
      <w:r>
        <w:t xml:space="preserve">      Adverse events reporting</w:t>
      </w:r>
    </w:p>
    <w:p w14:paraId="7BD5E4A9" w14:textId="77777777" w:rsidR="005B20B0" w:rsidRDefault="005B20B0" w:rsidP="005B20B0"/>
    <w:p w14:paraId="57B212FE" w14:textId="77777777" w:rsidR="005B20B0" w:rsidRDefault="005B20B0" w:rsidP="005B20B0">
      <w:r>
        <w:t xml:space="preserve">At the beginning of every SMT or placebo treatment </w:t>
      </w:r>
      <w:proofErr w:type="gramStart"/>
      <w:r>
        <w:t>sessions</w:t>
      </w:r>
      <w:proofErr w:type="gramEnd"/>
      <w:r>
        <w:t xml:space="preserve">, patients will inform whether they have suffered any adverse effects that they feel could be related to the treatment received via an electronic questionnaire. Adverse effects will be classified into four categories most frequently reported after lumbar SMT as identified in a clinical trial: muscle stiffness, increased pain, radiating discomfort and others.92 In addition, patients will indicate whether they were </w:t>
      </w:r>
      <w:r>
        <w:lastRenderedPageBreak/>
        <w:t>triggered immediately, up to 24 hours, or more than 24 hours after the previous session, whether their duration was of minutes, hours (&lt;24 hours), between 24 and 48 hours, or longer than 48 hours, [92] and according to their intensity (very mild, mild, moderate, severe, very severe). The reporting of adverse events will be monitored by an investigator not involved in clinical care or examination. A 30–point increase in pain intensity or the reporting of moderate-to-severe adverse events in three consecutive visits will raise the alarm and the patient will be interviewed to determine whether care should be interrupted.</w:t>
      </w:r>
    </w:p>
    <w:p w14:paraId="658F6DD1" w14:textId="77777777" w:rsidR="005B20B0" w:rsidRDefault="005B20B0" w:rsidP="005B20B0"/>
    <w:p w14:paraId="4A74D912" w14:textId="77777777" w:rsidR="005B20B0" w:rsidRDefault="005B20B0" w:rsidP="005B20B0">
      <w:r>
        <w:t>Healthy volunteers will be contacted 1 week prior to the follow-up appointment to rule out any of the following criteria that would exclude them from the follow-up: presence of pain or other symptoms for &gt;7 days, trauma or injury, initiating a new treatment or receiving a diagnosis compatible with the exclusion criteria. In addition, if the participant reports any pain or taking any pain medication within 24 hours of the follow-up, this session will be postponed for up to 1 week.</w:t>
      </w:r>
    </w:p>
    <w:p w14:paraId="7FB861D3" w14:textId="77777777" w:rsidR="005B20B0" w:rsidRDefault="005B20B0" w:rsidP="005B20B0"/>
    <w:p w14:paraId="5F8DD722" w14:textId="77777777" w:rsidR="005B20B0" w:rsidRDefault="005B20B0" w:rsidP="005B20B0">
      <w:r>
        <w:t>Procedures Candidates interested in participating in the study will initially complete a form with the selection criteria (online supplemental appendix 1). If the criteria are met, patients will schedule an appointment at the MCC clinic where they will read and sign a participant information sheet and the informed consent (online supplemental appendices 2 and 3). Subsequently, patients will undergo a clinical examination (consisting of a case history and physical examination) to confirm the diagnosis of chronic primary LBP, during which all outcomes will be collected, except for the urine sample that will be provided before the first treatment session. Patients will then participate in 12 treatment sessions divided into three weekly sessions for 4 weeks. All outcome measures will be reassessed at the 12th and last treatment session (</w:t>
      </w:r>
      <w:proofErr w:type="spellStart"/>
      <w:r>
        <w:t>ie</w:t>
      </w:r>
      <w:proofErr w:type="spellEnd"/>
      <w:r>
        <w:t xml:space="preserve">, the primary endpoint). After completing data collection at the primary endpoint, patients allocated to the placebo arm will be offered the possibility of receiving the ‘real’ SMT, free of charge, at the MCC. In addition, all patients will be contacted for the follow-up of CLBP intensity and disability, 4 and 12 weeks after the primary endpoint (figure 2G). Meanwhile, healthy volunteers will participate in two visits (baseline and follow-up after 4 weeks) when all relevant outcomes will be assessed (figure 3). The study will have </w:t>
      </w:r>
      <w:proofErr w:type="gramStart"/>
      <w:r>
        <w:t>total</w:t>
      </w:r>
      <w:proofErr w:type="gramEnd"/>
      <w:r>
        <w:t xml:space="preserve"> estimated duration of 1 year.</w:t>
      </w:r>
    </w:p>
    <w:p w14:paraId="5F831A60" w14:textId="77777777" w:rsidR="005B20B0" w:rsidRDefault="005B20B0" w:rsidP="005B20B0"/>
    <w:p w14:paraId="4397CBB6" w14:textId="77777777" w:rsidR="005B20B0" w:rsidRDefault="005B20B0" w:rsidP="005B20B0">
      <w:r>
        <w:t xml:space="preserve">Sample size calculation   </w:t>
      </w:r>
      <w:proofErr w:type="gramStart"/>
      <w:r>
        <w:t>To</w:t>
      </w:r>
      <w:proofErr w:type="gramEnd"/>
      <w:r>
        <w:t xml:space="preserve"> determine the ideal number of participants, the second aim to identify the variables linked to a CS phenotype that could help predict the response to treatment based on SMT for CLBP was considered. A multiple regression analysis will be </w:t>
      </w:r>
      <w:r>
        <w:lastRenderedPageBreak/>
        <w:t>performed using five independent variables described in the Statistical analysis section as predictors. These variables include baseline values of local PPTs, urinary concentrations of TNF, scores in PCS and CSI questionnaires, and a priori expectations of pain relief. For each predictor variable, it is recommended estimating about 10 sample elements; therefore, we predict that a sample size of 50 patients per group will be necessary.93 A total of 110 patients will be recruited, accounting for an estimated dropout rate of 5%–10%.</w:t>
      </w:r>
    </w:p>
    <w:p w14:paraId="316EE21B" w14:textId="77777777" w:rsidR="005B20B0" w:rsidRDefault="005B20B0" w:rsidP="005B20B0"/>
    <w:p w14:paraId="05E4E93F" w14:textId="77777777" w:rsidR="005B20B0" w:rsidRDefault="005B20B0" w:rsidP="005B20B0">
      <w:r>
        <w:t xml:space="preserve">Regarding the primary outcome variables, a reduction in pain intensity and disability after 1–month in patients who receive 12 sessions of SMT compared with placebo will be expected. We aim to detect small-to-moderate effects since it is a 1–month intervention in patients with chronic pain unresolved by other treatments over at least 3 months. Therefore, based on an effect size of f=0.175, an alpha of 0.05, a power of 0.8 for two groups and two repeated measures (baseline and primary endpoint), and a correlation between the repeated measures of 0.5, the size of the necessary sample is 34 patients per group, thus a total of 68 patients to detect statistically significant changes in clinical pain and disability. Therefore, the analysis based on the regression model to predict the clinical course </w:t>
      </w:r>
      <w:proofErr w:type="gramStart"/>
      <w:r>
        <w:t>provides with</w:t>
      </w:r>
      <w:proofErr w:type="gramEnd"/>
      <w:r>
        <w:t xml:space="preserve"> a large enough size for identifying </w:t>
      </w:r>
      <w:proofErr w:type="gramStart"/>
      <w:r>
        <w:t>small</w:t>
      </w:r>
      <w:proofErr w:type="gramEnd"/>
      <w:r>
        <w:t xml:space="preserve"> between-</w:t>
      </w:r>
      <w:proofErr w:type="gramStart"/>
      <w:r>
        <w:t>group differences</w:t>
      </w:r>
      <w:proofErr w:type="gramEnd"/>
      <w:r>
        <w:t>.</w:t>
      </w:r>
    </w:p>
    <w:p w14:paraId="39D4DBA5" w14:textId="77777777" w:rsidR="005B20B0" w:rsidRDefault="005B20B0" w:rsidP="005B20B0"/>
    <w:p w14:paraId="35FB26E7" w14:textId="77777777" w:rsidR="005B20B0" w:rsidRDefault="005B20B0" w:rsidP="005B20B0">
      <w:r>
        <w:t xml:space="preserve">      Statistical analysis</w:t>
      </w:r>
    </w:p>
    <w:p w14:paraId="7F103D36" w14:textId="77777777" w:rsidR="005B20B0" w:rsidRDefault="005B20B0" w:rsidP="005B20B0"/>
    <w:p w14:paraId="2D0943E5" w14:textId="77777777" w:rsidR="005B20B0" w:rsidRDefault="005B20B0" w:rsidP="005B20B0">
      <w:r>
        <w:t xml:space="preserve">The normal distribution of the data will be verified using the Kolmogorov-Smirnov test. Data deviating from normality will be transformed to obtain a normal distribution before being entered into the data analysis. </w:t>
      </w:r>
      <w:proofErr w:type="gramStart"/>
      <w:r>
        <w:t>In order to</w:t>
      </w:r>
      <w:proofErr w:type="gramEnd"/>
      <w:r>
        <w:t xml:space="preserve"> interpret the values in outcomes measured in patient groups, these will be compared with reference values obtained from the healthy controls to the CLBP group receiving SMT. This will allow </w:t>
      </w:r>
      <w:proofErr w:type="spellStart"/>
      <w:r>
        <w:t>characterising</w:t>
      </w:r>
      <w:proofErr w:type="spellEnd"/>
      <w:r>
        <w:t xml:space="preserve"> the patients’ groups (aim 1) to determine whether they show increased psychological symptoms, pain sensitivity and hyperalgesia as well as increased TNF-α levels compared with a reference healthy population. A series of mixed analyses of variance (ANOVAs) will be performed to examine differences in PPTs, urinary TNF-α levels, PCS, CSI, BDI-II and GAD scores before and after the 4–week treatment period between the three groups (control, SMT and placebo). To test </w:t>
      </w:r>
      <w:proofErr w:type="gramStart"/>
      <w:r>
        <w:t>a priori</w:t>
      </w:r>
      <w:proofErr w:type="gramEnd"/>
      <w:r>
        <w:t xml:space="preserve"> hypotheses, significant effects will be decomposed using planned comparisons. For the rest of the effects, Tukey’s honest significance test (HSD) will be used for testing any pairwise comparisons between group means.</w:t>
      </w:r>
    </w:p>
    <w:p w14:paraId="577E64A8" w14:textId="77777777" w:rsidR="005B20B0" w:rsidRDefault="005B20B0" w:rsidP="005B20B0"/>
    <w:p w14:paraId="26E87147" w14:textId="77777777" w:rsidR="005B20B0" w:rsidRDefault="005B20B0" w:rsidP="005B20B0">
      <w:r>
        <w:lastRenderedPageBreak/>
        <w:t xml:space="preserve">Pearson’s product-moment correlation analyses will be carried out to examine the association between the primary and secondary variables that demonstrate significant effects between groups over time. Subsequently, two multiple regression models will be used to examine the predictors of improvement in clinical pain and disability over time in patients who have received SMT (aim 2). The variables used as predictors for this analysis will </w:t>
      </w:r>
      <w:proofErr w:type="gramStart"/>
      <w:r>
        <w:t>be:</w:t>
      </w:r>
      <w:proofErr w:type="gramEnd"/>
      <w:r>
        <w:t xml:space="preserve"> baseline PCS and CSI score, baseline PPTs in the primary pain region, baseline TNF-α levels and (baseline) expectations of pain relief. In addition, in another regression model, the changes (delta) in these variables (except expectations of pain relief, which are only measured a priori) after 4 weeks of treatment will be used as predictor variables. This is done to identify the variables most associated with clinical evolution to answer the mechanistic question.</w:t>
      </w:r>
    </w:p>
    <w:p w14:paraId="3E4E6804" w14:textId="77777777" w:rsidR="005B20B0" w:rsidRDefault="005B20B0" w:rsidP="005B20B0"/>
    <w:p w14:paraId="60F93645" w14:textId="77777777" w:rsidR="005B20B0" w:rsidRDefault="005B20B0" w:rsidP="005B20B0">
      <w:r>
        <w:t xml:space="preserve">The primary outcome variables (clinical pain intensity and disability) will be compared between groups (SMT vs placebo) over time at the primary endpoint using mixed ANOVAs. Average pain intensity since the last treatment visit and in the 7 days prior to the initial visit will be the pain variables used for statistical analyses. With an exploratory objective, the secondary variables (PCS, CSI, BDI-II, GAD scores, PPTs, degree of pain </w:t>
      </w:r>
      <w:proofErr w:type="spellStart"/>
      <w:r>
        <w:t>widespreadness</w:t>
      </w:r>
      <w:proofErr w:type="spellEnd"/>
      <w:r>
        <w:t xml:space="preserve">, urinary cytokine levels, number and severity of reported adverse effects, presence of leg pain, pain medication use) will be compared between groups (SMT vs placebo) over time (baseline and post-treatment) using mixed ANOVAs. To test </w:t>
      </w:r>
      <w:proofErr w:type="gramStart"/>
      <w:r>
        <w:t>a priori</w:t>
      </w:r>
      <w:proofErr w:type="gramEnd"/>
      <w:r>
        <w:t xml:space="preserve"> hypotheses, significant effects will be decomposed using planned comparisons. For the rest of the effects, Tukey’s HSD will be used for testing any pairwise comparison between group means.</w:t>
      </w:r>
    </w:p>
    <w:p w14:paraId="53A3E695" w14:textId="77777777" w:rsidR="005B20B0" w:rsidRDefault="005B20B0" w:rsidP="005B20B0"/>
    <w:p w14:paraId="51D1C316" w14:textId="77777777" w:rsidR="005B20B0" w:rsidRDefault="005B20B0" w:rsidP="005B20B0">
      <w:r>
        <w:t xml:space="preserve">As recommended by White et al, efforts will be directed towards following up all participants for every time point. [94] An intention-to-treat analysis including all </w:t>
      </w:r>
      <w:proofErr w:type="spellStart"/>
      <w:r>
        <w:t>randomised</w:t>
      </w:r>
      <w:proofErr w:type="spellEnd"/>
      <w:r>
        <w:t xml:space="preserve"> study participants with a baseline endpoint assessment will be performed. The use of mixed-model ANOVA allows to include all study participants with a lower attrition bias [95] while handling missing data using maximum likelihood estimations. Further, a per-protocol analysis will be also performed excluding study participants who voluntarily drop out from the study, develop a severe adverse reaction (increase in &gt;30 points average pain intensity associated with treatment) or fail to attend three consecutive visits, or more than 2 treatment weeks. Finally, </w:t>
      </w:r>
      <w:proofErr w:type="gramStart"/>
      <w:r>
        <w:t>in order to</w:t>
      </w:r>
      <w:proofErr w:type="gramEnd"/>
      <w:r>
        <w:t xml:space="preserve"> test whether the data </w:t>
      </w:r>
      <w:proofErr w:type="gramStart"/>
      <w:r>
        <w:t>are</w:t>
      </w:r>
      <w:proofErr w:type="gramEnd"/>
      <w:r>
        <w:t xml:space="preserve"> not missing at random, a sensitivity analysis will be conducted to explore the effect of attrition. [94]</w:t>
      </w:r>
    </w:p>
    <w:p w14:paraId="7735FE7A" w14:textId="77777777" w:rsidR="005B20B0" w:rsidRDefault="005B20B0" w:rsidP="005B20B0"/>
    <w:p w14:paraId="6D708634" w14:textId="77777777" w:rsidR="005B20B0" w:rsidRDefault="005B20B0" w:rsidP="005B20B0">
      <w:r>
        <w:t xml:space="preserve">      Data management and monitoring</w:t>
      </w:r>
    </w:p>
    <w:p w14:paraId="10D96AB6" w14:textId="77777777" w:rsidR="005B20B0" w:rsidRDefault="005B20B0" w:rsidP="005B20B0"/>
    <w:p w14:paraId="7FDF784B" w14:textId="77777777" w:rsidR="005B20B0" w:rsidRDefault="005B20B0" w:rsidP="005B20B0">
      <w:r>
        <w:lastRenderedPageBreak/>
        <w:t>All data will be collected at the MCC teaching clinic of the Real Centro Universitario María Cristina. The clinic uses a password-protected computer app that generates a patient file number linked to their clinical and personal data. This file number will be connected to a unique participant ID code made up of three numbers and a letter. This ID code will be used to deidentify all clinical trial data. Only the investigator involved in delivering care will have knowledge of which clinic file number corresponds to which study ID code. The participants’ selection, information, consent forms and outcome measures collected in paper format will be securely stored in a file cabinet at the MCC clinic. Patient-reported outcome measures will be collected electronically using the study ID code to complete a Google form (Google LLC, Mountain View, CA, USA). Both paper and online data will be transferred to a password-protected spreadsheet, only accessible to the principal investigator. Data will be stored deidentified for 25 years after final publication. The dataset will be made available after publication of the trial, upon request to the corresponding author.</w:t>
      </w:r>
    </w:p>
    <w:p w14:paraId="3B16CD95" w14:textId="77777777" w:rsidR="005B20B0" w:rsidRDefault="005B20B0" w:rsidP="005B20B0"/>
    <w:p w14:paraId="74D99C2D" w14:textId="77777777" w:rsidR="005B20B0" w:rsidRDefault="005B20B0" w:rsidP="005B20B0">
      <w:r>
        <w:t xml:space="preserve">      Patient and public involvement</w:t>
      </w:r>
    </w:p>
    <w:p w14:paraId="5B495C63" w14:textId="77777777" w:rsidR="005B20B0" w:rsidRDefault="005B20B0" w:rsidP="005B20B0"/>
    <w:p w14:paraId="286A2D7D" w14:textId="77777777" w:rsidR="005B20B0" w:rsidRDefault="005B20B0" w:rsidP="005B20B0">
      <w:r>
        <w:t>The local chiropractic patient and professional associations (</w:t>
      </w:r>
      <w:proofErr w:type="spellStart"/>
      <w:r>
        <w:t>Asociación</w:t>
      </w:r>
      <w:proofErr w:type="spellEnd"/>
      <w:r>
        <w:t xml:space="preserve"> Española de </w:t>
      </w:r>
      <w:proofErr w:type="spellStart"/>
      <w:r>
        <w:t>Usuarios</w:t>
      </w:r>
      <w:proofErr w:type="spellEnd"/>
      <w:r>
        <w:t xml:space="preserve"> de </w:t>
      </w:r>
      <w:proofErr w:type="spellStart"/>
      <w:r>
        <w:t>Quiropráctica</w:t>
      </w:r>
      <w:proofErr w:type="spellEnd"/>
      <w:r>
        <w:t xml:space="preserve"> and </w:t>
      </w:r>
      <w:proofErr w:type="spellStart"/>
      <w:r>
        <w:t>Asociación</w:t>
      </w:r>
      <w:proofErr w:type="spellEnd"/>
      <w:r>
        <w:t xml:space="preserve"> Española de </w:t>
      </w:r>
      <w:proofErr w:type="spellStart"/>
      <w:r>
        <w:t>Quiropráctica</w:t>
      </w:r>
      <w:proofErr w:type="spellEnd"/>
      <w:r>
        <w:t>) have been involved throughout the study in the recruitment process and in promoting the trial. Upon completion of the study, the results will be disseminated to the patient community in the general assembly of the patient association, as per a formal agreement with the investigators.</w:t>
      </w:r>
    </w:p>
    <w:p w14:paraId="0C5FE0FE" w14:textId="77777777" w:rsidR="005B20B0" w:rsidRDefault="005B20B0" w:rsidP="005B20B0"/>
    <w:p w14:paraId="554715D0" w14:textId="77777777" w:rsidR="005B20B0" w:rsidRDefault="005B20B0" w:rsidP="005B20B0">
      <w:r>
        <w:t xml:space="preserve">      Ethics and dissemination</w:t>
      </w:r>
    </w:p>
    <w:p w14:paraId="231CA67B" w14:textId="77777777" w:rsidR="005B20B0" w:rsidRDefault="005B20B0" w:rsidP="005B20B0"/>
    <w:p w14:paraId="1D2B6EF7" w14:textId="77777777" w:rsidR="005B20B0" w:rsidRDefault="005B20B0" w:rsidP="005B20B0">
      <w:r>
        <w:t>This clinical trial obtained ethical approval from the Fundación Jiménez Díaz Clinical Research Ethics Committee. All participants in the study will sign an informed consent form. Any amendment to the protocol will be communicated to the ethics review board and the clinical trial registry. The results of the study will be submitted for publication in peer-reviewed journals and disseminated via scientific conferences and presentations directed to the professional and patient associations.</w:t>
      </w:r>
    </w:p>
    <w:p w14:paraId="264CA8A3" w14:textId="77777777" w:rsidR="005B20B0" w:rsidRDefault="005B20B0" w:rsidP="005B20B0"/>
    <w:p w14:paraId="65EE43D0" w14:textId="77777777" w:rsidR="005B20B0" w:rsidRDefault="005B20B0" w:rsidP="005B20B0">
      <w:r>
        <w:t>Discussion</w:t>
      </w:r>
    </w:p>
    <w:p w14:paraId="00AC7129" w14:textId="77777777" w:rsidR="005B20B0" w:rsidRDefault="005B20B0" w:rsidP="005B20B0"/>
    <w:p w14:paraId="727DE944" w14:textId="77777777" w:rsidR="005B20B0" w:rsidRDefault="005B20B0" w:rsidP="005B20B0">
      <w:r>
        <w:lastRenderedPageBreak/>
        <w:t xml:space="preserve">The stratification of patients with CLBP is essential to better understand the needs of individual patients and provide targeted treatment. A mechanism-based classification is a promising avenue to match patients with the care that is best suited with their CLBP mechanism. However, there is an ongoing debate regarding the definition of these subgroups and the best available tools to diagnose them. [6, 12, 35, 63, 64] The most recent guidelines for the management of CLBP in both a primary care and a physiotherapy setting recommend SMT as one of the first options for care. </w:t>
      </w:r>
      <w:proofErr w:type="gramStart"/>
      <w:r>
        <w:t>[96, 97] Nonetheless</w:t>
      </w:r>
      <w:proofErr w:type="gramEnd"/>
      <w:r>
        <w:t xml:space="preserve">, it is not yet possible to identify which patients may benefit the most. The current study describes a protocol for a mechanistic </w:t>
      </w:r>
      <w:proofErr w:type="spellStart"/>
      <w:r>
        <w:t>randomised</w:t>
      </w:r>
      <w:proofErr w:type="spellEnd"/>
      <w:r>
        <w:t xml:space="preserve"> placebo-controlled trial that may contribute to </w:t>
      </w:r>
      <w:proofErr w:type="gramStart"/>
      <w:r>
        <w:t>unveil</w:t>
      </w:r>
      <w:proofErr w:type="gramEnd"/>
      <w:r>
        <w:t xml:space="preserve"> the CS-related mechanisms involved in CLBP relief by SMT. The main objective of the proposed trial is to provide some insight on potential mechanisms of SMT that may be particularly relevant for a subgroup of patients with CLBP. Grasping these mechanisms may help better guide conservative care for patients with CLBP by assessing clinical, neurophysiological, cognitive and/or biochemical variables at baseline.</w:t>
      </w:r>
    </w:p>
    <w:p w14:paraId="636AB875" w14:textId="77777777" w:rsidR="005B20B0" w:rsidRDefault="005B20B0" w:rsidP="005B20B0"/>
    <w:p w14:paraId="10335552" w14:textId="77777777" w:rsidR="005B20B0" w:rsidRDefault="005B20B0" w:rsidP="005B20B0">
      <w:r>
        <w:t xml:space="preserve">      Strengths and limitations</w:t>
      </w:r>
    </w:p>
    <w:p w14:paraId="1C5CE516" w14:textId="77777777" w:rsidR="005B20B0" w:rsidRDefault="005B20B0" w:rsidP="005B20B0"/>
    <w:p w14:paraId="32CD3C9C" w14:textId="77777777" w:rsidR="005B20B0" w:rsidRDefault="005B20B0" w:rsidP="005B20B0">
      <w:r>
        <w:t xml:space="preserve">The main strength of the current study is the robust design using a validated placebo and assessing the blinding of participants, while ensuring the blinding of outcome assessors, </w:t>
      </w:r>
      <w:proofErr w:type="gramStart"/>
      <w:r>
        <w:t>statistician</w:t>
      </w:r>
      <w:proofErr w:type="gramEnd"/>
      <w:r>
        <w:t xml:space="preserve"> and laboratory </w:t>
      </w:r>
      <w:proofErr w:type="gramStart"/>
      <w:r>
        <w:t>technician</w:t>
      </w:r>
      <w:proofErr w:type="gramEnd"/>
      <w:r>
        <w:t xml:space="preserve">. Moreover, the investigator delivering care will be blinded to the patients’ progress. This will reduce biases that are typically introduced in manual therapy trials. Additionally, the use of a control group will help determine reference values and their stability in a healthy population, which has not been readily reported, particularly concerning urinary levels of inflammatory cytokines. [62] Further to this, the multidimensional approach to defining central </w:t>
      </w:r>
      <w:proofErr w:type="spellStart"/>
      <w:r>
        <w:t>sensitisation</w:t>
      </w:r>
      <w:proofErr w:type="spellEnd"/>
      <w:r>
        <w:t xml:space="preserve"> and the mechanisms leading to it may render relevant data in better defining pain mechanisms involved in CLBP.</w:t>
      </w:r>
    </w:p>
    <w:p w14:paraId="069AE852" w14:textId="77777777" w:rsidR="005B20B0" w:rsidRDefault="005B20B0" w:rsidP="005B20B0"/>
    <w:p w14:paraId="7FCF3560" w14:textId="77777777" w:rsidR="005B20B0" w:rsidRDefault="005B20B0" w:rsidP="005B20B0">
      <w:r>
        <w:t xml:space="preserve">Regarding potential limitations, having only one clinician may limit the </w:t>
      </w:r>
      <w:proofErr w:type="spellStart"/>
      <w:r>
        <w:t>generalisability</w:t>
      </w:r>
      <w:proofErr w:type="spellEnd"/>
      <w:r>
        <w:t xml:space="preserve"> of the SMT effects. However, it also has the advantage of </w:t>
      </w:r>
      <w:proofErr w:type="spellStart"/>
      <w:r>
        <w:t>standardising</w:t>
      </w:r>
      <w:proofErr w:type="spellEnd"/>
      <w:r>
        <w:t xml:space="preserve"> the interventions and reducing variability in the procedures. It should also be noted that although blinding the investigator providing care is desirable, it is impossible in manual therapy trials, [98] including the present study. As the sham and real SMT have a high degree of similarity, effective blinding of participants is feasible. [70] The inability to distinguish the placebo from the real treatment is desirable to limit interpretation bias, particularly in a mechanistic trial as in the present study. [99] However, the </w:t>
      </w:r>
      <w:proofErr w:type="gramStart"/>
      <w:r>
        <w:t>sham</w:t>
      </w:r>
      <w:proofErr w:type="gramEnd"/>
      <w:r>
        <w:t xml:space="preserve"> SMT may rely on specific mechanisms that overlap with those of real SMT, leading to treatment effects. [20, 99] Accordingly, the </w:t>
      </w:r>
      <w:proofErr w:type="gramStart"/>
      <w:r>
        <w:t>sham</w:t>
      </w:r>
      <w:proofErr w:type="gramEnd"/>
      <w:r>
        <w:t xml:space="preserve"> SMT should not be considered </w:t>
      </w:r>
      <w:r>
        <w:lastRenderedPageBreak/>
        <w:t>as an inert placebo and the lack of between-group differences should be interpreted with caution, with a potential risk for type II errors.</w:t>
      </w:r>
    </w:p>
    <w:p w14:paraId="4B3FAECB" w14:textId="77777777" w:rsidR="005B20B0" w:rsidRDefault="005B20B0" w:rsidP="005B20B0">
      <w:r>
        <w:t>Supplementary Material</w:t>
      </w:r>
    </w:p>
    <w:p w14:paraId="65217297" w14:textId="77777777" w:rsidR="005B20B0" w:rsidRDefault="005B20B0" w:rsidP="005B20B0"/>
    <w:p w14:paraId="4F360AAF" w14:textId="77777777" w:rsidR="005B20B0" w:rsidRDefault="005B20B0" w:rsidP="005B20B0">
      <w:r>
        <w:t>Online Supplemental Figure 1A + 1B</w:t>
      </w:r>
    </w:p>
    <w:p w14:paraId="6744B0C4" w14:textId="77777777" w:rsidR="005B20B0" w:rsidRDefault="005B20B0" w:rsidP="005B20B0"/>
    <w:p w14:paraId="513E3D32" w14:textId="77777777" w:rsidR="005B20B0" w:rsidRDefault="005B20B0" w:rsidP="005B20B0">
      <w:r>
        <w:t>Online Supplemental Appendix 1</w:t>
      </w:r>
    </w:p>
    <w:p w14:paraId="5BBE99E1" w14:textId="77777777" w:rsidR="005B20B0" w:rsidRDefault="005B20B0" w:rsidP="005B20B0"/>
    <w:p w14:paraId="3A222A1A" w14:textId="77777777" w:rsidR="005B20B0" w:rsidRDefault="005B20B0" w:rsidP="005B20B0">
      <w:r>
        <w:t>Online Supplemental Appendix 2</w:t>
      </w:r>
    </w:p>
    <w:p w14:paraId="4BB5E75C" w14:textId="77777777" w:rsidR="005B20B0" w:rsidRDefault="005B20B0" w:rsidP="005B20B0"/>
    <w:p w14:paraId="1C798BF1" w14:textId="77777777" w:rsidR="005B20B0" w:rsidRDefault="005B20B0" w:rsidP="005B20B0">
      <w:r>
        <w:t>Online Supplemental Appendix 3</w:t>
      </w:r>
    </w:p>
    <w:p w14:paraId="7DFA5604" w14:textId="77777777" w:rsidR="005B20B0" w:rsidRDefault="005B20B0" w:rsidP="005B20B0"/>
    <w:p w14:paraId="07C2E3DF" w14:textId="77777777" w:rsidR="005B20B0" w:rsidRDefault="005B20B0" w:rsidP="005B20B0">
      <w:r>
        <w:t>Reviewer Comments: (240K, pdf)</w:t>
      </w:r>
    </w:p>
    <w:p w14:paraId="5AACA4C6" w14:textId="77777777" w:rsidR="005B20B0" w:rsidRDefault="005B20B0" w:rsidP="005B20B0"/>
    <w:p w14:paraId="2C3A13B3" w14:textId="77777777" w:rsidR="005B20B0" w:rsidRDefault="005B20B0" w:rsidP="005B20B0">
      <w:r>
        <w:t>Author's Manuscript (8.0M, pdf)</w:t>
      </w:r>
    </w:p>
    <w:p w14:paraId="4B1296B7" w14:textId="77777777" w:rsidR="005B20B0" w:rsidRDefault="005B20B0" w:rsidP="005B20B0"/>
    <w:p w14:paraId="232CB868" w14:textId="77777777" w:rsidR="005B20B0" w:rsidRDefault="005B20B0" w:rsidP="005B20B0">
      <w:r>
        <w:t>Acknowledgments</w:t>
      </w:r>
    </w:p>
    <w:p w14:paraId="05AB4407" w14:textId="77777777" w:rsidR="005B20B0" w:rsidRDefault="005B20B0" w:rsidP="005B20B0"/>
    <w:p w14:paraId="165D76A5" w14:textId="77777777" w:rsidR="005B20B0" w:rsidRDefault="005B20B0" w:rsidP="005B20B0">
      <w:r>
        <w:t>Figures 2 and 3 were created with biorender.com.</w:t>
      </w:r>
    </w:p>
    <w:p w14:paraId="1A9D50F7" w14:textId="77777777" w:rsidR="005B20B0" w:rsidRDefault="005B20B0" w:rsidP="005B20B0"/>
    <w:p w14:paraId="2037CFFA" w14:textId="77777777" w:rsidR="005B20B0" w:rsidRDefault="005B20B0" w:rsidP="005B20B0">
      <w:r>
        <w:t>Contributors:</w:t>
      </w:r>
    </w:p>
    <w:p w14:paraId="18325ECC" w14:textId="77777777" w:rsidR="005B20B0" w:rsidRDefault="005B20B0" w:rsidP="005B20B0"/>
    <w:p w14:paraId="5F6B7BB1" w14:textId="77777777" w:rsidR="005B20B0" w:rsidRDefault="005B20B0" w:rsidP="005B20B0">
      <w:r>
        <w:t xml:space="preserve">All authors contributed to the design of this protocol. CG-M and MP </w:t>
      </w:r>
      <w:proofErr w:type="spellStart"/>
      <w:r>
        <w:t>conceptualised</w:t>
      </w:r>
      <w:proofErr w:type="spellEnd"/>
      <w:r>
        <w:t xml:space="preserve"> and designed the protocol, except for every aspect related to laboratory analyses, which were </w:t>
      </w:r>
      <w:proofErr w:type="spellStart"/>
      <w:r>
        <w:t>conceptualised</w:t>
      </w:r>
      <w:proofErr w:type="spellEnd"/>
      <w:r>
        <w:t xml:space="preserve"> by AO-DM. The protocol was drafted by CG-M, and revised by MP and AO-DM. The statistical analysis was designed by MP. CG-M was responsible for ethical committee approval.</w:t>
      </w:r>
    </w:p>
    <w:p w14:paraId="39752F5C" w14:textId="77777777" w:rsidR="005B20B0" w:rsidRDefault="005B20B0" w:rsidP="005B20B0"/>
    <w:p w14:paraId="5FA6B223" w14:textId="77777777" w:rsidR="005B20B0" w:rsidRDefault="005B20B0" w:rsidP="005B20B0">
      <w:proofErr w:type="gramStart"/>
      <w:r>
        <w:t>Funding</w:t>
      </w:r>
      <w:proofErr w:type="gramEnd"/>
      <w:r>
        <w:t>:</w:t>
      </w:r>
    </w:p>
    <w:p w14:paraId="190CE121" w14:textId="77777777" w:rsidR="005B20B0" w:rsidRDefault="005B20B0" w:rsidP="005B20B0"/>
    <w:p w14:paraId="1E255E7F" w14:textId="77777777" w:rsidR="005B20B0" w:rsidRDefault="005B20B0" w:rsidP="005B20B0">
      <w:r>
        <w:t xml:space="preserve">This work was supported by the </w:t>
      </w:r>
      <w:proofErr w:type="spellStart"/>
      <w:r>
        <w:t>Chaire</w:t>
      </w:r>
      <w:proofErr w:type="spellEnd"/>
      <w:r>
        <w:t xml:space="preserve"> de Recherche </w:t>
      </w:r>
      <w:proofErr w:type="spellStart"/>
      <w:r>
        <w:t>Internationale</w:t>
      </w:r>
      <w:proofErr w:type="spellEnd"/>
      <w:r>
        <w:t xml:space="preserve"> </w:t>
      </w:r>
      <w:proofErr w:type="spellStart"/>
      <w:r>
        <w:t>en</w:t>
      </w:r>
      <w:proofErr w:type="spellEnd"/>
      <w:r>
        <w:t xml:space="preserve"> Santé </w:t>
      </w:r>
      <w:proofErr w:type="spellStart"/>
      <w:r>
        <w:t>Neuromusculosquelettique</w:t>
      </w:r>
      <w:proofErr w:type="spellEnd"/>
      <w:r>
        <w:t xml:space="preserve">. CG-M’s work was supported by the Fonds de Recherche du Québec </w:t>
      </w:r>
      <w:proofErr w:type="spellStart"/>
      <w:r>
        <w:t>en</w:t>
      </w:r>
      <w:proofErr w:type="spellEnd"/>
      <w:r>
        <w:t xml:space="preserve"> Nature et Technologies (FRQNT), the </w:t>
      </w:r>
      <w:proofErr w:type="spellStart"/>
      <w:r>
        <w:t>Asociación</w:t>
      </w:r>
      <w:proofErr w:type="spellEnd"/>
      <w:r>
        <w:t xml:space="preserve"> Española de </w:t>
      </w:r>
      <w:proofErr w:type="spellStart"/>
      <w:r>
        <w:t>Quiropráctica</w:t>
      </w:r>
      <w:proofErr w:type="spellEnd"/>
      <w:r>
        <w:t xml:space="preserve"> (AEQ) and the European Centre for Chiropractic Research Excellence (ECCRE). AO-DM’s work was supported by ECCRE. MP’s work was supported by the </w:t>
      </w:r>
      <w:proofErr w:type="spellStart"/>
      <w:r>
        <w:t>Fondation</w:t>
      </w:r>
      <w:proofErr w:type="spellEnd"/>
      <w:r>
        <w:t xml:space="preserve"> de Recherche </w:t>
      </w:r>
      <w:proofErr w:type="spellStart"/>
      <w:r>
        <w:t>en</w:t>
      </w:r>
      <w:proofErr w:type="spellEnd"/>
      <w:r>
        <w:t xml:space="preserve"> </w:t>
      </w:r>
      <w:proofErr w:type="spellStart"/>
      <w:r>
        <w:t>Chiropratique</w:t>
      </w:r>
      <w:proofErr w:type="spellEnd"/>
      <w:r>
        <w:t xml:space="preserve"> du Québec and the Fonds de Recherche du Québec </w:t>
      </w:r>
      <w:proofErr w:type="spellStart"/>
      <w:r>
        <w:t>en</w:t>
      </w:r>
      <w:proofErr w:type="spellEnd"/>
      <w:r>
        <w:t xml:space="preserve"> Santé (FRQS).</w:t>
      </w:r>
    </w:p>
    <w:p w14:paraId="1AA6E7C2" w14:textId="77777777" w:rsidR="005B20B0" w:rsidRDefault="005B20B0" w:rsidP="005B20B0"/>
    <w:p w14:paraId="1015CB1B" w14:textId="77777777" w:rsidR="005B20B0" w:rsidRDefault="005B20B0" w:rsidP="005B20B0">
      <w:r>
        <w:t>Competing interests:</w:t>
      </w:r>
    </w:p>
    <w:p w14:paraId="2F1D852E" w14:textId="77777777" w:rsidR="005B20B0" w:rsidRDefault="005B20B0" w:rsidP="005B20B0"/>
    <w:p w14:paraId="1A8AFC4C" w14:textId="77777777" w:rsidR="005B20B0" w:rsidRDefault="005B20B0" w:rsidP="005B20B0">
      <w:r>
        <w:t>None declared.</w:t>
      </w:r>
    </w:p>
    <w:p w14:paraId="60FDA721" w14:textId="77777777" w:rsidR="005B20B0" w:rsidRDefault="005B20B0" w:rsidP="005B20B0"/>
    <w:p w14:paraId="7E018DAD" w14:textId="77777777" w:rsidR="005B20B0" w:rsidRDefault="005B20B0" w:rsidP="005B20B0">
      <w:r>
        <w:t>Supplemental material</w:t>
      </w:r>
    </w:p>
    <w:p w14:paraId="1CA52D3F" w14:textId="77777777" w:rsidR="005B20B0" w:rsidRDefault="005B20B0" w:rsidP="005B20B0"/>
    <w:p w14:paraId="07C5860F" w14:textId="77777777" w:rsidR="005B20B0" w:rsidRDefault="005B20B0" w:rsidP="005B20B0">
      <w:r>
        <w:t>This content has been supplied by the author(s). It has not been vetted by BMJ Publishing Group Limited (BMJ) and may not have been peer-reviewed. Any opinions or recommendations discussed are solely those of the author(s) and are not endorsed by BMJ. BMJ disclaims all liability and responsibility arising from any reliance placed on the content. Where the content includes any translated material, BMJ does not warrant the accuracy and reliability of the translations (including but not limited to local regulations, clinical guidelines, terminology, drug names and drug dosages</w:t>
      </w:r>
      <w:proofErr w:type="gramStart"/>
      <w:r>
        <w:t>), and</w:t>
      </w:r>
      <w:proofErr w:type="gramEnd"/>
      <w:r>
        <w:t xml:space="preserve"> is not responsible for any error and/or omissions arising from translation and adaptation or otherwise.</w:t>
      </w:r>
    </w:p>
    <w:p w14:paraId="3FB49B75" w14:textId="77777777" w:rsidR="005B20B0" w:rsidRDefault="005B20B0" w:rsidP="005B20B0"/>
    <w:p w14:paraId="0EBC9F37" w14:textId="77777777" w:rsidR="005B20B0" w:rsidRDefault="005B20B0" w:rsidP="005B20B0"/>
    <w:p w14:paraId="7534ADEF" w14:textId="77777777" w:rsidR="005B20B0" w:rsidRDefault="005B20B0" w:rsidP="005B20B0">
      <w:r>
        <w:t>References:</w:t>
      </w:r>
    </w:p>
    <w:p w14:paraId="0101A96E" w14:textId="77777777" w:rsidR="005B20B0" w:rsidRDefault="005B20B0" w:rsidP="005B20B0"/>
    <w:p w14:paraId="37CDA153" w14:textId="77777777" w:rsidR="005B20B0" w:rsidRDefault="005B20B0" w:rsidP="005B20B0">
      <w:r>
        <w:t xml:space="preserve">Hartvigsen J, Hancock MJ, Kongsted A, Louw Q, Ferreira ML, </w:t>
      </w:r>
      <w:proofErr w:type="spellStart"/>
      <w:r>
        <w:t>Genevay</w:t>
      </w:r>
      <w:proofErr w:type="spellEnd"/>
      <w:r>
        <w:t xml:space="preserve"> S, Hoy D, Karppinen J et al.</w:t>
      </w:r>
    </w:p>
    <w:p w14:paraId="66B2C81D" w14:textId="77777777" w:rsidR="005B20B0" w:rsidRDefault="005B20B0" w:rsidP="005B20B0">
      <w:r>
        <w:t>What Low Back Pain Is and Why We Need to Pay Attention</w:t>
      </w:r>
    </w:p>
    <w:p w14:paraId="73B3F977" w14:textId="77777777" w:rsidR="005B20B0" w:rsidRDefault="005B20B0" w:rsidP="005B20B0">
      <w:r>
        <w:lastRenderedPageBreak/>
        <w:t>Lancet. 2018 (Jun 9); 391 (10137): 2356–2367</w:t>
      </w:r>
    </w:p>
    <w:p w14:paraId="5A7650E0" w14:textId="77777777" w:rsidR="005B20B0" w:rsidRDefault="005B20B0" w:rsidP="005B20B0">
      <w:r>
        <w:t>This is the second of 4 articles in the remarkable Lancet Series on Low Back Pain</w:t>
      </w:r>
    </w:p>
    <w:p w14:paraId="08098AF4" w14:textId="77777777" w:rsidR="005B20B0" w:rsidRDefault="005B20B0" w:rsidP="005B20B0"/>
    <w:p w14:paraId="7124637E" w14:textId="77777777" w:rsidR="005B20B0" w:rsidRDefault="005B20B0" w:rsidP="005B20B0">
      <w:r>
        <w:t xml:space="preserve">Itz CJ, Geurts JW, van Kleef M, </w:t>
      </w:r>
      <w:proofErr w:type="spellStart"/>
      <w:r>
        <w:t>Nelemans</w:t>
      </w:r>
      <w:proofErr w:type="spellEnd"/>
      <w:r>
        <w:t xml:space="preserve"> P.</w:t>
      </w:r>
    </w:p>
    <w:p w14:paraId="1C09C319" w14:textId="77777777" w:rsidR="005B20B0" w:rsidRDefault="005B20B0" w:rsidP="005B20B0">
      <w:r>
        <w:t>Clinical Course of Non-specific Low Back Pain:</w:t>
      </w:r>
    </w:p>
    <w:p w14:paraId="3D8E6655" w14:textId="77777777" w:rsidR="005B20B0" w:rsidRDefault="005B20B0" w:rsidP="005B20B0">
      <w:r>
        <w:t>A Systematic Review of Prospective Cohort Studies Set in Primary Care</w:t>
      </w:r>
    </w:p>
    <w:p w14:paraId="1AF892F6" w14:textId="77777777" w:rsidR="005B20B0" w:rsidRDefault="005B20B0" w:rsidP="005B20B0">
      <w:r>
        <w:t>European Journal of Pain 2013 (Jan); 17 (1): 5–15</w:t>
      </w:r>
    </w:p>
    <w:p w14:paraId="4D2AB72A" w14:textId="77777777" w:rsidR="005B20B0" w:rsidRDefault="005B20B0" w:rsidP="005B20B0"/>
    <w:p w14:paraId="7AC1B141" w14:textId="77777777" w:rsidR="005B20B0" w:rsidRDefault="005B20B0" w:rsidP="005B20B0">
      <w:r>
        <w:t>Axen I, Leboeuf-Yde C.</w:t>
      </w:r>
    </w:p>
    <w:p w14:paraId="73B9F323" w14:textId="77777777" w:rsidR="005B20B0" w:rsidRDefault="005B20B0" w:rsidP="005B20B0">
      <w:r>
        <w:t>Trajectories of Low Back Pain</w:t>
      </w:r>
    </w:p>
    <w:p w14:paraId="3FB16E8A" w14:textId="77777777" w:rsidR="005B20B0" w:rsidRDefault="005B20B0" w:rsidP="005B20B0">
      <w:r>
        <w:t xml:space="preserve">Best </w:t>
      </w:r>
      <w:proofErr w:type="spellStart"/>
      <w:r>
        <w:t>Pract</w:t>
      </w:r>
      <w:proofErr w:type="spellEnd"/>
      <w:r>
        <w:t xml:space="preserve"> Res Clin </w:t>
      </w:r>
      <w:proofErr w:type="spellStart"/>
      <w:r>
        <w:t>Rheumatol</w:t>
      </w:r>
      <w:proofErr w:type="spellEnd"/>
      <w:r>
        <w:t>. 2013 (Oct); 27 (5): 601–612</w:t>
      </w:r>
    </w:p>
    <w:p w14:paraId="14EA8278" w14:textId="77777777" w:rsidR="005B20B0" w:rsidRDefault="005B20B0" w:rsidP="005B20B0"/>
    <w:p w14:paraId="039C0360" w14:textId="77777777" w:rsidR="005B20B0" w:rsidRDefault="005B20B0" w:rsidP="005B20B0">
      <w:r>
        <w:t xml:space="preserve">Kongsted, A, Kent, P, </w:t>
      </w:r>
      <w:proofErr w:type="spellStart"/>
      <w:r>
        <w:t>Hestbaek</w:t>
      </w:r>
      <w:proofErr w:type="spellEnd"/>
      <w:r>
        <w:t xml:space="preserve">, </w:t>
      </w:r>
      <w:proofErr w:type="gramStart"/>
      <w:r>
        <w:t>L, and</w:t>
      </w:r>
      <w:proofErr w:type="gramEnd"/>
      <w:r>
        <w:t xml:space="preserve"> Vach, W.</w:t>
      </w:r>
    </w:p>
    <w:p w14:paraId="133A1BD2" w14:textId="77777777" w:rsidR="005B20B0" w:rsidRDefault="005B20B0" w:rsidP="005B20B0">
      <w:r>
        <w:t>Patients With Low Back Pain Had Distinct Clinical Course Patterns</w:t>
      </w:r>
    </w:p>
    <w:p w14:paraId="374A05A1" w14:textId="77777777" w:rsidR="005B20B0" w:rsidRDefault="005B20B0" w:rsidP="005B20B0">
      <w:r>
        <w:t xml:space="preserve">That Were Typically Neither Complete Recovery </w:t>
      </w:r>
      <w:proofErr w:type="gramStart"/>
      <w:r>
        <w:t>Nor</w:t>
      </w:r>
      <w:proofErr w:type="gramEnd"/>
      <w:r>
        <w:t xml:space="preserve"> Constant Pain.</w:t>
      </w:r>
    </w:p>
    <w:p w14:paraId="2DC6D020" w14:textId="77777777" w:rsidR="005B20B0" w:rsidRDefault="005B20B0" w:rsidP="005B20B0">
      <w:r>
        <w:t>A Latent Class Analysis of Longitudinal Data</w:t>
      </w:r>
    </w:p>
    <w:p w14:paraId="3F2B1EE9" w14:textId="77777777" w:rsidR="005B20B0" w:rsidRDefault="005B20B0" w:rsidP="005B20B0">
      <w:r>
        <w:t>Spine J. 2015 (May 1); 15 (5): 885–894</w:t>
      </w:r>
    </w:p>
    <w:p w14:paraId="744DAED4" w14:textId="77777777" w:rsidR="005B20B0" w:rsidRDefault="005B20B0" w:rsidP="005B20B0"/>
    <w:p w14:paraId="6338E137" w14:textId="77777777" w:rsidR="005B20B0" w:rsidRDefault="005B20B0" w:rsidP="005B20B0">
      <w:r>
        <w:t>Smart KM, Blake C, Staines A, et al.</w:t>
      </w:r>
    </w:p>
    <w:p w14:paraId="1824F1E5" w14:textId="77777777" w:rsidR="005B20B0" w:rsidRDefault="005B20B0" w:rsidP="005B20B0">
      <w:r>
        <w:t>Mechanisms-based classifications of musculoskeletal pain: Part 1 of 3:</w:t>
      </w:r>
    </w:p>
    <w:p w14:paraId="5C609BC8" w14:textId="77777777" w:rsidR="005B20B0" w:rsidRDefault="005B20B0" w:rsidP="005B20B0">
      <w:r>
        <w:t xml:space="preserve">symptoms and signs of central </w:t>
      </w:r>
      <w:proofErr w:type="spellStart"/>
      <w:r>
        <w:t>sensitisation</w:t>
      </w:r>
      <w:proofErr w:type="spellEnd"/>
      <w:r>
        <w:t xml:space="preserve"> in patients</w:t>
      </w:r>
    </w:p>
    <w:p w14:paraId="01452D57" w14:textId="77777777" w:rsidR="005B20B0" w:rsidRDefault="005B20B0" w:rsidP="005B20B0">
      <w:r>
        <w:t>with low back (± leg) pain.</w:t>
      </w:r>
    </w:p>
    <w:p w14:paraId="55E90260" w14:textId="77777777" w:rsidR="005B20B0" w:rsidRDefault="005B20B0" w:rsidP="005B20B0">
      <w:r>
        <w:t xml:space="preserve">Man Ther </w:t>
      </w:r>
      <w:proofErr w:type="gramStart"/>
      <w:r>
        <w:t>2012;17:336</w:t>
      </w:r>
      <w:proofErr w:type="gramEnd"/>
      <w:r>
        <w:t>–44.</w:t>
      </w:r>
    </w:p>
    <w:p w14:paraId="670CF750" w14:textId="77777777" w:rsidR="005B20B0" w:rsidRDefault="005B20B0" w:rsidP="005B20B0">
      <w:r>
        <w:t>10.1016/j.math.2012.03.013</w:t>
      </w:r>
    </w:p>
    <w:p w14:paraId="7778A694" w14:textId="77777777" w:rsidR="005B20B0" w:rsidRDefault="005B20B0" w:rsidP="005B20B0"/>
    <w:p w14:paraId="6A9B78E5" w14:textId="77777777" w:rsidR="005B20B0" w:rsidRDefault="005B20B0" w:rsidP="005B20B0">
      <w:r>
        <w:t xml:space="preserve">Nijs J, Apeldoorn A, </w:t>
      </w:r>
      <w:proofErr w:type="spellStart"/>
      <w:r>
        <w:t>Hallegraeff</w:t>
      </w:r>
      <w:proofErr w:type="spellEnd"/>
      <w:r>
        <w:t xml:space="preserve"> H, et al.</w:t>
      </w:r>
    </w:p>
    <w:p w14:paraId="6979D037" w14:textId="77777777" w:rsidR="005B20B0" w:rsidRDefault="005B20B0" w:rsidP="005B20B0">
      <w:r>
        <w:lastRenderedPageBreak/>
        <w:t>Low Back Pain: Guidelines for the Clinical Classification of</w:t>
      </w:r>
    </w:p>
    <w:p w14:paraId="0135C4D2" w14:textId="77777777" w:rsidR="005B20B0" w:rsidRDefault="005B20B0" w:rsidP="005B20B0">
      <w:r>
        <w:t>Predominant Neuropathic, Nociceptive, or Central Sensitization Pain</w:t>
      </w:r>
    </w:p>
    <w:p w14:paraId="06CC62EA" w14:textId="77777777" w:rsidR="005B20B0" w:rsidRDefault="005B20B0" w:rsidP="005B20B0">
      <w:r>
        <w:t>Pain Physician. 2015 (May); 18 (3): E333–346</w:t>
      </w:r>
    </w:p>
    <w:p w14:paraId="69FB6E71" w14:textId="77777777" w:rsidR="005B20B0" w:rsidRDefault="005B20B0" w:rsidP="005B20B0"/>
    <w:p w14:paraId="6DC8DCAC" w14:textId="77777777" w:rsidR="005B20B0" w:rsidRDefault="005B20B0" w:rsidP="005B20B0">
      <w:r>
        <w:t>O’Sullivan P, Waller R, Wright A, et al.</w:t>
      </w:r>
    </w:p>
    <w:p w14:paraId="4DC69F21" w14:textId="77777777" w:rsidR="005B20B0" w:rsidRDefault="005B20B0" w:rsidP="005B20B0">
      <w:r>
        <w:t>Sensory characteristics of chronic non-specific low back pain:</w:t>
      </w:r>
    </w:p>
    <w:p w14:paraId="57D39D83" w14:textId="77777777" w:rsidR="005B20B0" w:rsidRDefault="005B20B0" w:rsidP="005B20B0">
      <w:r>
        <w:t>a subgroup investigation.</w:t>
      </w:r>
    </w:p>
    <w:p w14:paraId="6C4E9356" w14:textId="77777777" w:rsidR="005B20B0" w:rsidRDefault="005B20B0" w:rsidP="005B20B0">
      <w:r>
        <w:t xml:space="preserve">Man Ther </w:t>
      </w:r>
      <w:proofErr w:type="gramStart"/>
      <w:r>
        <w:t>2014;19:311</w:t>
      </w:r>
      <w:proofErr w:type="gramEnd"/>
      <w:r>
        <w:t>–8.</w:t>
      </w:r>
    </w:p>
    <w:p w14:paraId="1D7747E6" w14:textId="77777777" w:rsidR="005B20B0" w:rsidRDefault="005B20B0" w:rsidP="005B20B0">
      <w:r>
        <w:t>10.1016/j.math.2014.03.006</w:t>
      </w:r>
    </w:p>
    <w:p w14:paraId="040E0D90" w14:textId="77777777" w:rsidR="005B20B0" w:rsidRDefault="005B20B0" w:rsidP="005B20B0"/>
    <w:p w14:paraId="2A2AF9F9" w14:textId="77777777" w:rsidR="005B20B0" w:rsidRDefault="005B20B0" w:rsidP="005B20B0">
      <w:r>
        <w:t xml:space="preserve">Nijs J, George SZ, </w:t>
      </w:r>
      <w:proofErr w:type="spellStart"/>
      <w:r>
        <w:t>Clauw</w:t>
      </w:r>
      <w:proofErr w:type="spellEnd"/>
      <w:r>
        <w:t xml:space="preserve"> DJ, et al.</w:t>
      </w:r>
    </w:p>
    <w:p w14:paraId="4DC482D3" w14:textId="77777777" w:rsidR="005B20B0" w:rsidRDefault="005B20B0" w:rsidP="005B20B0">
      <w:r>
        <w:t xml:space="preserve">Central </w:t>
      </w:r>
      <w:proofErr w:type="spellStart"/>
      <w:r>
        <w:t>sensitisation</w:t>
      </w:r>
      <w:proofErr w:type="spellEnd"/>
      <w:r>
        <w:t xml:space="preserve"> in chronic pain conditions:</w:t>
      </w:r>
    </w:p>
    <w:p w14:paraId="06DBA96E" w14:textId="77777777" w:rsidR="005B20B0" w:rsidRDefault="005B20B0" w:rsidP="005B20B0">
      <w:r>
        <w:t>latest discoveries and their potential for precision medicine.</w:t>
      </w:r>
    </w:p>
    <w:p w14:paraId="33FF8D18" w14:textId="77777777" w:rsidR="005B20B0" w:rsidRDefault="005B20B0" w:rsidP="005B20B0">
      <w:r>
        <w:t>Lancet Rheumatology 2021;</w:t>
      </w:r>
      <w:proofErr w:type="gramStart"/>
      <w:r>
        <w:t>3:e</w:t>
      </w:r>
      <w:proofErr w:type="gramEnd"/>
      <w:r>
        <w:t>383–92.</w:t>
      </w:r>
    </w:p>
    <w:p w14:paraId="6DD4AB08" w14:textId="77777777" w:rsidR="005B20B0" w:rsidRDefault="005B20B0" w:rsidP="005B20B0">
      <w:r>
        <w:t>10.1016/S2665-9913(21)00032-1</w:t>
      </w:r>
    </w:p>
    <w:p w14:paraId="12B23F88" w14:textId="77777777" w:rsidR="005B20B0" w:rsidRDefault="005B20B0" w:rsidP="005B20B0"/>
    <w:p w14:paraId="5B3BEDFD" w14:textId="77777777" w:rsidR="005B20B0" w:rsidRDefault="005B20B0" w:rsidP="005B20B0">
      <w:r>
        <w:t>Shraim MA, Massé-Alarie H, Hodges PW.</w:t>
      </w:r>
    </w:p>
    <w:p w14:paraId="2525FBD9" w14:textId="77777777" w:rsidR="005B20B0" w:rsidRDefault="005B20B0" w:rsidP="005B20B0">
      <w:r>
        <w:t>Methods to discriminate between mechanism-based categories of pain</w:t>
      </w:r>
    </w:p>
    <w:p w14:paraId="3D3B6DC1" w14:textId="77777777" w:rsidR="005B20B0" w:rsidRDefault="005B20B0" w:rsidP="005B20B0">
      <w:r>
        <w:t>experienced in the musculoskeletal system: a systematic review.</w:t>
      </w:r>
    </w:p>
    <w:p w14:paraId="2BEE4840" w14:textId="77777777" w:rsidR="005B20B0" w:rsidRDefault="005B20B0" w:rsidP="005B20B0">
      <w:r>
        <w:t xml:space="preserve">Pain </w:t>
      </w:r>
      <w:proofErr w:type="gramStart"/>
      <w:r>
        <w:t>2021;162:1007</w:t>
      </w:r>
      <w:proofErr w:type="gramEnd"/>
      <w:r>
        <w:t>–37.</w:t>
      </w:r>
    </w:p>
    <w:p w14:paraId="6F568F7F" w14:textId="77777777" w:rsidR="005B20B0" w:rsidRDefault="005B20B0" w:rsidP="005B20B0">
      <w:r>
        <w:t>10.1097/j.pain.0000000000002113</w:t>
      </w:r>
    </w:p>
    <w:p w14:paraId="66CBE994" w14:textId="77777777" w:rsidR="005B20B0" w:rsidRDefault="005B20B0" w:rsidP="005B20B0"/>
    <w:p w14:paraId="37CCC914" w14:textId="77777777" w:rsidR="005B20B0" w:rsidRDefault="005B20B0" w:rsidP="005B20B0">
      <w:proofErr w:type="spellStart"/>
      <w:r>
        <w:t>Vardeh</w:t>
      </w:r>
      <w:proofErr w:type="spellEnd"/>
      <w:r>
        <w:t xml:space="preserve"> D, Mannion RJ, Woolf CJ.</w:t>
      </w:r>
    </w:p>
    <w:p w14:paraId="464AD6D6" w14:textId="77777777" w:rsidR="005B20B0" w:rsidRDefault="005B20B0" w:rsidP="005B20B0">
      <w:r>
        <w:t>Toward a mechanism-based approach to pain diagnosis.</w:t>
      </w:r>
    </w:p>
    <w:p w14:paraId="4020B006" w14:textId="77777777" w:rsidR="005B20B0" w:rsidRDefault="005B20B0" w:rsidP="005B20B0">
      <w:r>
        <w:t>J Pain 2016;</w:t>
      </w:r>
      <w:proofErr w:type="gramStart"/>
      <w:r>
        <w:t>17:T</w:t>
      </w:r>
      <w:proofErr w:type="gramEnd"/>
      <w:r>
        <w:t>50–69.</w:t>
      </w:r>
    </w:p>
    <w:p w14:paraId="410DBFAE" w14:textId="77777777" w:rsidR="005B20B0" w:rsidRDefault="005B20B0" w:rsidP="005B20B0">
      <w:r>
        <w:t>10.1016/j.jpain.2016.03.001</w:t>
      </w:r>
    </w:p>
    <w:p w14:paraId="477F4676" w14:textId="77777777" w:rsidR="005B20B0" w:rsidRDefault="005B20B0" w:rsidP="005B20B0"/>
    <w:p w14:paraId="78BEE4F2" w14:textId="77777777" w:rsidR="005B20B0" w:rsidRDefault="005B20B0" w:rsidP="005B20B0">
      <w:r>
        <w:t xml:space="preserve">Nicholas M, </w:t>
      </w:r>
      <w:proofErr w:type="spellStart"/>
      <w:r>
        <w:t>Vlaeyen</w:t>
      </w:r>
      <w:proofErr w:type="spellEnd"/>
      <w:r>
        <w:t xml:space="preserve"> JWS, Rief W, et al.</w:t>
      </w:r>
    </w:p>
    <w:p w14:paraId="4E620E13" w14:textId="77777777" w:rsidR="005B20B0" w:rsidRDefault="005B20B0" w:rsidP="005B20B0">
      <w:r>
        <w:t>The IASP classification of chronic pain for ICD-11:</w:t>
      </w:r>
    </w:p>
    <w:p w14:paraId="22C2D9FA" w14:textId="77777777" w:rsidR="005B20B0" w:rsidRDefault="005B20B0" w:rsidP="005B20B0">
      <w:r>
        <w:t>chronic primary pain.</w:t>
      </w:r>
    </w:p>
    <w:p w14:paraId="283114F4" w14:textId="77777777" w:rsidR="005B20B0" w:rsidRDefault="005B20B0" w:rsidP="005B20B0">
      <w:r>
        <w:t xml:space="preserve">Pain </w:t>
      </w:r>
      <w:proofErr w:type="gramStart"/>
      <w:r>
        <w:t>2019;160:28</w:t>
      </w:r>
      <w:proofErr w:type="gramEnd"/>
      <w:r>
        <w:t>–37.</w:t>
      </w:r>
    </w:p>
    <w:p w14:paraId="7DFD92E7" w14:textId="77777777" w:rsidR="005B20B0" w:rsidRDefault="005B20B0" w:rsidP="005B20B0">
      <w:r>
        <w:t>10.1097/j.pain.0000000000001390</w:t>
      </w:r>
    </w:p>
    <w:p w14:paraId="03F9A5F4" w14:textId="77777777" w:rsidR="005B20B0" w:rsidRDefault="005B20B0" w:rsidP="005B20B0"/>
    <w:p w14:paraId="1B6022D6" w14:textId="77777777" w:rsidR="005B20B0" w:rsidRDefault="005B20B0" w:rsidP="005B20B0">
      <w:r>
        <w:t xml:space="preserve">Kosek E, </w:t>
      </w:r>
      <w:proofErr w:type="spellStart"/>
      <w:r>
        <w:t>Clauw</w:t>
      </w:r>
      <w:proofErr w:type="spellEnd"/>
      <w:r>
        <w:t xml:space="preserve"> D, Nijs J, et al.</w:t>
      </w:r>
    </w:p>
    <w:p w14:paraId="52253120" w14:textId="77777777" w:rsidR="005B20B0" w:rsidRDefault="005B20B0" w:rsidP="005B20B0">
      <w:r>
        <w:t xml:space="preserve">Chronic </w:t>
      </w:r>
      <w:proofErr w:type="spellStart"/>
      <w:r>
        <w:t>nociplastic</w:t>
      </w:r>
      <w:proofErr w:type="spellEnd"/>
      <w:r>
        <w:t xml:space="preserve"> pain affecting the musculoskeletal system:</w:t>
      </w:r>
    </w:p>
    <w:p w14:paraId="77DA7A1B" w14:textId="77777777" w:rsidR="005B20B0" w:rsidRDefault="005B20B0" w:rsidP="005B20B0">
      <w:r>
        <w:t>clinical criteria and grading system.</w:t>
      </w:r>
    </w:p>
    <w:p w14:paraId="138B43B7" w14:textId="77777777" w:rsidR="005B20B0" w:rsidRDefault="005B20B0" w:rsidP="005B20B0">
      <w:r>
        <w:t xml:space="preserve">Pain </w:t>
      </w:r>
      <w:proofErr w:type="gramStart"/>
      <w:r>
        <w:t>2021;162:2629</w:t>
      </w:r>
      <w:proofErr w:type="gramEnd"/>
      <w:r>
        <w:t>–34.</w:t>
      </w:r>
    </w:p>
    <w:p w14:paraId="60B17827" w14:textId="77777777" w:rsidR="005B20B0" w:rsidRDefault="005B20B0" w:rsidP="005B20B0">
      <w:r>
        <w:t>10.1097/j.pain.0000000000002324</w:t>
      </w:r>
    </w:p>
    <w:p w14:paraId="135B649C" w14:textId="77777777" w:rsidR="005B20B0" w:rsidRDefault="005B20B0" w:rsidP="005B20B0"/>
    <w:p w14:paraId="342F727D" w14:textId="77777777" w:rsidR="005B20B0" w:rsidRDefault="005B20B0" w:rsidP="005B20B0">
      <w:r>
        <w:t>Shraim MA, Massé-Alarie H, Hall LM, et al.</w:t>
      </w:r>
    </w:p>
    <w:p w14:paraId="1B47F9A2" w14:textId="77777777" w:rsidR="005B20B0" w:rsidRDefault="005B20B0" w:rsidP="005B20B0">
      <w:r>
        <w:t>Systematic Review and Synthesis of Mechanism-based</w:t>
      </w:r>
    </w:p>
    <w:p w14:paraId="3340759F" w14:textId="77777777" w:rsidR="005B20B0" w:rsidRDefault="005B20B0" w:rsidP="005B20B0">
      <w:r>
        <w:t>Classification Systems for Pain Experienced</w:t>
      </w:r>
    </w:p>
    <w:p w14:paraId="4AED3053" w14:textId="77777777" w:rsidR="005B20B0" w:rsidRDefault="005B20B0" w:rsidP="005B20B0">
      <w:r>
        <w:t>in the Musculoskeletal System</w:t>
      </w:r>
    </w:p>
    <w:p w14:paraId="0863B8A5" w14:textId="77777777" w:rsidR="005B20B0" w:rsidRDefault="005B20B0" w:rsidP="005B20B0">
      <w:r>
        <w:t>Clinical J Pain 2020 (Oct); 36 (10): 793–812</w:t>
      </w:r>
    </w:p>
    <w:p w14:paraId="74AF5945" w14:textId="77777777" w:rsidR="005B20B0" w:rsidRDefault="005B20B0" w:rsidP="005B20B0"/>
    <w:p w14:paraId="0600A947" w14:textId="77777777" w:rsidR="005B20B0" w:rsidRDefault="005B20B0" w:rsidP="005B20B0">
      <w:r>
        <w:t xml:space="preserve">den Bandt HL, Paulis WD, </w:t>
      </w:r>
      <w:proofErr w:type="spellStart"/>
      <w:r>
        <w:t>Beckwée</w:t>
      </w:r>
      <w:proofErr w:type="spellEnd"/>
      <w:r>
        <w:t xml:space="preserve"> D, et al.</w:t>
      </w:r>
    </w:p>
    <w:p w14:paraId="626AA9FC" w14:textId="77777777" w:rsidR="005B20B0" w:rsidRDefault="005B20B0" w:rsidP="005B20B0">
      <w:r>
        <w:t>Pain Mechanisms in Low Back Pain: A Systematic Review with</w:t>
      </w:r>
    </w:p>
    <w:p w14:paraId="3108144C" w14:textId="77777777" w:rsidR="005B20B0" w:rsidRDefault="005B20B0" w:rsidP="005B20B0">
      <w:r>
        <w:t>Meta-analysis of Mechanical Quantitative Sensory Testing</w:t>
      </w:r>
    </w:p>
    <w:p w14:paraId="1DFF62BB" w14:textId="77777777" w:rsidR="005B20B0" w:rsidRDefault="005B20B0" w:rsidP="005B20B0">
      <w:r>
        <w:t xml:space="preserve">Outcomes in People </w:t>
      </w:r>
      <w:proofErr w:type="gramStart"/>
      <w:r>
        <w:t>With</w:t>
      </w:r>
      <w:proofErr w:type="gramEnd"/>
      <w:r>
        <w:t xml:space="preserve"> Nonspecific Low Back Pain</w:t>
      </w:r>
    </w:p>
    <w:p w14:paraId="697B5F78" w14:textId="77777777" w:rsidR="005B20B0" w:rsidRDefault="005B20B0" w:rsidP="005B20B0">
      <w:r>
        <w:t xml:space="preserve">J </w:t>
      </w:r>
      <w:proofErr w:type="spellStart"/>
      <w:r>
        <w:t>Orthop</w:t>
      </w:r>
      <w:proofErr w:type="spellEnd"/>
      <w:r>
        <w:t xml:space="preserve"> Sports Phys Ther. 2019 (Oct); 49 (10): 698–715</w:t>
      </w:r>
    </w:p>
    <w:p w14:paraId="3D0A7FFF" w14:textId="77777777" w:rsidR="005B20B0" w:rsidRDefault="005B20B0" w:rsidP="005B20B0"/>
    <w:p w14:paraId="56DD27B6" w14:textId="77777777" w:rsidR="005B20B0" w:rsidRDefault="005B20B0" w:rsidP="005B20B0">
      <w:r>
        <w:t xml:space="preserve">de Zoete A, Rubinstein SM, de Boer MR, </w:t>
      </w:r>
      <w:proofErr w:type="spellStart"/>
      <w:r>
        <w:t>Ostelo</w:t>
      </w:r>
      <w:proofErr w:type="spellEnd"/>
      <w:r>
        <w:t xml:space="preserve"> R, Underwood M, Hayden JA (2021)</w:t>
      </w:r>
    </w:p>
    <w:p w14:paraId="7D49554B" w14:textId="77777777" w:rsidR="005B20B0" w:rsidRDefault="005B20B0" w:rsidP="005B20B0">
      <w:r>
        <w:lastRenderedPageBreak/>
        <w:t>The Effect of Spinal Manipulative Therapy on Pain Relief and Function</w:t>
      </w:r>
    </w:p>
    <w:p w14:paraId="015A18D5" w14:textId="77777777" w:rsidR="005B20B0" w:rsidRDefault="005B20B0" w:rsidP="005B20B0">
      <w:r>
        <w:t>in Patients with Chronic Low Back Pain: An Individual</w:t>
      </w:r>
    </w:p>
    <w:p w14:paraId="78775D25" w14:textId="77777777" w:rsidR="005B20B0" w:rsidRDefault="005B20B0" w:rsidP="005B20B0">
      <w:r>
        <w:t>Participant Data Meta-analysis</w:t>
      </w:r>
    </w:p>
    <w:p w14:paraId="163D565F" w14:textId="77777777" w:rsidR="005B20B0" w:rsidRDefault="005B20B0" w:rsidP="005B20B0">
      <w:r>
        <w:t>Physiotherapy 2021 (Mar 17); 112: 121–134</w:t>
      </w:r>
    </w:p>
    <w:p w14:paraId="4A27382D" w14:textId="77777777" w:rsidR="005B20B0" w:rsidRDefault="005B20B0" w:rsidP="005B20B0"/>
    <w:p w14:paraId="5DA302FE" w14:textId="77777777" w:rsidR="005B20B0" w:rsidRDefault="005B20B0" w:rsidP="005B20B0">
      <w:r>
        <w:t xml:space="preserve">Rubinstein SM, De Zoete A, Van </w:t>
      </w:r>
      <w:proofErr w:type="spellStart"/>
      <w:r>
        <w:t>Middelkoop</w:t>
      </w:r>
      <w:proofErr w:type="spellEnd"/>
      <w:r>
        <w:t xml:space="preserve"> M, </w:t>
      </w:r>
      <w:proofErr w:type="spellStart"/>
      <w:r>
        <w:t>Assendelft</w:t>
      </w:r>
      <w:proofErr w:type="spellEnd"/>
      <w:r>
        <w:t xml:space="preserve"> WJJ, De Boer MR, Van </w:t>
      </w:r>
      <w:proofErr w:type="spellStart"/>
      <w:r>
        <w:t>Tulder</w:t>
      </w:r>
      <w:proofErr w:type="spellEnd"/>
      <w:r>
        <w:t xml:space="preserve"> MW.</w:t>
      </w:r>
    </w:p>
    <w:p w14:paraId="51B6B2A6" w14:textId="77777777" w:rsidR="005B20B0" w:rsidRDefault="005B20B0" w:rsidP="005B20B0">
      <w:r>
        <w:t>Benefits and Harms of Spinal Manipulative Therapy for the Treatment of</w:t>
      </w:r>
    </w:p>
    <w:p w14:paraId="68F0651E" w14:textId="77777777" w:rsidR="005B20B0" w:rsidRDefault="005B20B0" w:rsidP="005B20B0">
      <w:r>
        <w:t>Chronic Low Back Pain: Systematic Review and Meta-analysis</w:t>
      </w:r>
    </w:p>
    <w:p w14:paraId="69640F6E" w14:textId="77777777" w:rsidR="005B20B0" w:rsidRDefault="005B20B0" w:rsidP="005B20B0">
      <w:r>
        <w:t xml:space="preserve">of </w:t>
      </w:r>
      <w:proofErr w:type="spellStart"/>
      <w:r>
        <w:t>Randomised</w:t>
      </w:r>
      <w:proofErr w:type="spellEnd"/>
      <w:r>
        <w:t xml:space="preserve"> Controlled Trials</w:t>
      </w:r>
    </w:p>
    <w:p w14:paraId="3EB0DF81" w14:textId="77777777" w:rsidR="005B20B0" w:rsidRDefault="005B20B0" w:rsidP="005B20B0">
      <w:r>
        <w:t>British Medical Journal 2019 (Mar 13); 364: 1689</w:t>
      </w:r>
    </w:p>
    <w:p w14:paraId="227B2AF6" w14:textId="77777777" w:rsidR="005B20B0" w:rsidRDefault="005B20B0" w:rsidP="005B20B0"/>
    <w:p w14:paraId="6A2BE3B3" w14:textId="77777777" w:rsidR="005B20B0" w:rsidRDefault="005B20B0" w:rsidP="005B20B0">
      <w:r>
        <w:t>Wirth B, Riner F, Peterson C, et al.</w:t>
      </w:r>
    </w:p>
    <w:p w14:paraId="30CB3D0B" w14:textId="77777777" w:rsidR="005B20B0" w:rsidRDefault="005B20B0" w:rsidP="005B20B0">
      <w:r>
        <w:t>An Observational Study on Trajectories and Outcomes of Chronic Low</w:t>
      </w:r>
    </w:p>
    <w:p w14:paraId="7FF1A1DD" w14:textId="77777777" w:rsidR="005B20B0" w:rsidRDefault="005B20B0" w:rsidP="005B20B0">
      <w:r>
        <w:t xml:space="preserve">Back Pain Patients Referred </w:t>
      </w:r>
      <w:proofErr w:type="gramStart"/>
      <w:r>
        <w:t>From</w:t>
      </w:r>
      <w:proofErr w:type="gramEnd"/>
      <w:r>
        <w:t xml:space="preserve"> a Spine Surgery</w:t>
      </w:r>
    </w:p>
    <w:p w14:paraId="73DB9770" w14:textId="77777777" w:rsidR="005B20B0" w:rsidRDefault="005B20B0" w:rsidP="005B20B0">
      <w:r>
        <w:t>Division for Chiropractic Treatment</w:t>
      </w:r>
    </w:p>
    <w:p w14:paraId="4A4DA324" w14:textId="77777777" w:rsidR="005B20B0" w:rsidRDefault="005B20B0" w:rsidP="005B20B0">
      <w:r>
        <w:t>Chiropractic &amp; Manual Therapies 2019 (Feb 5); 27: 6</w:t>
      </w:r>
    </w:p>
    <w:p w14:paraId="1F7874DF" w14:textId="77777777" w:rsidR="005B20B0" w:rsidRDefault="005B20B0" w:rsidP="005B20B0"/>
    <w:p w14:paraId="6B284BDA" w14:textId="77777777" w:rsidR="005B20B0" w:rsidRDefault="005B20B0" w:rsidP="005B20B0">
      <w:r>
        <w:t>Axén I, Leboeuf-Yde C.</w:t>
      </w:r>
    </w:p>
    <w:p w14:paraId="03F2D6EC" w14:textId="77777777" w:rsidR="005B20B0" w:rsidRDefault="005B20B0" w:rsidP="005B20B0">
      <w:r>
        <w:t>“Typical” chiropractic patients-</w:t>
      </w:r>
    </w:p>
    <w:p w14:paraId="162BBE6E" w14:textId="77777777" w:rsidR="005B20B0" w:rsidRDefault="005B20B0" w:rsidP="005B20B0">
      <w:proofErr w:type="gramStart"/>
      <w:r>
        <w:t>can</w:t>
      </w:r>
      <w:proofErr w:type="gramEnd"/>
      <w:r>
        <w:t xml:space="preserve"> they be described in terms of recovery patterns?</w:t>
      </w:r>
    </w:p>
    <w:p w14:paraId="27353943" w14:textId="77777777" w:rsidR="005B20B0" w:rsidRDefault="005B20B0" w:rsidP="005B20B0">
      <w:proofErr w:type="spellStart"/>
      <w:r>
        <w:t>Chiropr</w:t>
      </w:r>
      <w:proofErr w:type="spellEnd"/>
      <w:r>
        <w:t xml:space="preserve"> Man </w:t>
      </w:r>
      <w:proofErr w:type="spellStart"/>
      <w:r>
        <w:t>Therap</w:t>
      </w:r>
      <w:proofErr w:type="spellEnd"/>
      <w:r>
        <w:t xml:space="preserve"> </w:t>
      </w:r>
      <w:proofErr w:type="gramStart"/>
      <w:r>
        <w:t>2017;25:23</w:t>
      </w:r>
      <w:proofErr w:type="gramEnd"/>
      <w:r>
        <w:t>.</w:t>
      </w:r>
    </w:p>
    <w:p w14:paraId="3FE274C4" w14:textId="77777777" w:rsidR="005B20B0" w:rsidRDefault="005B20B0" w:rsidP="005B20B0">
      <w:r>
        <w:t>10.1186/s12998-017-0152-0</w:t>
      </w:r>
    </w:p>
    <w:p w14:paraId="6DA64A3C" w14:textId="77777777" w:rsidR="005B20B0" w:rsidRDefault="005B20B0" w:rsidP="005B20B0"/>
    <w:p w14:paraId="1F7AC122" w14:textId="77777777" w:rsidR="005B20B0" w:rsidRDefault="005B20B0" w:rsidP="005B20B0">
      <w:r>
        <w:t>de Zoete A, de Boer MR, Rubinstein SM, et al.</w:t>
      </w:r>
    </w:p>
    <w:p w14:paraId="434FE707" w14:textId="77777777" w:rsidR="005B20B0" w:rsidRDefault="005B20B0" w:rsidP="005B20B0">
      <w:r>
        <w:t>Moderators of the effect of spinal manipulative therapy on pain relief</w:t>
      </w:r>
    </w:p>
    <w:p w14:paraId="6B5EE1CA" w14:textId="77777777" w:rsidR="005B20B0" w:rsidRDefault="005B20B0" w:rsidP="005B20B0">
      <w:r>
        <w:t>and function in patients with chronic low back pain:</w:t>
      </w:r>
    </w:p>
    <w:p w14:paraId="3208F1F4" w14:textId="77777777" w:rsidR="005B20B0" w:rsidRDefault="005B20B0" w:rsidP="005B20B0">
      <w:r>
        <w:lastRenderedPageBreak/>
        <w:t>an individual participant data meta-analysis.</w:t>
      </w:r>
    </w:p>
    <w:p w14:paraId="1C36E2F4" w14:textId="77777777" w:rsidR="005B20B0" w:rsidRDefault="005B20B0" w:rsidP="005B20B0">
      <w:r>
        <w:t>Spine (Phila Pa 1976) 2021;</w:t>
      </w:r>
      <w:proofErr w:type="gramStart"/>
      <w:r>
        <w:t>46:E</w:t>
      </w:r>
      <w:proofErr w:type="gramEnd"/>
      <w:r>
        <w:t>505–17.</w:t>
      </w:r>
    </w:p>
    <w:p w14:paraId="00AD5ECB" w14:textId="77777777" w:rsidR="005B20B0" w:rsidRDefault="005B20B0" w:rsidP="005B20B0">
      <w:r>
        <w:t>10.1097/BRS.0000000000003814</w:t>
      </w:r>
    </w:p>
    <w:p w14:paraId="161A5569" w14:textId="77777777" w:rsidR="005B20B0" w:rsidRDefault="005B20B0" w:rsidP="005B20B0"/>
    <w:p w14:paraId="0B4B5173" w14:textId="77777777" w:rsidR="005B20B0" w:rsidRDefault="005B20B0" w:rsidP="005B20B0">
      <w:r>
        <w:t xml:space="preserve">Gevers-Montoro C, Provencher B, </w:t>
      </w:r>
      <w:proofErr w:type="spellStart"/>
      <w:r>
        <w:t>Descarreaux</w:t>
      </w:r>
      <w:proofErr w:type="spellEnd"/>
      <w:r>
        <w:t xml:space="preserve"> M, et al.</w:t>
      </w:r>
    </w:p>
    <w:p w14:paraId="63805F83" w14:textId="77777777" w:rsidR="005B20B0" w:rsidRDefault="005B20B0" w:rsidP="005B20B0">
      <w:r>
        <w:t>Neurophysiological Mechanisms of Chiropractic</w:t>
      </w:r>
    </w:p>
    <w:p w14:paraId="4EDD05A9" w14:textId="77777777" w:rsidR="005B20B0" w:rsidRDefault="005B20B0" w:rsidP="005B20B0">
      <w:r>
        <w:t>Spinal Manipulation for Spine Pain</w:t>
      </w:r>
    </w:p>
    <w:p w14:paraId="102EF71E" w14:textId="77777777" w:rsidR="005B20B0" w:rsidRDefault="005B20B0" w:rsidP="005B20B0">
      <w:r>
        <w:t>European Journal of Pain 2021 (Aug); 25 (7): 1429–1448</w:t>
      </w:r>
    </w:p>
    <w:p w14:paraId="74CB01C0" w14:textId="77777777" w:rsidR="005B20B0" w:rsidRDefault="005B20B0" w:rsidP="005B20B0"/>
    <w:p w14:paraId="2B0F2A5F" w14:textId="77777777" w:rsidR="005B20B0" w:rsidRDefault="005B20B0" w:rsidP="005B20B0">
      <w:r>
        <w:t>Randoll C, Gagnon-Normandin V, Tessier J, et al.</w:t>
      </w:r>
    </w:p>
    <w:p w14:paraId="7FD94FA8" w14:textId="77777777" w:rsidR="005B20B0" w:rsidRDefault="005B20B0" w:rsidP="005B20B0">
      <w:r>
        <w:t>The mechanism of back pain relief by spinal manipulation</w:t>
      </w:r>
    </w:p>
    <w:p w14:paraId="4ED1D55E" w14:textId="77777777" w:rsidR="005B20B0" w:rsidRDefault="005B20B0" w:rsidP="005B20B0">
      <w:r>
        <w:t>relies on decreased temporal summation of pain.</w:t>
      </w:r>
    </w:p>
    <w:p w14:paraId="62F3625E" w14:textId="77777777" w:rsidR="005B20B0" w:rsidRDefault="005B20B0" w:rsidP="005B20B0">
      <w:r>
        <w:t xml:space="preserve">Neuroscience </w:t>
      </w:r>
      <w:proofErr w:type="gramStart"/>
      <w:r>
        <w:t>2017;349:220</w:t>
      </w:r>
      <w:proofErr w:type="gramEnd"/>
      <w:r>
        <w:t>–8.</w:t>
      </w:r>
    </w:p>
    <w:p w14:paraId="2E11AD94" w14:textId="77777777" w:rsidR="005B20B0" w:rsidRDefault="005B20B0" w:rsidP="005B20B0">
      <w:r>
        <w:t>10.1016/j.neuroscience.2017.03.006</w:t>
      </w:r>
    </w:p>
    <w:p w14:paraId="773CE326" w14:textId="77777777" w:rsidR="005B20B0" w:rsidRDefault="005B20B0" w:rsidP="005B20B0"/>
    <w:p w14:paraId="75E32795" w14:textId="77777777" w:rsidR="005B20B0" w:rsidRDefault="005B20B0" w:rsidP="005B20B0">
      <w:r>
        <w:t>Bialosky JE, Bishop MD, Robinson ME, Zeppieri G, Jr, George SZ.</w:t>
      </w:r>
    </w:p>
    <w:p w14:paraId="267265DC" w14:textId="77777777" w:rsidR="005B20B0" w:rsidRDefault="005B20B0" w:rsidP="005B20B0">
      <w:r>
        <w:t>Spinal Manipulative Therapy Has an Immediate Effect on Thermal Pain</w:t>
      </w:r>
    </w:p>
    <w:p w14:paraId="0DBA5D9A" w14:textId="77777777" w:rsidR="005B20B0" w:rsidRDefault="005B20B0" w:rsidP="005B20B0">
      <w:r>
        <w:t xml:space="preserve">Sensitivity in People </w:t>
      </w:r>
      <w:proofErr w:type="gramStart"/>
      <w:r>
        <w:t>With</w:t>
      </w:r>
      <w:proofErr w:type="gramEnd"/>
      <w:r>
        <w:t xml:space="preserve"> Low Back Pain:</w:t>
      </w:r>
    </w:p>
    <w:p w14:paraId="41A584A8" w14:textId="77777777" w:rsidR="005B20B0" w:rsidRDefault="005B20B0" w:rsidP="005B20B0">
      <w:r>
        <w:t>A Randomized Controlled Trial</w:t>
      </w:r>
    </w:p>
    <w:p w14:paraId="05DF0537" w14:textId="77777777" w:rsidR="005B20B0" w:rsidRDefault="005B20B0" w:rsidP="005B20B0">
      <w:r>
        <w:t>Phys Ther. 2009 (Dec); 89 (12): 1292–1303</w:t>
      </w:r>
    </w:p>
    <w:p w14:paraId="57D7BCD6" w14:textId="77777777" w:rsidR="005B20B0" w:rsidRDefault="005B20B0" w:rsidP="005B20B0"/>
    <w:p w14:paraId="0A743DE1" w14:textId="77777777" w:rsidR="005B20B0" w:rsidRDefault="005B20B0" w:rsidP="005B20B0">
      <w:r>
        <w:t xml:space="preserve">Gevers-Montoro C, Provencher B, </w:t>
      </w:r>
      <w:proofErr w:type="spellStart"/>
      <w:r>
        <w:t>Northon</w:t>
      </w:r>
      <w:proofErr w:type="spellEnd"/>
      <w:r>
        <w:t xml:space="preserve"> S, et al.</w:t>
      </w:r>
    </w:p>
    <w:p w14:paraId="287695F0" w14:textId="77777777" w:rsidR="005B20B0" w:rsidRDefault="005B20B0" w:rsidP="005B20B0">
      <w:r>
        <w:t>Chiropractic spinal manipulation prevents secondary hyperalgesia</w:t>
      </w:r>
    </w:p>
    <w:p w14:paraId="6862F0AD" w14:textId="77777777" w:rsidR="005B20B0" w:rsidRDefault="005B20B0" w:rsidP="005B20B0">
      <w:r>
        <w:t>induced by topical capsaicin in healthy individuals.</w:t>
      </w:r>
    </w:p>
    <w:p w14:paraId="36B80A8B" w14:textId="77777777" w:rsidR="005B20B0" w:rsidRDefault="005B20B0" w:rsidP="005B20B0">
      <w:r>
        <w:t xml:space="preserve">Front Pain Res (Lausanne) </w:t>
      </w:r>
      <w:proofErr w:type="gramStart"/>
      <w:r>
        <w:t>2021;2:702429</w:t>
      </w:r>
      <w:proofErr w:type="gramEnd"/>
      <w:r>
        <w:t>.</w:t>
      </w:r>
    </w:p>
    <w:p w14:paraId="4D794D56" w14:textId="77777777" w:rsidR="005B20B0" w:rsidRDefault="005B20B0" w:rsidP="005B20B0">
      <w:r>
        <w:t>10.3389/fpain.2021.702429</w:t>
      </w:r>
    </w:p>
    <w:p w14:paraId="4198CA16" w14:textId="77777777" w:rsidR="005B20B0" w:rsidRDefault="005B20B0" w:rsidP="005B20B0"/>
    <w:p w14:paraId="1D8D92C6" w14:textId="77777777" w:rsidR="005B20B0" w:rsidRDefault="005B20B0" w:rsidP="005B20B0">
      <w:r>
        <w:t xml:space="preserve">Nim CG, </w:t>
      </w:r>
      <w:proofErr w:type="spellStart"/>
      <w:r>
        <w:t>Kawchuk</w:t>
      </w:r>
      <w:proofErr w:type="spellEnd"/>
      <w:r>
        <w:t xml:space="preserve"> GN, Schiøttz-Christensen B, et al.</w:t>
      </w:r>
    </w:p>
    <w:p w14:paraId="5B44752B" w14:textId="77777777" w:rsidR="005B20B0" w:rsidRDefault="005B20B0" w:rsidP="005B20B0">
      <w:r>
        <w:t>The effect on clinical outcomes when targeting spinal manipulation</w:t>
      </w:r>
    </w:p>
    <w:p w14:paraId="6C4FD826" w14:textId="77777777" w:rsidR="005B20B0" w:rsidRDefault="005B20B0" w:rsidP="005B20B0">
      <w:r>
        <w:t>at stiffness or pain sensitivity: a randomized trial.</w:t>
      </w:r>
    </w:p>
    <w:p w14:paraId="4E24085D" w14:textId="77777777" w:rsidR="005B20B0" w:rsidRDefault="005B20B0" w:rsidP="005B20B0">
      <w:r>
        <w:t xml:space="preserve">Sci Rep </w:t>
      </w:r>
      <w:proofErr w:type="gramStart"/>
      <w:r>
        <w:t>2020;10:14615</w:t>
      </w:r>
      <w:proofErr w:type="gramEnd"/>
      <w:r>
        <w:t>.</w:t>
      </w:r>
    </w:p>
    <w:p w14:paraId="5761BA9D" w14:textId="77777777" w:rsidR="005B20B0" w:rsidRDefault="005B20B0" w:rsidP="005B20B0">
      <w:r>
        <w:t>10.1038/s41598-020-71557-y</w:t>
      </w:r>
    </w:p>
    <w:p w14:paraId="5B410947" w14:textId="77777777" w:rsidR="005B20B0" w:rsidRDefault="005B20B0" w:rsidP="005B20B0"/>
    <w:p w14:paraId="690DC660" w14:textId="77777777" w:rsidR="005B20B0" w:rsidRDefault="005B20B0" w:rsidP="005B20B0">
      <w:proofErr w:type="spellStart"/>
      <w:r>
        <w:t>Teodorczyk</w:t>
      </w:r>
      <w:proofErr w:type="spellEnd"/>
      <w:r>
        <w:t xml:space="preserve">-Injeyan JA, Triano JJ, </w:t>
      </w:r>
      <w:proofErr w:type="spellStart"/>
      <w:r>
        <w:t>Gringmuth</w:t>
      </w:r>
      <w:proofErr w:type="spellEnd"/>
      <w:r>
        <w:t xml:space="preserve"> R, et al.</w:t>
      </w:r>
    </w:p>
    <w:p w14:paraId="50804C0E" w14:textId="77777777" w:rsidR="005B20B0" w:rsidRDefault="005B20B0" w:rsidP="005B20B0">
      <w:r>
        <w:t>Effects of Spinal Manipulative Therapy on Inflammatory</w:t>
      </w:r>
    </w:p>
    <w:p w14:paraId="64F2A69A" w14:textId="77777777" w:rsidR="005B20B0" w:rsidRDefault="005B20B0" w:rsidP="005B20B0">
      <w:r>
        <w:t>Mediators in Patients with Non-specific Low Back Pain:</w:t>
      </w:r>
    </w:p>
    <w:p w14:paraId="4BEE42E7" w14:textId="77777777" w:rsidR="005B20B0" w:rsidRDefault="005B20B0" w:rsidP="005B20B0">
      <w:r>
        <w:t>A Non-randomized Controlled Clinical Trial</w:t>
      </w:r>
    </w:p>
    <w:p w14:paraId="0E897369" w14:textId="77777777" w:rsidR="005B20B0" w:rsidRDefault="005B20B0" w:rsidP="005B20B0">
      <w:r>
        <w:t>Chiropractic &amp; Manual Therapies 2021 (Jan 8); 29 (1): 3</w:t>
      </w:r>
    </w:p>
    <w:p w14:paraId="4A1D2E4E" w14:textId="77777777" w:rsidR="005B20B0" w:rsidRDefault="005B20B0" w:rsidP="005B20B0"/>
    <w:p w14:paraId="5C8631CA" w14:textId="77777777" w:rsidR="005B20B0" w:rsidRDefault="005B20B0" w:rsidP="005B20B0">
      <w:r>
        <w:t>Roy RA, Boucher JP, Comtois AS.</w:t>
      </w:r>
    </w:p>
    <w:p w14:paraId="2330E8DA" w14:textId="77777777" w:rsidR="005B20B0" w:rsidRDefault="005B20B0" w:rsidP="005B20B0">
      <w:r>
        <w:t>Inflammatory Response Following a Short-term Course of Chiropractic</w:t>
      </w:r>
    </w:p>
    <w:p w14:paraId="2661BE33" w14:textId="77777777" w:rsidR="005B20B0" w:rsidRDefault="005B20B0" w:rsidP="005B20B0">
      <w:r>
        <w:t>Treatment in Subjects with and without Chronic Low Back Pain.</w:t>
      </w:r>
    </w:p>
    <w:p w14:paraId="0ECA7D8D" w14:textId="77777777" w:rsidR="005B20B0" w:rsidRDefault="005B20B0" w:rsidP="005B20B0">
      <w:r>
        <w:t>Journal of Chiropractic Medicine, 2010 (Sep); 9 (3): 107-114</w:t>
      </w:r>
    </w:p>
    <w:p w14:paraId="093F4798" w14:textId="77777777" w:rsidR="005B20B0" w:rsidRDefault="005B20B0" w:rsidP="005B20B0"/>
    <w:p w14:paraId="5BAA3CA0" w14:textId="77777777" w:rsidR="005B20B0" w:rsidRDefault="005B20B0" w:rsidP="005B20B0">
      <w:proofErr w:type="spellStart"/>
      <w:r>
        <w:t>Teodorczyk</w:t>
      </w:r>
      <w:proofErr w:type="spellEnd"/>
      <w:r>
        <w:t>-Injeyan, JA, Injeyan, HS, and Ruegg, R.</w:t>
      </w:r>
    </w:p>
    <w:p w14:paraId="2CE4BEFC" w14:textId="77777777" w:rsidR="005B20B0" w:rsidRDefault="005B20B0" w:rsidP="005B20B0">
      <w:r>
        <w:t>Spinal Manipulative Therapy Reduces Inflammatory Cytokines</w:t>
      </w:r>
    </w:p>
    <w:p w14:paraId="5E7FA2DC" w14:textId="77777777" w:rsidR="005B20B0" w:rsidRDefault="005B20B0" w:rsidP="005B20B0">
      <w:r>
        <w:t>but Not Substance P Production in Normal Subjects</w:t>
      </w:r>
    </w:p>
    <w:p w14:paraId="6197BF8A" w14:textId="77777777" w:rsidR="005B20B0" w:rsidRDefault="005B20B0" w:rsidP="005B20B0">
      <w:r>
        <w:t xml:space="preserve">J Manipulative </w:t>
      </w:r>
      <w:proofErr w:type="spellStart"/>
      <w:r>
        <w:t>Physiol</w:t>
      </w:r>
      <w:proofErr w:type="spellEnd"/>
      <w:r>
        <w:t xml:space="preserve"> Ther 2006 (Jan); 29 (1): 14–21</w:t>
      </w:r>
    </w:p>
    <w:p w14:paraId="159C075F" w14:textId="77777777" w:rsidR="005B20B0" w:rsidRDefault="005B20B0" w:rsidP="005B20B0"/>
    <w:p w14:paraId="1DD3931E" w14:textId="77777777" w:rsidR="005B20B0" w:rsidRDefault="005B20B0" w:rsidP="005B20B0">
      <w:r>
        <w:t xml:space="preserve">Song, X.-J., Huang, Z.-J., Song, W. B., Song, X.-S., Fuhr, A. F., Rosner, A. L., </w:t>
      </w:r>
      <w:proofErr w:type="spellStart"/>
      <w:r>
        <w:t>Ndtan</w:t>
      </w:r>
      <w:proofErr w:type="spellEnd"/>
      <w:r>
        <w:t>, H., &amp; Rupert, R. L. (2016).</w:t>
      </w:r>
    </w:p>
    <w:p w14:paraId="58BFA3F0" w14:textId="77777777" w:rsidR="005B20B0" w:rsidRDefault="005B20B0" w:rsidP="005B20B0">
      <w:r>
        <w:t>Attenuation Effect of Spinal Manipulation on Neuropathic and Postoperative</w:t>
      </w:r>
    </w:p>
    <w:p w14:paraId="4B011750" w14:textId="77777777" w:rsidR="005B20B0" w:rsidRDefault="005B20B0" w:rsidP="005B20B0">
      <w:r>
        <w:lastRenderedPageBreak/>
        <w:t>Pain Through Activating Endogenous Anti-Inflammatory</w:t>
      </w:r>
    </w:p>
    <w:p w14:paraId="03E82BD6" w14:textId="77777777" w:rsidR="005B20B0" w:rsidRDefault="005B20B0" w:rsidP="005B20B0">
      <w:r>
        <w:t>Cytokine Interleukin 10 in Rat Spinal Cord</w:t>
      </w:r>
    </w:p>
    <w:p w14:paraId="7CE66710" w14:textId="77777777" w:rsidR="005B20B0" w:rsidRDefault="005B20B0" w:rsidP="005B20B0">
      <w:r>
        <w:t xml:space="preserve">J Manipulative </w:t>
      </w:r>
      <w:proofErr w:type="spellStart"/>
      <w:r>
        <w:t>Physiol</w:t>
      </w:r>
      <w:proofErr w:type="spellEnd"/>
      <w:r>
        <w:t xml:space="preserve"> Ther. 2016 (Jan); 39 (1): 42–53</w:t>
      </w:r>
    </w:p>
    <w:p w14:paraId="2E0CC51A" w14:textId="77777777" w:rsidR="005B20B0" w:rsidRDefault="005B20B0" w:rsidP="005B20B0"/>
    <w:p w14:paraId="3AF24CB0" w14:textId="77777777" w:rsidR="005B20B0" w:rsidRDefault="005B20B0" w:rsidP="005B20B0">
      <w:r>
        <w:t>Ji R-R, Nackley A, Huh Y, et al.</w:t>
      </w:r>
    </w:p>
    <w:p w14:paraId="7C74D865" w14:textId="77777777" w:rsidR="005B20B0" w:rsidRDefault="005B20B0" w:rsidP="005B20B0">
      <w:r>
        <w:t>Neuroinflammation and central sensitization in chronic</w:t>
      </w:r>
    </w:p>
    <w:p w14:paraId="299EA071" w14:textId="77777777" w:rsidR="005B20B0" w:rsidRDefault="005B20B0" w:rsidP="005B20B0">
      <w:r>
        <w:t>and widespread pain.</w:t>
      </w:r>
    </w:p>
    <w:p w14:paraId="457DCB5E" w14:textId="77777777" w:rsidR="005B20B0" w:rsidRDefault="005B20B0" w:rsidP="005B20B0">
      <w:r>
        <w:t xml:space="preserve">Anesthesiology </w:t>
      </w:r>
      <w:proofErr w:type="gramStart"/>
      <w:r>
        <w:t>2018;129:343</w:t>
      </w:r>
      <w:proofErr w:type="gramEnd"/>
      <w:r>
        <w:t>–66.</w:t>
      </w:r>
    </w:p>
    <w:p w14:paraId="05EFB775" w14:textId="77777777" w:rsidR="005B20B0" w:rsidRDefault="005B20B0" w:rsidP="005B20B0">
      <w:r>
        <w:t>10.1097/ALN.0000000000002130</w:t>
      </w:r>
    </w:p>
    <w:p w14:paraId="585DC2F8" w14:textId="77777777" w:rsidR="005B20B0" w:rsidRDefault="005B20B0" w:rsidP="005B20B0"/>
    <w:p w14:paraId="200D782A" w14:textId="77777777" w:rsidR="005B20B0" w:rsidRDefault="005B20B0" w:rsidP="005B20B0">
      <w:r>
        <w:t>Kawasaki Y, Zhang L, Cheng J-K, et al.</w:t>
      </w:r>
    </w:p>
    <w:p w14:paraId="3FC7B574" w14:textId="77777777" w:rsidR="005B20B0" w:rsidRDefault="005B20B0" w:rsidP="005B20B0">
      <w:r>
        <w:t>Cytokine mechanisms of central sensitization: distinct and overlapping role</w:t>
      </w:r>
    </w:p>
    <w:p w14:paraId="6B8906F1" w14:textId="77777777" w:rsidR="005B20B0" w:rsidRDefault="005B20B0" w:rsidP="005B20B0">
      <w:r>
        <w:t>of interleukin-1beta, interleukin-6, and tumor necrosis factor-alpha in</w:t>
      </w:r>
    </w:p>
    <w:p w14:paraId="02DC49A9" w14:textId="77777777" w:rsidR="005B20B0" w:rsidRDefault="005B20B0" w:rsidP="005B20B0">
      <w:r>
        <w:t>regulating synaptic and neuronal activity in the superficial spinal cord.</w:t>
      </w:r>
    </w:p>
    <w:p w14:paraId="5802807B" w14:textId="77777777" w:rsidR="005B20B0" w:rsidRDefault="005B20B0" w:rsidP="005B20B0">
      <w:r>
        <w:t xml:space="preserve">J </w:t>
      </w:r>
      <w:proofErr w:type="spellStart"/>
      <w:r>
        <w:t>Neurosci</w:t>
      </w:r>
      <w:proofErr w:type="spellEnd"/>
      <w:r>
        <w:t xml:space="preserve"> </w:t>
      </w:r>
      <w:proofErr w:type="gramStart"/>
      <w:r>
        <w:t>2008;28:5189</w:t>
      </w:r>
      <w:proofErr w:type="gramEnd"/>
      <w:r>
        <w:t>–94.</w:t>
      </w:r>
    </w:p>
    <w:p w14:paraId="7307CF57" w14:textId="77777777" w:rsidR="005B20B0" w:rsidRDefault="005B20B0" w:rsidP="005B20B0">
      <w:r>
        <w:t>10.1523/JNEUROSCI.3338-07.2008</w:t>
      </w:r>
    </w:p>
    <w:p w14:paraId="0DAA3997" w14:textId="77777777" w:rsidR="005B20B0" w:rsidRDefault="005B20B0" w:rsidP="005B20B0"/>
    <w:p w14:paraId="5670086E" w14:textId="77777777" w:rsidR="005B20B0" w:rsidRDefault="005B20B0" w:rsidP="005B20B0">
      <w:r>
        <w:t>Woolf CJ.</w:t>
      </w:r>
    </w:p>
    <w:p w14:paraId="2300551B" w14:textId="77777777" w:rsidR="005B20B0" w:rsidRDefault="005B20B0" w:rsidP="005B20B0">
      <w:r>
        <w:t>Central sensitization: implications for the diagnosis and treatment of pain.</w:t>
      </w:r>
    </w:p>
    <w:p w14:paraId="5ECDAAEC" w14:textId="77777777" w:rsidR="005B20B0" w:rsidRDefault="005B20B0" w:rsidP="005B20B0">
      <w:r>
        <w:t>Pain 2011;</w:t>
      </w:r>
      <w:proofErr w:type="gramStart"/>
      <w:r>
        <w:t>152:S</w:t>
      </w:r>
      <w:proofErr w:type="gramEnd"/>
      <w:r>
        <w:t>2–15.</w:t>
      </w:r>
    </w:p>
    <w:p w14:paraId="13230FD5" w14:textId="77777777" w:rsidR="005B20B0" w:rsidRDefault="005B20B0" w:rsidP="005B20B0">
      <w:r>
        <w:t>10.1016/j.pain.2010.09.030</w:t>
      </w:r>
    </w:p>
    <w:p w14:paraId="432307AA" w14:textId="77777777" w:rsidR="005B20B0" w:rsidRDefault="005B20B0" w:rsidP="005B20B0"/>
    <w:p w14:paraId="31E9E1D2" w14:textId="77777777" w:rsidR="005B20B0" w:rsidRDefault="005B20B0" w:rsidP="005B20B0">
      <w:r>
        <w:t xml:space="preserve">Nim CG, Weber KA, </w:t>
      </w:r>
      <w:proofErr w:type="spellStart"/>
      <w:r>
        <w:t>Kawchuk</w:t>
      </w:r>
      <w:proofErr w:type="spellEnd"/>
      <w:r>
        <w:t xml:space="preserve"> GN, et al.</w:t>
      </w:r>
    </w:p>
    <w:p w14:paraId="7488FFB1" w14:textId="77777777" w:rsidR="005B20B0" w:rsidRDefault="005B20B0" w:rsidP="005B20B0">
      <w:r>
        <w:t>Spinal manipulation and modulation of pain sensitivity in persistent</w:t>
      </w:r>
    </w:p>
    <w:p w14:paraId="46C6114D" w14:textId="77777777" w:rsidR="005B20B0" w:rsidRDefault="005B20B0" w:rsidP="005B20B0">
      <w:r>
        <w:t>low back pain: a secondary cluster analysis of a randomized trial.</w:t>
      </w:r>
    </w:p>
    <w:p w14:paraId="3792954F" w14:textId="77777777" w:rsidR="005B20B0" w:rsidRDefault="005B20B0" w:rsidP="005B20B0">
      <w:proofErr w:type="spellStart"/>
      <w:r>
        <w:t>Chiropr</w:t>
      </w:r>
      <w:proofErr w:type="spellEnd"/>
      <w:r>
        <w:t xml:space="preserve"> Man </w:t>
      </w:r>
      <w:proofErr w:type="spellStart"/>
      <w:r>
        <w:t>Therap</w:t>
      </w:r>
      <w:proofErr w:type="spellEnd"/>
      <w:r>
        <w:t xml:space="preserve"> </w:t>
      </w:r>
      <w:proofErr w:type="gramStart"/>
      <w:r>
        <w:t>2021;29:10</w:t>
      </w:r>
      <w:proofErr w:type="gramEnd"/>
      <w:r>
        <w:t>.</w:t>
      </w:r>
    </w:p>
    <w:p w14:paraId="0D76C57A" w14:textId="77777777" w:rsidR="005B20B0" w:rsidRDefault="005B20B0" w:rsidP="005B20B0">
      <w:r>
        <w:lastRenderedPageBreak/>
        <w:t>10.1186/s12998-021-00367-4</w:t>
      </w:r>
    </w:p>
    <w:p w14:paraId="2082A1A1" w14:textId="77777777" w:rsidR="005B20B0" w:rsidRDefault="005B20B0" w:rsidP="005B20B0"/>
    <w:p w14:paraId="4E7F5BD4" w14:textId="77777777" w:rsidR="005B20B0" w:rsidRDefault="005B20B0" w:rsidP="005B20B0">
      <w:r>
        <w:t>Boal RW, Gillette RG.</w:t>
      </w:r>
    </w:p>
    <w:p w14:paraId="06F2B2A7" w14:textId="77777777" w:rsidR="005B20B0" w:rsidRDefault="005B20B0" w:rsidP="005B20B0">
      <w:r>
        <w:t>Central neuronal plasticity, low back pain and</w:t>
      </w:r>
    </w:p>
    <w:p w14:paraId="27BC73F5" w14:textId="77777777" w:rsidR="005B20B0" w:rsidRDefault="005B20B0" w:rsidP="005B20B0">
      <w:r>
        <w:t>spinal manipulative therapy.</w:t>
      </w:r>
    </w:p>
    <w:p w14:paraId="03B935D4" w14:textId="77777777" w:rsidR="005B20B0" w:rsidRDefault="005B20B0" w:rsidP="005B20B0">
      <w:r>
        <w:t xml:space="preserve">J Manipulative </w:t>
      </w:r>
      <w:proofErr w:type="spellStart"/>
      <w:r>
        <w:t>Physiol</w:t>
      </w:r>
      <w:proofErr w:type="spellEnd"/>
      <w:r>
        <w:t xml:space="preserve"> Ther </w:t>
      </w:r>
      <w:proofErr w:type="gramStart"/>
      <w:r>
        <w:t>2004;27:314</w:t>
      </w:r>
      <w:proofErr w:type="gramEnd"/>
      <w:r>
        <w:t>–26.</w:t>
      </w:r>
    </w:p>
    <w:p w14:paraId="7352C5DA" w14:textId="77777777" w:rsidR="005B20B0" w:rsidRDefault="005B20B0" w:rsidP="005B20B0">
      <w:r>
        <w:t>10.1016/j.jmpt.2004.04.005</w:t>
      </w:r>
    </w:p>
    <w:p w14:paraId="497D331B" w14:textId="77777777" w:rsidR="005B20B0" w:rsidRDefault="005B20B0" w:rsidP="005B20B0"/>
    <w:p w14:paraId="631E76D6" w14:textId="77777777" w:rsidR="005B20B0" w:rsidRDefault="005B20B0" w:rsidP="005B20B0">
      <w:proofErr w:type="spellStart"/>
      <w:r>
        <w:t>Zafereo</w:t>
      </w:r>
      <w:proofErr w:type="spellEnd"/>
      <w:r>
        <w:t xml:space="preserve"> JA, Deschenes BK.</w:t>
      </w:r>
    </w:p>
    <w:p w14:paraId="22C1DC64" w14:textId="77777777" w:rsidR="005B20B0" w:rsidRDefault="005B20B0" w:rsidP="005B20B0">
      <w:r>
        <w:t>The role of spinal manipulation in modifying central sensitization.</w:t>
      </w:r>
    </w:p>
    <w:p w14:paraId="0230AA58" w14:textId="77777777" w:rsidR="005B20B0" w:rsidRDefault="005B20B0" w:rsidP="005B20B0">
      <w:r>
        <w:t xml:space="preserve">J Appl </w:t>
      </w:r>
      <w:proofErr w:type="spellStart"/>
      <w:r>
        <w:t>Biobehav</w:t>
      </w:r>
      <w:proofErr w:type="spellEnd"/>
      <w:r>
        <w:t xml:space="preserve"> Res </w:t>
      </w:r>
      <w:proofErr w:type="gramStart"/>
      <w:r>
        <w:t>2015;20:84</w:t>
      </w:r>
      <w:proofErr w:type="gramEnd"/>
      <w:r>
        <w:t>–99.</w:t>
      </w:r>
    </w:p>
    <w:p w14:paraId="2003A66C" w14:textId="77777777" w:rsidR="005B20B0" w:rsidRDefault="005B20B0" w:rsidP="005B20B0">
      <w:r>
        <w:t>10.1111/jabr.12033</w:t>
      </w:r>
    </w:p>
    <w:p w14:paraId="47143668" w14:textId="77777777" w:rsidR="005B20B0" w:rsidRDefault="005B20B0" w:rsidP="005B20B0"/>
    <w:p w14:paraId="6D7814F6" w14:textId="77777777" w:rsidR="005B20B0" w:rsidRDefault="005B20B0" w:rsidP="005B20B0">
      <w:r>
        <w:t xml:space="preserve">Nijs J, </w:t>
      </w:r>
      <w:proofErr w:type="spellStart"/>
      <w:r>
        <w:t>Lahousse</w:t>
      </w:r>
      <w:proofErr w:type="spellEnd"/>
      <w:r>
        <w:t xml:space="preserve"> A, </w:t>
      </w:r>
      <w:proofErr w:type="spellStart"/>
      <w:r>
        <w:t>Kapreli</w:t>
      </w:r>
      <w:proofErr w:type="spellEnd"/>
      <w:r>
        <w:t xml:space="preserve"> E, et al.</w:t>
      </w:r>
    </w:p>
    <w:p w14:paraId="32C911C3" w14:textId="77777777" w:rsidR="005B20B0" w:rsidRDefault="005B20B0" w:rsidP="005B20B0">
      <w:proofErr w:type="spellStart"/>
      <w:r>
        <w:t>Nociplastic</w:t>
      </w:r>
      <w:proofErr w:type="spellEnd"/>
      <w:r>
        <w:t xml:space="preserve"> pain criteria or recognition of central sensitization?</w:t>
      </w:r>
    </w:p>
    <w:p w14:paraId="66BB2AFF" w14:textId="77777777" w:rsidR="005B20B0" w:rsidRDefault="005B20B0" w:rsidP="005B20B0">
      <w:r>
        <w:t>Pain phenotyping in the past, present and future.</w:t>
      </w:r>
    </w:p>
    <w:p w14:paraId="356D6B94" w14:textId="77777777" w:rsidR="005B20B0" w:rsidRDefault="005B20B0" w:rsidP="005B20B0">
      <w:r>
        <w:t xml:space="preserve">J Clin Med </w:t>
      </w:r>
      <w:proofErr w:type="gramStart"/>
      <w:r>
        <w:t>2021;10:3203</w:t>
      </w:r>
      <w:proofErr w:type="gramEnd"/>
      <w:r>
        <w:t>.</w:t>
      </w:r>
    </w:p>
    <w:p w14:paraId="41C4D8AB" w14:textId="77777777" w:rsidR="005B20B0" w:rsidRDefault="005B20B0" w:rsidP="005B20B0">
      <w:r>
        <w:t>10.3390/jcm10153203</w:t>
      </w:r>
    </w:p>
    <w:p w14:paraId="37B8F209" w14:textId="77777777" w:rsidR="005B20B0" w:rsidRDefault="005B20B0" w:rsidP="005B20B0"/>
    <w:p w14:paraId="4D2A1BE9" w14:textId="77777777" w:rsidR="005B20B0" w:rsidRDefault="005B20B0" w:rsidP="005B20B0">
      <w:r>
        <w:t>Graven-Nielsen T.</w:t>
      </w:r>
    </w:p>
    <w:p w14:paraId="637D8EE9" w14:textId="77777777" w:rsidR="005B20B0" w:rsidRDefault="005B20B0" w:rsidP="005B20B0">
      <w:r>
        <w:t>Mechanisms and manifestations in musculoskeletal pain:</w:t>
      </w:r>
    </w:p>
    <w:p w14:paraId="62E0759B" w14:textId="77777777" w:rsidR="005B20B0" w:rsidRDefault="005B20B0" w:rsidP="005B20B0">
      <w:r>
        <w:t>from experimental to clinical pain settings.</w:t>
      </w:r>
    </w:p>
    <w:p w14:paraId="580CA9E7" w14:textId="77777777" w:rsidR="005B20B0" w:rsidRDefault="005B20B0" w:rsidP="005B20B0">
      <w:r>
        <w:t>Pain 2022;</w:t>
      </w:r>
      <w:proofErr w:type="gramStart"/>
      <w:r>
        <w:t>163:S</w:t>
      </w:r>
      <w:proofErr w:type="gramEnd"/>
      <w:r>
        <w:t>29–45.</w:t>
      </w:r>
    </w:p>
    <w:p w14:paraId="78DEE0A6" w14:textId="77777777" w:rsidR="005B20B0" w:rsidRDefault="005B20B0" w:rsidP="005B20B0">
      <w:r>
        <w:t>10.1097/j.pain.0000000000002690</w:t>
      </w:r>
    </w:p>
    <w:p w14:paraId="195D496D" w14:textId="77777777" w:rsidR="005B20B0" w:rsidRDefault="005B20B0" w:rsidP="005B20B0"/>
    <w:p w14:paraId="2AD69DA9" w14:textId="77777777" w:rsidR="005B20B0" w:rsidRDefault="005B20B0" w:rsidP="005B20B0">
      <w:r>
        <w:t>Corrêa JB, Costa LOP, de Oliveira NTB, et al.</w:t>
      </w:r>
    </w:p>
    <w:p w14:paraId="066B25AE" w14:textId="77777777" w:rsidR="005B20B0" w:rsidRDefault="005B20B0" w:rsidP="005B20B0">
      <w:r>
        <w:lastRenderedPageBreak/>
        <w:t>Central sensitization and changes in conditioned pain modulation in people</w:t>
      </w:r>
    </w:p>
    <w:p w14:paraId="57912A0C" w14:textId="77777777" w:rsidR="005B20B0" w:rsidRDefault="005B20B0" w:rsidP="005B20B0">
      <w:r>
        <w:t>with chronic nonspecific low back pain: a case-control study.</w:t>
      </w:r>
    </w:p>
    <w:p w14:paraId="77070425" w14:textId="77777777" w:rsidR="005B20B0" w:rsidRDefault="005B20B0" w:rsidP="005B20B0">
      <w:r>
        <w:t xml:space="preserve">Exp Brain Res </w:t>
      </w:r>
      <w:proofErr w:type="gramStart"/>
      <w:r>
        <w:t>2015;233:2391</w:t>
      </w:r>
      <w:proofErr w:type="gramEnd"/>
      <w:r>
        <w:t>–9.</w:t>
      </w:r>
    </w:p>
    <w:p w14:paraId="6336EDF5" w14:textId="77777777" w:rsidR="005B20B0" w:rsidRDefault="005B20B0" w:rsidP="005B20B0">
      <w:r>
        <w:t>10.1007/s00221-015-4309-6</w:t>
      </w:r>
    </w:p>
    <w:p w14:paraId="4D53CD35" w14:textId="77777777" w:rsidR="005B20B0" w:rsidRDefault="005B20B0" w:rsidP="005B20B0"/>
    <w:p w14:paraId="22F4581A" w14:textId="77777777" w:rsidR="005B20B0" w:rsidRDefault="005B20B0" w:rsidP="005B20B0">
      <w:r>
        <w:t>O’Neill S, Manniche C, Graven-Nielsen T, et al.</w:t>
      </w:r>
    </w:p>
    <w:p w14:paraId="12E49BDD" w14:textId="77777777" w:rsidR="005B20B0" w:rsidRDefault="005B20B0" w:rsidP="005B20B0">
      <w:r>
        <w:t>Generalized deep-tissue hyperalgesia in patients with chronic low-back pain.</w:t>
      </w:r>
    </w:p>
    <w:p w14:paraId="673C2C86" w14:textId="77777777" w:rsidR="005B20B0" w:rsidRDefault="005B20B0" w:rsidP="005B20B0">
      <w:proofErr w:type="spellStart"/>
      <w:r>
        <w:t>Eur</w:t>
      </w:r>
      <w:proofErr w:type="spellEnd"/>
      <w:r>
        <w:t xml:space="preserve"> J Pain </w:t>
      </w:r>
      <w:proofErr w:type="gramStart"/>
      <w:r>
        <w:t>2007;11:415</w:t>
      </w:r>
      <w:proofErr w:type="gramEnd"/>
      <w:r>
        <w:t>–20.</w:t>
      </w:r>
    </w:p>
    <w:p w14:paraId="0A84F636" w14:textId="77777777" w:rsidR="005B20B0" w:rsidRDefault="005B20B0" w:rsidP="005B20B0">
      <w:r>
        <w:t>10.1016/j.ejpain.2006.05.009</w:t>
      </w:r>
    </w:p>
    <w:p w14:paraId="29E62DD1" w14:textId="77777777" w:rsidR="005B20B0" w:rsidRDefault="005B20B0" w:rsidP="005B20B0"/>
    <w:p w14:paraId="7E78673D" w14:textId="77777777" w:rsidR="005B20B0" w:rsidRDefault="005B20B0" w:rsidP="005B20B0">
      <w:r>
        <w:t>Imamura M, Chen J, Matsubayashi SR, et al.</w:t>
      </w:r>
    </w:p>
    <w:p w14:paraId="6C1D97D4" w14:textId="77777777" w:rsidR="005B20B0" w:rsidRDefault="005B20B0" w:rsidP="005B20B0">
      <w:r>
        <w:t>Changes in pressure pain threshold in patients with</w:t>
      </w:r>
    </w:p>
    <w:p w14:paraId="465685D8" w14:textId="77777777" w:rsidR="005B20B0" w:rsidRDefault="005B20B0" w:rsidP="005B20B0">
      <w:r>
        <w:t>chronic nonspecific low back pain.</w:t>
      </w:r>
    </w:p>
    <w:p w14:paraId="0059839E" w14:textId="77777777" w:rsidR="005B20B0" w:rsidRDefault="005B20B0" w:rsidP="005B20B0">
      <w:r>
        <w:t xml:space="preserve">Spine (Phila Pa 1976) </w:t>
      </w:r>
      <w:proofErr w:type="gramStart"/>
      <w:r>
        <w:t>2013;38:2098</w:t>
      </w:r>
      <w:proofErr w:type="gramEnd"/>
      <w:r>
        <w:t>–107.</w:t>
      </w:r>
    </w:p>
    <w:p w14:paraId="051AF734" w14:textId="77777777" w:rsidR="005B20B0" w:rsidRDefault="005B20B0" w:rsidP="005B20B0">
      <w:r>
        <w:t>10.1097/01.brs.</w:t>
      </w:r>
      <w:proofErr w:type="gramStart"/>
      <w:r>
        <w:t>0000435027.50317.d</w:t>
      </w:r>
      <w:proofErr w:type="gramEnd"/>
      <w:r>
        <w:t>7</w:t>
      </w:r>
    </w:p>
    <w:p w14:paraId="768A3F36" w14:textId="77777777" w:rsidR="005B20B0" w:rsidRDefault="005B20B0" w:rsidP="005B20B0"/>
    <w:p w14:paraId="30A7E11B" w14:textId="77777777" w:rsidR="005B20B0" w:rsidRDefault="005B20B0" w:rsidP="005B20B0">
      <w:r>
        <w:t>Imamura M, Alfieri FM, Filippo TRM, et al.</w:t>
      </w:r>
    </w:p>
    <w:p w14:paraId="33739E74" w14:textId="77777777" w:rsidR="005B20B0" w:rsidRDefault="005B20B0" w:rsidP="005B20B0">
      <w:r>
        <w:t>Pressure pain thresholds in patients with</w:t>
      </w:r>
    </w:p>
    <w:p w14:paraId="75929337" w14:textId="77777777" w:rsidR="005B20B0" w:rsidRDefault="005B20B0" w:rsidP="005B20B0">
      <w:r>
        <w:t>chronic nonspecific low back pain.</w:t>
      </w:r>
    </w:p>
    <w:p w14:paraId="1326A556" w14:textId="77777777" w:rsidR="005B20B0" w:rsidRDefault="005B20B0" w:rsidP="005B20B0">
      <w:r>
        <w:t xml:space="preserve">J Back </w:t>
      </w:r>
      <w:proofErr w:type="spellStart"/>
      <w:r>
        <w:t>Musculoskelet</w:t>
      </w:r>
      <w:proofErr w:type="spellEnd"/>
      <w:r>
        <w:t xml:space="preserve"> </w:t>
      </w:r>
      <w:proofErr w:type="spellStart"/>
      <w:r>
        <w:t>Rehabil</w:t>
      </w:r>
      <w:proofErr w:type="spellEnd"/>
      <w:r>
        <w:t xml:space="preserve"> </w:t>
      </w:r>
      <w:proofErr w:type="gramStart"/>
      <w:r>
        <w:t>2016;29:327</w:t>
      </w:r>
      <w:proofErr w:type="gramEnd"/>
      <w:r>
        <w:t>–36.</w:t>
      </w:r>
    </w:p>
    <w:p w14:paraId="4CA18D90" w14:textId="77777777" w:rsidR="005B20B0" w:rsidRDefault="005B20B0" w:rsidP="005B20B0">
      <w:r>
        <w:t>10.3233/BMR-150636</w:t>
      </w:r>
    </w:p>
    <w:p w14:paraId="6CC0A56D" w14:textId="77777777" w:rsidR="005B20B0" w:rsidRDefault="005B20B0" w:rsidP="005B20B0"/>
    <w:p w14:paraId="359737D1" w14:textId="77777777" w:rsidR="005B20B0" w:rsidRDefault="005B20B0" w:rsidP="005B20B0">
      <w:proofErr w:type="spellStart"/>
      <w:r>
        <w:t>Farasyn</w:t>
      </w:r>
      <w:proofErr w:type="spellEnd"/>
      <w:r>
        <w:t xml:space="preserve"> A, Meeusen R.</w:t>
      </w:r>
    </w:p>
    <w:p w14:paraId="05451217" w14:textId="77777777" w:rsidR="005B20B0" w:rsidRDefault="005B20B0" w:rsidP="005B20B0">
      <w:r>
        <w:t>The influence of non-specific low back pain on</w:t>
      </w:r>
    </w:p>
    <w:p w14:paraId="45D3A292" w14:textId="77777777" w:rsidR="005B20B0" w:rsidRDefault="005B20B0" w:rsidP="005B20B0">
      <w:r>
        <w:t>pressure pain thresholds and disability.</w:t>
      </w:r>
    </w:p>
    <w:p w14:paraId="631086F1" w14:textId="77777777" w:rsidR="005B20B0" w:rsidRDefault="005B20B0" w:rsidP="005B20B0">
      <w:proofErr w:type="spellStart"/>
      <w:r>
        <w:t>Eur</w:t>
      </w:r>
      <w:proofErr w:type="spellEnd"/>
      <w:r>
        <w:t xml:space="preserve"> J Pain </w:t>
      </w:r>
      <w:proofErr w:type="gramStart"/>
      <w:r>
        <w:t>2005;9:375</w:t>
      </w:r>
      <w:proofErr w:type="gramEnd"/>
      <w:r>
        <w:t>–81.</w:t>
      </w:r>
    </w:p>
    <w:p w14:paraId="0C15A578" w14:textId="77777777" w:rsidR="005B20B0" w:rsidRDefault="005B20B0" w:rsidP="005B20B0">
      <w:r>
        <w:lastRenderedPageBreak/>
        <w:t>10.1016/j.ejpain.2004.09.005</w:t>
      </w:r>
    </w:p>
    <w:p w14:paraId="35799EDF" w14:textId="77777777" w:rsidR="005B20B0" w:rsidRDefault="005B20B0" w:rsidP="005B20B0"/>
    <w:p w14:paraId="15D0A648" w14:textId="77777777" w:rsidR="005B20B0" w:rsidRDefault="005B20B0" w:rsidP="005B20B0">
      <w:proofErr w:type="spellStart"/>
      <w:r>
        <w:t>Blumenstiel</w:t>
      </w:r>
      <w:proofErr w:type="spellEnd"/>
      <w:r>
        <w:t xml:space="preserve"> K, Gerhardt A, Rolke R, et al.</w:t>
      </w:r>
    </w:p>
    <w:p w14:paraId="0087E6C3" w14:textId="77777777" w:rsidR="005B20B0" w:rsidRDefault="005B20B0" w:rsidP="005B20B0">
      <w:r>
        <w:t>Quantitative sensory testing profiles in chronic back pain</w:t>
      </w:r>
    </w:p>
    <w:p w14:paraId="78AC68B4" w14:textId="77777777" w:rsidR="005B20B0" w:rsidRDefault="005B20B0" w:rsidP="005B20B0">
      <w:r>
        <w:t>are distinct from those in fibromyalgia.</w:t>
      </w:r>
    </w:p>
    <w:p w14:paraId="0939C57E" w14:textId="77777777" w:rsidR="005B20B0" w:rsidRDefault="005B20B0" w:rsidP="005B20B0">
      <w:r>
        <w:t xml:space="preserve">Clin J Pain </w:t>
      </w:r>
      <w:proofErr w:type="gramStart"/>
      <w:r>
        <w:t>2011;27:682</w:t>
      </w:r>
      <w:proofErr w:type="gramEnd"/>
      <w:r>
        <w:t>–90.</w:t>
      </w:r>
    </w:p>
    <w:p w14:paraId="085A3AC9" w14:textId="77777777" w:rsidR="005B20B0" w:rsidRDefault="005B20B0" w:rsidP="005B20B0">
      <w:r>
        <w:t>10.1097/AJP.0b013e3182177654</w:t>
      </w:r>
    </w:p>
    <w:p w14:paraId="088DD37E" w14:textId="77777777" w:rsidR="005B20B0" w:rsidRDefault="005B20B0" w:rsidP="005B20B0"/>
    <w:p w14:paraId="43F72B2A" w14:textId="77777777" w:rsidR="005B20B0" w:rsidRDefault="005B20B0" w:rsidP="005B20B0">
      <w:r>
        <w:t xml:space="preserve">Giesbrecht RJ, </w:t>
      </w:r>
      <w:proofErr w:type="spellStart"/>
      <w:r>
        <w:t>Battié</w:t>
      </w:r>
      <w:proofErr w:type="spellEnd"/>
      <w:r>
        <w:t xml:space="preserve"> MC.</w:t>
      </w:r>
    </w:p>
    <w:p w14:paraId="7C3FD268" w14:textId="77777777" w:rsidR="005B20B0" w:rsidRDefault="005B20B0" w:rsidP="005B20B0">
      <w:r>
        <w:t>A comparison of pressure pain detection thresholds in people</w:t>
      </w:r>
    </w:p>
    <w:p w14:paraId="3777CC0E" w14:textId="77777777" w:rsidR="005B20B0" w:rsidRDefault="005B20B0" w:rsidP="005B20B0">
      <w:r>
        <w:t>with chronic low back pain and volunteers without pain.</w:t>
      </w:r>
    </w:p>
    <w:p w14:paraId="09DBFAB3" w14:textId="77777777" w:rsidR="005B20B0" w:rsidRDefault="005B20B0" w:rsidP="005B20B0">
      <w:r>
        <w:t xml:space="preserve">Phys Ther </w:t>
      </w:r>
      <w:proofErr w:type="gramStart"/>
      <w:r>
        <w:t>2005;85:1085</w:t>
      </w:r>
      <w:proofErr w:type="gramEnd"/>
      <w:r>
        <w:t>–92.</w:t>
      </w:r>
    </w:p>
    <w:p w14:paraId="572D4EB0" w14:textId="77777777" w:rsidR="005B20B0" w:rsidRDefault="005B20B0" w:rsidP="005B20B0">
      <w:r>
        <w:t>10.1093/</w:t>
      </w:r>
      <w:proofErr w:type="spellStart"/>
      <w:r>
        <w:t>ptj</w:t>
      </w:r>
      <w:proofErr w:type="spellEnd"/>
      <w:r>
        <w:t>/85.10.1085</w:t>
      </w:r>
    </w:p>
    <w:p w14:paraId="00308F7B" w14:textId="77777777" w:rsidR="005B20B0" w:rsidRDefault="005B20B0" w:rsidP="005B20B0"/>
    <w:p w14:paraId="61FD177B" w14:textId="77777777" w:rsidR="005B20B0" w:rsidRDefault="005B20B0" w:rsidP="005B20B0">
      <w:r>
        <w:t>Giesecke T, Gracely RH, Grant MAB, et al.</w:t>
      </w:r>
    </w:p>
    <w:p w14:paraId="457AB38F" w14:textId="77777777" w:rsidR="005B20B0" w:rsidRDefault="005B20B0" w:rsidP="005B20B0">
      <w:r>
        <w:t>Evidence of augmented central pain processing in</w:t>
      </w:r>
    </w:p>
    <w:p w14:paraId="0F475011" w14:textId="77777777" w:rsidR="005B20B0" w:rsidRDefault="005B20B0" w:rsidP="005B20B0">
      <w:r>
        <w:t xml:space="preserve">idiopathic chronic </w:t>
      </w:r>
      <w:proofErr w:type="gramStart"/>
      <w:r>
        <w:t>low</w:t>
      </w:r>
      <w:proofErr w:type="gramEnd"/>
      <w:r>
        <w:t xml:space="preserve"> back pain.</w:t>
      </w:r>
    </w:p>
    <w:p w14:paraId="3DD74ADB" w14:textId="77777777" w:rsidR="005B20B0" w:rsidRDefault="005B20B0" w:rsidP="005B20B0">
      <w:r>
        <w:t xml:space="preserve">Arthritis Rheum </w:t>
      </w:r>
      <w:proofErr w:type="gramStart"/>
      <w:r>
        <w:t>2004;50:613</w:t>
      </w:r>
      <w:proofErr w:type="gramEnd"/>
      <w:r>
        <w:t>–23.</w:t>
      </w:r>
    </w:p>
    <w:p w14:paraId="075F939F" w14:textId="77777777" w:rsidR="005B20B0" w:rsidRDefault="005B20B0" w:rsidP="005B20B0">
      <w:r>
        <w:t>10.1002/art.20063</w:t>
      </w:r>
    </w:p>
    <w:p w14:paraId="78AEE8FD" w14:textId="77777777" w:rsidR="005B20B0" w:rsidRDefault="005B20B0" w:rsidP="005B20B0"/>
    <w:p w14:paraId="692D34E2" w14:textId="77777777" w:rsidR="005B20B0" w:rsidRDefault="005B20B0" w:rsidP="005B20B0">
      <w:proofErr w:type="spellStart"/>
      <w:r>
        <w:t>Clauw</w:t>
      </w:r>
      <w:proofErr w:type="spellEnd"/>
      <w:r>
        <w:t xml:space="preserve"> DJ, Williams D, Lauerman W, et al.</w:t>
      </w:r>
    </w:p>
    <w:p w14:paraId="0652AF6D" w14:textId="77777777" w:rsidR="005B20B0" w:rsidRDefault="005B20B0" w:rsidP="005B20B0">
      <w:r>
        <w:t xml:space="preserve">Pain sensitivity as a </w:t>
      </w:r>
      <w:proofErr w:type="gramStart"/>
      <w:r>
        <w:t>correlate</w:t>
      </w:r>
      <w:proofErr w:type="gramEnd"/>
      <w:r>
        <w:t xml:space="preserve"> of clinical status</w:t>
      </w:r>
    </w:p>
    <w:p w14:paraId="2D209C99" w14:textId="77777777" w:rsidR="005B20B0" w:rsidRDefault="005B20B0" w:rsidP="005B20B0">
      <w:r>
        <w:t>in individuals with chronic low back pain.</w:t>
      </w:r>
    </w:p>
    <w:p w14:paraId="572475AB" w14:textId="77777777" w:rsidR="005B20B0" w:rsidRDefault="005B20B0" w:rsidP="005B20B0">
      <w:r>
        <w:t xml:space="preserve">Spine (Phila Pa 1976) </w:t>
      </w:r>
      <w:proofErr w:type="gramStart"/>
      <w:r>
        <w:t>1999;24:2035</w:t>
      </w:r>
      <w:proofErr w:type="gramEnd"/>
      <w:r>
        <w:t>–41.</w:t>
      </w:r>
    </w:p>
    <w:p w14:paraId="2CC30407" w14:textId="77777777" w:rsidR="005B20B0" w:rsidRDefault="005B20B0" w:rsidP="005B20B0">
      <w:r>
        <w:t>10.1097/00007632-199910010-00013</w:t>
      </w:r>
    </w:p>
    <w:p w14:paraId="507E5164" w14:textId="77777777" w:rsidR="005B20B0" w:rsidRDefault="005B20B0" w:rsidP="005B20B0"/>
    <w:p w14:paraId="190542CC" w14:textId="77777777" w:rsidR="005B20B0" w:rsidRDefault="005B20B0" w:rsidP="005B20B0">
      <w:r>
        <w:lastRenderedPageBreak/>
        <w:t>Owens MA, Bulls HW, Trost Z, et al.</w:t>
      </w:r>
    </w:p>
    <w:p w14:paraId="79E03AF0" w14:textId="77777777" w:rsidR="005B20B0" w:rsidRDefault="005B20B0" w:rsidP="005B20B0">
      <w:r>
        <w:t xml:space="preserve">An examination of pain </w:t>
      </w:r>
      <w:proofErr w:type="gramStart"/>
      <w:r>
        <w:t>catastrophizing</w:t>
      </w:r>
      <w:proofErr w:type="gramEnd"/>
      <w:r>
        <w:t xml:space="preserve"> and endogenous pain</w:t>
      </w:r>
    </w:p>
    <w:p w14:paraId="2A41F72F" w14:textId="77777777" w:rsidR="005B20B0" w:rsidRDefault="005B20B0" w:rsidP="005B20B0">
      <w:r>
        <w:t>modulatory processes in adults with chronic low back pain.</w:t>
      </w:r>
    </w:p>
    <w:p w14:paraId="3FB4926D" w14:textId="77777777" w:rsidR="005B20B0" w:rsidRDefault="005B20B0" w:rsidP="005B20B0">
      <w:r>
        <w:t xml:space="preserve">Pain Med </w:t>
      </w:r>
      <w:proofErr w:type="gramStart"/>
      <w:r>
        <w:t>2016;17:1452</w:t>
      </w:r>
      <w:proofErr w:type="gramEnd"/>
      <w:r>
        <w:t>–64.</w:t>
      </w:r>
    </w:p>
    <w:p w14:paraId="0D623CF6" w14:textId="77777777" w:rsidR="005B20B0" w:rsidRDefault="005B20B0" w:rsidP="005B20B0">
      <w:r>
        <w:t>10.1093/pm/pnv074</w:t>
      </w:r>
    </w:p>
    <w:p w14:paraId="0CC96949" w14:textId="77777777" w:rsidR="005B20B0" w:rsidRDefault="005B20B0" w:rsidP="005B20B0"/>
    <w:p w14:paraId="25D8C6AD" w14:textId="77777777" w:rsidR="005B20B0" w:rsidRDefault="005B20B0" w:rsidP="005B20B0">
      <w:r>
        <w:t>Christensen KS, O’Sullivan K, Palsson TS.</w:t>
      </w:r>
    </w:p>
    <w:p w14:paraId="084A9452" w14:textId="77777777" w:rsidR="005B20B0" w:rsidRDefault="005B20B0" w:rsidP="005B20B0">
      <w:r>
        <w:t>Conditioned pain modulation efficiency is associated with pain</w:t>
      </w:r>
    </w:p>
    <w:p w14:paraId="3028CD7B" w14:textId="77777777" w:rsidR="005B20B0" w:rsidRDefault="005B20B0" w:rsidP="005B20B0">
      <w:r>
        <w:t>catastrophizing in patients with chronic low back pain.</w:t>
      </w:r>
    </w:p>
    <w:p w14:paraId="285FAA4C" w14:textId="77777777" w:rsidR="005B20B0" w:rsidRDefault="005B20B0" w:rsidP="005B20B0">
      <w:r>
        <w:t xml:space="preserve">Clin J Pain </w:t>
      </w:r>
      <w:proofErr w:type="gramStart"/>
      <w:r>
        <w:t>2020;36:825</w:t>
      </w:r>
      <w:proofErr w:type="gramEnd"/>
      <w:r>
        <w:t>–32.</w:t>
      </w:r>
    </w:p>
    <w:p w14:paraId="7914EB70" w14:textId="77777777" w:rsidR="005B20B0" w:rsidRDefault="005B20B0" w:rsidP="005B20B0">
      <w:r>
        <w:t>10.1097/AJP.0000000000000878</w:t>
      </w:r>
    </w:p>
    <w:p w14:paraId="329932FB" w14:textId="77777777" w:rsidR="005B20B0" w:rsidRDefault="005B20B0" w:rsidP="005B20B0"/>
    <w:p w14:paraId="3A45946F" w14:textId="77777777" w:rsidR="005B20B0" w:rsidRDefault="005B20B0" w:rsidP="005B20B0">
      <w:r>
        <w:t xml:space="preserve">Roussel NA, Nijs J, </w:t>
      </w:r>
      <w:proofErr w:type="spellStart"/>
      <w:r>
        <w:t>Meeus</w:t>
      </w:r>
      <w:proofErr w:type="spellEnd"/>
      <w:r>
        <w:t xml:space="preserve"> M, et al.</w:t>
      </w:r>
    </w:p>
    <w:p w14:paraId="1A5C4A95" w14:textId="77777777" w:rsidR="005B20B0" w:rsidRDefault="005B20B0" w:rsidP="005B20B0">
      <w:r>
        <w:t>Central sensitization and altered central pain processing</w:t>
      </w:r>
    </w:p>
    <w:p w14:paraId="61A5EAF4" w14:textId="77777777" w:rsidR="005B20B0" w:rsidRDefault="005B20B0" w:rsidP="005B20B0">
      <w:r>
        <w:t>in chronic low back pain: fact or myth?</w:t>
      </w:r>
    </w:p>
    <w:p w14:paraId="35336EA7" w14:textId="77777777" w:rsidR="005B20B0" w:rsidRDefault="005B20B0" w:rsidP="005B20B0">
      <w:r>
        <w:t xml:space="preserve">Clin J Pain </w:t>
      </w:r>
      <w:proofErr w:type="gramStart"/>
      <w:r>
        <w:t>2013;29:625</w:t>
      </w:r>
      <w:proofErr w:type="gramEnd"/>
      <w:r>
        <w:t>–38.</w:t>
      </w:r>
    </w:p>
    <w:p w14:paraId="1128D89C" w14:textId="77777777" w:rsidR="005B20B0" w:rsidRDefault="005B20B0" w:rsidP="005B20B0">
      <w:r>
        <w:t>10.1097/AJP.0b013e31826f9a71</w:t>
      </w:r>
    </w:p>
    <w:p w14:paraId="670A8746" w14:textId="77777777" w:rsidR="005B20B0" w:rsidRDefault="005B20B0" w:rsidP="005B20B0"/>
    <w:p w14:paraId="19F487E3" w14:textId="77777777" w:rsidR="005B20B0" w:rsidRDefault="005B20B0" w:rsidP="005B20B0">
      <w:r>
        <w:t>Aoyagi K, He J, Nicol AL, et al.</w:t>
      </w:r>
    </w:p>
    <w:p w14:paraId="550DC1D1" w14:textId="77777777" w:rsidR="005B20B0" w:rsidRDefault="005B20B0" w:rsidP="005B20B0">
      <w:r>
        <w:t>A subgroup of chronic low back pain patients with central sensitization.</w:t>
      </w:r>
    </w:p>
    <w:p w14:paraId="0BD14B2B" w14:textId="77777777" w:rsidR="005B20B0" w:rsidRDefault="005B20B0" w:rsidP="005B20B0">
      <w:r>
        <w:t xml:space="preserve">Clin J Pain </w:t>
      </w:r>
      <w:proofErr w:type="gramStart"/>
      <w:r>
        <w:t>2019;35:869</w:t>
      </w:r>
      <w:proofErr w:type="gramEnd"/>
      <w:r>
        <w:t>–79.</w:t>
      </w:r>
    </w:p>
    <w:p w14:paraId="773D54BC" w14:textId="77777777" w:rsidR="005B20B0" w:rsidRDefault="005B20B0" w:rsidP="005B20B0">
      <w:r>
        <w:t>10.1097/AJP.0000000000000755</w:t>
      </w:r>
    </w:p>
    <w:p w14:paraId="06E89F45" w14:textId="77777777" w:rsidR="005B20B0" w:rsidRDefault="005B20B0" w:rsidP="005B20B0"/>
    <w:p w14:paraId="2532CDFE" w14:textId="77777777" w:rsidR="005B20B0" w:rsidRDefault="005B20B0" w:rsidP="005B20B0">
      <w:r>
        <w:t>Klyne DM, Moseley GL, Sterling M, et al.</w:t>
      </w:r>
    </w:p>
    <w:p w14:paraId="29155E65" w14:textId="77777777" w:rsidR="005B20B0" w:rsidRDefault="005B20B0" w:rsidP="005B20B0">
      <w:r>
        <w:t>Are signs of central sensitization in acute low back pain</w:t>
      </w:r>
    </w:p>
    <w:p w14:paraId="33D3095B" w14:textId="77777777" w:rsidR="005B20B0" w:rsidRDefault="005B20B0" w:rsidP="005B20B0">
      <w:r>
        <w:t>a precursor to poor outcome?</w:t>
      </w:r>
    </w:p>
    <w:p w14:paraId="421AB888" w14:textId="77777777" w:rsidR="005B20B0" w:rsidRDefault="005B20B0" w:rsidP="005B20B0">
      <w:r>
        <w:lastRenderedPageBreak/>
        <w:t xml:space="preserve">J Pain </w:t>
      </w:r>
      <w:proofErr w:type="gramStart"/>
      <w:r>
        <w:t>2019;20:994</w:t>
      </w:r>
      <w:proofErr w:type="gramEnd"/>
      <w:r>
        <w:t>–1009.</w:t>
      </w:r>
    </w:p>
    <w:p w14:paraId="16261665" w14:textId="77777777" w:rsidR="005B20B0" w:rsidRDefault="005B20B0" w:rsidP="005B20B0">
      <w:r>
        <w:t>10.1016/j.jpain.2019.03.001</w:t>
      </w:r>
    </w:p>
    <w:p w14:paraId="4E35E420" w14:textId="77777777" w:rsidR="005B20B0" w:rsidRDefault="005B20B0" w:rsidP="005B20B0"/>
    <w:p w14:paraId="047D8BC0" w14:textId="77777777" w:rsidR="005B20B0" w:rsidRDefault="005B20B0" w:rsidP="005B20B0">
      <w:r>
        <w:t xml:space="preserve">Gerhardt A, Eich W, </w:t>
      </w:r>
      <w:proofErr w:type="spellStart"/>
      <w:r>
        <w:t>Treede</w:t>
      </w:r>
      <w:proofErr w:type="spellEnd"/>
      <w:r>
        <w:t xml:space="preserve"> R-D, et al.</w:t>
      </w:r>
    </w:p>
    <w:p w14:paraId="5F66FC58" w14:textId="77777777" w:rsidR="005B20B0" w:rsidRDefault="005B20B0" w:rsidP="005B20B0">
      <w:r>
        <w:t>Conditioned pain modulation in patients with nonspecific chronic back</w:t>
      </w:r>
    </w:p>
    <w:p w14:paraId="0CEBB3A2" w14:textId="77777777" w:rsidR="005B20B0" w:rsidRDefault="005B20B0" w:rsidP="005B20B0">
      <w:r>
        <w:t>pain with chronic local pain, chronic widespread pain, and fibromyalgia.</w:t>
      </w:r>
    </w:p>
    <w:p w14:paraId="49570466" w14:textId="77777777" w:rsidR="005B20B0" w:rsidRDefault="005B20B0" w:rsidP="005B20B0">
      <w:r>
        <w:t xml:space="preserve">Pain </w:t>
      </w:r>
      <w:proofErr w:type="gramStart"/>
      <w:r>
        <w:t>2017;158:430</w:t>
      </w:r>
      <w:proofErr w:type="gramEnd"/>
      <w:r>
        <w:t>–9.</w:t>
      </w:r>
    </w:p>
    <w:p w14:paraId="2A509FE3" w14:textId="77777777" w:rsidR="005B20B0" w:rsidRDefault="005B20B0" w:rsidP="005B20B0">
      <w:r>
        <w:t>10.1097/j.pain.0000000000000777</w:t>
      </w:r>
    </w:p>
    <w:p w14:paraId="72129157" w14:textId="77777777" w:rsidR="005B20B0" w:rsidRDefault="005B20B0" w:rsidP="005B20B0"/>
    <w:p w14:paraId="4D5EBA8E" w14:textId="77777777" w:rsidR="005B20B0" w:rsidRDefault="005B20B0" w:rsidP="005B20B0">
      <w:r>
        <w:t xml:space="preserve">Huysmans E, </w:t>
      </w:r>
      <w:proofErr w:type="spellStart"/>
      <w:r>
        <w:t>Ickmans</w:t>
      </w:r>
      <w:proofErr w:type="spellEnd"/>
      <w:r>
        <w:t xml:space="preserve"> K, Van Dyck D, et al.</w:t>
      </w:r>
    </w:p>
    <w:p w14:paraId="4627AE7B" w14:textId="77777777" w:rsidR="005B20B0" w:rsidRDefault="005B20B0" w:rsidP="005B20B0">
      <w:r>
        <w:t>Association between symptoms of central sensitization and cognitive</w:t>
      </w:r>
    </w:p>
    <w:p w14:paraId="7B5D76CD" w14:textId="77777777" w:rsidR="005B20B0" w:rsidRDefault="005B20B0" w:rsidP="005B20B0">
      <w:r>
        <w:t>behavioral factors in people with chronic nonspecific low</w:t>
      </w:r>
    </w:p>
    <w:p w14:paraId="4BA399AC" w14:textId="77777777" w:rsidR="005B20B0" w:rsidRDefault="005B20B0" w:rsidP="005B20B0">
      <w:r>
        <w:t>back pain: a cross-sectional study.</w:t>
      </w:r>
    </w:p>
    <w:p w14:paraId="5E4B376B" w14:textId="77777777" w:rsidR="005B20B0" w:rsidRDefault="005B20B0" w:rsidP="005B20B0">
      <w:r>
        <w:t xml:space="preserve">J Manipulative </w:t>
      </w:r>
      <w:proofErr w:type="spellStart"/>
      <w:r>
        <w:t>Physiol</w:t>
      </w:r>
      <w:proofErr w:type="spellEnd"/>
      <w:r>
        <w:t xml:space="preserve"> Ther </w:t>
      </w:r>
      <w:proofErr w:type="gramStart"/>
      <w:r>
        <w:t>2018;41:92</w:t>
      </w:r>
      <w:proofErr w:type="gramEnd"/>
      <w:r>
        <w:t>–101.</w:t>
      </w:r>
    </w:p>
    <w:p w14:paraId="0699FF35" w14:textId="77777777" w:rsidR="005B20B0" w:rsidRDefault="005B20B0" w:rsidP="005B20B0">
      <w:r>
        <w:t>10.1016/j.jmpt.2017.08.007</w:t>
      </w:r>
    </w:p>
    <w:p w14:paraId="5CE046FB" w14:textId="77777777" w:rsidR="005B20B0" w:rsidRDefault="005B20B0" w:rsidP="005B20B0"/>
    <w:p w14:paraId="230FE3E7" w14:textId="77777777" w:rsidR="005B20B0" w:rsidRDefault="005B20B0" w:rsidP="005B20B0">
      <w:r>
        <w:t>Goubert D, Danneels L, Graven-Nielsen T, et al.</w:t>
      </w:r>
    </w:p>
    <w:p w14:paraId="33A6CACB" w14:textId="77777777" w:rsidR="005B20B0" w:rsidRDefault="005B20B0" w:rsidP="005B20B0">
      <w:r>
        <w:t>Differences in pain processing between patients with chronic low</w:t>
      </w:r>
    </w:p>
    <w:p w14:paraId="20BE983A" w14:textId="77777777" w:rsidR="005B20B0" w:rsidRDefault="005B20B0" w:rsidP="005B20B0">
      <w:r>
        <w:t xml:space="preserve">back pain, recurrent </w:t>
      </w:r>
      <w:proofErr w:type="gramStart"/>
      <w:r>
        <w:t>low</w:t>
      </w:r>
      <w:proofErr w:type="gramEnd"/>
      <w:r>
        <w:t xml:space="preserve"> back pain, and fibromyalgia.</w:t>
      </w:r>
    </w:p>
    <w:p w14:paraId="4AE2B1AD" w14:textId="77777777" w:rsidR="005B20B0" w:rsidRDefault="005B20B0" w:rsidP="005B20B0">
      <w:r>
        <w:t xml:space="preserve">Pain Physician </w:t>
      </w:r>
      <w:proofErr w:type="gramStart"/>
      <w:r>
        <w:t>2017;20:307</w:t>
      </w:r>
      <w:proofErr w:type="gramEnd"/>
      <w:r>
        <w:t>–18.</w:t>
      </w:r>
    </w:p>
    <w:p w14:paraId="75C7140F" w14:textId="77777777" w:rsidR="005B20B0" w:rsidRDefault="005B20B0" w:rsidP="005B20B0">
      <w:r>
        <w:t>10.36076/ppj.2017.318</w:t>
      </w:r>
    </w:p>
    <w:p w14:paraId="715977F6" w14:textId="77777777" w:rsidR="005B20B0" w:rsidRDefault="005B20B0" w:rsidP="005B20B0"/>
    <w:p w14:paraId="105C0398" w14:textId="77777777" w:rsidR="005B20B0" w:rsidRDefault="005B20B0" w:rsidP="005B20B0">
      <w:r>
        <w:t>Roldán-Jiménez C, Pérez-Cruzado D, Neblett R, et al.</w:t>
      </w:r>
    </w:p>
    <w:p w14:paraId="35028F00" w14:textId="77777777" w:rsidR="005B20B0" w:rsidRDefault="005B20B0" w:rsidP="005B20B0">
      <w:r>
        <w:t>Central sensitization in chronic musculoskeletal pain</w:t>
      </w:r>
    </w:p>
    <w:p w14:paraId="3E34AFFE" w14:textId="77777777" w:rsidR="005B20B0" w:rsidRDefault="005B20B0" w:rsidP="005B20B0">
      <w:r>
        <w:t>disorders in different populations: a cross-sectional study.</w:t>
      </w:r>
    </w:p>
    <w:p w14:paraId="06507792" w14:textId="77777777" w:rsidR="005B20B0" w:rsidRDefault="005B20B0" w:rsidP="005B20B0">
      <w:r>
        <w:t xml:space="preserve">Pain Med </w:t>
      </w:r>
      <w:proofErr w:type="gramStart"/>
      <w:r>
        <w:t>2020;21:2958</w:t>
      </w:r>
      <w:proofErr w:type="gramEnd"/>
      <w:r>
        <w:t>–63.</w:t>
      </w:r>
    </w:p>
    <w:p w14:paraId="5807DCC7" w14:textId="77777777" w:rsidR="005B20B0" w:rsidRDefault="005B20B0" w:rsidP="005B20B0">
      <w:r>
        <w:lastRenderedPageBreak/>
        <w:t>10.1093/pm/pnaa069</w:t>
      </w:r>
    </w:p>
    <w:p w14:paraId="40AD95BC" w14:textId="77777777" w:rsidR="005B20B0" w:rsidRDefault="005B20B0" w:rsidP="005B20B0"/>
    <w:p w14:paraId="5E562629" w14:textId="77777777" w:rsidR="005B20B0" w:rsidRDefault="005B20B0" w:rsidP="005B20B0">
      <w:r>
        <w:t xml:space="preserve">Torrado-Carvajal A, Toschi N, Albrecht DS, </w:t>
      </w:r>
      <w:proofErr w:type="gramStart"/>
      <w:r>
        <w:t>et al..</w:t>
      </w:r>
      <w:proofErr w:type="gramEnd"/>
    </w:p>
    <w:p w14:paraId="2A02DD12" w14:textId="77777777" w:rsidR="005B20B0" w:rsidRDefault="005B20B0" w:rsidP="005B20B0">
      <w:r>
        <w:t>Thalamic neuroinflammation as a reproducible and</w:t>
      </w:r>
    </w:p>
    <w:p w14:paraId="4AE7BDC6" w14:textId="77777777" w:rsidR="005B20B0" w:rsidRDefault="005B20B0" w:rsidP="005B20B0">
      <w:r>
        <w:t>discriminating signature for chronic low back pain.</w:t>
      </w:r>
    </w:p>
    <w:p w14:paraId="376844A6" w14:textId="77777777" w:rsidR="005B20B0" w:rsidRDefault="005B20B0" w:rsidP="005B20B0">
      <w:r>
        <w:t xml:space="preserve">Pain </w:t>
      </w:r>
      <w:proofErr w:type="gramStart"/>
      <w:r>
        <w:t>2021;162:1241</w:t>
      </w:r>
      <w:proofErr w:type="gramEnd"/>
      <w:r>
        <w:t>–9.</w:t>
      </w:r>
    </w:p>
    <w:p w14:paraId="361E677A" w14:textId="77777777" w:rsidR="005B20B0" w:rsidRDefault="005B20B0" w:rsidP="005B20B0">
      <w:r>
        <w:t>10.1097/j.pain.0000000000002108</w:t>
      </w:r>
    </w:p>
    <w:p w14:paraId="47747EA0" w14:textId="77777777" w:rsidR="005B20B0" w:rsidRDefault="005B20B0" w:rsidP="005B20B0"/>
    <w:p w14:paraId="5B2A88A7" w14:textId="77777777" w:rsidR="005B20B0" w:rsidRDefault="005B20B0" w:rsidP="005B20B0">
      <w:r>
        <w:t>Gonçalves Dos Santos G, Delay L, Yaksh TL, et al.</w:t>
      </w:r>
    </w:p>
    <w:p w14:paraId="09C96848" w14:textId="77777777" w:rsidR="005B20B0" w:rsidRDefault="005B20B0" w:rsidP="005B20B0">
      <w:r>
        <w:t>Neuraxial cytokines in pain states.</w:t>
      </w:r>
    </w:p>
    <w:p w14:paraId="0EB23E11" w14:textId="77777777" w:rsidR="005B20B0" w:rsidRDefault="005B20B0" w:rsidP="005B20B0">
      <w:r>
        <w:t xml:space="preserve">Front Immunol </w:t>
      </w:r>
      <w:proofErr w:type="gramStart"/>
      <w:r>
        <w:t>2019;10:3061</w:t>
      </w:r>
      <w:proofErr w:type="gramEnd"/>
      <w:r>
        <w:t>.</w:t>
      </w:r>
    </w:p>
    <w:p w14:paraId="6703D695" w14:textId="77777777" w:rsidR="005B20B0" w:rsidRDefault="005B20B0" w:rsidP="005B20B0">
      <w:r>
        <w:t>10.3389/fimmu.2019.03061</w:t>
      </w:r>
    </w:p>
    <w:p w14:paraId="194C0C1D" w14:textId="77777777" w:rsidR="005B20B0" w:rsidRDefault="005B20B0" w:rsidP="005B20B0"/>
    <w:p w14:paraId="1579834A" w14:textId="77777777" w:rsidR="005B20B0" w:rsidRDefault="005B20B0" w:rsidP="005B20B0">
      <w:r>
        <w:t>Nicol GD, Lopshire JC, Pafford CM.</w:t>
      </w:r>
    </w:p>
    <w:p w14:paraId="71AE5DAF" w14:textId="77777777" w:rsidR="005B20B0" w:rsidRDefault="005B20B0" w:rsidP="005B20B0">
      <w:r>
        <w:t>Tumor necrosis factor enhances the capsaicin sensitivity</w:t>
      </w:r>
    </w:p>
    <w:p w14:paraId="494CFE6E" w14:textId="77777777" w:rsidR="005B20B0" w:rsidRDefault="005B20B0" w:rsidP="005B20B0">
      <w:r>
        <w:t>of rat sensory neurons.</w:t>
      </w:r>
    </w:p>
    <w:p w14:paraId="29C9A58B" w14:textId="77777777" w:rsidR="005B20B0" w:rsidRDefault="005B20B0" w:rsidP="005B20B0">
      <w:r>
        <w:t xml:space="preserve">J </w:t>
      </w:r>
      <w:proofErr w:type="spellStart"/>
      <w:r>
        <w:t>Neurosci</w:t>
      </w:r>
      <w:proofErr w:type="spellEnd"/>
      <w:r>
        <w:t xml:space="preserve"> </w:t>
      </w:r>
      <w:proofErr w:type="gramStart"/>
      <w:r>
        <w:t>1997;17:975</w:t>
      </w:r>
      <w:proofErr w:type="gramEnd"/>
      <w:r>
        <w:t>–82.</w:t>
      </w:r>
    </w:p>
    <w:p w14:paraId="37E08855" w14:textId="77777777" w:rsidR="005B20B0" w:rsidRDefault="005B20B0" w:rsidP="005B20B0">
      <w:r>
        <w:t>10.1523/JNEUROSCI.17-03-00975.1997</w:t>
      </w:r>
    </w:p>
    <w:p w14:paraId="3BDAFF9E" w14:textId="77777777" w:rsidR="005B20B0" w:rsidRDefault="005B20B0" w:rsidP="005B20B0"/>
    <w:p w14:paraId="5B8D28F6" w14:textId="77777777" w:rsidR="005B20B0" w:rsidRDefault="005B20B0" w:rsidP="005B20B0">
      <w:r>
        <w:t>Andrade P, Visser-Vandewalle V, Hoffmann C, et al.</w:t>
      </w:r>
    </w:p>
    <w:p w14:paraId="51695A08" w14:textId="77777777" w:rsidR="005B20B0" w:rsidRDefault="005B20B0" w:rsidP="005B20B0">
      <w:r>
        <w:t>Role of TNF-alpha during central sensitization in preclinical studies.</w:t>
      </w:r>
    </w:p>
    <w:p w14:paraId="51AFB7A0" w14:textId="77777777" w:rsidR="005B20B0" w:rsidRDefault="005B20B0" w:rsidP="005B20B0">
      <w:r>
        <w:t xml:space="preserve">Neurol Sci </w:t>
      </w:r>
      <w:proofErr w:type="gramStart"/>
      <w:r>
        <w:t>2011;32:757</w:t>
      </w:r>
      <w:proofErr w:type="gramEnd"/>
      <w:r>
        <w:t>–71.</w:t>
      </w:r>
    </w:p>
    <w:p w14:paraId="5D246358" w14:textId="77777777" w:rsidR="005B20B0" w:rsidRDefault="005B20B0" w:rsidP="005B20B0">
      <w:r>
        <w:t>10.1007/s10072-011-0599-z</w:t>
      </w:r>
    </w:p>
    <w:p w14:paraId="58040839" w14:textId="77777777" w:rsidR="005B20B0" w:rsidRDefault="005B20B0" w:rsidP="005B20B0"/>
    <w:p w14:paraId="2DBC6A12" w14:textId="77777777" w:rsidR="005B20B0" w:rsidRDefault="005B20B0" w:rsidP="005B20B0">
      <w:r>
        <w:t xml:space="preserve">Lim YZ, Wang Y, </w:t>
      </w:r>
      <w:proofErr w:type="spellStart"/>
      <w:r>
        <w:t>Cicuttini</w:t>
      </w:r>
      <w:proofErr w:type="spellEnd"/>
      <w:r>
        <w:t xml:space="preserve"> FM, et al.</w:t>
      </w:r>
    </w:p>
    <w:p w14:paraId="303DF594" w14:textId="77777777" w:rsidR="005B20B0" w:rsidRDefault="005B20B0" w:rsidP="005B20B0">
      <w:r>
        <w:t>Association between inflammatory biomarkers and nonspecific</w:t>
      </w:r>
    </w:p>
    <w:p w14:paraId="5402FBB7" w14:textId="77777777" w:rsidR="005B20B0" w:rsidRDefault="005B20B0" w:rsidP="005B20B0">
      <w:r>
        <w:lastRenderedPageBreak/>
        <w:t>low back pain: a systematic review.</w:t>
      </w:r>
    </w:p>
    <w:p w14:paraId="117F8A3A" w14:textId="77777777" w:rsidR="005B20B0" w:rsidRDefault="005B20B0" w:rsidP="005B20B0">
      <w:r>
        <w:t xml:space="preserve">Clin J Pain </w:t>
      </w:r>
      <w:proofErr w:type="gramStart"/>
      <w:r>
        <w:t>2020;36:379</w:t>
      </w:r>
      <w:proofErr w:type="gramEnd"/>
      <w:r>
        <w:t>–89.</w:t>
      </w:r>
    </w:p>
    <w:p w14:paraId="64E69861" w14:textId="77777777" w:rsidR="005B20B0" w:rsidRDefault="005B20B0" w:rsidP="005B20B0">
      <w:r>
        <w:t>10.1097/AJP.0000000000000810</w:t>
      </w:r>
    </w:p>
    <w:p w14:paraId="7D709BC0" w14:textId="77777777" w:rsidR="005B20B0" w:rsidRDefault="005B20B0" w:rsidP="005B20B0"/>
    <w:p w14:paraId="6413FEC6" w14:textId="77777777" w:rsidR="005B20B0" w:rsidRDefault="005B20B0" w:rsidP="005B20B0">
      <w:r>
        <w:t>Klyne DM, Barbe MF, Hodges PW.</w:t>
      </w:r>
    </w:p>
    <w:p w14:paraId="6E21CCAA" w14:textId="77777777" w:rsidR="005B20B0" w:rsidRDefault="005B20B0" w:rsidP="005B20B0">
      <w:r>
        <w:t>Systemic inflammatory profiles and their relationships with demographic,</w:t>
      </w:r>
    </w:p>
    <w:p w14:paraId="21B594B0" w14:textId="77777777" w:rsidR="005B20B0" w:rsidRDefault="005B20B0" w:rsidP="005B20B0">
      <w:proofErr w:type="spellStart"/>
      <w:r>
        <w:t>behavioural</w:t>
      </w:r>
      <w:proofErr w:type="spellEnd"/>
      <w:r>
        <w:t xml:space="preserve"> and clinical features in acute low back pain.</w:t>
      </w:r>
    </w:p>
    <w:p w14:paraId="4E15F263" w14:textId="77777777" w:rsidR="005B20B0" w:rsidRDefault="005B20B0" w:rsidP="005B20B0">
      <w:r>
        <w:t xml:space="preserve">Brain </w:t>
      </w:r>
      <w:proofErr w:type="spellStart"/>
      <w:r>
        <w:t>Behav</w:t>
      </w:r>
      <w:proofErr w:type="spellEnd"/>
      <w:r>
        <w:t xml:space="preserve"> </w:t>
      </w:r>
      <w:proofErr w:type="spellStart"/>
      <w:r>
        <w:t>Immun</w:t>
      </w:r>
      <w:proofErr w:type="spellEnd"/>
      <w:r>
        <w:t xml:space="preserve"> </w:t>
      </w:r>
      <w:proofErr w:type="gramStart"/>
      <w:r>
        <w:t>2017;60:84</w:t>
      </w:r>
      <w:proofErr w:type="gramEnd"/>
      <w:r>
        <w:t>–92.</w:t>
      </w:r>
    </w:p>
    <w:p w14:paraId="3B00A09F" w14:textId="77777777" w:rsidR="005B20B0" w:rsidRDefault="005B20B0" w:rsidP="005B20B0">
      <w:r>
        <w:t>10.1016/j.bbi.2016.10.003</w:t>
      </w:r>
    </w:p>
    <w:p w14:paraId="221ED9BE" w14:textId="77777777" w:rsidR="005B20B0" w:rsidRDefault="005B20B0" w:rsidP="005B20B0"/>
    <w:p w14:paraId="149409AB" w14:textId="77777777" w:rsidR="005B20B0" w:rsidRDefault="005B20B0" w:rsidP="005B20B0">
      <w:r>
        <w:t>Li Y, Liu J, Liu Z-Z, et al.</w:t>
      </w:r>
    </w:p>
    <w:p w14:paraId="0E43AF14" w14:textId="77777777" w:rsidR="005B20B0" w:rsidRDefault="005B20B0" w:rsidP="005B20B0">
      <w:r>
        <w:t>Inflammation in low back pain may be detected from</w:t>
      </w:r>
    </w:p>
    <w:p w14:paraId="55A05075" w14:textId="77777777" w:rsidR="005B20B0" w:rsidRDefault="005B20B0" w:rsidP="005B20B0">
      <w:r>
        <w:t>the peripheral blood: suggestions for biomarker.</w:t>
      </w:r>
    </w:p>
    <w:p w14:paraId="023B6935" w14:textId="77777777" w:rsidR="005B20B0" w:rsidRDefault="005B20B0" w:rsidP="005B20B0">
      <w:proofErr w:type="spellStart"/>
      <w:r>
        <w:t>Biosci</w:t>
      </w:r>
      <w:proofErr w:type="spellEnd"/>
      <w:r>
        <w:t xml:space="preserve"> Rep 2016;</w:t>
      </w:r>
      <w:proofErr w:type="gramStart"/>
      <w:r>
        <w:t>36:e</w:t>
      </w:r>
      <w:proofErr w:type="gramEnd"/>
      <w:r>
        <w:t>00361.</w:t>
      </w:r>
    </w:p>
    <w:p w14:paraId="3C3FBB6B" w14:textId="77777777" w:rsidR="005B20B0" w:rsidRDefault="005B20B0" w:rsidP="005B20B0">
      <w:r>
        <w:t>10.1042/BSR20160187</w:t>
      </w:r>
    </w:p>
    <w:p w14:paraId="7405D54E" w14:textId="77777777" w:rsidR="005B20B0" w:rsidRDefault="005B20B0" w:rsidP="005B20B0"/>
    <w:p w14:paraId="1ED51596" w14:textId="77777777" w:rsidR="005B20B0" w:rsidRDefault="005B20B0" w:rsidP="005B20B0">
      <w:r>
        <w:t>Gevers-Montoro C, Romero-Santiago M, Losapio L, et al.</w:t>
      </w:r>
    </w:p>
    <w:p w14:paraId="6FA9E5E5" w14:textId="77777777" w:rsidR="005B20B0" w:rsidRDefault="005B20B0" w:rsidP="005B20B0">
      <w:r>
        <w:t>Presence of tumor necrosis factor-alpha in urine samples of patients</w:t>
      </w:r>
    </w:p>
    <w:p w14:paraId="63E56A31" w14:textId="77777777" w:rsidR="005B20B0" w:rsidRDefault="005B20B0" w:rsidP="005B20B0">
      <w:r>
        <w:t>with chronic low back pain undergoing chiropractic care:</w:t>
      </w:r>
    </w:p>
    <w:p w14:paraId="7327B822" w14:textId="77777777" w:rsidR="005B20B0" w:rsidRDefault="005B20B0" w:rsidP="005B20B0">
      <w:r>
        <w:t>preliminary findings from a prospective cohort study.</w:t>
      </w:r>
    </w:p>
    <w:p w14:paraId="55CFE47D" w14:textId="77777777" w:rsidR="005B20B0" w:rsidRDefault="005B20B0" w:rsidP="005B20B0">
      <w:r>
        <w:t xml:space="preserve">Front </w:t>
      </w:r>
      <w:proofErr w:type="spellStart"/>
      <w:r>
        <w:t>Integr</w:t>
      </w:r>
      <w:proofErr w:type="spellEnd"/>
      <w:r>
        <w:t xml:space="preserve"> </w:t>
      </w:r>
      <w:proofErr w:type="spellStart"/>
      <w:r>
        <w:t>Neurosci</w:t>
      </w:r>
      <w:proofErr w:type="spellEnd"/>
      <w:r>
        <w:t xml:space="preserve"> </w:t>
      </w:r>
      <w:proofErr w:type="gramStart"/>
      <w:r>
        <w:t>2022;16:879083</w:t>
      </w:r>
      <w:proofErr w:type="gramEnd"/>
      <w:r>
        <w:t>.</w:t>
      </w:r>
    </w:p>
    <w:p w14:paraId="237D7E3B" w14:textId="77777777" w:rsidR="005B20B0" w:rsidRDefault="005B20B0" w:rsidP="005B20B0">
      <w:r>
        <w:t>10.3389/fnint.2022.879083</w:t>
      </w:r>
    </w:p>
    <w:p w14:paraId="206069B6" w14:textId="77777777" w:rsidR="005B20B0" w:rsidRDefault="005B20B0" w:rsidP="005B20B0"/>
    <w:p w14:paraId="2DC44183" w14:textId="77777777" w:rsidR="005B20B0" w:rsidRDefault="005B20B0" w:rsidP="005B20B0">
      <w:r>
        <w:t>Hoegh M, Schmid AB, Hansson P, et al.</w:t>
      </w:r>
    </w:p>
    <w:p w14:paraId="5D1202A0" w14:textId="77777777" w:rsidR="005B20B0" w:rsidRDefault="005B20B0" w:rsidP="005B20B0">
      <w:r>
        <w:t>Not being able to measure what is important, does not</w:t>
      </w:r>
    </w:p>
    <w:p w14:paraId="16FB8B45" w14:textId="77777777" w:rsidR="005B20B0" w:rsidRDefault="005B20B0" w:rsidP="005B20B0">
      <w:r>
        <w:t xml:space="preserve">make things we can measure </w:t>
      </w:r>
      <w:proofErr w:type="gramStart"/>
      <w:r>
        <w:t>important</w:t>
      </w:r>
      <w:proofErr w:type="gramEnd"/>
      <w:r>
        <w:t>.</w:t>
      </w:r>
    </w:p>
    <w:p w14:paraId="4B1A930F" w14:textId="77777777" w:rsidR="005B20B0" w:rsidRDefault="005B20B0" w:rsidP="005B20B0">
      <w:r>
        <w:lastRenderedPageBreak/>
        <w:t>Pain 2022;</w:t>
      </w:r>
      <w:proofErr w:type="gramStart"/>
      <w:r>
        <w:t>163:e</w:t>
      </w:r>
      <w:proofErr w:type="gramEnd"/>
      <w:r>
        <w:t>963.</w:t>
      </w:r>
    </w:p>
    <w:p w14:paraId="55887ABE" w14:textId="77777777" w:rsidR="005B20B0" w:rsidRDefault="005B20B0" w:rsidP="005B20B0">
      <w:r>
        <w:t>10.1097/j.pain.0000000000002662</w:t>
      </w:r>
    </w:p>
    <w:p w14:paraId="6FD9B21F" w14:textId="77777777" w:rsidR="005B20B0" w:rsidRDefault="005B20B0" w:rsidP="005B20B0"/>
    <w:p w14:paraId="0D934D12" w14:textId="77777777" w:rsidR="005B20B0" w:rsidRDefault="005B20B0" w:rsidP="005B20B0">
      <w:r>
        <w:t>Shraim MA, Sluka KA, Sterling M, et al.</w:t>
      </w:r>
    </w:p>
    <w:p w14:paraId="67005E1D" w14:textId="77777777" w:rsidR="005B20B0" w:rsidRDefault="005B20B0" w:rsidP="005B20B0">
      <w:r>
        <w:t>Features and methods to discriminate between mechanism-based categories</w:t>
      </w:r>
    </w:p>
    <w:p w14:paraId="14276FAE" w14:textId="77777777" w:rsidR="005B20B0" w:rsidRDefault="005B20B0" w:rsidP="005B20B0">
      <w:r>
        <w:t>of pain experienced in the musculoskeletal system:</w:t>
      </w:r>
    </w:p>
    <w:p w14:paraId="47F42454" w14:textId="77777777" w:rsidR="005B20B0" w:rsidRDefault="005B20B0" w:rsidP="005B20B0">
      <w:r>
        <w:t>a Delphi expert consensus study.</w:t>
      </w:r>
    </w:p>
    <w:p w14:paraId="7C22743E" w14:textId="77777777" w:rsidR="005B20B0" w:rsidRDefault="005B20B0" w:rsidP="005B20B0">
      <w:r>
        <w:t xml:space="preserve">Pain </w:t>
      </w:r>
      <w:proofErr w:type="gramStart"/>
      <w:r>
        <w:t>2022;163:1812</w:t>
      </w:r>
      <w:proofErr w:type="gramEnd"/>
      <w:r>
        <w:t>–28.</w:t>
      </w:r>
    </w:p>
    <w:p w14:paraId="50D26489" w14:textId="77777777" w:rsidR="005B20B0" w:rsidRDefault="005B20B0" w:rsidP="005B20B0">
      <w:r>
        <w:t>10.1097/j.pain.0000000000002577</w:t>
      </w:r>
    </w:p>
    <w:p w14:paraId="3267B8E8" w14:textId="77777777" w:rsidR="005B20B0" w:rsidRDefault="005B20B0" w:rsidP="005B20B0"/>
    <w:p w14:paraId="502D6DA7" w14:textId="77777777" w:rsidR="005B20B0" w:rsidRDefault="005B20B0" w:rsidP="005B20B0">
      <w:r>
        <w:t>Holm LA, Nim CG, Lauridsen HH, et al.</w:t>
      </w:r>
    </w:p>
    <w:p w14:paraId="79D4838B" w14:textId="77777777" w:rsidR="005B20B0" w:rsidRDefault="005B20B0" w:rsidP="005B20B0">
      <w:r>
        <w:t>Convergent validity of the central sensitization inventory</w:t>
      </w:r>
    </w:p>
    <w:p w14:paraId="68C77091" w14:textId="77777777" w:rsidR="005B20B0" w:rsidRDefault="005B20B0" w:rsidP="005B20B0">
      <w:r>
        <w:t>and experimental testing of pain sensitivity.</w:t>
      </w:r>
    </w:p>
    <w:p w14:paraId="46365B4B" w14:textId="77777777" w:rsidR="005B20B0" w:rsidRDefault="005B20B0" w:rsidP="005B20B0">
      <w:r>
        <w:t xml:space="preserve">Scand J Pain </w:t>
      </w:r>
      <w:proofErr w:type="gramStart"/>
      <w:r>
        <w:t>2022;22:597</w:t>
      </w:r>
      <w:proofErr w:type="gramEnd"/>
      <w:r>
        <w:t>–613.</w:t>
      </w:r>
    </w:p>
    <w:p w14:paraId="2E592650" w14:textId="77777777" w:rsidR="005B20B0" w:rsidRDefault="005B20B0" w:rsidP="005B20B0">
      <w:r>
        <w:t>10.1515/sjpain-2021-0090</w:t>
      </w:r>
    </w:p>
    <w:p w14:paraId="2D1F8B47" w14:textId="77777777" w:rsidR="005B20B0" w:rsidRDefault="005B20B0" w:rsidP="005B20B0"/>
    <w:p w14:paraId="2E2EEFD2" w14:textId="77777777" w:rsidR="005B20B0" w:rsidRDefault="005B20B0" w:rsidP="005B20B0">
      <w:r>
        <w:t>Damian K, Chad C, Kenneth L, et al.</w:t>
      </w:r>
    </w:p>
    <w:p w14:paraId="59B31AA3" w14:textId="77777777" w:rsidR="005B20B0" w:rsidRDefault="005B20B0" w:rsidP="005B20B0">
      <w:r>
        <w:t>Time to evolve: the applicability of pain phenotyping</w:t>
      </w:r>
    </w:p>
    <w:p w14:paraId="4711C6C4" w14:textId="77777777" w:rsidR="005B20B0" w:rsidRDefault="005B20B0" w:rsidP="005B20B0">
      <w:r>
        <w:t>in manual therapy.</w:t>
      </w:r>
    </w:p>
    <w:p w14:paraId="10032818" w14:textId="77777777" w:rsidR="005B20B0" w:rsidRDefault="005B20B0" w:rsidP="005B20B0">
      <w:r>
        <w:t xml:space="preserve">J Man </w:t>
      </w:r>
      <w:proofErr w:type="spellStart"/>
      <w:r>
        <w:t>Manip</w:t>
      </w:r>
      <w:proofErr w:type="spellEnd"/>
      <w:r>
        <w:t xml:space="preserve"> Ther </w:t>
      </w:r>
      <w:proofErr w:type="gramStart"/>
      <w:r>
        <w:t>2022;30:61</w:t>
      </w:r>
      <w:proofErr w:type="gramEnd"/>
      <w:r>
        <w:t>–7.</w:t>
      </w:r>
    </w:p>
    <w:p w14:paraId="6425E0DB" w14:textId="77777777" w:rsidR="005B20B0" w:rsidRDefault="005B20B0" w:rsidP="005B20B0">
      <w:r>
        <w:t>10.1080/10669817.2022.2052560</w:t>
      </w:r>
    </w:p>
    <w:p w14:paraId="1C301DFB" w14:textId="77777777" w:rsidR="005B20B0" w:rsidRDefault="005B20B0" w:rsidP="005B20B0"/>
    <w:p w14:paraId="7CFAF9A6" w14:textId="77777777" w:rsidR="005B20B0" w:rsidRDefault="005B20B0" w:rsidP="005B20B0">
      <w:r>
        <w:t>Chan A-W, Tetzlaff JM, Gøtzsche PC, et al.</w:t>
      </w:r>
    </w:p>
    <w:p w14:paraId="434862D8" w14:textId="77777777" w:rsidR="005B20B0" w:rsidRDefault="005B20B0" w:rsidP="005B20B0">
      <w:r>
        <w:t>Spirit 2013 explanation and elaboration:</w:t>
      </w:r>
    </w:p>
    <w:p w14:paraId="4B04D6F4" w14:textId="77777777" w:rsidR="005B20B0" w:rsidRDefault="005B20B0" w:rsidP="005B20B0">
      <w:r>
        <w:t>guidance for protocols of clinical trials.</w:t>
      </w:r>
    </w:p>
    <w:p w14:paraId="13B72A5B" w14:textId="77777777" w:rsidR="005B20B0" w:rsidRDefault="005B20B0" w:rsidP="005B20B0">
      <w:r>
        <w:t>BMJ 2013;</w:t>
      </w:r>
      <w:proofErr w:type="gramStart"/>
      <w:r>
        <w:t>346:e</w:t>
      </w:r>
      <w:proofErr w:type="gramEnd"/>
      <w:r>
        <w:t>7586.</w:t>
      </w:r>
    </w:p>
    <w:p w14:paraId="74E0A51F" w14:textId="77777777" w:rsidR="005B20B0" w:rsidRDefault="005B20B0" w:rsidP="005B20B0">
      <w:r>
        <w:lastRenderedPageBreak/>
        <w:t>10.1136/</w:t>
      </w:r>
      <w:proofErr w:type="gramStart"/>
      <w:r>
        <w:t>bmj.e</w:t>
      </w:r>
      <w:proofErr w:type="gramEnd"/>
      <w:r>
        <w:t>7586</w:t>
      </w:r>
    </w:p>
    <w:p w14:paraId="692B7BB6" w14:textId="77777777" w:rsidR="005B20B0" w:rsidRDefault="005B20B0" w:rsidP="005B20B0"/>
    <w:p w14:paraId="4435F339" w14:textId="77777777" w:rsidR="005B20B0" w:rsidRDefault="005B20B0" w:rsidP="005B20B0">
      <w:r>
        <w:t xml:space="preserve">Wong JJ, </w:t>
      </w:r>
      <w:proofErr w:type="spellStart"/>
      <w:r>
        <w:t>Tricco</w:t>
      </w:r>
      <w:proofErr w:type="spellEnd"/>
      <w:r>
        <w:t xml:space="preserve"> AC, Côté P, et al.</w:t>
      </w:r>
    </w:p>
    <w:p w14:paraId="64C0A015" w14:textId="77777777" w:rsidR="005B20B0" w:rsidRDefault="005B20B0" w:rsidP="005B20B0">
      <w:r>
        <w:t xml:space="preserve">Association between depressive symptoms </w:t>
      </w:r>
      <w:proofErr w:type="spellStart"/>
      <w:r>
        <w:t>or</w:t>
      </w:r>
      <w:proofErr w:type="spellEnd"/>
      <w:r>
        <w:t xml:space="preserve"> depression and health outcomes</w:t>
      </w:r>
    </w:p>
    <w:p w14:paraId="4CCA1F51" w14:textId="77777777" w:rsidR="005B20B0" w:rsidRDefault="005B20B0" w:rsidP="005B20B0">
      <w:r>
        <w:t>for low back pain: a systematic review and meta-analysis.</w:t>
      </w:r>
    </w:p>
    <w:p w14:paraId="01205087" w14:textId="77777777" w:rsidR="005B20B0" w:rsidRDefault="005B20B0" w:rsidP="005B20B0">
      <w:r>
        <w:t xml:space="preserve">J Gen Intern Med </w:t>
      </w:r>
      <w:proofErr w:type="gramStart"/>
      <w:r>
        <w:t>2022;37:1233</w:t>
      </w:r>
      <w:proofErr w:type="gramEnd"/>
      <w:r>
        <w:t>–46.</w:t>
      </w:r>
    </w:p>
    <w:p w14:paraId="4FBE0650" w14:textId="77777777" w:rsidR="005B20B0" w:rsidRDefault="005B20B0" w:rsidP="005B20B0">
      <w:r>
        <w:t>10.1007/s11606-021-07079-8</w:t>
      </w:r>
    </w:p>
    <w:p w14:paraId="4804F88A" w14:textId="77777777" w:rsidR="005B20B0" w:rsidRDefault="005B20B0" w:rsidP="005B20B0"/>
    <w:p w14:paraId="01BFA466" w14:textId="77777777" w:rsidR="005B20B0" w:rsidRDefault="005B20B0" w:rsidP="005B20B0">
      <w:r>
        <w:t>Gore M, Sadosky A, Stacey BR, et al.</w:t>
      </w:r>
    </w:p>
    <w:p w14:paraId="30127D80" w14:textId="77777777" w:rsidR="005B20B0" w:rsidRDefault="005B20B0" w:rsidP="005B20B0">
      <w:r>
        <w:t>The Burden of Chronic Low Back Pain: Clinical Comorbidities,</w:t>
      </w:r>
    </w:p>
    <w:p w14:paraId="506563EE" w14:textId="77777777" w:rsidR="005B20B0" w:rsidRDefault="005B20B0" w:rsidP="005B20B0">
      <w:r>
        <w:t>Treatment Patterns, and Health Care Costs in Usual Care Settings</w:t>
      </w:r>
    </w:p>
    <w:p w14:paraId="5CB7766E" w14:textId="77777777" w:rsidR="005B20B0" w:rsidRDefault="005B20B0" w:rsidP="005B20B0">
      <w:r>
        <w:t>Spine (Phila Pa 1976). 2012 (May 15); 37 (11): E668–677</w:t>
      </w:r>
    </w:p>
    <w:p w14:paraId="0547330E" w14:textId="77777777" w:rsidR="005B20B0" w:rsidRDefault="005B20B0" w:rsidP="005B20B0"/>
    <w:p w14:paraId="177E5271" w14:textId="77777777" w:rsidR="005B20B0" w:rsidRDefault="005B20B0" w:rsidP="005B20B0">
      <w:r>
        <w:t xml:space="preserve">Chaibi A, </w:t>
      </w:r>
      <w:proofErr w:type="spellStart"/>
      <w:r>
        <w:t>Saltyte</w:t>
      </w:r>
      <w:proofErr w:type="spellEnd"/>
      <w:r>
        <w:t xml:space="preserve"> Benth J, Bjorn Russell M.</w:t>
      </w:r>
    </w:p>
    <w:p w14:paraId="642D6EEC" w14:textId="77777777" w:rsidR="005B20B0" w:rsidRDefault="005B20B0" w:rsidP="005B20B0">
      <w:r>
        <w:t>Validation of Placebo in a Manual Therapy Randomized Controlled Trial</w:t>
      </w:r>
    </w:p>
    <w:p w14:paraId="3E054494" w14:textId="77777777" w:rsidR="005B20B0" w:rsidRDefault="005B20B0" w:rsidP="005B20B0">
      <w:r>
        <w:t>Sci Rep. 2015 (Jul 6); 5: 11774</w:t>
      </w:r>
    </w:p>
    <w:p w14:paraId="6B24AA5E" w14:textId="77777777" w:rsidR="005B20B0" w:rsidRDefault="005B20B0" w:rsidP="005B20B0"/>
    <w:p w14:paraId="78A8D8B9" w14:textId="77777777" w:rsidR="005B20B0" w:rsidRDefault="005B20B0" w:rsidP="005B20B0">
      <w:r>
        <w:t xml:space="preserve">de Andrés Ares J, Cruces Prado LM, Canos </w:t>
      </w:r>
      <w:proofErr w:type="spellStart"/>
      <w:r>
        <w:t>Verdecho</w:t>
      </w:r>
      <w:proofErr w:type="spellEnd"/>
      <w:r>
        <w:t xml:space="preserve"> MA, et al.</w:t>
      </w:r>
    </w:p>
    <w:p w14:paraId="008F25BA" w14:textId="77777777" w:rsidR="005B20B0" w:rsidRDefault="005B20B0" w:rsidP="005B20B0">
      <w:r>
        <w:t>Validation of the short form of the brief pain inventory</w:t>
      </w:r>
    </w:p>
    <w:p w14:paraId="0EA6EF12" w14:textId="77777777" w:rsidR="005B20B0" w:rsidRDefault="005B20B0" w:rsidP="005B20B0">
      <w:r>
        <w:t>(BPI-SF) in Spanish patients with non-cancer-related pain.</w:t>
      </w:r>
    </w:p>
    <w:p w14:paraId="352E363F" w14:textId="77777777" w:rsidR="005B20B0" w:rsidRDefault="005B20B0" w:rsidP="005B20B0">
      <w:r>
        <w:t xml:space="preserve">Pain </w:t>
      </w:r>
      <w:proofErr w:type="spellStart"/>
      <w:r>
        <w:t>Pract</w:t>
      </w:r>
      <w:proofErr w:type="spellEnd"/>
      <w:r>
        <w:t xml:space="preserve"> </w:t>
      </w:r>
      <w:proofErr w:type="gramStart"/>
      <w:r>
        <w:t>2015;15:643</w:t>
      </w:r>
      <w:proofErr w:type="gramEnd"/>
      <w:r>
        <w:t>–53.</w:t>
      </w:r>
    </w:p>
    <w:p w14:paraId="48E3D069" w14:textId="77777777" w:rsidR="005B20B0" w:rsidRDefault="005B20B0" w:rsidP="005B20B0">
      <w:r>
        <w:t>10.1111/papr.12219</w:t>
      </w:r>
    </w:p>
    <w:p w14:paraId="66BF3335" w14:textId="77777777" w:rsidR="005B20B0" w:rsidRDefault="005B20B0" w:rsidP="005B20B0"/>
    <w:p w14:paraId="501C5F5B" w14:textId="77777777" w:rsidR="005B20B0" w:rsidRDefault="005B20B0" w:rsidP="005B20B0">
      <w:r>
        <w:t xml:space="preserve">Tan G, Jensen MP, </w:t>
      </w:r>
      <w:proofErr w:type="spellStart"/>
      <w:r>
        <w:t>Thornby</w:t>
      </w:r>
      <w:proofErr w:type="spellEnd"/>
      <w:r>
        <w:t xml:space="preserve"> JI, et al.</w:t>
      </w:r>
    </w:p>
    <w:p w14:paraId="6B82FD7F" w14:textId="77777777" w:rsidR="005B20B0" w:rsidRDefault="005B20B0" w:rsidP="005B20B0">
      <w:r>
        <w:t>Validation of the brief pain inventory for chronic nonmalignant pain.</w:t>
      </w:r>
    </w:p>
    <w:p w14:paraId="1B43F05E" w14:textId="77777777" w:rsidR="005B20B0" w:rsidRDefault="005B20B0" w:rsidP="005B20B0">
      <w:r>
        <w:t xml:space="preserve">J Pain </w:t>
      </w:r>
      <w:proofErr w:type="gramStart"/>
      <w:r>
        <w:t>2004;5:133</w:t>
      </w:r>
      <w:proofErr w:type="gramEnd"/>
      <w:r>
        <w:t>–7.</w:t>
      </w:r>
    </w:p>
    <w:p w14:paraId="18690A1C" w14:textId="77777777" w:rsidR="005B20B0" w:rsidRDefault="005B20B0" w:rsidP="005B20B0">
      <w:r>
        <w:lastRenderedPageBreak/>
        <w:t>10.1016/j.jpain.2003.12.005</w:t>
      </w:r>
    </w:p>
    <w:p w14:paraId="10B5A459" w14:textId="77777777" w:rsidR="005B20B0" w:rsidRDefault="005B20B0" w:rsidP="005B20B0"/>
    <w:p w14:paraId="236EAB72" w14:textId="77777777" w:rsidR="005B20B0" w:rsidRDefault="005B20B0" w:rsidP="005B20B0">
      <w:r>
        <w:t>Alcántara-</w:t>
      </w:r>
      <w:proofErr w:type="spellStart"/>
      <w:r>
        <w:t>Bumbiedro</w:t>
      </w:r>
      <w:proofErr w:type="spellEnd"/>
      <w:r>
        <w:t xml:space="preserve"> S, </w:t>
      </w:r>
      <w:proofErr w:type="spellStart"/>
      <w:r>
        <w:t>Flórez</w:t>
      </w:r>
      <w:proofErr w:type="spellEnd"/>
      <w:r>
        <w:t xml:space="preserve">-García MT, </w:t>
      </w:r>
      <w:proofErr w:type="spellStart"/>
      <w:r>
        <w:t>Echávarri</w:t>
      </w:r>
      <w:proofErr w:type="spellEnd"/>
      <w:r>
        <w:t>-Pérez C, et al.</w:t>
      </w:r>
    </w:p>
    <w:p w14:paraId="67B40855" w14:textId="77777777" w:rsidR="005B20B0" w:rsidRDefault="005B20B0" w:rsidP="005B20B0">
      <w:r>
        <w:t xml:space="preserve">Escala de </w:t>
      </w:r>
      <w:proofErr w:type="spellStart"/>
      <w:r>
        <w:t>incapacidad</w:t>
      </w:r>
      <w:proofErr w:type="spellEnd"/>
      <w:r>
        <w:t xml:space="preserve"> POR dolor lumbar de </w:t>
      </w:r>
      <w:proofErr w:type="spellStart"/>
      <w:r>
        <w:t>oswestry</w:t>
      </w:r>
      <w:proofErr w:type="spellEnd"/>
      <w:r>
        <w:t>.</w:t>
      </w:r>
    </w:p>
    <w:p w14:paraId="00B08F82" w14:textId="77777777" w:rsidR="005B20B0" w:rsidRDefault="005B20B0" w:rsidP="005B20B0">
      <w:proofErr w:type="spellStart"/>
      <w:r>
        <w:t>Rehabilitación</w:t>
      </w:r>
      <w:proofErr w:type="spellEnd"/>
      <w:r>
        <w:t xml:space="preserve"> </w:t>
      </w:r>
      <w:proofErr w:type="gramStart"/>
      <w:r>
        <w:t>2006;40:150</w:t>
      </w:r>
      <w:proofErr w:type="gramEnd"/>
      <w:r>
        <w:t>–8.</w:t>
      </w:r>
    </w:p>
    <w:p w14:paraId="107E0D8D" w14:textId="77777777" w:rsidR="005B20B0" w:rsidRDefault="005B20B0" w:rsidP="005B20B0">
      <w:r>
        <w:t>10.1016/S0048-7120(06)74881-2</w:t>
      </w:r>
    </w:p>
    <w:p w14:paraId="4EDA8ADA" w14:textId="77777777" w:rsidR="005B20B0" w:rsidRDefault="005B20B0" w:rsidP="005B20B0"/>
    <w:p w14:paraId="310DAE1E" w14:textId="77777777" w:rsidR="005B20B0" w:rsidRDefault="005B20B0" w:rsidP="005B20B0">
      <w:r>
        <w:t xml:space="preserve">Kongsted A, </w:t>
      </w:r>
      <w:proofErr w:type="spellStart"/>
      <w:r>
        <w:t>Hestbaek</w:t>
      </w:r>
      <w:proofErr w:type="spellEnd"/>
      <w:r>
        <w:t xml:space="preserve"> L, Kent P.</w:t>
      </w:r>
    </w:p>
    <w:p w14:paraId="74DD79AE" w14:textId="77777777" w:rsidR="005B20B0" w:rsidRDefault="005B20B0" w:rsidP="005B20B0">
      <w:r>
        <w:t>How Can Latent Trajectories of Back Pain be</w:t>
      </w:r>
    </w:p>
    <w:p w14:paraId="6F91FEAC" w14:textId="77777777" w:rsidR="005B20B0" w:rsidRDefault="005B20B0" w:rsidP="005B20B0">
      <w:r>
        <w:t>Translated into Defined Subgroups?</w:t>
      </w:r>
    </w:p>
    <w:p w14:paraId="4EE3ED11" w14:textId="77777777" w:rsidR="005B20B0" w:rsidRDefault="005B20B0" w:rsidP="005B20B0">
      <w:r>
        <w:t xml:space="preserve">BMC </w:t>
      </w:r>
      <w:proofErr w:type="spellStart"/>
      <w:r>
        <w:t>Musculoskelet</w:t>
      </w:r>
      <w:proofErr w:type="spellEnd"/>
      <w:r>
        <w:t xml:space="preserve"> </w:t>
      </w:r>
      <w:proofErr w:type="spellStart"/>
      <w:r>
        <w:t>Disord</w:t>
      </w:r>
      <w:proofErr w:type="spellEnd"/>
      <w:r>
        <w:t>. 2017 (Jul 3); 18 (1): 285</w:t>
      </w:r>
    </w:p>
    <w:p w14:paraId="190A8443" w14:textId="77777777" w:rsidR="005B20B0" w:rsidRDefault="005B20B0" w:rsidP="005B20B0"/>
    <w:p w14:paraId="4380C512" w14:textId="77777777" w:rsidR="005B20B0" w:rsidRDefault="005B20B0" w:rsidP="005B20B0">
      <w:r>
        <w:t xml:space="preserve">Ellingsen D-M, </w:t>
      </w:r>
      <w:proofErr w:type="spellStart"/>
      <w:r>
        <w:t>Beissner</w:t>
      </w:r>
      <w:proofErr w:type="spellEnd"/>
      <w:r>
        <w:t xml:space="preserve"> F, Moher </w:t>
      </w:r>
      <w:proofErr w:type="spellStart"/>
      <w:r>
        <w:t>Alsady</w:t>
      </w:r>
      <w:proofErr w:type="spellEnd"/>
      <w:r>
        <w:t xml:space="preserve"> T, et al.</w:t>
      </w:r>
    </w:p>
    <w:p w14:paraId="3E152F5C" w14:textId="77777777" w:rsidR="005B20B0" w:rsidRDefault="005B20B0" w:rsidP="005B20B0">
      <w:r>
        <w:t>A picture is worth a thousand words: linking fibromyalgia pain</w:t>
      </w:r>
    </w:p>
    <w:p w14:paraId="4DC6C4DF" w14:textId="77777777" w:rsidR="005B20B0" w:rsidRDefault="005B20B0" w:rsidP="005B20B0">
      <w:proofErr w:type="spellStart"/>
      <w:r>
        <w:t>widespreadness</w:t>
      </w:r>
      <w:proofErr w:type="spellEnd"/>
      <w:r>
        <w:t xml:space="preserve"> from digital pain drawings with pain</w:t>
      </w:r>
    </w:p>
    <w:p w14:paraId="5D7B80CB" w14:textId="77777777" w:rsidR="005B20B0" w:rsidRDefault="005B20B0" w:rsidP="005B20B0">
      <w:r>
        <w:t>catastrophizing and brain cross-network connectivity.</w:t>
      </w:r>
    </w:p>
    <w:p w14:paraId="6608C728" w14:textId="77777777" w:rsidR="005B20B0" w:rsidRDefault="005B20B0" w:rsidP="005B20B0">
      <w:r>
        <w:t xml:space="preserve">Pain </w:t>
      </w:r>
      <w:proofErr w:type="gramStart"/>
      <w:r>
        <w:t>2021;162:1352</w:t>
      </w:r>
      <w:proofErr w:type="gramEnd"/>
      <w:r>
        <w:t>–63.</w:t>
      </w:r>
    </w:p>
    <w:p w14:paraId="79CD3A72" w14:textId="77777777" w:rsidR="005B20B0" w:rsidRDefault="005B20B0" w:rsidP="005B20B0">
      <w:r>
        <w:t>10.1097/j.pain.0000000000002134</w:t>
      </w:r>
    </w:p>
    <w:p w14:paraId="51481D5A" w14:textId="77777777" w:rsidR="005B20B0" w:rsidRDefault="005B20B0" w:rsidP="005B20B0"/>
    <w:p w14:paraId="569ADBF0" w14:textId="77777777" w:rsidR="005B20B0" w:rsidRDefault="005B20B0" w:rsidP="005B20B0">
      <w:r>
        <w:t xml:space="preserve">Petrescu F, </w:t>
      </w:r>
      <w:proofErr w:type="spellStart"/>
      <w:r>
        <w:t>Voican</w:t>
      </w:r>
      <w:proofErr w:type="spellEnd"/>
      <w:r>
        <w:t xml:space="preserve"> SC, </w:t>
      </w:r>
      <w:proofErr w:type="spellStart"/>
      <w:r>
        <w:t>Silosi</w:t>
      </w:r>
      <w:proofErr w:type="spellEnd"/>
      <w:r>
        <w:t xml:space="preserve"> I.</w:t>
      </w:r>
    </w:p>
    <w:p w14:paraId="0DF462A7" w14:textId="77777777" w:rsidR="005B20B0" w:rsidRDefault="005B20B0" w:rsidP="005B20B0">
      <w:r>
        <w:t>Tumor necrosis factor-alpha serum levels in healthy smokers and nonsmokers.</w:t>
      </w:r>
    </w:p>
    <w:p w14:paraId="737959B0" w14:textId="77777777" w:rsidR="005B20B0" w:rsidRDefault="005B20B0" w:rsidP="005B20B0">
      <w:r>
        <w:t xml:space="preserve">Int J Chron Obstruct </w:t>
      </w:r>
      <w:proofErr w:type="spellStart"/>
      <w:r>
        <w:t>Pulmon</w:t>
      </w:r>
      <w:proofErr w:type="spellEnd"/>
      <w:r>
        <w:t xml:space="preserve"> Dis </w:t>
      </w:r>
      <w:proofErr w:type="gramStart"/>
      <w:r>
        <w:t>2010;5:217</w:t>
      </w:r>
      <w:proofErr w:type="gramEnd"/>
      <w:r>
        <w:t>–22.</w:t>
      </w:r>
    </w:p>
    <w:p w14:paraId="1172978C" w14:textId="77777777" w:rsidR="005B20B0" w:rsidRDefault="005B20B0" w:rsidP="005B20B0">
      <w:r>
        <w:t>10.2147/</w:t>
      </w:r>
      <w:proofErr w:type="gramStart"/>
      <w:r>
        <w:t>copd.s</w:t>
      </w:r>
      <w:proofErr w:type="gramEnd"/>
      <w:r>
        <w:t>8330</w:t>
      </w:r>
    </w:p>
    <w:p w14:paraId="742C8AD5" w14:textId="77777777" w:rsidR="005B20B0" w:rsidRDefault="005B20B0" w:rsidP="005B20B0"/>
    <w:p w14:paraId="6BD6F753" w14:textId="77777777" w:rsidR="005B20B0" w:rsidRDefault="005B20B0" w:rsidP="005B20B0">
      <w:r>
        <w:t>Edwards RR, Almeida DM, Klick B, et al.</w:t>
      </w:r>
    </w:p>
    <w:p w14:paraId="30DB255D" w14:textId="77777777" w:rsidR="005B20B0" w:rsidRDefault="005B20B0" w:rsidP="005B20B0">
      <w:r>
        <w:t>Duration of sleep contributes to next-day pain report in the general population.</w:t>
      </w:r>
    </w:p>
    <w:p w14:paraId="62351E26" w14:textId="77777777" w:rsidR="005B20B0" w:rsidRDefault="005B20B0" w:rsidP="005B20B0">
      <w:r>
        <w:lastRenderedPageBreak/>
        <w:t xml:space="preserve">Pain </w:t>
      </w:r>
      <w:proofErr w:type="gramStart"/>
      <w:r>
        <w:t>2008;137:202</w:t>
      </w:r>
      <w:proofErr w:type="gramEnd"/>
      <w:r>
        <w:t>–7.</w:t>
      </w:r>
    </w:p>
    <w:p w14:paraId="2AD28EF1" w14:textId="77777777" w:rsidR="005B20B0" w:rsidRDefault="005B20B0" w:rsidP="005B20B0">
      <w:r>
        <w:t>10.1016/j.pain.2008.01.025</w:t>
      </w:r>
    </w:p>
    <w:p w14:paraId="6AC2860B" w14:textId="77777777" w:rsidR="005B20B0" w:rsidRDefault="005B20B0" w:rsidP="005B20B0"/>
    <w:p w14:paraId="439D53AD" w14:textId="77777777" w:rsidR="005B20B0" w:rsidRDefault="005B20B0" w:rsidP="005B20B0">
      <w:r>
        <w:t xml:space="preserve">García </w:t>
      </w:r>
      <w:proofErr w:type="spellStart"/>
      <w:r>
        <w:t>Campayo</w:t>
      </w:r>
      <w:proofErr w:type="spellEnd"/>
      <w:r>
        <w:t xml:space="preserve"> J, Rodero B, Alda M, et al.</w:t>
      </w:r>
    </w:p>
    <w:p w14:paraId="059FDB1C" w14:textId="77777777" w:rsidR="005B20B0" w:rsidRDefault="005B20B0" w:rsidP="005B20B0">
      <w:r>
        <w:t>Validation of the Spanish version of the pain</w:t>
      </w:r>
    </w:p>
    <w:p w14:paraId="60A56AAE" w14:textId="77777777" w:rsidR="005B20B0" w:rsidRDefault="005B20B0" w:rsidP="005B20B0">
      <w:r>
        <w:t>catastrophizing scale in fibromyalgia.</w:t>
      </w:r>
    </w:p>
    <w:p w14:paraId="44FA872D" w14:textId="77777777" w:rsidR="005B20B0" w:rsidRDefault="005B20B0" w:rsidP="005B20B0">
      <w:r>
        <w:t>Med Clin (</w:t>
      </w:r>
      <w:proofErr w:type="spellStart"/>
      <w:r>
        <w:t>Barc</w:t>
      </w:r>
      <w:proofErr w:type="spellEnd"/>
      <w:r>
        <w:t xml:space="preserve">) </w:t>
      </w:r>
      <w:proofErr w:type="gramStart"/>
      <w:r>
        <w:t>2008;131:487</w:t>
      </w:r>
      <w:proofErr w:type="gramEnd"/>
      <w:r>
        <w:t>–92.</w:t>
      </w:r>
    </w:p>
    <w:p w14:paraId="5A20ADC0" w14:textId="77777777" w:rsidR="005B20B0" w:rsidRDefault="005B20B0" w:rsidP="005B20B0">
      <w:r>
        <w:t>10.1157/13127277</w:t>
      </w:r>
    </w:p>
    <w:p w14:paraId="32B687E0" w14:textId="77777777" w:rsidR="005B20B0" w:rsidRDefault="005B20B0" w:rsidP="005B20B0"/>
    <w:p w14:paraId="1F877026" w14:textId="77777777" w:rsidR="005B20B0" w:rsidRDefault="005B20B0" w:rsidP="005B20B0">
      <w:r>
        <w:t>Cuesta-Vargas AI, Roldan-Jimenez C, Neblett R, et al.</w:t>
      </w:r>
    </w:p>
    <w:p w14:paraId="29E61821" w14:textId="77777777" w:rsidR="005B20B0" w:rsidRDefault="005B20B0" w:rsidP="005B20B0">
      <w:r>
        <w:t xml:space="preserve">Cross-cultural adaptation and validity of the </w:t>
      </w:r>
      <w:proofErr w:type="spellStart"/>
      <w:r>
        <w:t>spanish</w:t>
      </w:r>
      <w:proofErr w:type="spellEnd"/>
      <w:r>
        <w:t xml:space="preserve"> central sensitization inventory.</w:t>
      </w:r>
    </w:p>
    <w:p w14:paraId="7B3877E9" w14:textId="77777777" w:rsidR="005B20B0" w:rsidRDefault="005B20B0" w:rsidP="005B20B0">
      <w:proofErr w:type="spellStart"/>
      <w:r>
        <w:t>Springerplus</w:t>
      </w:r>
      <w:proofErr w:type="spellEnd"/>
      <w:r>
        <w:t xml:space="preserve"> </w:t>
      </w:r>
      <w:proofErr w:type="gramStart"/>
      <w:r>
        <w:t>2016;5:1837</w:t>
      </w:r>
      <w:proofErr w:type="gramEnd"/>
      <w:r>
        <w:t>.</w:t>
      </w:r>
    </w:p>
    <w:p w14:paraId="405D2240" w14:textId="77777777" w:rsidR="005B20B0" w:rsidRDefault="005B20B0" w:rsidP="005B20B0">
      <w:r>
        <w:t>10.1186/s40064-016-3515-4</w:t>
      </w:r>
    </w:p>
    <w:p w14:paraId="4FF7CDC9" w14:textId="77777777" w:rsidR="005B20B0" w:rsidRDefault="005B20B0" w:rsidP="005B20B0"/>
    <w:p w14:paraId="709E7E5E" w14:textId="77777777" w:rsidR="005B20B0" w:rsidRDefault="005B20B0" w:rsidP="005B20B0">
      <w:r>
        <w:t>Scerbo T, Colasurdo J, Dunn S, et al.</w:t>
      </w:r>
    </w:p>
    <w:p w14:paraId="0B62E100" w14:textId="77777777" w:rsidR="005B20B0" w:rsidRDefault="005B20B0" w:rsidP="005B20B0">
      <w:r>
        <w:t>Measurement properties of the central sensitization inventory:</w:t>
      </w:r>
    </w:p>
    <w:p w14:paraId="6B5E726C" w14:textId="77777777" w:rsidR="005B20B0" w:rsidRDefault="005B20B0" w:rsidP="005B20B0">
      <w:r>
        <w:t>a systematic review.</w:t>
      </w:r>
    </w:p>
    <w:p w14:paraId="215886A2" w14:textId="77777777" w:rsidR="005B20B0" w:rsidRDefault="005B20B0" w:rsidP="005B20B0">
      <w:r>
        <w:t xml:space="preserve">Pain </w:t>
      </w:r>
      <w:proofErr w:type="spellStart"/>
      <w:r>
        <w:t>Pract</w:t>
      </w:r>
      <w:proofErr w:type="spellEnd"/>
      <w:r>
        <w:t xml:space="preserve"> </w:t>
      </w:r>
      <w:proofErr w:type="gramStart"/>
      <w:r>
        <w:t>2018;18:544</w:t>
      </w:r>
      <w:proofErr w:type="gramEnd"/>
      <w:r>
        <w:t>–54.</w:t>
      </w:r>
    </w:p>
    <w:p w14:paraId="5C31AFD2" w14:textId="77777777" w:rsidR="005B20B0" w:rsidRDefault="005B20B0" w:rsidP="005B20B0">
      <w:r>
        <w:t>10.1111/papr.12636</w:t>
      </w:r>
    </w:p>
    <w:p w14:paraId="7932E340" w14:textId="77777777" w:rsidR="005B20B0" w:rsidRDefault="005B20B0" w:rsidP="005B20B0"/>
    <w:p w14:paraId="304517E5" w14:textId="77777777" w:rsidR="005B20B0" w:rsidRDefault="005B20B0" w:rsidP="005B20B0">
      <w:r>
        <w:t xml:space="preserve">Sanz J, García-Vera MP, Espinosa R, </w:t>
      </w:r>
      <w:proofErr w:type="gramStart"/>
      <w:r>
        <w:t>et al..</w:t>
      </w:r>
      <w:proofErr w:type="gramEnd"/>
    </w:p>
    <w:p w14:paraId="65B27997" w14:textId="77777777" w:rsidR="005B20B0" w:rsidRDefault="005B20B0" w:rsidP="005B20B0">
      <w:proofErr w:type="spellStart"/>
      <w:r>
        <w:t>Adaptación</w:t>
      </w:r>
      <w:proofErr w:type="spellEnd"/>
      <w:r>
        <w:t xml:space="preserve"> </w:t>
      </w:r>
      <w:proofErr w:type="spellStart"/>
      <w:r>
        <w:t>española</w:t>
      </w:r>
      <w:proofErr w:type="spellEnd"/>
      <w:r>
        <w:t xml:space="preserve"> del </w:t>
      </w:r>
      <w:proofErr w:type="spellStart"/>
      <w:r>
        <w:t>inventario</w:t>
      </w:r>
      <w:proofErr w:type="spellEnd"/>
      <w:r>
        <w:t xml:space="preserve"> para la </w:t>
      </w:r>
      <w:proofErr w:type="spellStart"/>
      <w:r>
        <w:t>depresión</w:t>
      </w:r>
      <w:proofErr w:type="spellEnd"/>
      <w:r>
        <w:t xml:space="preserve"> de beck-II (BDI-II): 3.</w:t>
      </w:r>
    </w:p>
    <w:p w14:paraId="0AEF880D" w14:textId="77777777" w:rsidR="005B20B0" w:rsidRDefault="005B20B0" w:rsidP="005B20B0">
      <w:proofErr w:type="spellStart"/>
      <w:r>
        <w:t>propiedades</w:t>
      </w:r>
      <w:proofErr w:type="spellEnd"/>
      <w:r>
        <w:t xml:space="preserve"> </w:t>
      </w:r>
      <w:proofErr w:type="spellStart"/>
      <w:r>
        <w:t>psicométricas</w:t>
      </w:r>
      <w:proofErr w:type="spellEnd"/>
      <w:r>
        <w:t xml:space="preserve"> </w:t>
      </w:r>
      <w:proofErr w:type="spellStart"/>
      <w:r>
        <w:t>en</w:t>
      </w:r>
      <w:proofErr w:type="spellEnd"/>
      <w:r>
        <w:t xml:space="preserve"> </w:t>
      </w:r>
      <w:proofErr w:type="spellStart"/>
      <w:r>
        <w:t>pacientes</w:t>
      </w:r>
      <w:proofErr w:type="spellEnd"/>
      <w:r>
        <w:t xml:space="preserve"> con </w:t>
      </w:r>
      <w:proofErr w:type="spellStart"/>
      <w:r>
        <w:t>trastornos</w:t>
      </w:r>
      <w:proofErr w:type="spellEnd"/>
      <w:r>
        <w:t xml:space="preserve"> </w:t>
      </w:r>
      <w:proofErr w:type="spellStart"/>
      <w:r>
        <w:t>psicológicos</w:t>
      </w:r>
      <w:proofErr w:type="spellEnd"/>
    </w:p>
    <w:p w14:paraId="2243074F" w14:textId="77777777" w:rsidR="005B20B0" w:rsidRDefault="005B20B0" w:rsidP="005B20B0">
      <w:r>
        <w:t>[Spanish adaptation of the beck depression inventory-II (BDI-II): 3.</w:t>
      </w:r>
    </w:p>
    <w:p w14:paraId="007C181A" w14:textId="77777777" w:rsidR="005B20B0" w:rsidRDefault="005B20B0" w:rsidP="005B20B0">
      <w:r>
        <w:t>psychometric features in patients with psychological disorders].</w:t>
      </w:r>
    </w:p>
    <w:p w14:paraId="33B54BFA" w14:textId="77777777" w:rsidR="005B20B0" w:rsidRDefault="005B20B0" w:rsidP="005B20B0">
      <w:proofErr w:type="spellStart"/>
      <w:r>
        <w:t>Clínica</w:t>
      </w:r>
      <w:proofErr w:type="spellEnd"/>
      <w:r>
        <w:t xml:space="preserve"> y Salud </w:t>
      </w:r>
      <w:proofErr w:type="gramStart"/>
      <w:r>
        <w:t>2005;16:121</w:t>
      </w:r>
      <w:proofErr w:type="gramEnd"/>
      <w:r>
        <w:t>–42.</w:t>
      </w:r>
    </w:p>
    <w:p w14:paraId="4D3087F1" w14:textId="77777777" w:rsidR="005B20B0" w:rsidRDefault="005B20B0" w:rsidP="005B20B0"/>
    <w:p w14:paraId="59DC10E3" w14:textId="77777777" w:rsidR="005B20B0" w:rsidRDefault="005B20B0" w:rsidP="005B20B0">
      <w:r>
        <w:t>García-</w:t>
      </w:r>
      <w:proofErr w:type="spellStart"/>
      <w:r>
        <w:t>Campayo</w:t>
      </w:r>
      <w:proofErr w:type="spellEnd"/>
      <w:r>
        <w:t xml:space="preserve"> J, Zamorano E, Ruiz MA, et al.</w:t>
      </w:r>
    </w:p>
    <w:p w14:paraId="6A80BF03" w14:textId="77777777" w:rsidR="005B20B0" w:rsidRDefault="005B20B0" w:rsidP="005B20B0">
      <w:r>
        <w:t>Cultural adaptation into Spanish of the generalized anxiety</w:t>
      </w:r>
    </w:p>
    <w:p w14:paraId="682CBB2A" w14:textId="77777777" w:rsidR="005B20B0" w:rsidRDefault="005B20B0" w:rsidP="005B20B0">
      <w:r>
        <w:t>disorder-7 (GAD-7) scale as a screening tool.</w:t>
      </w:r>
    </w:p>
    <w:p w14:paraId="17153BBD" w14:textId="77777777" w:rsidR="005B20B0" w:rsidRDefault="005B20B0" w:rsidP="005B20B0">
      <w:r>
        <w:t xml:space="preserve">Health Qual Life Outcomes </w:t>
      </w:r>
      <w:proofErr w:type="gramStart"/>
      <w:r>
        <w:t>2010;8:8</w:t>
      </w:r>
      <w:proofErr w:type="gramEnd"/>
      <w:r>
        <w:t>.</w:t>
      </w:r>
    </w:p>
    <w:p w14:paraId="24A17058" w14:textId="77777777" w:rsidR="005B20B0" w:rsidRDefault="005B20B0" w:rsidP="005B20B0">
      <w:r>
        <w:t>10.1186/1477-7525-8-8</w:t>
      </w:r>
    </w:p>
    <w:p w14:paraId="605F99A9" w14:textId="77777777" w:rsidR="005B20B0" w:rsidRDefault="005B20B0" w:rsidP="005B20B0"/>
    <w:p w14:paraId="4E96E35A" w14:textId="77777777" w:rsidR="005B20B0" w:rsidRDefault="005B20B0" w:rsidP="005B20B0">
      <w:r>
        <w:t>Rolke R, Baron R, Maier C, et al.</w:t>
      </w:r>
    </w:p>
    <w:p w14:paraId="0D9CD04F" w14:textId="77777777" w:rsidR="005B20B0" w:rsidRDefault="005B20B0" w:rsidP="005B20B0">
      <w:r>
        <w:t>Quantitative sensory testing in the German research network on</w:t>
      </w:r>
    </w:p>
    <w:p w14:paraId="53F02DA8" w14:textId="77777777" w:rsidR="005B20B0" w:rsidRDefault="005B20B0" w:rsidP="005B20B0">
      <w:r>
        <w:t>neuropathic pain (DFNS): standardized protocol and reference values.</w:t>
      </w:r>
    </w:p>
    <w:p w14:paraId="40146065" w14:textId="77777777" w:rsidR="005B20B0" w:rsidRDefault="005B20B0" w:rsidP="005B20B0">
      <w:r>
        <w:t xml:space="preserve">Pain </w:t>
      </w:r>
      <w:proofErr w:type="gramStart"/>
      <w:r>
        <w:t>2006;123:231</w:t>
      </w:r>
      <w:proofErr w:type="gramEnd"/>
      <w:r>
        <w:t>–43.</w:t>
      </w:r>
    </w:p>
    <w:p w14:paraId="68C2DEC7" w14:textId="77777777" w:rsidR="005B20B0" w:rsidRDefault="005B20B0" w:rsidP="005B20B0">
      <w:r>
        <w:t>10.1016/j.pain.2006.01.041</w:t>
      </w:r>
    </w:p>
    <w:p w14:paraId="16E95B33" w14:textId="77777777" w:rsidR="005B20B0" w:rsidRDefault="005B20B0" w:rsidP="005B20B0"/>
    <w:p w14:paraId="115C8461" w14:textId="77777777" w:rsidR="005B20B0" w:rsidRDefault="005B20B0" w:rsidP="005B20B0">
      <w:r>
        <w:t xml:space="preserve">Starkweather AR, Heineman A, </w:t>
      </w:r>
      <w:proofErr w:type="spellStart"/>
      <w:r>
        <w:t>Storey</w:t>
      </w:r>
      <w:proofErr w:type="spellEnd"/>
      <w:r>
        <w:t xml:space="preserve"> S, et al.</w:t>
      </w:r>
    </w:p>
    <w:p w14:paraId="254F3057" w14:textId="77777777" w:rsidR="005B20B0" w:rsidRDefault="005B20B0" w:rsidP="005B20B0">
      <w:r>
        <w:t>Methods to measure peripheral and central sensitization using</w:t>
      </w:r>
    </w:p>
    <w:p w14:paraId="69FE4ECC" w14:textId="77777777" w:rsidR="005B20B0" w:rsidRDefault="005B20B0" w:rsidP="005B20B0">
      <w:r>
        <w:t>quantitative sensory testing: a focus on individuals</w:t>
      </w:r>
    </w:p>
    <w:p w14:paraId="5C21D61A" w14:textId="77777777" w:rsidR="005B20B0" w:rsidRDefault="005B20B0" w:rsidP="005B20B0">
      <w:r>
        <w:t>with low back pain.</w:t>
      </w:r>
    </w:p>
    <w:p w14:paraId="191F962A" w14:textId="77777777" w:rsidR="005B20B0" w:rsidRDefault="005B20B0" w:rsidP="005B20B0">
      <w:r>
        <w:t xml:space="preserve">Appl </w:t>
      </w:r>
      <w:proofErr w:type="spellStart"/>
      <w:r>
        <w:t>Nurs</w:t>
      </w:r>
      <w:proofErr w:type="spellEnd"/>
      <w:r>
        <w:t xml:space="preserve"> Res </w:t>
      </w:r>
      <w:proofErr w:type="gramStart"/>
      <w:r>
        <w:t>2016;29:237</w:t>
      </w:r>
      <w:proofErr w:type="gramEnd"/>
      <w:r>
        <w:t>–41.</w:t>
      </w:r>
    </w:p>
    <w:p w14:paraId="6BD08041" w14:textId="77777777" w:rsidR="005B20B0" w:rsidRDefault="005B20B0" w:rsidP="005B20B0">
      <w:r>
        <w:t>10.1016/j.apnr.2015.03.013</w:t>
      </w:r>
    </w:p>
    <w:p w14:paraId="38D523E4" w14:textId="77777777" w:rsidR="005B20B0" w:rsidRDefault="005B20B0" w:rsidP="005B20B0"/>
    <w:p w14:paraId="63CEB96B" w14:textId="77777777" w:rsidR="005B20B0" w:rsidRDefault="005B20B0" w:rsidP="005B20B0">
      <w:r>
        <w:t xml:space="preserve">Pfau DB, </w:t>
      </w:r>
      <w:proofErr w:type="spellStart"/>
      <w:r>
        <w:t>Krumova</w:t>
      </w:r>
      <w:proofErr w:type="spellEnd"/>
      <w:r>
        <w:t xml:space="preserve"> EK, </w:t>
      </w:r>
      <w:proofErr w:type="spellStart"/>
      <w:r>
        <w:t>Treede</w:t>
      </w:r>
      <w:proofErr w:type="spellEnd"/>
      <w:r>
        <w:t xml:space="preserve"> R-D, et al.</w:t>
      </w:r>
    </w:p>
    <w:p w14:paraId="0CAC24AD" w14:textId="77777777" w:rsidR="005B20B0" w:rsidRDefault="005B20B0" w:rsidP="005B20B0">
      <w:r>
        <w:t>Quantitative sensory testing in the German research network on neuropathic</w:t>
      </w:r>
    </w:p>
    <w:p w14:paraId="4307BC6A" w14:textId="77777777" w:rsidR="005B20B0" w:rsidRDefault="005B20B0" w:rsidP="005B20B0">
      <w:r>
        <w:t>pain (DFNS): reference data for the trunk and application</w:t>
      </w:r>
    </w:p>
    <w:p w14:paraId="1AD417DC" w14:textId="77777777" w:rsidR="005B20B0" w:rsidRDefault="005B20B0" w:rsidP="005B20B0">
      <w:r>
        <w:t>in patients with chronic postherpetic neuralgia.</w:t>
      </w:r>
    </w:p>
    <w:p w14:paraId="55A4153B" w14:textId="77777777" w:rsidR="005B20B0" w:rsidRDefault="005B20B0" w:rsidP="005B20B0">
      <w:r>
        <w:t xml:space="preserve">Pain </w:t>
      </w:r>
      <w:proofErr w:type="gramStart"/>
      <w:r>
        <w:t>2014;155:1002</w:t>
      </w:r>
      <w:proofErr w:type="gramEnd"/>
      <w:r>
        <w:t>–15.</w:t>
      </w:r>
    </w:p>
    <w:p w14:paraId="12CF6F20" w14:textId="77777777" w:rsidR="005B20B0" w:rsidRDefault="005B20B0" w:rsidP="005B20B0">
      <w:r>
        <w:t>10.1016/j.pain.2014.02.004</w:t>
      </w:r>
    </w:p>
    <w:p w14:paraId="3AE6C750" w14:textId="77777777" w:rsidR="005B20B0" w:rsidRDefault="005B20B0" w:rsidP="005B20B0"/>
    <w:p w14:paraId="427913BE" w14:textId="77777777" w:rsidR="005B20B0" w:rsidRDefault="005B20B0" w:rsidP="005B20B0">
      <w:proofErr w:type="spellStart"/>
      <w:r>
        <w:t>Balaguier</w:t>
      </w:r>
      <w:proofErr w:type="spellEnd"/>
      <w:r>
        <w:t xml:space="preserve"> R, Madeleine P, </w:t>
      </w:r>
      <w:proofErr w:type="spellStart"/>
      <w:r>
        <w:t>Vuillerme</w:t>
      </w:r>
      <w:proofErr w:type="spellEnd"/>
      <w:r>
        <w:t xml:space="preserve"> N.</w:t>
      </w:r>
    </w:p>
    <w:p w14:paraId="39F72508" w14:textId="77777777" w:rsidR="005B20B0" w:rsidRDefault="005B20B0" w:rsidP="005B20B0">
      <w:r>
        <w:t>Intra-session absolute and relative reliability of pressure pain thresholds</w:t>
      </w:r>
    </w:p>
    <w:p w14:paraId="595488E9" w14:textId="77777777" w:rsidR="005B20B0" w:rsidRDefault="005B20B0" w:rsidP="005B20B0">
      <w:r>
        <w:t xml:space="preserve">in the low back region of vine-workers: </w:t>
      </w:r>
      <w:proofErr w:type="spellStart"/>
      <w:proofErr w:type="gramStart"/>
      <w:r>
        <w:t>ffect</w:t>
      </w:r>
      <w:proofErr w:type="spellEnd"/>
      <w:r>
        <w:t xml:space="preserve"> of the</w:t>
      </w:r>
      <w:proofErr w:type="gramEnd"/>
      <w:r>
        <w:t xml:space="preserve"> number of trials.</w:t>
      </w:r>
    </w:p>
    <w:p w14:paraId="1B1526CB" w14:textId="77777777" w:rsidR="005B20B0" w:rsidRDefault="005B20B0" w:rsidP="005B20B0">
      <w:r>
        <w:t xml:space="preserve">BMC </w:t>
      </w:r>
      <w:proofErr w:type="spellStart"/>
      <w:r>
        <w:t>Musculoskelet</w:t>
      </w:r>
      <w:proofErr w:type="spellEnd"/>
      <w:r>
        <w:t xml:space="preserve"> </w:t>
      </w:r>
      <w:proofErr w:type="spellStart"/>
      <w:r>
        <w:t>Disord</w:t>
      </w:r>
      <w:proofErr w:type="spellEnd"/>
      <w:r>
        <w:t xml:space="preserve"> </w:t>
      </w:r>
      <w:proofErr w:type="gramStart"/>
      <w:r>
        <w:t>2016;17:350</w:t>
      </w:r>
      <w:proofErr w:type="gramEnd"/>
      <w:r>
        <w:t>.</w:t>
      </w:r>
    </w:p>
    <w:p w14:paraId="157DEC8D" w14:textId="77777777" w:rsidR="005B20B0" w:rsidRDefault="005B20B0" w:rsidP="005B20B0">
      <w:r>
        <w:t>10.1186/s12891-016-1212-7</w:t>
      </w:r>
    </w:p>
    <w:p w14:paraId="1AE8968C" w14:textId="77777777" w:rsidR="005B20B0" w:rsidRDefault="005B20B0" w:rsidP="005B20B0"/>
    <w:p w14:paraId="67E42A9C" w14:textId="77777777" w:rsidR="005B20B0" w:rsidRDefault="005B20B0" w:rsidP="005B20B0">
      <w:proofErr w:type="spellStart"/>
      <w:r>
        <w:t>Balaguier</w:t>
      </w:r>
      <w:proofErr w:type="spellEnd"/>
      <w:r>
        <w:t xml:space="preserve"> R, Madeleine P, </w:t>
      </w:r>
      <w:proofErr w:type="spellStart"/>
      <w:r>
        <w:t>Vuillerme</w:t>
      </w:r>
      <w:proofErr w:type="spellEnd"/>
      <w:r>
        <w:t xml:space="preserve"> N.</w:t>
      </w:r>
    </w:p>
    <w:p w14:paraId="374393E4" w14:textId="77777777" w:rsidR="005B20B0" w:rsidRDefault="005B20B0" w:rsidP="005B20B0">
      <w:r>
        <w:t>Is one trial sufficient to obtain excellent pressure pain threshold</w:t>
      </w:r>
    </w:p>
    <w:p w14:paraId="368D56EA" w14:textId="77777777" w:rsidR="005B20B0" w:rsidRDefault="005B20B0" w:rsidP="005B20B0">
      <w:r>
        <w:t>reliability in the low back of asymptomatic individuals?</w:t>
      </w:r>
    </w:p>
    <w:p w14:paraId="674C149D" w14:textId="77777777" w:rsidR="005B20B0" w:rsidRDefault="005B20B0" w:rsidP="005B20B0">
      <w:r>
        <w:t>A test-retest study.</w:t>
      </w:r>
    </w:p>
    <w:p w14:paraId="6CBFC16B" w14:textId="77777777" w:rsidR="005B20B0" w:rsidRDefault="005B20B0" w:rsidP="005B20B0">
      <w:proofErr w:type="spellStart"/>
      <w:r>
        <w:t>PLoS</w:t>
      </w:r>
      <w:proofErr w:type="spellEnd"/>
      <w:r>
        <w:t xml:space="preserve"> One 2016;</w:t>
      </w:r>
      <w:proofErr w:type="gramStart"/>
      <w:r>
        <w:t>11:e</w:t>
      </w:r>
      <w:proofErr w:type="gramEnd"/>
      <w:r>
        <w:t>0160866.</w:t>
      </w:r>
    </w:p>
    <w:p w14:paraId="136C25C7" w14:textId="77777777" w:rsidR="005B20B0" w:rsidRDefault="005B20B0" w:rsidP="005B20B0">
      <w:r>
        <w:t>10.1371/journal.pone.0160866</w:t>
      </w:r>
    </w:p>
    <w:p w14:paraId="36F1F92B" w14:textId="77777777" w:rsidR="005B20B0" w:rsidRDefault="005B20B0" w:rsidP="005B20B0"/>
    <w:p w14:paraId="7BF0B119" w14:textId="77777777" w:rsidR="005B20B0" w:rsidRDefault="005B20B0" w:rsidP="005B20B0">
      <w:r>
        <w:t xml:space="preserve">Liew B, Lee HY, </w:t>
      </w:r>
      <w:proofErr w:type="spellStart"/>
      <w:r>
        <w:t>Rügamer</w:t>
      </w:r>
      <w:proofErr w:type="spellEnd"/>
      <w:r>
        <w:t xml:space="preserve"> D, et al.</w:t>
      </w:r>
    </w:p>
    <w:p w14:paraId="5BC6FB0D" w14:textId="77777777" w:rsidR="005B20B0" w:rsidRDefault="005B20B0" w:rsidP="005B20B0">
      <w:r>
        <w:t>A novel metric of reliability in pressure pain threshold measurement.</w:t>
      </w:r>
    </w:p>
    <w:p w14:paraId="7B99FC02" w14:textId="77777777" w:rsidR="005B20B0" w:rsidRDefault="005B20B0" w:rsidP="005B20B0">
      <w:r>
        <w:t xml:space="preserve">Sci Rep </w:t>
      </w:r>
      <w:proofErr w:type="gramStart"/>
      <w:r>
        <w:t>2021;11:6944</w:t>
      </w:r>
      <w:proofErr w:type="gramEnd"/>
      <w:r>
        <w:t>.</w:t>
      </w:r>
    </w:p>
    <w:p w14:paraId="5D65D435" w14:textId="77777777" w:rsidR="005B20B0" w:rsidRDefault="005B20B0" w:rsidP="005B20B0">
      <w:r>
        <w:t>10.1038/s41598-021-86344-6</w:t>
      </w:r>
    </w:p>
    <w:p w14:paraId="268ADC48" w14:textId="77777777" w:rsidR="005B20B0" w:rsidRDefault="005B20B0" w:rsidP="005B20B0"/>
    <w:p w14:paraId="383186A1" w14:textId="77777777" w:rsidR="005B20B0" w:rsidRDefault="005B20B0" w:rsidP="005B20B0">
      <w:r>
        <w:t>Ortega A, Olea-Herrero N, Arenas MI, et al.</w:t>
      </w:r>
    </w:p>
    <w:p w14:paraId="5F06AB79" w14:textId="77777777" w:rsidR="005B20B0" w:rsidRDefault="005B20B0" w:rsidP="005B20B0">
      <w:r>
        <w:t>Urinary excretion of parathyroid hormone-related protein correlates</w:t>
      </w:r>
    </w:p>
    <w:p w14:paraId="1DED2AC2" w14:textId="77777777" w:rsidR="005B20B0" w:rsidRDefault="005B20B0" w:rsidP="005B20B0">
      <w:r>
        <w:t>with renal function in control rats and rats with cisplatin nephrotoxicity.</w:t>
      </w:r>
    </w:p>
    <w:p w14:paraId="2E8E1A3C" w14:textId="77777777" w:rsidR="005B20B0" w:rsidRDefault="005B20B0" w:rsidP="005B20B0">
      <w:r>
        <w:t xml:space="preserve">Am J </w:t>
      </w:r>
      <w:proofErr w:type="spellStart"/>
      <w:r>
        <w:t>Physiol</w:t>
      </w:r>
      <w:proofErr w:type="spellEnd"/>
      <w:r>
        <w:t xml:space="preserve"> Renal </w:t>
      </w:r>
      <w:proofErr w:type="spellStart"/>
      <w:r>
        <w:t>Physiol</w:t>
      </w:r>
      <w:proofErr w:type="spellEnd"/>
      <w:r>
        <w:t xml:space="preserve"> 2019;</w:t>
      </w:r>
      <w:proofErr w:type="gramStart"/>
      <w:r>
        <w:t>317:F</w:t>
      </w:r>
      <w:proofErr w:type="gramEnd"/>
      <w:r>
        <w:t>874–80.</w:t>
      </w:r>
    </w:p>
    <w:p w14:paraId="1C914DC2" w14:textId="77777777" w:rsidR="005B20B0" w:rsidRDefault="005B20B0" w:rsidP="005B20B0">
      <w:r>
        <w:t>10.1152/ajprenal.00091.2019</w:t>
      </w:r>
    </w:p>
    <w:p w14:paraId="0D60DCC7" w14:textId="77777777" w:rsidR="005B20B0" w:rsidRDefault="005B20B0" w:rsidP="005B20B0"/>
    <w:p w14:paraId="580274D7" w14:textId="77777777" w:rsidR="005B20B0" w:rsidRDefault="005B20B0" w:rsidP="005B20B0">
      <w:r>
        <w:t>Morris P, Ali K, Merritt M, et al.</w:t>
      </w:r>
    </w:p>
    <w:p w14:paraId="71493EEF" w14:textId="77777777" w:rsidR="005B20B0" w:rsidRDefault="005B20B0" w:rsidP="005B20B0">
      <w:r>
        <w:lastRenderedPageBreak/>
        <w:t>A systematic review of the role of inflammatory biomarkers</w:t>
      </w:r>
    </w:p>
    <w:p w14:paraId="22004712" w14:textId="77777777" w:rsidR="005B20B0" w:rsidRDefault="005B20B0" w:rsidP="005B20B0">
      <w:r>
        <w:t>in acute, subacute and chronic non-specific low back pain.</w:t>
      </w:r>
    </w:p>
    <w:p w14:paraId="7FB334E8" w14:textId="77777777" w:rsidR="005B20B0" w:rsidRDefault="005B20B0" w:rsidP="005B20B0">
      <w:r>
        <w:t xml:space="preserve">BMC </w:t>
      </w:r>
      <w:proofErr w:type="spellStart"/>
      <w:r>
        <w:t>Musculoskelet</w:t>
      </w:r>
      <w:proofErr w:type="spellEnd"/>
      <w:r>
        <w:t xml:space="preserve"> </w:t>
      </w:r>
      <w:proofErr w:type="spellStart"/>
      <w:r>
        <w:t>Disord</w:t>
      </w:r>
      <w:proofErr w:type="spellEnd"/>
      <w:r>
        <w:t xml:space="preserve"> </w:t>
      </w:r>
      <w:proofErr w:type="gramStart"/>
      <w:r>
        <w:t>2020;21:142</w:t>
      </w:r>
      <w:proofErr w:type="gramEnd"/>
      <w:r>
        <w:t>.</w:t>
      </w:r>
    </w:p>
    <w:p w14:paraId="1901B167" w14:textId="77777777" w:rsidR="005B20B0" w:rsidRDefault="005B20B0" w:rsidP="005B20B0">
      <w:r>
        <w:t>10.1186/s12891-020-3154-3</w:t>
      </w:r>
    </w:p>
    <w:p w14:paraId="70FF7F7A" w14:textId="77777777" w:rsidR="005B20B0" w:rsidRDefault="005B20B0" w:rsidP="005B20B0"/>
    <w:p w14:paraId="14CA5AF7" w14:textId="77777777" w:rsidR="005B20B0" w:rsidRDefault="005B20B0" w:rsidP="005B20B0">
      <w:r>
        <w:t xml:space="preserve">Cormier S, Lavigne GL, </w:t>
      </w:r>
      <w:proofErr w:type="spellStart"/>
      <w:r>
        <w:t>Choinière</w:t>
      </w:r>
      <w:proofErr w:type="spellEnd"/>
      <w:r>
        <w:t xml:space="preserve"> M, et al.</w:t>
      </w:r>
    </w:p>
    <w:p w14:paraId="32108215" w14:textId="77777777" w:rsidR="005B20B0" w:rsidRDefault="005B20B0" w:rsidP="005B20B0">
      <w:r>
        <w:t>Expectations predict chronic pain treatment outcomes.</w:t>
      </w:r>
    </w:p>
    <w:p w14:paraId="3E5B3CFD" w14:textId="77777777" w:rsidR="005B20B0" w:rsidRDefault="005B20B0" w:rsidP="005B20B0">
      <w:r>
        <w:t xml:space="preserve">Pain </w:t>
      </w:r>
      <w:proofErr w:type="gramStart"/>
      <w:r>
        <w:t>2016;157:329</w:t>
      </w:r>
      <w:proofErr w:type="gramEnd"/>
      <w:r>
        <w:t>–38.</w:t>
      </w:r>
    </w:p>
    <w:p w14:paraId="4D3F9C30" w14:textId="77777777" w:rsidR="005B20B0" w:rsidRDefault="005B20B0" w:rsidP="005B20B0">
      <w:r>
        <w:t>10.1097/j.pain.0000000000000379</w:t>
      </w:r>
    </w:p>
    <w:p w14:paraId="1C57B4F5" w14:textId="77777777" w:rsidR="005B20B0" w:rsidRDefault="005B20B0" w:rsidP="005B20B0"/>
    <w:p w14:paraId="6BC5D479" w14:textId="77777777" w:rsidR="005B20B0" w:rsidRDefault="005B20B0" w:rsidP="005B20B0">
      <w:r>
        <w:t>Walker, BF, Hebert, JJ, Stomski, NJ et al.</w:t>
      </w:r>
    </w:p>
    <w:p w14:paraId="1F750C03" w14:textId="77777777" w:rsidR="005B20B0" w:rsidRDefault="005B20B0" w:rsidP="005B20B0">
      <w:r>
        <w:t>Outcomes of Usual Chiropractic.</w:t>
      </w:r>
    </w:p>
    <w:p w14:paraId="685A91D9" w14:textId="77777777" w:rsidR="005B20B0" w:rsidRDefault="005B20B0" w:rsidP="005B20B0">
      <w:r>
        <w:t>The OUCH Randomized Controlled Trial of Adverse Events</w:t>
      </w:r>
    </w:p>
    <w:p w14:paraId="759A2BF6" w14:textId="77777777" w:rsidR="005B20B0" w:rsidRDefault="005B20B0" w:rsidP="005B20B0">
      <w:r>
        <w:t>Spine (Phila Pa 1976). 2013 (Sep 15); 38 (20): 1723–1729</w:t>
      </w:r>
    </w:p>
    <w:p w14:paraId="36957F6B" w14:textId="77777777" w:rsidR="005B20B0" w:rsidRDefault="005B20B0" w:rsidP="005B20B0"/>
    <w:p w14:paraId="2045F9E0" w14:textId="77777777" w:rsidR="005B20B0" w:rsidRDefault="005B20B0" w:rsidP="005B20B0">
      <w:r>
        <w:t xml:space="preserve">Ortega Calvo M, </w:t>
      </w:r>
      <w:proofErr w:type="spellStart"/>
      <w:r>
        <w:t>Cayuela</w:t>
      </w:r>
      <w:proofErr w:type="spellEnd"/>
      <w:r>
        <w:t xml:space="preserve"> Domínguez A.</w:t>
      </w:r>
    </w:p>
    <w:p w14:paraId="378FBD39" w14:textId="77777777" w:rsidR="005B20B0" w:rsidRDefault="005B20B0" w:rsidP="005B20B0">
      <w:r>
        <w:t>Unconditioned logistic regression and sample size:</w:t>
      </w:r>
    </w:p>
    <w:p w14:paraId="205B0C0D" w14:textId="77777777" w:rsidR="005B20B0" w:rsidRDefault="005B20B0" w:rsidP="005B20B0">
      <w:r>
        <w:t>a bibliographic review.</w:t>
      </w:r>
    </w:p>
    <w:p w14:paraId="5FEA081E" w14:textId="77777777" w:rsidR="005B20B0" w:rsidRDefault="005B20B0" w:rsidP="005B20B0">
      <w:r>
        <w:t xml:space="preserve">Rev Esp Salud Publica </w:t>
      </w:r>
      <w:proofErr w:type="gramStart"/>
      <w:r>
        <w:t>2002;76:85</w:t>
      </w:r>
      <w:proofErr w:type="gramEnd"/>
      <w:r>
        <w:t>–93.</w:t>
      </w:r>
    </w:p>
    <w:p w14:paraId="304645FC" w14:textId="77777777" w:rsidR="005B20B0" w:rsidRDefault="005B20B0" w:rsidP="005B20B0">
      <w:r>
        <w:t>10.1590/S1135-57272002000200002</w:t>
      </w:r>
    </w:p>
    <w:p w14:paraId="12F79B48" w14:textId="77777777" w:rsidR="005B20B0" w:rsidRDefault="005B20B0" w:rsidP="005B20B0"/>
    <w:p w14:paraId="400CDE9D" w14:textId="77777777" w:rsidR="005B20B0" w:rsidRDefault="005B20B0" w:rsidP="005B20B0">
      <w:r>
        <w:t>White IR, Horton NJ, Carpenter J, et al.</w:t>
      </w:r>
    </w:p>
    <w:p w14:paraId="48C5157C" w14:textId="77777777" w:rsidR="005B20B0" w:rsidRDefault="005B20B0" w:rsidP="005B20B0">
      <w:r>
        <w:t xml:space="preserve">Strategy for intention to treat analysis in </w:t>
      </w:r>
      <w:proofErr w:type="spellStart"/>
      <w:r>
        <w:t>randomised</w:t>
      </w:r>
      <w:proofErr w:type="spellEnd"/>
      <w:r>
        <w:t xml:space="preserve"> trials</w:t>
      </w:r>
    </w:p>
    <w:p w14:paraId="4BD617D4" w14:textId="77777777" w:rsidR="005B20B0" w:rsidRDefault="005B20B0" w:rsidP="005B20B0">
      <w:r>
        <w:t>with missing outcome data.</w:t>
      </w:r>
    </w:p>
    <w:p w14:paraId="6F5CFB6D" w14:textId="77777777" w:rsidR="005B20B0" w:rsidRDefault="005B20B0" w:rsidP="005B20B0">
      <w:r>
        <w:t>BMJ 2011;</w:t>
      </w:r>
      <w:proofErr w:type="gramStart"/>
      <w:r>
        <w:t>342:d</w:t>
      </w:r>
      <w:proofErr w:type="gramEnd"/>
      <w:r>
        <w:t>40.</w:t>
      </w:r>
    </w:p>
    <w:p w14:paraId="5D267583" w14:textId="77777777" w:rsidR="005B20B0" w:rsidRDefault="005B20B0" w:rsidP="005B20B0">
      <w:r>
        <w:t>10.1136/</w:t>
      </w:r>
      <w:proofErr w:type="gramStart"/>
      <w:r>
        <w:t>bmj.d</w:t>
      </w:r>
      <w:proofErr w:type="gramEnd"/>
      <w:r>
        <w:t>40</w:t>
      </w:r>
    </w:p>
    <w:p w14:paraId="2777189B" w14:textId="77777777" w:rsidR="005B20B0" w:rsidRDefault="005B20B0" w:rsidP="005B20B0"/>
    <w:p w14:paraId="1EF7A902" w14:textId="77777777" w:rsidR="005B20B0" w:rsidRDefault="005B20B0" w:rsidP="005B20B0">
      <w:r>
        <w:t>Bell ML, Kenward MG, Fairclough DL, et al.</w:t>
      </w:r>
    </w:p>
    <w:p w14:paraId="1E1B7C22" w14:textId="77777777" w:rsidR="005B20B0" w:rsidRDefault="005B20B0" w:rsidP="005B20B0">
      <w:r>
        <w:t xml:space="preserve">Differential dropout and bias in </w:t>
      </w:r>
      <w:proofErr w:type="spellStart"/>
      <w:r>
        <w:t>randomised</w:t>
      </w:r>
      <w:proofErr w:type="spellEnd"/>
      <w:r>
        <w:t xml:space="preserve"> controlled trials:</w:t>
      </w:r>
    </w:p>
    <w:p w14:paraId="1F75E5FE" w14:textId="77777777" w:rsidR="005B20B0" w:rsidRDefault="005B20B0" w:rsidP="005B20B0">
      <w:r>
        <w:t>when it matters and when it may not.</w:t>
      </w:r>
    </w:p>
    <w:p w14:paraId="0904F940" w14:textId="77777777" w:rsidR="005B20B0" w:rsidRDefault="005B20B0" w:rsidP="005B20B0">
      <w:r>
        <w:t>BMJ 2013;</w:t>
      </w:r>
      <w:proofErr w:type="gramStart"/>
      <w:r>
        <w:t>346:e</w:t>
      </w:r>
      <w:proofErr w:type="gramEnd"/>
      <w:r>
        <w:t>8668.</w:t>
      </w:r>
    </w:p>
    <w:p w14:paraId="1EDAB3AA" w14:textId="77777777" w:rsidR="005B20B0" w:rsidRDefault="005B20B0" w:rsidP="005B20B0">
      <w:r>
        <w:t>10.1136/</w:t>
      </w:r>
      <w:proofErr w:type="gramStart"/>
      <w:r>
        <w:t>bmj.e</w:t>
      </w:r>
      <w:proofErr w:type="gramEnd"/>
      <w:r>
        <w:t>8668</w:t>
      </w:r>
    </w:p>
    <w:p w14:paraId="472B4910" w14:textId="77777777" w:rsidR="005B20B0" w:rsidRDefault="005B20B0" w:rsidP="005B20B0"/>
    <w:p w14:paraId="629ECF84" w14:textId="77777777" w:rsidR="005B20B0" w:rsidRDefault="005B20B0" w:rsidP="005B20B0">
      <w:r>
        <w:t xml:space="preserve">Kirkwood J, Allan GM, </w:t>
      </w:r>
      <w:proofErr w:type="spellStart"/>
      <w:r>
        <w:t>Korownyk</w:t>
      </w:r>
      <w:proofErr w:type="spellEnd"/>
      <w:r>
        <w:t xml:space="preserve"> CS, et al.</w:t>
      </w:r>
    </w:p>
    <w:p w14:paraId="018BD997" w14:textId="77777777" w:rsidR="005B20B0" w:rsidRDefault="005B20B0" w:rsidP="005B20B0">
      <w:r>
        <w:t>Peer simplified decision aid: chronic back pain</w:t>
      </w:r>
    </w:p>
    <w:p w14:paraId="6D273923" w14:textId="77777777" w:rsidR="005B20B0" w:rsidRDefault="005B20B0" w:rsidP="005B20B0">
      <w:r>
        <w:t>treatment options in primary care.</w:t>
      </w:r>
    </w:p>
    <w:p w14:paraId="14C7F844" w14:textId="77777777" w:rsidR="005B20B0" w:rsidRDefault="005B20B0" w:rsidP="005B20B0">
      <w:r>
        <w:t xml:space="preserve">Can Fam Physician </w:t>
      </w:r>
      <w:proofErr w:type="gramStart"/>
      <w:r>
        <w:t>2021;67:31</w:t>
      </w:r>
      <w:proofErr w:type="gramEnd"/>
      <w:r>
        <w:t>–4.</w:t>
      </w:r>
    </w:p>
    <w:p w14:paraId="568C1428" w14:textId="77777777" w:rsidR="005B20B0" w:rsidRDefault="005B20B0" w:rsidP="005B20B0">
      <w:r>
        <w:t>10.46747/cfp.670131</w:t>
      </w:r>
    </w:p>
    <w:p w14:paraId="56EE18FF" w14:textId="77777777" w:rsidR="005B20B0" w:rsidRDefault="005B20B0" w:rsidP="005B20B0"/>
    <w:p w14:paraId="0741E002" w14:textId="77777777" w:rsidR="005B20B0" w:rsidRDefault="005B20B0" w:rsidP="005B20B0">
      <w:r>
        <w:t>George SZ, Fritz JM, Silfies SP, et al.</w:t>
      </w:r>
    </w:p>
    <w:p w14:paraId="053B5963" w14:textId="77777777" w:rsidR="005B20B0" w:rsidRDefault="005B20B0" w:rsidP="005B20B0">
      <w:r>
        <w:t>Interventions for the management of acute and chronic</w:t>
      </w:r>
    </w:p>
    <w:p w14:paraId="50E0E855" w14:textId="77777777" w:rsidR="005B20B0" w:rsidRDefault="005B20B0" w:rsidP="005B20B0">
      <w:r>
        <w:t>low back pain: revision 2021.</w:t>
      </w:r>
    </w:p>
    <w:p w14:paraId="5F3DD5A6" w14:textId="77777777" w:rsidR="005B20B0" w:rsidRDefault="005B20B0" w:rsidP="005B20B0">
      <w:r>
        <w:t xml:space="preserve">J </w:t>
      </w:r>
      <w:proofErr w:type="spellStart"/>
      <w:r>
        <w:t>Orthop</w:t>
      </w:r>
      <w:proofErr w:type="spellEnd"/>
      <w:r>
        <w:t xml:space="preserve"> Sports Phys Ther 2021;</w:t>
      </w:r>
      <w:proofErr w:type="gramStart"/>
      <w:r>
        <w:t>51:CPG</w:t>
      </w:r>
      <w:proofErr w:type="gramEnd"/>
      <w:r>
        <w:t>1–60.</w:t>
      </w:r>
    </w:p>
    <w:p w14:paraId="623A3A2A" w14:textId="77777777" w:rsidR="005B20B0" w:rsidRDefault="005B20B0" w:rsidP="005B20B0">
      <w:r>
        <w:t>10.2519/jospt.2021.0304</w:t>
      </w:r>
    </w:p>
    <w:p w14:paraId="6ED63692" w14:textId="77777777" w:rsidR="005B20B0" w:rsidRDefault="005B20B0" w:rsidP="005B20B0"/>
    <w:p w14:paraId="2AF86CA9" w14:textId="77777777" w:rsidR="005B20B0" w:rsidRDefault="005B20B0" w:rsidP="005B20B0">
      <w:proofErr w:type="spellStart"/>
      <w:r>
        <w:t>Hohenschurz</w:t>
      </w:r>
      <w:proofErr w:type="spellEnd"/>
      <w:r>
        <w:t>-Schmidt D, Draper-Rodi J, Vase L, et al.</w:t>
      </w:r>
    </w:p>
    <w:p w14:paraId="176D5F59" w14:textId="77777777" w:rsidR="005B20B0" w:rsidRDefault="005B20B0" w:rsidP="005B20B0">
      <w:r>
        <w:t xml:space="preserve">Blinding and sham control methods in </w:t>
      </w:r>
      <w:proofErr w:type="gramStart"/>
      <w:r>
        <w:t>trials of physical, psychological</w:t>
      </w:r>
      <w:proofErr w:type="gramEnd"/>
      <w:r>
        <w:t>,</w:t>
      </w:r>
    </w:p>
    <w:p w14:paraId="59EF858A" w14:textId="77777777" w:rsidR="005B20B0" w:rsidRDefault="005B20B0" w:rsidP="005B20B0">
      <w:r>
        <w:t>and self-management interventions for pain (article I):</w:t>
      </w:r>
    </w:p>
    <w:p w14:paraId="54E2DF6A" w14:textId="77777777" w:rsidR="005B20B0" w:rsidRDefault="005B20B0" w:rsidP="005B20B0">
      <w:r>
        <w:t>a systematic review and description of methods.</w:t>
      </w:r>
    </w:p>
    <w:p w14:paraId="1EA1CF02" w14:textId="77777777" w:rsidR="005B20B0" w:rsidRDefault="005B20B0" w:rsidP="005B20B0">
      <w:r>
        <w:t xml:space="preserve">PAIN </w:t>
      </w:r>
      <w:proofErr w:type="gramStart"/>
      <w:r>
        <w:t>2022;2022:10</w:t>
      </w:r>
      <w:proofErr w:type="gramEnd"/>
      <w:r>
        <w:t>.</w:t>
      </w:r>
    </w:p>
    <w:p w14:paraId="408F4FFA" w14:textId="77777777" w:rsidR="005B20B0" w:rsidRDefault="005B20B0" w:rsidP="005B20B0">
      <w:r>
        <w:t>10.1097/j.pain.0000000000002723</w:t>
      </w:r>
    </w:p>
    <w:p w14:paraId="54FBF1E6" w14:textId="77777777" w:rsidR="005B20B0" w:rsidRDefault="005B20B0" w:rsidP="005B20B0"/>
    <w:p w14:paraId="607BFAB7" w14:textId="77777777" w:rsidR="005B20B0" w:rsidRDefault="005B20B0" w:rsidP="005B20B0">
      <w:proofErr w:type="spellStart"/>
      <w:r>
        <w:lastRenderedPageBreak/>
        <w:t>Hohenschurz</w:t>
      </w:r>
      <w:proofErr w:type="spellEnd"/>
      <w:r>
        <w:t>-Schmidt D, Draper-Rodi J, Vase L, et al.</w:t>
      </w:r>
    </w:p>
    <w:p w14:paraId="0F4E297B" w14:textId="77777777" w:rsidR="005B20B0" w:rsidRDefault="005B20B0" w:rsidP="005B20B0">
      <w:r>
        <w:t xml:space="preserve">Blinding and sham control methods in </w:t>
      </w:r>
      <w:proofErr w:type="gramStart"/>
      <w:r>
        <w:t>trials of physical, psychological</w:t>
      </w:r>
      <w:proofErr w:type="gramEnd"/>
      <w:r>
        <w:t>,</w:t>
      </w:r>
    </w:p>
    <w:p w14:paraId="449A15D8" w14:textId="77777777" w:rsidR="005B20B0" w:rsidRDefault="005B20B0" w:rsidP="005B20B0">
      <w:r>
        <w:t>and self-management interventions for pain (article II):</w:t>
      </w:r>
    </w:p>
    <w:p w14:paraId="6644E837" w14:textId="77777777" w:rsidR="005B20B0" w:rsidRDefault="005B20B0" w:rsidP="005B20B0">
      <w:r>
        <w:t>a meta-analysis relating methods to trial results.</w:t>
      </w:r>
    </w:p>
    <w:p w14:paraId="7C8D83A2" w14:textId="77777777" w:rsidR="005B20B0" w:rsidRDefault="005B20B0" w:rsidP="005B20B0">
      <w:r>
        <w:t xml:space="preserve">PAIN </w:t>
      </w:r>
      <w:proofErr w:type="gramStart"/>
      <w:r>
        <w:t>2022;2022:10</w:t>
      </w:r>
      <w:proofErr w:type="gramEnd"/>
      <w:r>
        <w:t>.</w:t>
      </w:r>
    </w:p>
    <w:p w14:paraId="2F0FB82F" w14:textId="5BFFCF24" w:rsidR="008E7602" w:rsidRDefault="005B20B0" w:rsidP="005B20B0">
      <w:r>
        <w:t>10.1097/j.pain.0000000000002730</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B0"/>
    <w:rsid w:val="00230865"/>
    <w:rsid w:val="002D6DAC"/>
    <w:rsid w:val="003134BE"/>
    <w:rsid w:val="005B20B0"/>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D6E1"/>
  <w15:chartTrackingRefBased/>
  <w15:docId w15:val="{F0398EA1-2445-48D5-B066-DABE5FD0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0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20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20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20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20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2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0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20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20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20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20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2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0B0"/>
    <w:rPr>
      <w:rFonts w:eastAsiaTheme="majorEastAsia" w:cstheme="majorBidi"/>
      <w:color w:val="272727" w:themeColor="text1" w:themeTint="D8"/>
    </w:rPr>
  </w:style>
  <w:style w:type="paragraph" w:styleId="Title">
    <w:name w:val="Title"/>
    <w:basedOn w:val="Normal"/>
    <w:next w:val="Normal"/>
    <w:link w:val="TitleChar"/>
    <w:uiPriority w:val="10"/>
    <w:qFormat/>
    <w:rsid w:val="005B2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0B0"/>
    <w:pPr>
      <w:spacing w:before="160"/>
      <w:jc w:val="center"/>
    </w:pPr>
    <w:rPr>
      <w:i/>
      <w:iCs/>
      <w:color w:val="404040" w:themeColor="text1" w:themeTint="BF"/>
    </w:rPr>
  </w:style>
  <w:style w:type="character" w:customStyle="1" w:styleId="QuoteChar">
    <w:name w:val="Quote Char"/>
    <w:basedOn w:val="DefaultParagraphFont"/>
    <w:link w:val="Quote"/>
    <w:uiPriority w:val="29"/>
    <w:rsid w:val="005B20B0"/>
    <w:rPr>
      <w:i/>
      <w:iCs/>
      <w:color w:val="404040" w:themeColor="text1" w:themeTint="BF"/>
    </w:rPr>
  </w:style>
  <w:style w:type="paragraph" w:styleId="ListParagraph">
    <w:name w:val="List Paragraph"/>
    <w:basedOn w:val="Normal"/>
    <w:uiPriority w:val="34"/>
    <w:qFormat/>
    <w:rsid w:val="005B20B0"/>
    <w:pPr>
      <w:ind w:left="720"/>
      <w:contextualSpacing/>
    </w:pPr>
  </w:style>
  <w:style w:type="character" w:styleId="IntenseEmphasis">
    <w:name w:val="Intense Emphasis"/>
    <w:basedOn w:val="DefaultParagraphFont"/>
    <w:uiPriority w:val="21"/>
    <w:qFormat/>
    <w:rsid w:val="005B20B0"/>
    <w:rPr>
      <w:i/>
      <w:iCs/>
      <w:color w:val="2F5496" w:themeColor="accent1" w:themeShade="BF"/>
    </w:rPr>
  </w:style>
  <w:style w:type="paragraph" w:styleId="IntenseQuote">
    <w:name w:val="Intense Quote"/>
    <w:basedOn w:val="Normal"/>
    <w:next w:val="Normal"/>
    <w:link w:val="IntenseQuoteChar"/>
    <w:uiPriority w:val="30"/>
    <w:qFormat/>
    <w:rsid w:val="005B2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20B0"/>
    <w:rPr>
      <w:i/>
      <w:iCs/>
      <w:color w:val="2F5496" w:themeColor="accent1" w:themeShade="BF"/>
    </w:rPr>
  </w:style>
  <w:style w:type="character" w:styleId="IntenseReference">
    <w:name w:val="Intense Reference"/>
    <w:basedOn w:val="DefaultParagraphFont"/>
    <w:uiPriority w:val="32"/>
    <w:qFormat/>
    <w:rsid w:val="005B2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8940</Words>
  <Characters>50963</Characters>
  <Application>Microsoft Office Word</Application>
  <DocSecurity>0</DocSecurity>
  <Lines>424</Lines>
  <Paragraphs>119</Paragraphs>
  <ScaleCrop>false</ScaleCrop>
  <Company/>
  <LinksUpToDate>false</LinksUpToDate>
  <CharactersWithSpaces>59784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2025-07-21T01:39:00Z</dcterms:created>
  <dcterms:modified xsi:type="dcterms:W3CDTF">2025-07-21T01:40:00Z</dcterms:modified>
</cp:coreProperties>
</file>