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80" w:before="180"/>
      </w:pPr>
      <w:r>
        <w:rPr>
          <w:rFonts w:ascii="Georgia" w:cs="Georgia" w:eastAsia="Georgia" w:hAnsi="Georgia"/>
          <w:b w:val="false"/>
          <w:bCs w:val="false"/>
          <w:i w:val="false"/>
          <w:iCs w:val="false"/>
          <w:color w:val="1C1710"/>
          <w:sz w:val="24"/>
          <w:szCs w:val="24"/>
        </w:rPr>
        <w:t xml:space="preserve"/>
      </w:r>
    </w:p>
    <w:p>
      <w:pPr>
        <w:spacing w:after="80" w:before="0"/>
        <w:jc w:val="center"/>
      </w:pPr>
      <w:r>
        <w:rPr>
          <w:rFonts w:ascii="Georgia" w:cs="Georgia" w:eastAsia="Georgia" w:hAnsi="Georgia"/>
          <w:b/>
          <w:bCs/>
          <w:i w:val="false"/>
          <w:iCs w:val="false"/>
          <w:color w:val="7B6B3D"/>
          <w:sz w:val="28"/>
          <w:szCs w:val="28"/>
        </w:rPr>
        <w:t xml:space="preserve">THE ROCKE KEHILLIAH UNITED ESTATES</w:t>
      </w:r>
    </w:p>
    <w:p>
      <w:pPr>
        <w:spacing w:after="60" w:before="0"/>
        <w:jc w:val="center"/>
      </w:pPr>
      <w:r>
        <w:rPr>
          <w:rFonts w:ascii="Georgia" w:cs="Georgia" w:eastAsia="Georgia" w:hAnsi="Georgia"/>
          <w:b w:val="false"/>
          <w:bCs w:val="false"/>
          <w:i w:val="false"/>
          <w:iCs w:val="false"/>
          <w:color w:val="1C1710"/>
          <w:sz w:val="22"/>
          <w:szCs w:val="22"/>
        </w:rPr>
        <w:t xml:space="preserve">Charter RF 415 624 140 US  —  Proclaimed September 14, 2025</w:t>
      </w:r>
    </w:p>
    <w:p>
      <w:pPr>
        <w:spacing w:after="200" w:before="0"/>
        <w:jc w:val="center"/>
      </w:pPr>
      <w:r>
        <w:rPr>
          <w:rFonts w:ascii="Georgia" w:cs="Georgia" w:eastAsia="Georgia" w:hAnsi="Georgia"/>
          <w:b w:val="false"/>
          <w:bCs w:val="false"/>
          <w:i/>
          <w:iCs/>
          <w:color w:val="7B6B3D"/>
          <w:sz w:val="22"/>
          <w:szCs w:val="22"/>
        </w:rPr>
        <w:t xml:space="preserve">YHWH — Sole Sovereign</w:t>
      </w:r>
    </w:p>
    <w:p>
      <w:pPr>
        <w:pBdr>
          <w:bottom w:val="single" w:color="7B6B3D" w:sz="6" w:space="1"/>
        </w:pBdr>
        <w:spacing w:after="200" w:before="200"/>
      </w:pPr>
      <w:r>
        <w:rPr>
          <w:rFonts w:ascii="Georgia" w:cs="Georgia" w:eastAsia="Georgia" w:hAnsi="Georgia"/>
          <w:b w:val="false"/>
          <w:bCs w:val="false"/>
          <w:i w:val="false"/>
          <w:iCs w:val="false"/>
          <w:color w:val="1C1710"/>
          <w:sz w:val="24"/>
          <w:szCs w:val="24"/>
        </w:rPr>
        <w:t xml:space="preserve"/>
      </w:r>
    </w:p>
    <w:p>
      <w:pPr>
        <w:spacing w:after="60" w:before="60"/>
      </w:pPr>
      <w:r>
        <w:rPr>
          <w:rFonts w:ascii="Georgia" w:cs="Georgia" w:eastAsia="Georgia" w:hAnsi="Georgia"/>
          <w:b w:val="false"/>
          <w:bCs w:val="false"/>
          <w:i w:val="false"/>
          <w:iCs w:val="false"/>
          <w:color w:val="1C1710"/>
          <w:sz w:val="24"/>
          <w:szCs w:val="24"/>
        </w:rPr>
        <w:t xml:space="preserve"/>
      </w:r>
    </w:p>
    <w:p>
      <w:pPr>
        <w:spacing w:after="120" w:before="0"/>
        <w:jc w:val="center"/>
      </w:pPr>
      <w:r>
        <w:rPr>
          <w:rFonts w:ascii="Georgia" w:cs="Georgia" w:eastAsia="Georgia" w:hAnsi="Georgia"/>
          <w:b w:val="false"/>
          <w:bCs w:val="false"/>
          <w:i w:val="false"/>
          <w:iCs w:val="false"/>
          <w:color w:val="7B6B3D"/>
          <w:sz w:val="32"/>
          <w:szCs w:val="32"/>
        </w:rPr>
        <w:t xml:space="preserve">( א  —  ת )</w:t>
      </w:r>
    </w:p>
    <w:p>
      <w:pPr>
        <w:spacing w:after="60" w:before="60"/>
      </w:pPr>
      <w:r>
        <w:rPr>
          <w:rFonts w:ascii="Georgia" w:cs="Georgia" w:eastAsia="Georgia" w:hAnsi="Georgia"/>
          <w:b w:val="false"/>
          <w:bCs w:val="false"/>
          <w:i w:val="false"/>
          <w:iCs w:val="false"/>
          <w:color w:val="1C1710"/>
          <w:sz w:val="24"/>
          <w:szCs w:val="24"/>
        </w:rPr>
        <w:t xml:space="preserve"/>
      </w:r>
    </w:p>
    <w:p>
      <w:pPr>
        <w:pBdr>
          <w:bottom w:val="single" w:color="7B6B3D" w:sz="6" w:space="1"/>
        </w:pBdr>
        <w:spacing w:after="200" w:before="200"/>
      </w:pPr>
      <w:r>
        <w:rPr>
          <w:rFonts w:ascii="Georgia" w:cs="Georgia" w:eastAsia="Georgia" w:hAnsi="Georgia"/>
          <w:b w:val="false"/>
          <w:bCs w:val="false"/>
          <w:i w:val="false"/>
          <w:iCs w:val="false"/>
          <w:color w:val="1C1710"/>
          <w:sz w:val="24"/>
          <w:szCs w:val="24"/>
        </w:rPr>
        <w:t xml:space="preserve"/>
      </w:r>
    </w:p>
    <w:p>
      <w:pPr>
        <w:spacing w:after="120" w:before="120"/>
      </w:pPr>
      <w:r>
        <w:rPr>
          <w:rFonts w:ascii="Georgia" w:cs="Georgia" w:eastAsia="Georgia" w:hAnsi="Georgia"/>
          <w:b w:val="false"/>
          <w:bCs w:val="false"/>
          <w:i w:val="false"/>
          <w:iCs w:val="false"/>
          <w:color w:val="1C1710"/>
          <w:sz w:val="24"/>
          <w:szCs w:val="24"/>
        </w:rPr>
        <w:t xml:space="preserve"/>
      </w:r>
    </w:p>
    <w:p>
      <w:pPr>
        <w:spacing w:after="80" w:before="0"/>
        <w:jc w:val="center"/>
      </w:pPr>
      <w:r>
        <w:rPr>
          <w:rFonts w:ascii="Georgia" w:cs="Georgia" w:eastAsia="Georgia" w:hAnsi="Georgia"/>
          <w:b/>
          <w:bCs/>
          <w:i w:val="false"/>
          <w:iCs w:val="false"/>
          <w:color w:val="7B6B3D"/>
          <w:sz w:val="34"/>
          <w:szCs w:val="34"/>
        </w:rPr>
        <w:t xml:space="preserve">CS-P</w:t>
      </w:r>
    </w:p>
    <w:p>
      <w:pPr>
        <w:spacing w:after="60" w:before="0"/>
        <w:jc w:val="center"/>
      </w:pPr>
      <w:r>
        <w:rPr>
          <w:rFonts w:ascii="Georgia" w:cs="Georgia" w:eastAsia="Georgia" w:hAnsi="Georgia"/>
          <w:b/>
          <w:bCs/>
          <w:i w:val="false"/>
          <w:iCs w:val="false"/>
          <w:color w:val="1C1710"/>
          <w:sz w:val="34"/>
          <w:szCs w:val="34"/>
        </w:rPr>
        <w:t xml:space="preserve">COVENANT CHALLENGE PROTOCOL</w:t>
      </w:r>
    </w:p>
    <w:p>
      <w:pPr>
        <w:spacing w:after="120" w:before="0"/>
        <w:jc w:val="center"/>
      </w:pPr>
      <w:r>
        <w:rPr>
          <w:rFonts w:ascii="Georgia" w:cs="Georgia" w:eastAsia="Georgia" w:hAnsi="Georgia"/>
          <w:b/>
          <w:bCs/>
          <w:i w:val="false"/>
          <w:iCs w:val="false"/>
          <w:color w:val="1C1710"/>
          <w:sz w:val="34"/>
          <w:szCs w:val="34"/>
        </w:rPr>
        <w:t xml:space="preserve">AND ESTOPPEL GATE</w:t>
      </w:r>
    </w:p>
    <w:p>
      <w:pPr>
        <w:spacing w:after="60" w:before="60"/>
      </w:pPr>
      <w:r>
        <w:rPr>
          <w:rFonts w:ascii="Georgia" w:cs="Georgia" w:eastAsia="Georgia" w:hAnsi="Georgia"/>
          <w:b w:val="false"/>
          <w:bCs w:val="false"/>
          <w:i w:val="false"/>
          <w:iCs w:val="false"/>
          <w:color w:val="1C1710"/>
          <w:sz w:val="24"/>
          <w:szCs w:val="24"/>
        </w:rPr>
        <w:t xml:space="preserve"/>
      </w:r>
    </w:p>
    <w:p>
      <w:pPr>
        <w:spacing w:after="60" w:before="0"/>
        <w:jc w:val="center"/>
      </w:pPr>
      <w:r>
        <w:rPr>
          <w:rFonts w:ascii="Georgia" w:cs="Georgia" w:eastAsia="Georgia" w:hAnsi="Georgia"/>
          <w:b w:val="false"/>
          <w:bCs w:val="false"/>
          <w:i/>
          <w:iCs/>
          <w:color w:val="1C1710"/>
          <w:sz w:val="24"/>
          <w:szCs w:val="24"/>
        </w:rPr>
        <w:t xml:space="preserve">A Formal Instrument of Ambassadorial Standing</w:t>
      </w:r>
    </w:p>
    <w:p>
      <w:pPr>
        <w:spacing w:after="200" w:before="0"/>
        <w:jc w:val="center"/>
      </w:pPr>
      <w:r>
        <w:rPr>
          <w:rFonts w:ascii="Georgia" w:cs="Georgia" w:eastAsia="Georgia" w:hAnsi="Georgia"/>
          <w:b w:val="false"/>
          <w:bCs w:val="false"/>
          <w:i/>
          <w:iCs/>
          <w:color w:val="1C1710"/>
          <w:sz w:val="22"/>
          <w:szCs w:val="22"/>
        </w:rPr>
        <w:t xml:space="preserve">Presented to Any Party Who Receives the Credential of a Kasid Ambassador</w:t>
      </w:r>
    </w:p>
    <w:p>
      <w:pPr>
        <w:spacing w:after="120" w:before="120"/>
      </w:pPr>
      <w:r>
        <w:rPr>
          <w:rFonts w:ascii="Georgia" w:cs="Georgia" w:eastAsia="Georgia" w:hAnsi="Georgia"/>
          <w:b w:val="false"/>
          <w:bCs w:val="false"/>
          <w:i w:val="false"/>
          <w:iCs w:val="false"/>
          <w:color w:val="1C1710"/>
          <w:sz w:val="24"/>
          <w:szCs w:val="24"/>
        </w:rPr>
        <w:t xml:space="preserve"/>
      </w:r>
    </w:p>
    <w:p>
      <w:pPr>
        <w:pBdr>
          <w:bottom w:val="single" w:color="C8B87A" w:sz="2" w:space="1"/>
        </w:pBdr>
        <w:spacing w:after="120" w:before="120"/>
      </w:pPr>
      <w:r>
        <w:rPr>
          <w:rFonts w:ascii="Georgia" w:cs="Georgia" w:eastAsia="Georgia" w:hAnsi="Georgia"/>
          <w:b w:val="false"/>
          <w:bCs w:val="false"/>
          <w:i w:val="false"/>
          <w:iCs w:val="false"/>
          <w:color w:val="1C1710"/>
          <w:sz w:val="24"/>
          <w:szCs w:val="24"/>
        </w:rPr>
        <w:t xml:space="preserve"/>
      </w:r>
    </w:p>
    <w:p>
      <w:pPr>
        <w:spacing w:after="60" w:before="60"/>
      </w:pPr>
      <w:r>
        <w:rPr>
          <w:rFonts w:ascii="Georgia" w:cs="Georgia" w:eastAsia="Georgia" w:hAnsi="Georgia"/>
          <w:b w:val="false"/>
          <w:bCs w:val="false"/>
          <w:i w:val="false"/>
          <w:iCs w:val="false"/>
          <w:color w:val="1C1710"/>
          <w:sz w:val="24"/>
          <w:szCs w:val="24"/>
        </w:rPr>
        <w:t xml:space="preserve"/>
      </w:r>
    </w:p>
    <w:p>
      <w:pPr>
        <w:spacing w:after="80" w:before="80"/>
        <w:jc w:val="center"/>
      </w:pPr>
      <w:r>
        <w:rPr>
          <w:rFonts w:ascii="Georgia" w:cs="Georgia" w:eastAsia="Georgia" w:hAnsi="Georgia"/>
          <w:b w:val="false"/>
          <w:bCs w:val="false"/>
          <w:i/>
          <w:iCs/>
          <w:color w:val="1C1710"/>
          <w:sz w:val="22"/>
          <w:szCs w:val="22"/>
        </w:rPr>
        <w:t xml:space="preserve">This instrument is not a threat. It is not a commercial solicitation.</w:t>
      </w:r>
    </w:p>
    <w:p>
      <w:pPr>
        <w:spacing w:after="80" w:before="80"/>
        <w:jc w:val="center"/>
      </w:pPr>
      <w:r>
        <w:rPr>
          <w:rFonts w:ascii="Georgia" w:cs="Georgia" w:eastAsia="Georgia" w:hAnsi="Georgia"/>
          <w:b w:val="false"/>
          <w:bCs w:val="false"/>
          <w:i/>
          <w:iCs/>
          <w:color w:val="1C1710"/>
          <w:sz w:val="22"/>
          <w:szCs w:val="22"/>
        </w:rPr>
        <w:t xml:space="preserve">It is the Kasid's formal answer to every institution's ultimate question:</w:t>
      </w:r>
    </w:p>
    <w:p>
      <w:pPr>
        <w:spacing w:after="60" w:before="60"/>
      </w:pPr>
      <w:r>
        <w:rPr>
          <w:rFonts w:ascii="Georgia" w:cs="Georgia" w:eastAsia="Georgia" w:hAnsi="Georgia"/>
          <w:b w:val="false"/>
          <w:bCs w:val="false"/>
          <w:i w:val="false"/>
          <w:iCs w:val="false"/>
          <w:color w:val="1C1710"/>
          <w:sz w:val="24"/>
          <w:szCs w:val="24"/>
        </w:rPr>
        <w:t xml:space="preserve"/>
      </w:r>
    </w:p>
    <w:p>
      <w:pPr>
        <w:spacing w:after="80" w:before="80"/>
        <w:jc w:val="center"/>
      </w:pPr>
      <w:r>
        <w:rPr>
          <w:rFonts w:ascii="Georgia" w:cs="Georgia" w:eastAsia="Georgia" w:hAnsi="Georgia"/>
          <w:b/>
          <w:bCs/>
          <w:i w:val="false"/>
          <w:iCs w:val="false"/>
          <w:color w:val="7B6B3D"/>
          <w:sz w:val="26"/>
          <w:szCs w:val="26"/>
        </w:rPr>
        <w:t xml:space="preserve">By what authority do you stand here?</w:t>
      </w:r>
    </w:p>
    <w:p>
      <w:pPr>
        <w:spacing w:after="60" w:before="60"/>
      </w:pPr>
      <w:r>
        <w:rPr>
          <w:rFonts w:ascii="Georgia" w:cs="Georgia" w:eastAsia="Georgia" w:hAnsi="Georgia"/>
          <w:b w:val="false"/>
          <w:bCs w:val="false"/>
          <w:i w:val="false"/>
          <w:iCs w:val="false"/>
          <w:color w:val="1C1710"/>
          <w:sz w:val="24"/>
          <w:szCs w:val="24"/>
        </w:rPr>
        <w:t xml:space="preserve"/>
      </w:r>
    </w:p>
    <w:p>
      <w:pPr>
        <w:spacing w:after="80" w:before="80"/>
        <w:jc w:val="center"/>
      </w:pPr>
      <w:r>
        <w:rPr>
          <w:rFonts w:ascii="Georgia" w:cs="Georgia" w:eastAsia="Georgia" w:hAnsi="Georgia"/>
          <w:b w:val="false"/>
          <w:bCs w:val="false"/>
          <w:i/>
          <w:iCs/>
          <w:color w:val="1C1710"/>
          <w:sz w:val="22"/>
          <w:szCs w:val="22"/>
        </w:rPr>
        <w:t xml:space="preserve">The gates are open. The response window is thirty days. The Kasid waits in peace.</w:t>
      </w:r>
    </w:p>
    <w:p>
      <w:pPr>
        <w:spacing w:after="120" w:before="120"/>
      </w:pPr>
      <w:r>
        <w:rPr>
          <w:rFonts w:ascii="Georgia" w:cs="Georgia" w:eastAsia="Georgia" w:hAnsi="Georgia"/>
          <w:b w:val="false"/>
          <w:bCs w:val="false"/>
          <w:i w:val="false"/>
          <w:iCs w:val="false"/>
          <w:color w:val="1C1710"/>
          <w:sz w:val="24"/>
          <w:szCs w:val="24"/>
        </w:rPr>
        <w:t xml:space="preserve"/>
      </w:r>
    </w:p>
    <w:p>
      <w:pPr>
        <w:pBdr>
          <w:bottom w:val="single" w:color="C8B87A" w:sz="2" w:space="1"/>
        </w:pBdr>
        <w:spacing w:after="120" w:before="120"/>
      </w:pPr>
      <w:r>
        <w:rPr>
          <w:rFonts w:ascii="Georgia" w:cs="Georgia" w:eastAsia="Georgia" w:hAnsi="Georgia"/>
          <w:b w:val="false"/>
          <w:bCs w:val="false"/>
          <w:i w:val="false"/>
          <w:iCs w:val="false"/>
          <w:color w:val="1C1710"/>
          <w:sz w:val="24"/>
          <w:szCs w:val="24"/>
        </w:rPr>
        <w:t xml:space="preserve"/>
      </w:r>
    </w:p>
    <w:p>
      <w:pPr>
        <w:spacing w:after="180" w:before="180"/>
      </w:pPr>
      <w:r>
        <w:rPr>
          <w:rFonts w:ascii="Georgia" w:cs="Georgia" w:eastAsia="Georgia" w:hAnsi="Georgia"/>
          <w:b w:val="false"/>
          <w:bCs w:val="false"/>
          <w:i w:val="false"/>
          <w:iCs w:val="false"/>
          <w:color w:val="1C1710"/>
          <w:sz w:val="24"/>
          <w:szCs w:val="24"/>
        </w:rPr>
        <w:t xml:space="preserve"/>
      </w:r>
    </w:p>
    <w:p>
      <w:pPr>
        <w:spacing w:after="60" w:before="0"/>
      </w:pPr>
      <w:r>
        <w:rPr>
          <w:rFonts w:ascii="Georgia" w:cs="Georgia" w:eastAsia="Georgia" w:hAnsi="Georgia"/>
          <w:b/>
          <w:bCs/>
          <w:i w:val="false"/>
          <w:iCs w:val="false"/>
          <w:color w:val="1C1710"/>
          <w:sz w:val="23"/>
          <w:szCs w:val="23"/>
        </w:rPr>
        <w:t xml:space="preserve">Presented to:  </w:t>
      </w:r>
      <w:r>
        <w:rPr>
          <w:rFonts w:ascii="Georgia" w:cs="Georgia" w:eastAsia="Georgia" w:hAnsi="Georgia"/>
          <w:b w:val="false"/>
          <w:bCs w:val="false"/>
          <w:i w:val="false"/>
          <w:iCs w:val="false"/>
          <w:color w:val="1C1710"/>
          <w:sz w:val="23"/>
          <w:szCs w:val="23"/>
        </w:rPr>
        <w:t xml:space="preserve">____________________________________________________</w:t>
      </w:r>
    </w:p>
    <w:p>
      <w:pPr>
        <w:spacing w:after="60" w:before="0"/>
      </w:pPr>
      <w:r>
        <w:rPr>
          <w:rFonts w:ascii="Georgia" w:cs="Georgia" w:eastAsia="Georgia" w:hAnsi="Georgia"/>
          <w:b/>
          <w:bCs/>
          <w:i w:val="false"/>
          <w:iCs w:val="false"/>
          <w:color w:val="1C1710"/>
          <w:sz w:val="23"/>
          <w:szCs w:val="23"/>
        </w:rPr>
        <w:t xml:space="preserve">Institution:  </w:t>
      </w:r>
      <w:r>
        <w:rPr>
          <w:rFonts w:ascii="Georgia" w:cs="Georgia" w:eastAsia="Georgia" w:hAnsi="Georgia"/>
          <w:b w:val="false"/>
          <w:bCs w:val="false"/>
          <w:i w:val="false"/>
          <w:iCs w:val="false"/>
          <w:color w:val="1C1710"/>
          <w:sz w:val="23"/>
          <w:szCs w:val="23"/>
        </w:rPr>
        <w:t xml:space="preserve">____________________________________________________</w:t>
      </w:r>
    </w:p>
    <w:p>
      <w:pPr>
        <w:spacing w:after="60" w:before="0"/>
      </w:pPr>
      <w:r>
        <w:rPr>
          <w:rFonts w:ascii="Georgia" w:cs="Georgia" w:eastAsia="Georgia" w:hAnsi="Georgia"/>
          <w:b/>
          <w:bCs/>
          <w:i w:val="false"/>
          <w:iCs w:val="false"/>
          <w:color w:val="1C1710"/>
          <w:sz w:val="23"/>
          <w:szCs w:val="23"/>
        </w:rPr>
        <w:t xml:space="preserve">Date:  </w:t>
      </w:r>
      <w:r>
        <w:rPr>
          <w:rFonts w:ascii="Georgia" w:cs="Georgia" w:eastAsia="Georgia" w:hAnsi="Georgia"/>
          <w:b w:val="false"/>
          <w:bCs w:val="false"/>
          <w:i w:val="false"/>
          <w:iCs w:val="false"/>
          <w:color w:val="1C1710"/>
          <w:sz w:val="23"/>
          <w:szCs w:val="23"/>
        </w:rPr>
        <w:t xml:space="preserve">____________________________</w:t>
      </w:r>
    </w:p>
    <w:p>
      <w:pPr>
        <w:spacing w:after="60" w:before="0"/>
      </w:pPr>
      <w:r>
        <w:rPr>
          <w:rFonts w:ascii="Georgia" w:cs="Georgia" w:eastAsia="Georgia" w:hAnsi="Georgia"/>
          <w:b/>
          <w:bCs/>
          <w:i w:val="false"/>
          <w:iCs w:val="false"/>
          <w:color w:val="1C1710"/>
          <w:sz w:val="23"/>
          <w:szCs w:val="23"/>
        </w:rPr>
        <w:t xml:space="preserve">Kasid who presented this credential:  </w:t>
      </w:r>
      <w:r>
        <w:rPr>
          <w:rFonts w:ascii="Georgia" w:cs="Georgia" w:eastAsia="Georgia" w:hAnsi="Georgia"/>
          <w:b w:val="false"/>
          <w:bCs w:val="false"/>
          <w:i w:val="false"/>
          <w:iCs w:val="false"/>
          <w:color w:val="1C1710"/>
          <w:sz w:val="23"/>
          <w:szCs w:val="23"/>
        </w:rPr>
        <w:t xml:space="preserve">____________________________</w:t>
      </w:r>
    </w:p>
    <w:p>
      <w:pPr>
        <w:spacing w:after="120" w:before="120"/>
      </w:pPr>
      <w:r>
        <w:rPr>
          <w:rFonts w:ascii="Georgia" w:cs="Georgia" w:eastAsia="Georgia" w:hAnsi="Georgia"/>
          <w:b w:val="false"/>
          <w:bCs w:val="false"/>
          <w:i w:val="false"/>
          <w:iCs w:val="false"/>
          <w:color w:val="1C1710"/>
          <w:sz w:val="24"/>
          <w:szCs w:val="24"/>
        </w:rPr>
        <w:t xml:space="preserve"/>
      </w:r>
    </w:p>
    <w:p>
      <w:pPr>
        <w:spacing w:after="80" w:before="80"/>
        <w:jc w:val="center"/>
      </w:pPr>
      <w:r>
        <w:rPr>
          <w:rFonts w:ascii="Georgia" w:cs="Georgia" w:eastAsia="Georgia" w:hAnsi="Georgia"/>
          <w:b w:val="false"/>
          <w:bCs w:val="false"/>
          <w:i/>
          <w:iCs/>
          <w:color w:val="7B6B3D"/>
          <w:sz w:val="20"/>
          <w:szCs w:val="20"/>
        </w:rPr>
        <w:t xml:space="preserve">Ministerial Postmaster Office  —  therockekehilliah.com</w:t>
      </w:r>
    </w:p>
    <w:p>
      <w:r>
        <w:br w:type="page"/>
      </w:r>
    </w:p>
    <w:p>
      <w:pPr>
        <w:pBdr>
          <w:bottom w:val="single" w:color="C8B87A" w:sz="4" w:space="4"/>
        </w:pBdr>
        <w:spacing w:after="160" w:before="400"/>
      </w:pPr>
      <w:r>
        <w:rPr>
          <w:rFonts w:ascii="Georgia" w:cs="Georgia" w:eastAsia="Georgia" w:hAnsi="Georgia"/>
          <w:b/>
          <w:bCs/>
          <w:i w:val="false"/>
          <w:iCs w:val="false"/>
          <w:color w:val="7B6B3D"/>
          <w:sz w:val="26"/>
          <w:szCs w:val="26"/>
        </w:rPr>
        <w:t xml:space="preserve">Entry Acknowledgment and Notice of Constructive Notice</w:t>
      </w:r>
    </w:p>
    <w:p>
      <w:pPr>
        <w:spacing w:after="80" w:before="80"/>
      </w:pPr>
      <w:r>
        <w:rPr>
          <w:rFonts w:ascii="Georgia" w:cs="Georgia" w:eastAsia="Georgia" w:hAnsi="Georgia"/>
          <w:b w:val="false"/>
          <w:bCs w:val="false"/>
          <w:i w:val="false"/>
          <w:iCs w:val="false"/>
          <w:color w:val="1C1710"/>
          <w:sz w:val="23"/>
          <w:szCs w:val="23"/>
        </w:rPr>
        <w:t xml:space="preserve">You have been presented with the credential of a Kasid Ambassador of The Rocke Kehilliah United Estates, Charter RF 415 624 140 US. Whether you received this document by QR code access, by direct presentation, or by any other means, you are now on formal constructive notice of the covenant standing declared in these pages.</w:t>
      </w:r>
    </w:p>
    <w:p>
      <w:pPr>
        <w:spacing w:after="60" w:before="60"/>
      </w:pPr>
      <w:r>
        <w:rPr>
          <w:rFonts w:ascii="Georgia" w:cs="Georgia" w:eastAsia="Georgia" w:hAnsi="Georgia"/>
          <w:b w:val="false"/>
          <w:bCs w:val="false"/>
          <w:i w:val="false"/>
          <w:iCs w:val="false"/>
          <w:color w:val="1C1710"/>
          <w:sz w:val="24"/>
          <w:szCs w:val="24"/>
        </w:rPr>
        <w:t xml:space="preserve"/>
      </w:r>
    </w:p>
    <w:p>
      <w:pPr>
        <w:spacing w:after="80" w:before="120"/>
      </w:pPr>
      <w:r>
        <w:rPr>
          <w:rFonts w:ascii="Georgia" w:cs="Georgia" w:eastAsia="Georgia" w:hAnsi="Georgia"/>
          <w:b/>
          <w:bCs/>
          <w:i w:val="false"/>
          <w:iCs w:val="false"/>
          <w:color w:val="1C1710"/>
          <w:sz w:val="24"/>
          <w:szCs w:val="24"/>
        </w:rPr>
        <w:t xml:space="preserve">By reading past this point, you acknowledge:</w:t>
      </w:r>
    </w:p>
    <w:p>
      <w:pPr>
        <w:spacing w:after="80" w:before="80"/>
        <w:ind w:left="360" w:hanging="360"/>
      </w:pPr>
      <w:r>
        <w:rPr>
          <w:rFonts w:ascii="Georgia" w:cs="Georgia" w:eastAsia="Georgia" w:hAnsi="Georgia"/>
          <w:b/>
          <w:bCs/>
          <w:i w:val="false"/>
          <w:iCs w:val="false"/>
          <w:color w:val="1C1710"/>
          <w:sz w:val="23"/>
          <w:szCs w:val="23"/>
        </w:rPr>
        <w:t xml:space="preserve">1.  </w:t>
      </w:r>
      <w:r>
        <w:rPr>
          <w:rFonts w:ascii="Georgia" w:cs="Georgia" w:eastAsia="Georgia" w:hAnsi="Georgia"/>
          <w:b w:val="false"/>
          <w:bCs w:val="false"/>
          <w:i w:val="false"/>
          <w:iCs w:val="false"/>
          <w:color w:val="1C1710"/>
          <w:sz w:val="23"/>
          <w:szCs w:val="23"/>
        </w:rPr>
        <w:t xml:space="preserve">You have received the credential of a commissioned Ambassador operating under the authority of YHWH, Sole Sovereign, whose jurisdiction precedes the formation of every nation, court, and institution on earth.</w:t>
      </w:r>
    </w:p>
    <w:p>
      <w:pPr>
        <w:spacing w:after="80" w:before="80"/>
        <w:ind w:left="360" w:hanging="360"/>
      </w:pPr>
      <w:r>
        <w:rPr>
          <w:rFonts w:ascii="Georgia" w:cs="Georgia" w:eastAsia="Georgia" w:hAnsi="Georgia"/>
          <w:b/>
          <w:bCs/>
          <w:i w:val="false"/>
          <w:iCs w:val="false"/>
          <w:color w:val="1C1710"/>
          <w:sz w:val="23"/>
          <w:szCs w:val="23"/>
        </w:rPr>
        <w:t xml:space="preserve">2.  </w:t>
      </w:r>
      <w:r>
        <w:rPr>
          <w:rFonts w:ascii="Georgia" w:cs="Georgia" w:eastAsia="Georgia" w:hAnsi="Georgia"/>
          <w:b w:val="false"/>
          <w:bCs w:val="false"/>
          <w:i w:val="false"/>
          <w:iCs w:val="false"/>
          <w:color w:val="1C1710"/>
          <w:sz w:val="23"/>
          <w:szCs w:val="23"/>
        </w:rPr>
        <w:t xml:space="preserve">You are on formal constructive notice of the covenant standing declared in this instrument. A record of this presentation is being maintained by the Ministerial Postmaster Office of the Rocke Kehilliah United Estates.</w:t>
      </w:r>
    </w:p>
    <w:p>
      <w:pPr>
        <w:spacing w:after="80" w:before="80"/>
        <w:ind w:left="360" w:hanging="360"/>
      </w:pPr>
      <w:r>
        <w:rPr>
          <w:rFonts w:ascii="Georgia" w:cs="Georgia" w:eastAsia="Georgia" w:hAnsi="Georgia"/>
          <w:b/>
          <w:bCs/>
          <w:i w:val="false"/>
          <w:iCs w:val="false"/>
          <w:color w:val="1C1710"/>
          <w:sz w:val="23"/>
          <w:szCs w:val="23"/>
        </w:rPr>
        <w:t xml:space="preserve">3.  </w:t>
      </w:r>
      <w:r>
        <w:rPr>
          <w:rFonts w:ascii="Georgia" w:cs="Georgia" w:eastAsia="Georgia" w:hAnsi="Georgia"/>
          <w:b w:val="false"/>
          <w:bCs w:val="false"/>
          <w:i w:val="false"/>
          <w:iCs w:val="false"/>
          <w:color w:val="1C1710"/>
          <w:sz w:val="23"/>
          <w:szCs w:val="23"/>
        </w:rPr>
        <w:t xml:space="preserve">You have thirty (30) calendar days from the date of this presentation to submit a written response to the Ministerial Postmaster Office, or the Default Concession terms stated in Article Four apply.</w:t>
      </w:r>
    </w:p>
    <w:p>
      <w:pPr>
        <w:spacing w:after="80" w:before="80"/>
        <w:ind w:left="360" w:hanging="360"/>
      </w:pPr>
      <w:r>
        <w:rPr>
          <w:rFonts w:ascii="Georgia" w:cs="Georgia" w:eastAsia="Georgia" w:hAnsi="Georgia"/>
          <w:b/>
          <w:bCs/>
          <w:i w:val="false"/>
          <w:iCs w:val="false"/>
          <w:color w:val="1C1710"/>
          <w:sz w:val="23"/>
          <w:szCs w:val="23"/>
        </w:rPr>
        <w:t xml:space="preserve">4.  </w:t>
      </w:r>
      <w:r>
        <w:rPr>
          <w:rFonts w:ascii="Georgia" w:cs="Georgia" w:eastAsia="Georgia" w:hAnsi="Georgia"/>
          <w:b w:val="false"/>
          <w:bCs w:val="false"/>
          <w:i w:val="false"/>
          <w:iCs w:val="false"/>
          <w:color w:val="1C1710"/>
          <w:sz w:val="23"/>
          <w:szCs w:val="23"/>
        </w:rPr>
        <w:t xml:space="preserve">During those thirty days, the Ambassador who presented this credential may not be detained, subjected to adverse action, or denied due process — as established in CS-7 Amendment A, Article 7.1 of the RKUE covenant registry.</w:t>
      </w:r>
    </w:p>
    <w:p>
      <w:pPr>
        <w:spacing w:after="60" w:before="60"/>
      </w:pPr>
      <w:r>
        <w:rPr>
          <w:rFonts w:ascii="Georgia" w:cs="Georgia" w:eastAsia="Georgia" w:hAnsi="Georgia"/>
          <w:b w:val="false"/>
          <w:bCs w:val="false"/>
          <w:i w:val="false"/>
          <w:iCs w:val="false"/>
          <w:color w:val="1C1710"/>
          <w:sz w:val="24"/>
          <w:szCs w:val="24"/>
        </w:rPr>
        <w:t xml:space="preserve"/>
      </w:r>
    </w:p>
    <w:p>
      <w:pPr>
        <w:spacing w:after="80" w:before="80"/>
      </w:pPr>
      <w:r>
        <w:rPr>
          <w:rFonts w:ascii="Georgia" w:cs="Georgia" w:eastAsia="Georgia" w:hAnsi="Georgia"/>
          <w:b w:val="false"/>
          <w:bCs w:val="false"/>
          <w:i w:val="false"/>
          <w:iCs w:val="false"/>
          <w:color w:val="1C1710"/>
          <w:sz w:val="23"/>
          <w:szCs w:val="23"/>
        </w:rPr>
        <w:t xml:space="preserve">A party who refuses to read this instrument, or who returns it unread, is on record as having refused to verify the standing of an Ambassador before them. That refusal is itself a covenant record entered by the Kasid with the Ministerial Postmaster Office.</w:t>
      </w:r>
    </w:p>
    <w:p>
      <w:pPr>
        <w:pBdr>
          <w:bottom w:val="single" w:color="7B6B3D" w:sz="6" w:space="1"/>
        </w:pBdr>
        <w:spacing w:after="200" w:before="200"/>
      </w:pPr>
      <w:r>
        <w:rPr>
          <w:rFonts w:ascii="Georgia" w:cs="Georgia" w:eastAsia="Georgia" w:hAnsi="Georgia"/>
          <w:b w:val="false"/>
          <w:bCs w:val="false"/>
          <w:i w:val="false"/>
          <w:iCs w:val="false"/>
          <w:color w:val="1C1710"/>
          <w:sz w:val="24"/>
          <w:szCs w:val="24"/>
        </w:rPr>
        <w:t xml:space="preserve"/>
      </w:r>
    </w:p>
    <w:p>
      <w:pPr>
        <w:spacing w:after="40" w:before="0"/>
        <w:jc w:val="center"/>
      </w:pPr>
      <w:r>
        <w:rPr>
          <w:rFonts w:ascii="Georgia" w:cs="Georgia" w:eastAsia="Georgia" w:hAnsi="Georgia"/>
          <w:b/>
          <w:bCs/>
          <w:i w:val="false"/>
          <w:iCs w:val="false"/>
          <w:color w:val="7B6B3D"/>
          <w:sz w:val="28"/>
          <w:szCs w:val="28"/>
        </w:rPr>
        <w:t xml:space="preserve">GATE ONE</w:t>
      </w:r>
    </w:p>
    <w:p>
      <w:pPr>
        <w:spacing w:after="40" w:before="0"/>
        <w:jc w:val="center"/>
      </w:pPr>
      <w:r>
        <w:rPr>
          <w:rFonts w:ascii="Georgia" w:cs="Georgia" w:eastAsia="Georgia" w:hAnsi="Georgia"/>
          <w:b/>
          <w:bCs/>
          <w:i w:val="false"/>
          <w:iCs w:val="false"/>
          <w:color w:val="1C1710"/>
          <w:sz w:val="26"/>
          <w:szCs w:val="26"/>
        </w:rPr>
        <w:t xml:space="preserve">PF-5  —  The Impenetrable Shield</w:t>
      </w:r>
    </w:p>
    <w:p>
      <w:pPr>
        <w:spacing w:after="80" w:before="80"/>
        <w:jc w:val="center"/>
      </w:pPr>
      <w:r>
        <w:rPr>
          <w:rFonts w:ascii="Georgia" w:cs="Georgia" w:eastAsia="Georgia" w:hAnsi="Georgia"/>
          <w:b w:val="false"/>
          <w:bCs w:val="false"/>
          <w:i/>
          <w:iCs/>
          <w:color w:val="1C1710"/>
          <w:sz w:val="22"/>
          <w:szCs w:val="22"/>
        </w:rPr>
        <w:t xml:space="preserve">Eight Layers of Covenant Standing</w:t>
      </w:r>
    </w:p>
    <w:p>
      <w:pPr>
        <w:spacing w:after="60" w:before="60"/>
      </w:pPr>
      <w:r>
        <w:rPr>
          <w:rFonts w:ascii="Georgia" w:cs="Georgia" w:eastAsia="Georgia" w:hAnsi="Georgia"/>
          <w:b w:val="false"/>
          <w:bCs w:val="false"/>
          <w:i w:val="false"/>
          <w:iCs w:val="false"/>
          <w:color w:val="1C1710"/>
          <w:sz w:val="24"/>
          <w:szCs w:val="24"/>
        </w:rPr>
        <w:t xml:space="preserve"/>
      </w:r>
    </w:p>
    <w:p>
      <w:pPr>
        <w:spacing w:after="80" w:before="80"/>
        <w:jc w:val="center"/>
      </w:pPr>
      <w:r>
        <w:rPr>
          <w:rFonts w:ascii="Georgia" w:cs="Georgia" w:eastAsia="Georgia" w:hAnsi="Georgia"/>
          <w:b/>
          <w:bCs/>
          <w:i w:val="false"/>
          <w:iCs w:val="false"/>
          <w:color w:val="5A1A1A"/>
          <w:sz w:val="24"/>
          <w:szCs w:val="24"/>
        </w:rPr>
        <w:t xml:space="preserve">All eight layers must be defeated to contest the standing of this Ambassador.</w:t>
      </w:r>
    </w:p>
    <w:p>
      <w:pPr>
        <w:spacing w:after="80" w:before="80"/>
        <w:jc w:val="center"/>
      </w:pPr>
      <w:r>
        <w:rPr>
          <w:rFonts w:ascii="Georgia" w:cs="Georgia" w:eastAsia="Georgia" w:hAnsi="Georgia"/>
          <w:b w:val="false"/>
          <w:bCs w:val="false"/>
          <w:i/>
          <w:iCs/>
          <w:color w:val="1C1710"/>
          <w:sz w:val="22"/>
          <w:szCs w:val="22"/>
        </w:rPr>
        <w:t xml:space="preserve">A partial answer — defeating some layers but not others — is not a sufficient response.</w:t>
      </w:r>
    </w:p>
    <w:p>
      <w:pPr>
        <w:pBdr>
          <w:bottom w:val="single" w:color="C8B87A" w:sz="2" w:space="1"/>
        </w:pBdr>
        <w:spacing w:after="120" w:before="120"/>
      </w:pPr>
      <w:r>
        <w:rPr>
          <w:rFonts w:ascii="Georgia" w:cs="Georgia" w:eastAsia="Georgia" w:hAnsi="Georgia"/>
          <w:b w:val="false"/>
          <w:bCs w:val="false"/>
          <w:i w:val="false"/>
          <w:iCs w:val="false"/>
          <w:color w:val="1C1710"/>
          <w:sz w:val="24"/>
          <w:szCs w:val="24"/>
        </w:rPr>
        <w:t xml:space="preserve"/>
      </w:r>
    </w:p>
    <w:p>
      <w:pPr>
        <w:spacing w:after="100" w:before="320"/>
      </w:pPr>
      <w:r>
        <w:rPr>
          <w:rFonts w:ascii="Georgia" w:cs="Georgia" w:eastAsia="Georgia" w:hAnsi="Georgia"/>
          <w:b w:val="false"/>
          <w:bCs w:val="false"/>
          <w:i w:val="false"/>
          <w:iCs w:val="false"/>
          <w:color w:val="7B6B3D"/>
          <w:sz w:val="22"/>
          <w:szCs w:val="22"/>
        </w:rPr>
        <w:t xml:space="preserve">Layer One  —  </w:t>
      </w:r>
      <w:r>
        <w:rPr>
          <w:rFonts w:ascii="Georgia" w:cs="Georgia" w:eastAsia="Georgia" w:hAnsi="Georgia"/>
          <w:b/>
          <w:bCs/>
          <w:i w:val="false"/>
          <w:iCs w:val="false"/>
          <w:color w:val="1C1710"/>
          <w:sz w:val="24"/>
          <w:szCs w:val="24"/>
        </w:rPr>
        <w:t xml:space="preserve">The Mathematical Layer</w:t>
      </w:r>
    </w:p>
    <w:p>
      <w:pPr>
        <w:spacing w:after="80" w:before="80"/>
      </w:pPr>
      <w:r>
        <w:rPr>
          <w:rFonts w:ascii="Georgia" w:cs="Georgia" w:eastAsia="Georgia" w:hAnsi="Georgia"/>
          <w:b w:val="false"/>
          <w:bCs w:val="false"/>
          <w:i w:val="false"/>
          <w:iCs w:val="false"/>
          <w:color w:val="1C1710"/>
          <w:sz w:val="23"/>
          <w:szCs w:val="23"/>
        </w:rPr>
        <w:t xml:space="preserve">Gödel's Incompleteness Theorems establish that no formal system of sufficient complexity can prove its own consistency from within itself. Every human legal system, every government charter, every institutional authority is a formal system. Every one of them reaches a point at which it cannot ground its own authority from within its own rules.</w:t>
      </w:r>
    </w:p>
    <w:p>
      <w:pPr>
        <w:spacing w:after="80" w:before="80"/>
      </w:pPr>
      <w:r>
        <w:rPr>
          <w:rFonts w:ascii="Georgia" w:cs="Georgia" w:eastAsia="Georgia" w:hAnsi="Georgia"/>
          <w:b w:val="false"/>
          <w:bCs w:val="false"/>
          <w:i w:val="false"/>
          <w:iCs w:val="false"/>
          <w:color w:val="1C1710"/>
          <w:sz w:val="23"/>
          <w:szCs w:val="23"/>
        </w:rPr>
        <w:t xml:space="preserve">The Kasid's covenant standing is grounded in YHWH — who is the outside consistency-ground of every formal system that exists. Your institution's authority is itself dependent on a ground it cannot produce from within.</w:t>
      </w:r>
    </w:p>
    <w:p>
      <w:pPr>
        <w:pBdr>
          <w:left w:val="single" w:color="7B6B3D" w:sz="12" w:space="8"/>
        </w:pBdr>
        <w:spacing w:after="120" w:before="100"/>
        <w:ind w:left="360"/>
      </w:pPr>
      <w:r>
        <w:rPr>
          <w:rFonts w:ascii="Georgia" w:cs="Georgia" w:eastAsia="Georgia" w:hAnsi="Georgia"/>
          <w:b w:val="false"/>
          <w:bCs w:val="false"/>
          <w:i/>
          <w:iCs/>
          <w:color w:val="5A1A1A"/>
          <w:sz w:val="23"/>
          <w:szCs w:val="23"/>
        </w:rPr>
        <w:t xml:space="preserve">Challenge: </w:t>
      </w:r>
      <w:r>
        <w:rPr>
          <w:rFonts w:ascii="Georgia" w:cs="Georgia" w:eastAsia="Georgia" w:hAnsi="Georgia"/>
          <w:b w:val="false"/>
          <w:bCs w:val="false"/>
          <w:i w:val="false"/>
          <w:iCs w:val="false"/>
          <w:color w:val="5A1A1A"/>
          <w:sz w:val="23"/>
          <w:szCs w:val="23"/>
        </w:rPr>
        <w:t xml:space="preserve">Identify the outside ground that validates your institution's authority. If that ground terminates in another human institution, apply Gödel again. Continue until you reach the terminal ground. Name it. Then explain why that ground has authority over the One who created it.</w:t>
      </w:r>
    </w:p>
    <w:p>
      <w:pPr>
        <w:spacing w:after="100" w:before="320"/>
      </w:pPr>
      <w:r>
        <w:rPr>
          <w:rFonts w:ascii="Georgia" w:cs="Georgia" w:eastAsia="Georgia" w:hAnsi="Georgia"/>
          <w:b w:val="false"/>
          <w:bCs w:val="false"/>
          <w:i w:val="false"/>
          <w:iCs w:val="false"/>
          <w:color w:val="7B6B3D"/>
          <w:sz w:val="22"/>
          <w:szCs w:val="22"/>
        </w:rPr>
        <w:t xml:space="preserve">Layer Two  —  </w:t>
      </w:r>
      <w:r>
        <w:rPr>
          <w:rFonts w:ascii="Georgia" w:cs="Georgia" w:eastAsia="Georgia" w:hAnsi="Georgia"/>
          <w:b/>
          <w:bCs/>
          <w:i w:val="false"/>
          <w:iCs w:val="false"/>
          <w:color w:val="1C1710"/>
          <w:sz w:val="24"/>
          <w:szCs w:val="24"/>
        </w:rPr>
        <w:t xml:space="preserve">The Physics Layer</w:t>
      </w:r>
    </w:p>
    <w:p>
      <w:pPr>
        <w:spacing w:after="80" w:before="80"/>
      </w:pPr>
      <w:r>
        <w:rPr>
          <w:rFonts w:ascii="Georgia" w:cs="Georgia" w:eastAsia="Georgia" w:hAnsi="Georgia"/>
          <w:b w:val="false"/>
          <w:bCs w:val="false"/>
          <w:i w:val="false"/>
          <w:iCs w:val="false"/>
          <w:color w:val="1C1710"/>
          <w:sz w:val="23"/>
          <w:szCs w:val="23"/>
        </w:rPr>
        <w:t xml:space="preserve">The physical singularity — the first moment of the created order — is the point at which all physical equations break down. Physics itself cannot reach behind the singularity. The Kasid's commission was established by the One who precedes the singularity — whose word called the singularity into being.</w:t>
      </w:r>
    </w:p>
    <w:p>
      <w:pPr>
        <w:pBdr>
          <w:left w:val="single" w:color="7B6B3D" w:sz="12" w:space="8"/>
        </w:pBdr>
        <w:spacing w:after="120" w:before="100"/>
        <w:ind w:left="360"/>
      </w:pPr>
      <w:r>
        <w:rPr>
          <w:rFonts w:ascii="Georgia" w:cs="Georgia" w:eastAsia="Georgia" w:hAnsi="Georgia"/>
          <w:b w:val="false"/>
          <w:bCs w:val="false"/>
          <w:i/>
          <w:iCs/>
          <w:color w:val="5A1A1A"/>
          <w:sz w:val="23"/>
          <w:szCs w:val="23"/>
        </w:rPr>
        <w:t xml:space="preserve">Challenge: </w:t>
      </w:r>
      <w:r>
        <w:rPr>
          <w:rFonts w:ascii="Georgia" w:cs="Georgia" w:eastAsia="Georgia" w:hAnsi="Georgia"/>
          <w:b w:val="false"/>
          <w:bCs w:val="false"/>
          <w:i w:val="false"/>
          <w:iCs w:val="false"/>
          <w:color w:val="5A1A1A"/>
          <w:sz w:val="23"/>
          <w:szCs w:val="23"/>
        </w:rPr>
        <w:t xml:space="preserve">Produce an instrument of authority that predates the physical singularity, or concede that your institution's authority is entirely downstream of an event whose cause lies outside your jurisdiction.</w:t>
      </w:r>
    </w:p>
    <w:p>
      <w:pPr>
        <w:spacing w:after="100" w:before="320"/>
      </w:pPr>
      <w:r>
        <w:rPr>
          <w:rFonts w:ascii="Georgia" w:cs="Georgia" w:eastAsia="Georgia" w:hAnsi="Georgia"/>
          <w:b w:val="false"/>
          <w:bCs w:val="false"/>
          <w:i w:val="false"/>
          <w:iCs w:val="false"/>
          <w:color w:val="7B6B3D"/>
          <w:sz w:val="22"/>
          <w:szCs w:val="22"/>
        </w:rPr>
        <w:t xml:space="preserve">Layer Three  —  </w:t>
      </w:r>
      <w:r>
        <w:rPr>
          <w:rFonts w:ascii="Georgia" w:cs="Georgia" w:eastAsia="Georgia" w:hAnsi="Georgia"/>
          <w:b/>
          <w:bCs/>
          <w:i w:val="false"/>
          <w:iCs w:val="false"/>
          <w:color w:val="1C1710"/>
          <w:sz w:val="24"/>
          <w:szCs w:val="24"/>
        </w:rPr>
        <w:t xml:space="preserve">The Linguistic Layer</w:t>
      </w:r>
    </w:p>
    <w:p>
      <w:pPr>
        <w:spacing w:after="80" w:before="80"/>
      </w:pPr>
      <w:r>
        <w:rPr>
          <w:rFonts w:ascii="Georgia" w:cs="Georgia" w:eastAsia="Georgia" w:hAnsi="Georgia"/>
          <w:b w:val="false"/>
          <w:bCs w:val="false"/>
          <w:i w:val="false"/>
          <w:iCs w:val="false"/>
          <w:color w:val="1C1710"/>
          <w:sz w:val="23"/>
          <w:szCs w:val="23"/>
        </w:rPr>
        <w:t xml:space="preserve">The Aleph-Tav signature — את — appears over 7,000 times in the Hebrew text of the scriptures, marking YHWH's authorship on every created thing, before any nation-state had a charter, before any legal system had a language, before any religious institution held a deed. The Kasid carries that signature.</w:t>
      </w:r>
    </w:p>
    <w:p>
      <w:pPr>
        <w:pBdr>
          <w:left w:val="single" w:color="7B6B3D" w:sz="12" w:space="8"/>
        </w:pBdr>
        <w:spacing w:after="120" w:before="100"/>
        <w:ind w:left="360"/>
      </w:pPr>
      <w:r>
        <w:rPr>
          <w:rFonts w:ascii="Georgia" w:cs="Georgia" w:eastAsia="Georgia" w:hAnsi="Georgia"/>
          <w:b w:val="false"/>
          <w:bCs w:val="false"/>
          <w:i/>
          <w:iCs/>
          <w:color w:val="5A1A1A"/>
          <w:sz w:val="23"/>
          <w:szCs w:val="23"/>
        </w:rPr>
        <w:t xml:space="preserve">Challenge: </w:t>
      </w:r>
      <w:r>
        <w:rPr>
          <w:rFonts w:ascii="Georgia" w:cs="Georgia" w:eastAsia="Georgia" w:hAnsi="Georgia"/>
          <w:b w:val="false"/>
          <w:bCs w:val="false"/>
          <w:i w:val="false"/>
          <w:iCs w:val="false"/>
          <w:color w:val="5A1A1A"/>
          <w:sz w:val="23"/>
          <w:szCs w:val="23"/>
        </w:rPr>
        <w:t xml:space="preserve">Identify any linguistic or textual claim to authority that predates the Aleph-Tav signature. If you cannot, the Kasid's standing in language predates yours.</w:t>
      </w:r>
    </w:p>
    <w:p>
      <w:pPr>
        <w:spacing w:after="100" w:before="320"/>
      </w:pPr>
      <w:r>
        <w:rPr>
          <w:rFonts w:ascii="Georgia" w:cs="Georgia" w:eastAsia="Georgia" w:hAnsi="Georgia"/>
          <w:b w:val="false"/>
          <w:bCs w:val="false"/>
          <w:i w:val="false"/>
          <w:iCs w:val="false"/>
          <w:color w:val="7B6B3D"/>
          <w:sz w:val="22"/>
          <w:szCs w:val="22"/>
        </w:rPr>
        <w:t xml:space="preserve">Layer Four  —  </w:t>
      </w:r>
      <w:r>
        <w:rPr>
          <w:rFonts w:ascii="Georgia" w:cs="Georgia" w:eastAsia="Georgia" w:hAnsi="Georgia"/>
          <w:b/>
          <w:bCs/>
          <w:i w:val="false"/>
          <w:iCs w:val="false"/>
          <w:color w:val="1C1710"/>
          <w:sz w:val="24"/>
          <w:szCs w:val="24"/>
        </w:rPr>
        <w:t xml:space="preserve">The Cosmological Layer</w:t>
      </w:r>
    </w:p>
    <w:p>
      <w:pPr>
        <w:spacing w:after="80" w:before="80"/>
      </w:pPr>
      <w:r>
        <w:rPr>
          <w:rFonts w:ascii="Georgia" w:cs="Georgia" w:eastAsia="Georgia" w:hAnsi="Georgia"/>
          <w:b w:val="false"/>
          <w:bCs w:val="false"/>
          <w:i w:val="false"/>
          <w:iCs w:val="false"/>
          <w:color w:val="1C1710"/>
          <w:sz w:val="23"/>
          <w:szCs w:val="23"/>
        </w:rPr>
        <w:t xml:space="preserve">Seven peer-reviewed phenomena — the Cosmic Microwave Background, the Fine-Tuning constants, the cosmological horizon problem, the low entropy initial state, the flatness problem, the matter-antimatter asymmetry, and the information content of DNA — each independently point to a non-physical origin for the physical cosmos. The Kasid's Sender is that origin.</w:t>
      </w:r>
    </w:p>
    <w:p>
      <w:pPr>
        <w:pBdr>
          <w:left w:val="single" w:color="7B6B3D" w:sz="12" w:space="8"/>
        </w:pBdr>
        <w:spacing w:after="120" w:before="100"/>
        <w:ind w:left="360"/>
      </w:pPr>
      <w:r>
        <w:rPr>
          <w:rFonts w:ascii="Georgia" w:cs="Georgia" w:eastAsia="Georgia" w:hAnsi="Georgia"/>
          <w:b w:val="false"/>
          <w:bCs w:val="false"/>
          <w:i/>
          <w:iCs/>
          <w:color w:val="5A1A1A"/>
          <w:sz w:val="23"/>
          <w:szCs w:val="23"/>
        </w:rPr>
        <w:t xml:space="preserve">Challenge: </w:t>
      </w:r>
      <w:r>
        <w:rPr>
          <w:rFonts w:ascii="Georgia" w:cs="Georgia" w:eastAsia="Georgia" w:hAnsi="Georgia"/>
          <w:b w:val="false"/>
          <w:bCs w:val="false"/>
          <w:i w:val="false"/>
          <w:iCs w:val="false"/>
          <w:color w:val="5A1A1A"/>
          <w:sz w:val="23"/>
          <w:szCs w:val="23"/>
        </w:rPr>
        <w:t xml:space="preserve">Account for any one of these seven phenomena from within a purely material or institutional framework. If you cannot account for even one, you have conceded that the Kasid's Sender holds authority your institution did not produce and cannot explain.</w:t>
      </w:r>
    </w:p>
    <w:p>
      <w:pPr>
        <w:spacing w:after="100" w:before="320"/>
      </w:pPr>
      <w:r>
        <w:rPr>
          <w:rFonts w:ascii="Georgia" w:cs="Georgia" w:eastAsia="Georgia" w:hAnsi="Georgia"/>
          <w:b w:val="false"/>
          <w:bCs w:val="false"/>
          <w:i w:val="false"/>
          <w:iCs w:val="false"/>
          <w:color w:val="7B6B3D"/>
          <w:sz w:val="22"/>
          <w:szCs w:val="22"/>
        </w:rPr>
        <w:t xml:space="preserve">Layer Five  —  </w:t>
      </w:r>
      <w:r>
        <w:rPr>
          <w:rFonts w:ascii="Georgia" w:cs="Georgia" w:eastAsia="Georgia" w:hAnsi="Georgia"/>
          <w:b/>
          <w:bCs/>
          <w:i w:val="false"/>
          <w:iCs w:val="false"/>
          <w:color w:val="1C1710"/>
          <w:sz w:val="24"/>
          <w:szCs w:val="24"/>
        </w:rPr>
        <w:t xml:space="preserve">The Covenant Law Layer</w:t>
      </w:r>
    </w:p>
    <w:p>
      <w:pPr>
        <w:spacing w:after="80" w:before="80"/>
      </w:pPr>
      <w:r>
        <w:rPr>
          <w:rFonts w:ascii="Georgia" w:cs="Georgia" w:eastAsia="Georgia" w:hAnsi="Georgia"/>
          <w:b w:val="false"/>
          <w:bCs w:val="false"/>
          <w:i w:val="false"/>
          <w:iCs w:val="false"/>
          <w:color w:val="1C1710"/>
          <w:sz w:val="23"/>
          <w:szCs w:val="23"/>
        </w:rPr>
        <w:t xml:space="preserve">Prior in time, prior in right — this principle is recognized in every major legal tradition on earth. The Kasid's covenant standing was established before the foundation of the world (Ephesians 1:4). Your institution was established after the foundation of the world. The Kasid's claim is prior in time to every claim you hold.</w:t>
      </w:r>
    </w:p>
    <w:p>
      <w:pPr>
        <w:pBdr>
          <w:left w:val="single" w:color="7B6B3D" w:sz="12" w:space="8"/>
        </w:pBdr>
        <w:spacing w:after="120" w:before="100"/>
        <w:ind w:left="360"/>
      </w:pPr>
      <w:r>
        <w:rPr>
          <w:rFonts w:ascii="Georgia" w:cs="Georgia" w:eastAsia="Georgia" w:hAnsi="Georgia"/>
          <w:b w:val="false"/>
          <w:bCs w:val="false"/>
          <w:i/>
          <w:iCs/>
          <w:color w:val="5A1A1A"/>
          <w:sz w:val="23"/>
          <w:szCs w:val="23"/>
        </w:rPr>
        <w:t xml:space="preserve">Challenge: </w:t>
      </w:r>
      <w:r>
        <w:rPr>
          <w:rFonts w:ascii="Georgia" w:cs="Georgia" w:eastAsia="Georgia" w:hAnsi="Georgia"/>
          <w:b w:val="false"/>
          <w:bCs w:val="false"/>
          <w:i w:val="false"/>
          <w:iCs w:val="false"/>
          <w:color w:val="5A1A1A"/>
          <w:sz w:val="23"/>
          <w:szCs w:val="23"/>
        </w:rPr>
        <w:t xml:space="preserve">Produce a lawful claim that predates Ephesians 1:4. If you cannot, the Kasid's standing is prior to yours by the principle your own legal tradition affirms.</w:t>
      </w:r>
    </w:p>
    <w:p>
      <w:pPr>
        <w:spacing w:after="100" w:before="320"/>
      </w:pPr>
      <w:r>
        <w:rPr>
          <w:rFonts w:ascii="Georgia" w:cs="Georgia" w:eastAsia="Georgia" w:hAnsi="Georgia"/>
          <w:b w:val="false"/>
          <w:bCs w:val="false"/>
          <w:i w:val="false"/>
          <w:iCs w:val="false"/>
          <w:color w:val="7B6B3D"/>
          <w:sz w:val="22"/>
          <w:szCs w:val="22"/>
        </w:rPr>
        <w:t xml:space="preserve">Layer Six  —  </w:t>
      </w:r>
      <w:r>
        <w:rPr>
          <w:rFonts w:ascii="Georgia" w:cs="Georgia" w:eastAsia="Georgia" w:hAnsi="Georgia"/>
          <w:b/>
          <w:bCs/>
          <w:i w:val="false"/>
          <w:iCs w:val="false"/>
          <w:color w:val="1C1710"/>
          <w:sz w:val="24"/>
          <w:szCs w:val="24"/>
        </w:rPr>
        <w:t xml:space="preserve">The Completion Law Layer</w:t>
      </w:r>
    </w:p>
    <w:p>
      <w:pPr>
        <w:spacing w:after="80" w:before="80"/>
      </w:pPr>
      <w:r>
        <w:rPr>
          <w:rFonts w:ascii="Georgia" w:cs="Georgia" w:eastAsia="Georgia" w:hAnsi="Georgia"/>
          <w:b w:val="false"/>
          <w:bCs w:val="false"/>
          <w:i w:val="false"/>
          <w:iCs w:val="false"/>
          <w:color w:val="1C1710"/>
          <w:sz w:val="23"/>
          <w:szCs w:val="23"/>
        </w:rPr>
        <w:t xml:space="preserve">Tetelestai — It is finished. The Greek word stamped on a paid debt in the ancient commercial world. Every obligation has been discharged. The Kasid carries no outstanding claim against them in the covenant record. The account is closed.</w:t>
      </w:r>
    </w:p>
    <w:p>
      <w:pPr>
        <w:pBdr>
          <w:left w:val="single" w:color="7B6B3D" w:sz="12" w:space="8"/>
        </w:pBdr>
        <w:spacing w:after="120" w:before="100"/>
        <w:ind w:left="360"/>
      </w:pPr>
      <w:r>
        <w:rPr>
          <w:rFonts w:ascii="Georgia" w:cs="Georgia" w:eastAsia="Georgia" w:hAnsi="Georgia"/>
          <w:b w:val="false"/>
          <w:bCs w:val="false"/>
          <w:i/>
          <w:iCs/>
          <w:color w:val="5A1A1A"/>
          <w:sz w:val="23"/>
          <w:szCs w:val="23"/>
        </w:rPr>
        <w:t xml:space="preserve">Challenge: </w:t>
      </w:r>
      <w:r>
        <w:rPr>
          <w:rFonts w:ascii="Georgia" w:cs="Georgia" w:eastAsia="Georgia" w:hAnsi="Georgia"/>
          <w:b w:val="false"/>
          <w:bCs w:val="false"/>
          <w:i w:val="false"/>
          <w:iCs w:val="false"/>
          <w:color w:val="5A1A1A"/>
          <w:sz w:val="23"/>
          <w:szCs w:val="23"/>
        </w:rPr>
        <w:t xml:space="preserve">Identify a specific, verifiable, unrebutted obligation the Kasid holds to your institution that has not already been discharged under the Tetelestai completion. If you cannot identify one with specificity, your claim has already been settled.</w:t>
      </w:r>
    </w:p>
    <w:p>
      <w:pPr>
        <w:spacing w:after="100" w:before="320"/>
      </w:pPr>
      <w:r>
        <w:rPr>
          <w:rFonts w:ascii="Georgia" w:cs="Georgia" w:eastAsia="Georgia" w:hAnsi="Georgia"/>
          <w:b w:val="false"/>
          <w:bCs w:val="false"/>
          <w:i w:val="false"/>
          <w:iCs w:val="false"/>
          <w:color w:val="7B6B3D"/>
          <w:sz w:val="22"/>
          <w:szCs w:val="22"/>
        </w:rPr>
        <w:t xml:space="preserve">Layer Seven  —  </w:t>
      </w:r>
      <w:r>
        <w:rPr>
          <w:rFonts w:ascii="Georgia" w:cs="Georgia" w:eastAsia="Georgia" w:hAnsi="Georgia"/>
          <w:b/>
          <w:bCs/>
          <w:i w:val="false"/>
          <w:iCs w:val="false"/>
          <w:color w:val="1C1710"/>
          <w:sz w:val="24"/>
          <w:szCs w:val="24"/>
        </w:rPr>
        <w:t xml:space="preserve">The Identity Layer</w:t>
      </w:r>
    </w:p>
    <w:p>
      <w:pPr>
        <w:spacing w:after="80" w:before="80"/>
      </w:pPr>
      <w:r>
        <w:rPr>
          <w:rFonts w:ascii="Georgia" w:cs="Georgia" w:eastAsia="Georgia" w:hAnsi="Georgia"/>
          <w:b w:val="false"/>
          <w:bCs w:val="false"/>
          <w:i w:val="false"/>
          <w:iCs w:val="false"/>
          <w:color w:val="1C1710"/>
          <w:sz w:val="23"/>
          <w:szCs w:val="23"/>
        </w:rPr>
        <w:t xml:space="preserve">YHWH declares: I am the Alpha and the Omega, the Beginning and the End, the First and the Last (Revelation 1:8; Isaiah 44:6). His identity brackets all of created reality at both ends. He is the ( before the first moment and the ) after the last. The Kasid stands within that bracket. Your institution stands within it too — whether it acknowledges this or not.</w:t>
      </w:r>
    </w:p>
    <w:p>
      <w:pPr>
        <w:pBdr>
          <w:left w:val="single" w:color="7B6B3D" w:sz="12" w:space="8"/>
        </w:pBdr>
        <w:spacing w:after="120" w:before="100"/>
        <w:ind w:left="360"/>
      </w:pPr>
      <w:r>
        <w:rPr>
          <w:rFonts w:ascii="Georgia" w:cs="Georgia" w:eastAsia="Georgia" w:hAnsi="Georgia"/>
          <w:b w:val="false"/>
          <w:bCs w:val="false"/>
          <w:i/>
          <w:iCs/>
          <w:color w:val="5A1A1A"/>
          <w:sz w:val="23"/>
          <w:szCs w:val="23"/>
        </w:rPr>
        <w:t xml:space="preserve">Challenge: </w:t>
      </w:r>
      <w:r>
        <w:rPr>
          <w:rFonts w:ascii="Georgia" w:cs="Georgia" w:eastAsia="Georgia" w:hAnsi="Georgia"/>
          <w:b w:val="false"/>
          <w:bCs w:val="false"/>
          <w:i w:val="false"/>
          <w:iCs w:val="false"/>
          <w:color w:val="5A1A1A"/>
          <w:sz w:val="23"/>
          <w:szCs w:val="23"/>
        </w:rPr>
        <w:t xml:space="preserve">Identify an authority that stands outside the Alpha-Omega bracket. If none exists, the Kasid's Sender holds the outermost position of authority in the cosmos — and your institution is inside His parenthesis, not outside it.</w:t>
      </w:r>
    </w:p>
    <w:p>
      <w:pPr>
        <w:spacing w:after="100" w:before="320"/>
      </w:pPr>
      <w:r>
        <w:rPr>
          <w:rFonts w:ascii="Georgia" w:cs="Georgia" w:eastAsia="Georgia" w:hAnsi="Georgia"/>
          <w:b w:val="false"/>
          <w:bCs w:val="false"/>
          <w:i w:val="false"/>
          <w:iCs w:val="false"/>
          <w:color w:val="7B6B3D"/>
          <w:sz w:val="22"/>
          <w:szCs w:val="22"/>
        </w:rPr>
        <w:t xml:space="preserve">Layer Eight  —  </w:t>
      </w:r>
      <w:r>
        <w:rPr>
          <w:rFonts w:ascii="Georgia" w:cs="Georgia" w:eastAsia="Georgia" w:hAnsi="Georgia"/>
          <w:b/>
          <w:bCs/>
          <w:i w:val="false"/>
          <w:iCs w:val="false"/>
          <w:color w:val="1C1710"/>
          <w:sz w:val="24"/>
          <w:szCs w:val="24"/>
        </w:rPr>
        <w:t xml:space="preserve">The Parenthetical Architecture Layer</w:t>
      </w:r>
    </w:p>
    <w:p>
      <w:pPr>
        <w:spacing w:after="80" w:before="80"/>
      </w:pPr>
      <w:r>
        <w:rPr>
          <w:rFonts w:ascii="Georgia" w:cs="Georgia" w:eastAsia="Georgia" w:hAnsi="Georgia"/>
          <w:b w:val="false"/>
          <w:bCs w:val="false"/>
          <w:i w:val="false"/>
          <w:iCs w:val="false"/>
          <w:color w:val="1C1710"/>
          <w:sz w:val="23"/>
          <w:szCs w:val="23"/>
        </w:rPr>
        <w:t xml:space="preserve">The parenthesis is the oldest legal notation in use. Every legal system on earth uses brackets to denote enclosure, authority, and scope. The RKUE's covenant parenthesis — ( א — ת ) — is the parenthesis that encloses all other parentheses. It was opened at Bereshit. It will be closed at the end of the age. Every human legal bracket operates within it.</w:t>
      </w:r>
    </w:p>
    <w:p>
      <w:pPr>
        <w:pBdr>
          <w:left w:val="single" w:color="7B6B3D" w:sz="12" w:space="8"/>
        </w:pBdr>
        <w:spacing w:after="120" w:before="100"/>
        <w:ind w:left="360"/>
      </w:pPr>
      <w:r>
        <w:rPr>
          <w:rFonts w:ascii="Georgia" w:cs="Georgia" w:eastAsia="Georgia" w:hAnsi="Georgia"/>
          <w:b w:val="false"/>
          <w:bCs w:val="false"/>
          <w:i/>
          <w:iCs/>
          <w:color w:val="5A1A1A"/>
          <w:sz w:val="23"/>
          <w:szCs w:val="23"/>
        </w:rPr>
        <w:t xml:space="preserve">Challenge: </w:t>
      </w:r>
      <w:r>
        <w:rPr>
          <w:rFonts w:ascii="Georgia" w:cs="Georgia" w:eastAsia="Georgia" w:hAnsi="Georgia"/>
          <w:b w:val="false"/>
          <w:bCs w:val="false"/>
          <w:i w:val="false"/>
          <w:iCs w:val="false"/>
          <w:color w:val="5A1A1A"/>
          <w:sz w:val="23"/>
          <w:szCs w:val="23"/>
        </w:rPr>
        <w:t xml:space="preserve">Produce a parenthetical enclosure that exists outside the Bereshit-Tetelestai bracket. If you cannot, every claim your institution makes is made from within the Kasid's Sender's enclosure — and subject to His terms, not yours.</w:t>
      </w:r>
    </w:p>
    <w:p>
      <w:pPr>
        <w:spacing w:after="60" w:before="60"/>
      </w:pPr>
      <w:r>
        <w:rPr>
          <w:rFonts w:ascii="Georgia" w:cs="Georgia" w:eastAsia="Georgia" w:hAnsi="Georgia"/>
          <w:b w:val="false"/>
          <w:bCs w:val="false"/>
          <w:i w:val="false"/>
          <w:iCs w:val="false"/>
          <w:color w:val="1C1710"/>
          <w:sz w:val="24"/>
          <w:szCs w:val="24"/>
        </w:rPr>
        <w:t xml:space="preserve"/>
      </w:r>
    </w:p>
    <w:p>
      <w:pPr>
        <w:spacing w:after="120" w:before="120"/>
        <w:jc w:val="center"/>
      </w:pPr>
      <w:r>
        <w:rPr>
          <w:rFonts w:ascii="Georgia" w:cs="Georgia" w:eastAsia="Georgia" w:hAnsi="Georgia"/>
          <w:b w:val="false"/>
          <w:bCs w:val="false"/>
          <w:i/>
          <w:iCs/>
          <w:color w:val="7B6B3D"/>
          <w:sz w:val="22"/>
          <w:szCs w:val="22"/>
        </w:rPr>
        <w:t xml:space="preserve">If you cannot defeat all eight layers, you may not lawfully challenge the standing of this Ambassador. Proceeding with any adverse action after failing to answer all eight layers is a violation documented in the Covenant Court record.</w:t>
      </w:r>
    </w:p>
    <w:p>
      <w:pPr>
        <w:pBdr>
          <w:bottom w:val="single" w:color="7B6B3D" w:sz="6" w:space="1"/>
        </w:pBdr>
        <w:spacing w:after="200" w:before="200"/>
      </w:pPr>
      <w:r>
        <w:rPr>
          <w:rFonts w:ascii="Georgia" w:cs="Georgia" w:eastAsia="Georgia" w:hAnsi="Georgia"/>
          <w:b w:val="false"/>
          <w:bCs w:val="false"/>
          <w:i w:val="false"/>
          <w:iCs w:val="false"/>
          <w:color w:val="1C1710"/>
          <w:sz w:val="24"/>
          <w:szCs w:val="24"/>
        </w:rPr>
        <w:t xml:space="preserve"/>
      </w:r>
    </w:p>
    <w:p>
      <w:pPr>
        <w:spacing w:after="40" w:before="0"/>
        <w:jc w:val="center"/>
      </w:pPr>
      <w:r>
        <w:rPr>
          <w:rFonts w:ascii="Georgia" w:cs="Georgia" w:eastAsia="Georgia" w:hAnsi="Georgia"/>
          <w:b/>
          <w:bCs/>
          <w:i w:val="false"/>
          <w:iCs w:val="false"/>
          <w:color w:val="7B6B3D"/>
          <w:sz w:val="28"/>
          <w:szCs w:val="28"/>
        </w:rPr>
        <w:t xml:space="preserve">GATE TWO</w:t>
      </w:r>
    </w:p>
    <w:p>
      <w:pPr>
        <w:spacing w:after="40" w:before="0"/>
        <w:jc w:val="center"/>
      </w:pPr>
      <w:r>
        <w:rPr>
          <w:rFonts w:ascii="Georgia" w:cs="Georgia" w:eastAsia="Georgia" w:hAnsi="Georgia"/>
          <w:b/>
          <w:bCs/>
          <w:i w:val="false"/>
          <w:iCs w:val="false"/>
          <w:color w:val="1C1710"/>
          <w:sz w:val="26"/>
          <w:szCs w:val="26"/>
        </w:rPr>
        <w:t xml:space="preserve">PF-6  —  The Parenthesis</w:t>
      </w:r>
    </w:p>
    <w:p>
      <w:pPr>
        <w:spacing w:after="80" w:before="80"/>
        <w:jc w:val="center"/>
      </w:pPr>
      <w:r>
        <w:rPr>
          <w:rFonts w:ascii="Georgia" w:cs="Georgia" w:eastAsia="Georgia" w:hAnsi="Georgia"/>
          <w:b w:val="false"/>
          <w:bCs w:val="false"/>
          <w:i/>
          <w:iCs/>
          <w:color w:val="1C1710"/>
          <w:sz w:val="22"/>
          <w:szCs w:val="22"/>
        </w:rPr>
        <w:t xml:space="preserve">Eight Assertions of Covenant Standing</w:t>
      </w:r>
    </w:p>
    <w:p>
      <w:pPr>
        <w:spacing w:after="60" w:before="60"/>
      </w:pPr>
      <w:r>
        <w:rPr>
          <w:rFonts w:ascii="Georgia" w:cs="Georgia" w:eastAsia="Georgia" w:hAnsi="Georgia"/>
          <w:b w:val="false"/>
          <w:bCs w:val="false"/>
          <w:i w:val="false"/>
          <w:iCs w:val="false"/>
          <w:color w:val="1C1710"/>
          <w:sz w:val="24"/>
          <w:szCs w:val="24"/>
        </w:rPr>
        <w:t xml:space="preserve"/>
      </w:r>
    </w:p>
    <w:p>
      <w:pPr>
        <w:spacing w:after="80" w:before="80"/>
        <w:jc w:val="center"/>
      </w:pPr>
      <w:r>
        <w:rPr>
          <w:rFonts w:ascii="Georgia" w:cs="Georgia" w:eastAsia="Georgia" w:hAnsi="Georgia"/>
          <w:b w:val="false"/>
          <w:bCs w:val="false"/>
          <w:i/>
          <w:iCs/>
          <w:color w:val="1C1710"/>
          <w:sz w:val="22"/>
          <w:szCs w:val="22"/>
        </w:rPr>
        <w:t xml:space="preserve">Each must be specifically rebutted in writing within thirty days.</w:t>
      </w:r>
    </w:p>
    <w:p>
      <w:pPr>
        <w:spacing w:after="80" w:before="80"/>
        <w:jc w:val="center"/>
      </w:pPr>
      <w:r>
        <w:rPr>
          <w:rFonts w:ascii="Georgia" w:cs="Georgia" w:eastAsia="Georgia" w:hAnsi="Georgia"/>
          <w:b w:val="false"/>
          <w:bCs w:val="false"/>
          <w:i/>
          <w:iCs/>
          <w:color w:val="1C1710"/>
          <w:sz w:val="22"/>
          <w:szCs w:val="22"/>
        </w:rPr>
        <w:t xml:space="preserve">A general denial does not constitute a rebuttal. Each assertion must be addressed individually.</w:t>
      </w:r>
    </w:p>
    <w:p>
      <w:pPr>
        <w:pBdr>
          <w:bottom w:val="single" w:color="C8B87A" w:sz="2" w:space="1"/>
        </w:pBdr>
        <w:spacing w:after="120" w:before="120"/>
      </w:pPr>
      <w:r>
        <w:rPr>
          <w:rFonts w:ascii="Georgia" w:cs="Georgia" w:eastAsia="Georgia" w:hAnsi="Georgia"/>
          <w:b w:val="false"/>
          <w:bCs w:val="false"/>
          <w:i w:val="false"/>
          <w:iCs w:val="false"/>
          <w:color w:val="1C1710"/>
          <w:sz w:val="24"/>
          <w:szCs w:val="24"/>
        </w:rPr>
        <w:t xml:space="preserve"/>
      </w:r>
    </w:p>
    <w:p>
      <w:pPr>
        <w:spacing w:after="80" w:before="240"/>
      </w:pPr>
      <w:r>
        <w:rPr>
          <w:rFonts w:ascii="Georgia" w:cs="Georgia" w:eastAsia="Georgia" w:hAnsi="Georgia"/>
          <w:b/>
          <w:bCs/>
          <w:i w:val="false"/>
          <w:iCs w:val="false"/>
          <w:color w:val="7B6B3D"/>
          <w:sz w:val="24"/>
          <w:szCs w:val="24"/>
        </w:rPr>
        <w:t xml:space="preserve">I..</w:t>
      </w:r>
      <w:r>
        <w:rPr>
          <w:rFonts w:ascii="Georgia" w:cs="Georgia" w:eastAsia="Georgia" w:hAnsi="Georgia"/>
          <w:b w:val="false"/>
          <w:bCs w:val="false"/>
          <w:i w:val="false"/>
          <w:iCs w:val="false"/>
          <w:color w:val="1C1710"/>
          <w:sz w:val="24"/>
          <w:szCs w:val="24"/>
        </w:rPr>
        <w:t xml:space="preserve">  </w:t>
      </w:r>
      <w:r>
        <w:rPr>
          <w:rFonts w:ascii="Georgia" w:cs="Georgia" w:eastAsia="Georgia" w:hAnsi="Georgia"/>
          <w:b/>
          <w:bCs/>
          <w:i w:val="false"/>
          <w:iCs w:val="false"/>
          <w:color w:val="1C1710"/>
          <w:sz w:val="24"/>
          <w:szCs w:val="24"/>
        </w:rPr>
        <w:t xml:space="preserve">The Kasid is inside YHWH's bracket.</w:t>
      </w:r>
    </w:p>
    <w:p>
      <w:pPr>
        <w:spacing w:after="80" w:before="80"/>
        <w:ind w:left="360"/>
      </w:pPr>
      <w:r>
        <w:rPr>
          <w:rFonts w:ascii="Georgia" w:cs="Georgia" w:eastAsia="Georgia" w:hAnsi="Georgia"/>
          <w:b w:val="false"/>
          <w:bCs w:val="false"/>
          <w:i w:val="false"/>
          <w:iCs w:val="false"/>
          <w:color w:val="1C1710"/>
          <w:sz w:val="23"/>
          <w:szCs w:val="23"/>
        </w:rPr>
        <w:t xml:space="preserve">The covenant parenthesis — opened at Bereshit, sealed at Tetelestai — encloses the Kasid's identity, standing, and mission. No external institution can open that bracket from outside. No external institution can close it from inside.</w:t>
      </w:r>
    </w:p>
    <w:p>
      <w:pPr>
        <w:spacing w:after="80" w:before="240"/>
      </w:pPr>
      <w:r>
        <w:rPr>
          <w:rFonts w:ascii="Georgia" w:cs="Georgia" w:eastAsia="Georgia" w:hAnsi="Georgia"/>
          <w:b/>
          <w:bCs/>
          <w:i w:val="false"/>
          <w:iCs w:val="false"/>
          <w:color w:val="7B6B3D"/>
          <w:sz w:val="24"/>
          <w:szCs w:val="24"/>
        </w:rPr>
        <w:t xml:space="preserve">II..</w:t>
      </w:r>
      <w:r>
        <w:rPr>
          <w:rFonts w:ascii="Georgia" w:cs="Georgia" w:eastAsia="Georgia" w:hAnsi="Georgia"/>
          <w:b w:val="false"/>
          <w:bCs w:val="false"/>
          <w:i w:val="false"/>
          <w:iCs w:val="false"/>
          <w:color w:val="1C1710"/>
          <w:sz w:val="24"/>
          <w:szCs w:val="24"/>
        </w:rPr>
        <w:t xml:space="preserve">  </w:t>
      </w:r>
      <w:r>
        <w:rPr>
          <w:rFonts w:ascii="Georgia" w:cs="Georgia" w:eastAsia="Georgia" w:hAnsi="Georgia"/>
          <w:b/>
          <w:bCs/>
          <w:i w:val="false"/>
          <w:iCs w:val="false"/>
          <w:color w:val="1C1710"/>
          <w:sz w:val="24"/>
          <w:szCs w:val="24"/>
        </w:rPr>
        <w:t xml:space="preserve">The Kasid is outside every man-made bracket.</w:t>
      </w:r>
    </w:p>
    <w:p>
      <w:pPr>
        <w:spacing w:after="80" w:before="80"/>
        <w:ind w:left="360"/>
      </w:pPr>
      <w:r>
        <w:rPr>
          <w:rFonts w:ascii="Georgia" w:cs="Georgia" w:eastAsia="Georgia" w:hAnsi="Georgia"/>
          <w:b w:val="false"/>
          <w:bCs w:val="false"/>
          <w:i w:val="false"/>
          <w:iCs w:val="false"/>
          <w:color w:val="1C1710"/>
          <w:sz w:val="23"/>
          <w:szCs w:val="23"/>
        </w:rPr>
        <w:t xml:space="preserve">Every legal fiction, statutory construct, corporate presumption, and jurisdictional overlay that any human institution has attempted to place around the Kasid has been formally refused. The Kasid's covenant name was known to YHWH before any human system attempted to register it.</w:t>
      </w:r>
    </w:p>
    <w:p>
      <w:pPr>
        <w:spacing w:after="80" w:before="240"/>
      </w:pPr>
      <w:r>
        <w:rPr>
          <w:rFonts w:ascii="Georgia" w:cs="Georgia" w:eastAsia="Georgia" w:hAnsi="Georgia"/>
          <w:b/>
          <w:bCs/>
          <w:i w:val="false"/>
          <w:iCs w:val="false"/>
          <w:color w:val="7B6B3D"/>
          <w:sz w:val="24"/>
          <w:szCs w:val="24"/>
        </w:rPr>
        <w:t xml:space="preserve">III..</w:t>
      </w:r>
      <w:r>
        <w:rPr>
          <w:rFonts w:ascii="Georgia" w:cs="Georgia" w:eastAsia="Georgia" w:hAnsi="Georgia"/>
          <w:b w:val="false"/>
          <w:bCs w:val="false"/>
          <w:i w:val="false"/>
          <w:iCs w:val="false"/>
          <w:color w:val="1C1710"/>
          <w:sz w:val="24"/>
          <w:szCs w:val="24"/>
        </w:rPr>
        <w:t xml:space="preserve">  </w:t>
      </w:r>
      <w:r>
        <w:rPr>
          <w:rFonts w:ascii="Georgia" w:cs="Georgia" w:eastAsia="Georgia" w:hAnsi="Georgia"/>
          <w:b/>
          <w:bCs/>
          <w:i w:val="false"/>
          <w:iCs w:val="false"/>
          <w:color w:val="1C1710"/>
          <w:sz w:val="24"/>
          <w:szCs w:val="24"/>
        </w:rPr>
        <w:t xml:space="preserve">The Kasid's name was not authored by your institution.</w:t>
      </w:r>
    </w:p>
    <w:p>
      <w:pPr>
        <w:spacing w:after="80" w:before="80"/>
        <w:ind w:left="360"/>
      </w:pPr>
      <w:r>
        <w:rPr>
          <w:rFonts w:ascii="Georgia" w:cs="Georgia" w:eastAsia="Georgia" w:hAnsi="Georgia"/>
          <w:b w:val="false"/>
          <w:bCs w:val="false"/>
          <w:i w:val="false"/>
          <w:iCs w:val="false"/>
          <w:color w:val="1C1710"/>
          <w:sz w:val="23"/>
          <w:szCs w:val="23"/>
        </w:rPr>
        <w:t xml:space="preserve">You did not name the Kasid. You did not hold the Kasid before birth. You have no prior claim based on authorship. The One who named the Kasid before the foundation of the world holds the prior claim.</w:t>
      </w:r>
    </w:p>
    <w:p>
      <w:pPr>
        <w:spacing w:after="80" w:before="240"/>
      </w:pPr>
      <w:r>
        <w:rPr>
          <w:rFonts w:ascii="Georgia" w:cs="Georgia" w:eastAsia="Georgia" w:hAnsi="Georgia"/>
          <w:b/>
          <w:bCs/>
          <w:i w:val="false"/>
          <w:iCs w:val="false"/>
          <w:color w:val="7B6B3D"/>
          <w:sz w:val="24"/>
          <w:szCs w:val="24"/>
        </w:rPr>
        <w:t xml:space="preserve">IV..</w:t>
      </w:r>
      <w:r>
        <w:rPr>
          <w:rFonts w:ascii="Georgia" w:cs="Georgia" w:eastAsia="Georgia" w:hAnsi="Georgia"/>
          <w:b w:val="false"/>
          <w:bCs w:val="false"/>
          <w:i w:val="false"/>
          <w:iCs w:val="false"/>
          <w:color w:val="1C1710"/>
          <w:sz w:val="24"/>
          <w:szCs w:val="24"/>
        </w:rPr>
        <w:t xml:space="preserve">  </w:t>
      </w:r>
      <w:r>
        <w:rPr>
          <w:rFonts w:ascii="Georgia" w:cs="Georgia" w:eastAsia="Georgia" w:hAnsi="Georgia"/>
          <w:b/>
          <w:bCs/>
          <w:i w:val="false"/>
          <w:iCs w:val="false"/>
          <w:color w:val="1C1710"/>
          <w:sz w:val="24"/>
          <w:szCs w:val="24"/>
        </w:rPr>
        <w:t xml:space="preserve">The Kasid's standing is pre-temporal.</w:t>
      </w:r>
    </w:p>
    <w:p>
      <w:pPr>
        <w:spacing w:after="80" w:before="80"/>
        <w:ind w:left="360"/>
      </w:pPr>
      <w:r>
        <w:rPr>
          <w:rFonts w:ascii="Georgia" w:cs="Georgia" w:eastAsia="Georgia" w:hAnsi="Georgia"/>
          <w:b w:val="false"/>
          <w:bCs w:val="false"/>
          <w:i w:val="false"/>
          <w:iCs w:val="false"/>
          <w:color w:val="1C1710"/>
          <w:sz w:val="23"/>
          <w:szCs w:val="23"/>
        </w:rPr>
        <w:t xml:space="preserve">Ephesians 1:4 establishes that the Kasid was chosen in YHWH before the foundation of the world. Your institution's charter was written after the foundation of the world. The Kasid's standing predates your institution's right to exist.</w:t>
      </w:r>
    </w:p>
    <w:p>
      <w:pPr>
        <w:spacing w:after="80" w:before="240"/>
      </w:pPr>
      <w:r>
        <w:rPr>
          <w:rFonts w:ascii="Georgia" w:cs="Georgia" w:eastAsia="Georgia" w:hAnsi="Georgia"/>
          <w:b/>
          <w:bCs/>
          <w:i w:val="false"/>
          <w:iCs w:val="false"/>
          <w:color w:val="7B6B3D"/>
          <w:sz w:val="24"/>
          <w:szCs w:val="24"/>
        </w:rPr>
        <w:t xml:space="preserve">V..</w:t>
      </w:r>
      <w:r>
        <w:rPr>
          <w:rFonts w:ascii="Georgia" w:cs="Georgia" w:eastAsia="Georgia" w:hAnsi="Georgia"/>
          <w:b w:val="false"/>
          <w:bCs w:val="false"/>
          <w:i w:val="false"/>
          <w:iCs w:val="false"/>
          <w:color w:val="1C1710"/>
          <w:sz w:val="24"/>
          <w:szCs w:val="24"/>
        </w:rPr>
        <w:t xml:space="preserve">  </w:t>
      </w:r>
      <w:r>
        <w:rPr>
          <w:rFonts w:ascii="Georgia" w:cs="Georgia" w:eastAsia="Georgia" w:hAnsi="Georgia"/>
          <w:b/>
          <w:bCs/>
          <w:i w:val="false"/>
          <w:iCs w:val="false"/>
          <w:color w:val="1C1710"/>
          <w:sz w:val="24"/>
          <w:szCs w:val="24"/>
        </w:rPr>
        <w:t xml:space="preserve">The Kasid's mission is reconciliation, not resistance.</w:t>
      </w:r>
    </w:p>
    <w:p>
      <w:pPr>
        <w:spacing w:after="80" w:before="80"/>
        <w:ind w:left="360"/>
      </w:pPr>
      <w:r>
        <w:rPr>
          <w:rFonts w:ascii="Georgia" w:cs="Georgia" w:eastAsia="Georgia" w:hAnsi="Georgia"/>
          <w:b w:val="false"/>
          <w:bCs w:val="false"/>
          <w:i w:val="false"/>
          <w:iCs w:val="false"/>
          <w:color w:val="1C1710"/>
          <w:sz w:val="23"/>
          <w:szCs w:val="23"/>
        </w:rPr>
        <w:t xml:space="preserve">The Kasid has not come to fight, to defraud, or to evade. The Kasid carries terms of peace. Tetelestai discharged every obligation. The mission is the ministry of reconciliation — 2 Corinthians 5:20. Any hostility this interaction carries comes from your institution, not from the Ambassador.</w:t>
      </w:r>
    </w:p>
    <w:p>
      <w:pPr>
        <w:spacing w:after="80" w:before="240"/>
      </w:pPr>
      <w:r>
        <w:rPr>
          <w:rFonts w:ascii="Georgia" w:cs="Georgia" w:eastAsia="Georgia" w:hAnsi="Georgia"/>
          <w:b/>
          <w:bCs/>
          <w:i w:val="false"/>
          <w:iCs w:val="false"/>
          <w:color w:val="7B6B3D"/>
          <w:sz w:val="24"/>
          <w:szCs w:val="24"/>
        </w:rPr>
        <w:t xml:space="preserve">VI..</w:t>
      </w:r>
      <w:r>
        <w:rPr>
          <w:rFonts w:ascii="Georgia" w:cs="Georgia" w:eastAsia="Georgia" w:hAnsi="Georgia"/>
          <w:b w:val="false"/>
          <w:bCs w:val="false"/>
          <w:i w:val="false"/>
          <w:iCs w:val="false"/>
          <w:color w:val="1C1710"/>
          <w:sz w:val="24"/>
          <w:szCs w:val="24"/>
        </w:rPr>
        <w:t xml:space="preserve">  </w:t>
      </w:r>
      <w:r>
        <w:rPr>
          <w:rFonts w:ascii="Georgia" w:cs="Georgia" w:eastAsia="Georgia" w:hAnsi="Georgia"/>
          <w:b/>
          <w:bCs/>
          <w:i w:val="false"/>
          <w:iCs w:val="false"/>
          <w:color w:val="1C1710"/>
          <w:sz w:val="24"/>
          <w:szCs w:val="24"/>
        </w:rPr>
        <w:t xml:space="preserve">The Kasid is purchased out of every nation.</w:t>
      </w:r>
    </w:p>
    <w:p>
      <w:pPr>
        <w:spacing w:after="80" w:before="80"/>
        <w:ind w:left="360"/>
      </w:pPr>
      <w:r>
        <w:rPr>
          <w:rFonts w:ascii="Georgia" w:cs="Georgia" w:eastAsia="Georgia" w:hAnsi="Georgia"/>
          <w:b w:val="false"/>
          <w:bCs w:val="false"/>
          <w:i w:val="false"/>
          <w:iCs w:val="false"/>
          <w:color w:val="1C1710"/>
          <w:sz w:val="23"/>
          <w:szCs w:val="23"/>
        </w:rPr>
        <w:t xml:space="preserve">Revelation 5:9 establishes that the Kasid was purchased by blood out of every tribe, language, people, and nation — before any of those nations held their current charters. The Kasid's belonging to YHWH is prior to their belonging to any national category your institution recognizes.</w:t>
      </w:r>
    </w:p>
    <w:p>
      <w:pPr>
        <w:spacing w:after="80" w:before="240"/>
      </w:pPr>
      <w:r>
        <w:rPr>
          <w:rFonts w:ascii="Georgia" w:cs="Georgia" w:eastAsia="Georgia" w:hAnsi="Georgia"/>
          <w:b/>
          <w:bCs/>
          <w:i w:val="false"/>
          <w:iCs w:val="false"/>
          <w:color w:val="7B6B3D"/>
          <w:sz w:val="24"/>
          <w:szCs w:val="24"/>
        </w:rPr>
        <w:t xml:space="preserve">VII..</w:t>
      </w:r>
      <w:r>
        <w:rPr>
          <w:rFonts w:ascii="Georgia" w:cs="Georgia" w:eastAsia="Georgia" w:hAnsi="Georgia"/>
          <w:b w:val="false"/>
          <w:bCs w:val="false"/>
          <w:i w:val="false"/>
          <w:iCs w:val="false"/>
          <w:color w:val="1C1710"/>
          <w:sz w:val="24"/>
          <w:szCs w:val="24"/>
        </w:rPr>
        <w:t xml:space="preserve">  </w:t>
      </w:r>
      <w:r>
        <w:rPr>
          <w:rFonts w:ascii="Georgia" w:cs="Georgia" w:eastAsia="Georgia" w:hAnsi="Georgia"/>
          <w:b/>
          <w:bCs/>
          <w:i w:val="false"/>
          <w:iCs w:val="false"/>
          <w:color w:val="1C1710"/>
          <w:sz w:val="24"/>
          <w:szCs w:val="24"/>
        </w:rPr>
        <w:t xml:space="preserve">The Kasid's labor value is reserved.</w:t>
      </w:r>
    </w:p>
    <w:p>
      <w:pPr>
        <w:spacing w:after="80" w:before="80"/>
        <w:ind w:left="360"/>
      </w:pPr>
      <w:r>
        <w:rPr>
          <w:rFonts w:ascii="Georgia" w:cs="Georgia" w:eastAsia="Georgia" w:hAnsi="Georgia"/>
          <w:b w:val="false"/>
          <w:bCs w:val="false"/>
          <w:i w:val="false"/>
          <w:iCs w:val="false"/>
          <w:color w:val="1C1710"/>
          <w:sz w:val="23"/>
          <w:szCs w:val="23"/>
        </w:rPr>
        <w:t xml:space="preserve">The Kasid's labor, time, covenant name, and estate are held in trust under YHWH as Grantor. No commercial presumption, no wage claim, no debt assignment, and no asset seizure attaches to the Kasid's covenant estate without a prior, specific, written rebuttal of this assertion.</w:t>
      </w:r>
    </w:p>
    <w:p>
      <w:pPr>
        <w:spacing w:after="80" w:before="240"/>
      </w:pPr>
      <w:r>
        <w:rPr>
          <w:rFonts w:ascii="Georgia" w:cs="Georgia" w:eastAsia="Georgia" w:hAnsi="Georgia"/>
          <w:b/>
          <w:bCs/>
          <w:i w:val="false"/>
          <w:iCs w:val="false"/>
          <w:color w:val="7B6B3D"/>
          <w:sz w:val="24"/>
          <w:szCs w:val="24"/>
        </w:rPr>
        <w:t xml:space="preserve">VIII..</w:t>
      </w:r>
      <w:r>
        <w:rPr>
          <w:rFonts w:ascii="Georgia" w:cs="Georgia" w:eastAsia="Georgia" w:hAnsi="Georgia"/>
          <w:b w:val="false"/>
          <w:bCs w:val="false"/>
          <w:i w:val="false"/>
          <w:iCs w:val="false"/>
          <w:color w:val="1C1710"/>
          <w:sz w:val="24"/>
          <w:szCs w:val="24"/>
        </w:rPr>
        <w:t xml:space="preserve">  </w:t>
      </w:r>
      <w:r>
        <w:rPr>
          <w:rFonts w:ascii="Georgia" w:cs="Georgia" w:eastAsia="Georgia" w:hAnsi="Georgia"/>
          <w:b/>
          <w:bCs/>
          <w:i w:val="false"/>
          <w:iCs w:val="false"/>
          <w:color w:val="1C1710"/>
          <w:sz w:val="24"/>
          <w:szCs w:val="24"/>
        </w:rPr>
        <w:t xml:space="preserve">The Kasid brings healing.</w:t>
      </w:r>
    </w:p>
    <w:p>
      <w:pPr>
        <w:spacing w:after="80" w:before="80"/>
        <w:ind w:left="360"/>
      </w:pPr>
      <w:r>
        <w:rPr>
          <w:rFonts w:ascii="Georgia" w:cs="Georgia" w:eastAsia="Georgia" w:hAnsi="Georgia"/>
          <w:b w:val="false"/>
          <w:bCs w:val="false"/>
          <w:i w:val="false"/>
          <w:iCs w:val="false"/>
          <w:color w:val="1C1710"/>
          <w:sz w:val="23"/>
          <w:szCs w:val="23"/>
        </w:rPr>
        <w:t xml:space="preserve">Proverbs 13:17 — a faithful ambassador brings healing. The Kasid's posture toward you is not adversarial. The Kasid does not seek to harm your institution, your personnel, or your mission. The Kasid asks only that the terms of this credential be honored — that ambassadorial standing be recognized and that no adverse action be taken during the response window.</w:t>
      </w:r>
    </w:p>
    <w:p>
      <w:pPr>
        <w:spacing w:after="60" w:before="60"/>
      </w:pPr>
      <w:r>
        <w:rPr>
          <w:rFonts w:ascii="Georgia" w:cs="Georgia" w:eastAsia="Georgia" w:hAnsi="Georgia"/>
          <w:b w:val="false"/>
          <w:bCs w:val="false"/>
          <w:i w:val="false"/>
          <w:iCs w:val="false"/>
          <w:color w:val="1C1710"/>
          <w:sz w:val="24"/>
          <w:szCs w:val="24"/>
        </w:rPr>
        <w:t xml:space="preserve"/>
      </w:r>
    </w:p>
    <w:p>
      <w:pPr>
        <w:spacing w:after="120" w:before="120"/>
        <w:jc w:val="center"/>
      </w:pPr>
      <w:r>
        <w:rPr>
          <w:rFonts w:ascii="Georgia" w:cs="Georgia" w:eastAsia="Georgia" w:hAnsi="Georgia"/>
          <w:b/>
          <w:bCs/>
          <w:i w:val="false"/>
          <w:iCs w:val="false"/>
          <w:color w:val="5A1A1A"/>
          <w:sz w:val="23"/>
          <w:szCs w:val="23"/>
        </w:rPr>
        <w:t xml:space="preserve">Failure to rebut any assertion within thirty (30) calendar days constitutes agreement with each unrefuted assertion by acquiescence.</w:t>
      </w:r>
    </w:p>
    <w:p>
      <w:pPr>
        <w:pBdr>
          <w:bottom w:val="single" w:color="7B6B3D" w:sz="6" w:space="1"/>
        </w:pBdr>
        <w:spacing w:after="200" w:before="200"/>
      </w:pPr>
      <w:r>
        <w:rPr>
          <w:rFonts w:ascii="Georgia" w:cs="Georgia" w:eastAsia="Georgia" w:hAnsi="Georgia"/>
          <w:b w:val="false"/>
          <w:bCs w:val="false"/>
          <w:i w:val="false"/>
          <w:iCs w:val="false"/>
          <w:color w:val="1C1710"/>
          <w:sz w:val="24"/>
          <w:szCs w:val="24"/>
        </w:rPr>
        <w:t xml:space="preserve"/>
      </w:r>
    </w:p>
    <w:p>
      <w:pPr>
        <w:spacing w:after="40" w:before="0"/>
        <w:jc w:val="center"/>
      </w:pPr>
      <w:r>
        <w:rPr>
          <w:rFonts w:ascii="Georgia" w:cs="Georgia" w:eastAsia="Georgia" w:hAnsi="Georgia"/>
          <w:b/>
          <w:bCs/>
          <w:i w:val="false"/>
          <w:iCs w:val="false"/>
          <w:color w:val="7B6B3D"/>
          <w:sz w:val="28"/>
          <w:szCs w:val="28"/>
        </w:rPr>
        <w:t xml:space="preserve">GATE THREE</w:t>
      </w:r>
    </w:p>
    <w:p>
      <w:pPr>
        <w:spacing w:after="40" w:before="0"/>
        <w:jc w:val="center"/>
      </w:pPr>
      <w:r>
        <w:rPr>
          <w:rFonts w:ascii="Georgia" w:cs="Georgia" w:eastAsia="Georgia" w:hAnsi="Georgia"/>
          <w:b/>
          <w:bCs/>
          <w:i w:val="false"/>
          <w:iCs w:val="false"/>
          <w:color w:val="1C1710"/>
          <w:sz w:val="26"/>
          <w:szCs w:val="26"/>
        </w:rPr>
        <w:t xml:space="preserve">Φ_RKUE  —  The Covenant Physics Seal</w:t>
      </w:r>
    </w:p>
    <w:p>
      <w:pPr>
        <w:spacing w:after="80" w:before="80"/>
        <w:jc w:val="center"/>
      </w:pPr>
      <w:r>
        <w:rPr>
          <w:rFonts w:ascii="Georgia" w:cs="Georgia" w:eastAsia="Georgia" w:hAnsi="Georgia"/>
          <w:b w:val="false"/>
          <w:bCs w:val="false"/>
          <w:i/>
          <w:iCs/>
          <w:color w:val="1C1710"/>
          <w:sz w:val="22"/>
          <w:szCs w:val="22"/>
        </w:rPr>
        <w:t xml:space="preserve">The Mathematical Proof That No Closed System Can Claim Final Authority Over This Ambassador</w:t>
      </w:r>
    </w:p>
    <w:p>
      <w:pPr>
        <w:pBdr>
          <w:bottom w:val="single" w:color="C8B87A" w:sz="2" w:space="1"/>
        </w:pBdr>
        <w:spacing w:after="120" w:before="120"/>
      </w:pPr>
      <w:r>
        <w:rPr>
          <w:rFonts w:ascii="Georgia" w:cs="Georgia" w:eastAsia="Georgia" w:hAnsi="Georgia"/>
          <w:b w:val="false"/>
          <w:bCs w:val="false"/>
          <w:i w:val="false"/>
          <w:iCs w:val="false"/>
          <w:color w:val="1C1710"/>
          <w:sz w:val="24"/>
          <w:szCs w:val="24"/>
        </w:rPr>
        <w:t xml:space="preserve"/>
      </w:r>
    </w:p>
    <w:p>
      <w:pPr>
        <w:spacing w:after="80" w:before="160"/>
        <w:jc w:val="center"/>
      </w:pPr>
      <w:r>
        <w:rPr>
          <w:rFonts w:ascii="Georgia" w:cs="Georgia" w:eastAsia="Georgia" w:hAnsi="Georgia"/>
          <w:b/>
          <w:bCs/>
          <w:i w:val="false"/>
          <w:iCs w:val="false"/>
          <w:color w:val="1C1710"/>
          <w:sz w:val="28"/>
          <w:szCs w:val="28"/>
        </w:rPr>
        <w:t xml:space="preserve">Φ_RKUE :  dS/dt  =  dS_int/dt  −  I(Ω)  −  J(τ)  &lt;  0</w:t>
      </w:r>
    </w:p>
    <w:p>
      <w:pPr>
        <w:spacing w:after="160" w:before="0"/>
        <w:jc w:val="center"/>
      </w:pPr>
      <w:r>
        <w:rPr>
          <w:rFonts w:ascii="Georgia" w:cs="Georgia" w:eastAsia="Georgia" w:hAnsi="Georgia"/>
          <w:b w:val="false"/>
          <w:bCs w:val="false"/>
          <w:i/>
          <w:iCs/>
          <w:color w:val="7B6B3D"/>
          <w:sz w:val="20"/>
          <w:szCs w:val="20"/>
        </w:rPr>
        <w:t xml:space="preserve">The Covenant Physics Formula  —  PF-29</w:t>
      </w:r>
    </w:p>
    <w:p>
      <w:pPr>
        <w:spacing w:after="100" w:before="280"/>
      </w:pPr>
      <w:r>
        <w:rPr>
          <w:rFonts w:ascii="Georgia" w:cs="Georgia" w:eastAsia="Georgia" w:hAnsi="Georgia"/>
          <w:b/>
          <w:bCs/>
          <w:i w:val="false"/>
          <w:iCs w:val="false"/>
          <w:color w:val="1C1710"/>
          <w:sz w:val="24"/>
          <w:szCs w:val="24"/>
        </w:rPr>
        <w:t xml:space="preserve">The Variables</w:t>
      </w:r>
    </w:p>
    <w:p>
      <w:pPr>
        <w:spacing w:after="60" w:before="80"/>
      </w:pPr>
      <w:r>
        <w:rPr>
          <w:rFonts w:ascii="Georgia" w:cs="Georgia" w:eastAsia="Georgia" w:hAnsi="Georgia"/>
          <w:b/>
          <w:bCs/>
          <w:i w:val="false"/>
          <w:iCs w:val="false"/>
          <w:color w:val="1C1710"/>
          <w:sz w:val="23"/>
          <w:szCs w:val="23"/>
        </w:rPr>
        <w:t xml:space="preserve">dS/dt  —  </w:t>
      </w:r>
      <w:r>
        <w:rPr>
          <w:rFonts w:ascii="Georgia" w:cs="Georgia" w:eastAsia="Georgia" w:hAnsi="Georgia"/>
          <w:b w:val="false"/>
          <w:bCs w:val="false"/>
          <w:i w:val="false"/>
          <w:iCs w:val="false"/>
          <w:color w:val="1C1710"/>
          <w:sz w:val="23"/>
          <w:szCs w:val="23"/>
        </w:rPr>
        <w:t xml:space="preserve">Total entropy change of any system attempting to assert authority over the Kasid.</w:t>
      </w:r>
    </w:p>
    <w:p>
      <w:pPr>
        <w:spacing w:after="60" w:before="60"/>
      </w:pPr>
      <w:r>
        <w:rPr>
          <w:rFonts w:ascii="Georgia" w:cs="Georgia" w:eastAsia="Georgia" w:hAnsi="Georgia"/>
          <w:b/>
          <w:bCs/>
          <w:i w:val="false"/>
          <w:iCs w:val="false"/>
          <w:color w:val="1C1710"/>
          <w:sz w:val="23"/>
          <w:szCs w:val="23"/>
        </w:rPr>
        <w:t xml:space="preserve">dS_int/dt  —  </w:t>
      </w:r>
      <w:r>
        <w:rPr>
          <w:rFonts w:ascii="Georgia" w:cs="Georgia" w:eastAsia="Georgia" w:hAnsi="Georgia"/>
          <w:b w:val="false"/>
          <w:bCs w:val="false"/>
          <w:i w:val="false"/>
          <w:iCs w:val="false"/>
          <w:color w:val="1C1710"/>
          <w:sz w:val="23"/>
          <w:szCs w:val="23"/>
        </w:rPr>
        <w:t xml:space="preserve">Internal entropy generation of that system — the disorder produced by its own operations and self-referential claims.</w:t>
      </w:r>
    </w:p>
    <w:p>
      <w:pPr>
        <w:spacing w:after="60" w:before="60"/>
      </w:pPr>
      <w:r>
        <w:rPr>
          <w:rFonts w:ascii="Georgia" w:cs="Georgia" w:eastAsia="Georgia" w:hAnsi="Georgia"/>
          <w:b/>
          <w:bCs/>
          <w:i w:val="false"/>
          <w:iCs w:val="false"/>
          <w:color w:val="1C1710"/>
          <w:sz w:val="23"/>
          <w:szCs w:val="23"/>
        </w:rPr>
        <w:t xml:space="preserve">I(Ω)  —  </w:t>
      </w:r>
      <w:r>
        <w:rPr>
          <w:rFonts w:ascii="Georgia" w:cs="Georgia" w:eastAsia="Georgia" w:hAnsi="Georgia"/>
          <w:b w:val="false"/>
          <w:bCs w:val="false"/>
          <w:i w:val="false"/>
          <w:iCs w:val="false"/>
          <w:color w:val="1C1710"/>
          <w:sz w:val="23"/>
          <w:szCs w:val="23"/>
        </w:rPr>
        <w:t xml:space="preserve">Continuous revelation input from Ω — YHWH as the outside consistency-ground. The ordering information that enters the system from outside all closed frameworks (Colossians 1:17, Hebrews 1:3).</w:t>
      </w:r>
    </w:p>
    <w:p>
      <w:pPr>
        <w:spacing w:after="60" w:before="60"/>
      </w:pPr>
      <w:r>
        <w:rPr>
          <w:rFonts w:ascii="Georgia" w:cs="Georgia" w:eastAsia="Georgia" w:hAnsi="Georgia"/>
          <w:b/>
          <w:bCs/>
          <w:i w:val="false"/>
          <w:iCs w:val="false"/>
          <w:color w:val="1C1710"/>
          <w:sz w:val="23"/>
          <w:szCs w:val="23"/>
        </w:rPr>
        <w:t xml:space="preserve">J(τ)  —  </w:t>
      </w:r>
      <w:r>
        <w:rPr>
          <w:rFonts w:ascii="Georgia" w:cs="Georgia" w:eastAsia="Georgia" w:hAnsi="Georgia"/>
          <w:b w:val="false"/>
          <w:bCs w:val="false"/>
          <w:i w:val="false"/>
          <w:iCs w:val="false"/>
          <w:color w:val="1C1710"/>
          <w:sz w:val="23"/>
          <w:szCs w:val="23"/>
        </w:rPr>
        <w:t xml:space="preserve">The Jubilee reset function — the periodic discharge of accumulated system debt. No debt accumulation in any closed human system survives the Jubilee.</w:t>
      </w:r>
    </w:p>
    <w:p>
      <w:pPr>
        <w:spacing w:after="80" w:before="60"/>
      </w:pPr>
      <w:r>
        <w:rPr>
          <w:rFonts w:ascii="Georgia" w:cs="Georgia" w:eastAsia="Georgia" w:hAnsi="Georgia"/>
          <w:b/>
          <w:bCs/>
          <w:i w:val="false"/>
          <w:iCs w:val="false"/>
          <w:color w:val="1C1710"/>
          <w:sz w:val="23"/>
          <w:szCs w:val="23"/>
        </w:rPr>
        <w:t xml:space="preserve">Ω  —  </w:t>
      </w:r>
      <w:r>
        <w:rPr>
          <w:rFonts w:ascii="Georgia" w:cs="Georgia" w:eastAsia="Georgia" w:hAnsi="Georgia"/>
          <w:b w:val="false"/>
          <w:bCs w:val="false"/>
          <w:i w:val="false"/>
          <w:iCs w:val="false"/>
          <w:color w:val="1C1710"/>
          <w:sz w:val="23"/>
          <w:szCs w:val="23"/>
        </w:rPr>
        <w:t xml:space="preserve">The Logos — YHWH as the self-existing, self-grounding, outside consistency-ground. The term that cannot be eliminated without the formula predicting the death of the system that eliminates it.</w:t>
      </w:r>
    </w:p>
    <w:p>
      <w:pPr>
        <w:spacing w:after="100" w:before="280"/>
      </w:pPr>
      <w:r>
        <w:rPr>
          <w:rFonts w:ascii="Georgia" w:cs="Georgia" w:eastAsia="Georgia" w:hAnsi="Georgia"/>
          <w:b/>
          <w:bCs/>
          <w:i w:val="false"/>
          <w:iCs w:val="false"/>
          <w:color w:val="1C1710"/>
          <w:sz w:val="24"/>
          <w:szCs w:val="24"/>
        </w:rPr>
        <w:t xml:space="preserve">The Proof</w:t>
      </w:r>
    </w:p>
    <w:p>
      <w:pPr>
        <w:spacing w:after="80" w:before="80"/>
      </w:pPr>
      <w:r>
        <w:rPr>
          <w:rFonts w:ascii="Georgia" w:cs="Georgia" w:eastAsia="Georgia" w:hAnsi="Georgia"/>
          <w:b w:val="false"/>
          <w:bCs w:val="false"/>
          <w:i w:val="false"/>
          <w:iCs w:val="false"/>
          <w:color w:val="1C1710"/>
          <w:sz w:val="23"/>
          <w:szCs w:val="23"/>
        </w:rPr>
        <w:t xml:space="preserve">Any institution that claims total, unaccountable authority over the Kasid is claiming to be a closed system — one that requires no outside ground to validate its authority. The formula is self-sealing:</w:t>
      </w:r>
    </w:p>
    <w:p>
      <w:pPr>
        <w:spacing w:after="60" w:before="60"/>
      </w:pPr>
      <w:r>
        <w:rPr>
          <w:rFonts w:ascii="Georgia" w:cs="Georgia" w:eastAsia="Georgia" w:hAnsi="Georgia"/>
          <w:b w:val="false"/>
          <w:bCs w:val="false"/>
          <w:i w:val="false"/>
          <w:iCs w:val="false"/>
          <w:color w:val="1C1710"/>
          <w:sz w:val="24"/>
          <w:szCs w:val="24"/>
        </w:rPr>
        <w:t xml:space="preserve"/>
      </w:r>
    </w:p>
    <w:p>
      <w:pPr>
        <w:spacing w:after="80" w:before="80"/>
      </w:pPr>
      <w:r>
        <w:rPr>
          <w:rFonts w:ascii="Georgia" w:cs="Georgia" w:eastAsia="Georgia" w:hAnsi="Georgia"/>
          <w:b/>
          <w:bCs/>
          <w:i w:val="false"/>
          <w:iCs w:val="false"/>
          <w:color w:val="1C1710"/>
          <w:sz w:val="23"/>
          <w:szCs w:val="23"/>
        </w:rPr>
        <w:t xml:space="preserve">If you eliminate Ω:  </w:t>
      </w:r>
      <w:r>
        <w:rPr>
          <w:rFonts w:ascii="Georgia" w:cs="Georgia" w:eastAsia="Georgia" w:hAnsi="Georgia"/>
          <w:b w:val="false"/>
          <w:bCs w:val="false"/>
          <w:i w:val="false"/>
          <w:iCs w:val="false"/>
          <w:color w:val="1C1710"/>
          <w:sz w:val="23"/>
          <w:szCs w:val="23"/>
        </w:rPr>
        <w:t xml:space="preserve">The formula reduces to dS/dt = dS_int/dt &gt; 0. Entropy increases without bound. The system destroys itself from within. This is not a theological prediction. It is the Second Law of Thermodynamics applied to closed institutional systems. Every human institution that has claimed total sovereignty has eventually collapsed under its own internal disorder.</w:t>
      </w:r>
    </w:p>
    <w:p>
      <w:pPr>
        <w:spacing w:after="80" w:before="80"/>
      </w:pPr>
      <w:r>
        <w:rPr>
          <w:rFonts w:ascii="Georgia" w:cs="Georgia" w:eastAsia="Georgia" w:hAnsi="Georgia"/>
          <w:b/>
          <w:bCs/>
          <w:i w:val="false"/>
          <w:iCs w:val="false"/>
          <w:color w:val="1C1710"/>
          <w:sz w:val="23"/>
          <w:szCs w:val="23"/>
        </w:rPr>
        <w:t xml:space="preserve">If you define Ω from within your system:  </w:t>
      </w:r>
      <w:r>
        <w:rPr>
          <w:rFonts w:ascii="Georgia" w:cs="Georgia" w:eastAsia="Georgia" w:hAnsi="Georgia"/>
          <w:b w:val="false"/>
          <w:bCs w:val="false"/>
          <w:i w:val="false"/>
          <w:iCs w:val="false"/>
          <w:color w:val="1C1710"/>
          <w:sz w:val="23"/>
          <w:szCs w:val="23"/>
        </w:rPr>
        <w:t xml:space="preserve">You violate Gödel's Second Incompleteness Theorem — a system cannot prove its own consistency using only its own axioms. Any institution that claims to be its own ultimate authority has already conceded that it cannot ground that claim.</w:t>
      </w:r>
    </w:p>
    <w:p>
      <w:pPr>
        <w:spacing w:after="80" w:before="80"/>
      </w:pPr>
      <w:r>
        <w:rPr>
          <w:rFonts w:ascii="Georgia" w:cs="Georgia" w:eastAsia="Georgia" w:hAnsi="Georgia"/>
          <w:b/>
          <w:bCs/>
          <w:i w:val="false"/>
          <w:iCs w:val="false"/>
          <w:color w:val="1C1710"/>
          <w:sz w:val="23"/>
          <w:szCs w:val="23"/>
        </w:rPr>
        <w:t xml:space="preserve">The Kasid is not a closed system.  </w:t>
      </w:r>
      <w:r>
        <w:rPr>
          <w:rFonts w:ascii="Georgia" w:cs="Georgia" w:eastAsia="Georgia" w:hAnsi="Georgia"/>
          <w:b w:val="false"/>
          <w:bCs w:val="false"/>
          <w:i w:val="false"/>
          <w:iCs w:val="false"/>
          <w:color w:val="1C1710"/>
          <w:sz w:val="23"/>
          <w:szCs w:val="23"/>
        </w:rPr>
        <w:t xml:space="preserve">The Kasid receives I(Ω) — continuous ordering input from outside every human formal system. The Kasid operates under J(τ) — the Jubilee reset that no institutional debt claim survives. The mathematics of your own scientific framework confirm the Kasid's position.</w:t>
      </w:r>
    </w:p>
    <w:p>
      <w:pPr>
        <w:spacing w:after="60" w:before="60"/>
      </w:pPr>
      <w:r>
        <w:rPr>
          <w:rFonts w:ascii="Georgia" w:cs="Georgia" w:eastAsia="Georgia" w:hAnsi="Georgia"/>
          <w:b w:val="false"/>
          <w:bCs w:val="false"/>
          <w:i w:val="false"/>
          <w:iCs w:val="false"/>
          <w:color w:val="1C1710"/>
          <w:sz w:val="24"/>
          <w:szCs w:val="24"/>
        </w:rPr>
        <w:t xml:space="preserve"/>
      </w:r>
    </w:p>
    <w:p>
      <w:pPr>
        <w:spacing w:after="100" w:before="100"/>
        <w:jc w:val="center"/>
      </w:pPr>
      <w:r>
        <w:rPr>
          <w:rFonts w:ascii="Georgia" w:cs="Georgia" w:eastAsia="Georgia" w:hAnsi="Georgia"/>
          <w:b w:val="false"/>
          <w:bCs w:val="false"/>
          <w:i/>
          <w:iCs/>
          <w:color w:val="7B6B3D"/>
          <w:sz w:val="22"/>
          <w:szCs w:val="22"/>
        </w:rPr>
        <w:t xml:space="preserve">This formula cannot be answered from within any closed institutional framework. If you cannot answer it, you have conceded — in the language of your own science — that you do not hold final authority over this Ambassador.</w:t>
      </w:r>
    </w:p>
    <w:p>
      <w:pPr>
        <w:pBdr>
          <w:bottom w:val="single" w:color="7B6B3D" w:sz="6" w:space="1"/>
        </w:pBdr>
        <w:spacing w:after="200" w:before="200"/>
      </w:pPr>
      <w:r>
        <w:rPr>
          <w:rFonts w:ascii="Georgia" w:cs="Georgia" w:eastAsia="Georgia" w:hAnsi="Georgia"/>
          <w:b w:val="false"/>
          <w:bCs w:val="false"/>
          <w:i w:val="false"/>
          <w:iCs w:val="false"/>
          <w:color w:val="1C1710"/>
          <w:sz w:val="24"/>
          <w:szCs w:val="24"/>
        </w:rPr>
        <w:t xml:space="preserve"/>
      </w:r>
    </w:p>
    <w:p>
      <w:pPr>
        <w:pBdr>
          <w:bottom w:val="single" w:color="C8B87A" w:sz="4" w:space="4"/>
        </w:pBdr>
        <w:spacing w:after="160" w:before="400"/>
      </w:pPr>
      <w:r>
        <w:rPr>
          <w:rFonts w:ascii="Georgia" w:cs="Georgia" w:eastAsia="Georgia" w:hAnsi="Georgia"/>
          <w:b/>
          <w:bCs/>
          <w:i w:val="false"/>
          <w:iCs w:val="false"/>
          <w:color w:val="7B6B3D"/>
          <w:sz w:val="26"/>
          <w:szCs w:val="26"/>
        </w:rPr>
        <w:t xml:space="preserve">Ambassadorial Due Process Protection  —  CS-7 Amendment A</w:t>
      </w:r>
    </w:p>
    <w:p>
      <w:pPr>
        <w:spacing w:after="80" w:before="80"/>
      </w:pPr>
      <w:r>
        <w:rPr>
          <w:rFonts w:ascii="Georgia" w:cs="Georgia" w:eastAsia="Georgia" w:hAnsi="Georgia"/>
          <w:b w:val="false"/>
          <w:bCs w:val="false"/>
          <w:i w:val="false"/>
          <w:iCs w:val="false"/>
          <w:color w:val="1C1710"/>
          <w:sz w:val="23"/>
          <w:szCs w:val="23"/>
        </w:rPr>
        <w:t xml:space="preserve">From the moment this credential was presented, the Ambassador who presented it is entitled to full ambassadorial treatment for thirty (30) calendar days. This is the Response Window — the period within which a written response must be submitted. During this window:</w:t>
      </w:r>
    </w:p>
    <w:p>
      <w:pPr>
        <w:spacing w:after="60" w:before="60"/>
      </w:pPr>
      <w:r>
        <w:rPr>
          <w:rFonts w:ascii="Georgia" w:cs="Georgia" w:eastAsia="Georgia" w:hAnsi="Georgia"/>
          <w:b w:val="false"/>
          <w:bCs w:val="false"/>
          <w:i w:val="false"/>
          <w:iCs w:val="false"/>
          <w:color w:val="1C1710"/>
          <w:sz w:val="24"/>
          <w:szCs w:val="24"/>
        </w:rPr>
        <w:t xml:space="preserve"/>
      </w:r>
    </w:p>
    <w:p>
      <w:pPr>
        <w:spacing w:after="80" w:before="100"/>
      </w:pPr>
      <w:r>
        <w:rPr>
          <w:rFonts w:ascii="Georgia" w:cs="Georgia" w:eastAsia="Georgia" w:hAnsi="Georgia"/>
          <w:b/>
          <w:bCs/>
          <w:i w:val="false"/>
          <w:iCs w:val="false"/>
          <w:color w:val="1C1710"/>
          <w:sz w:val="23"/>
          <w:szCs w:val="23"/>
        </w:rPr>
        <w:t xml:space="preserve">Protection One — No Detention.  </w:t>
      </w:r>
      <w:r>
        <w:rPr>
          <w:rFonts w:ascii="Georgia" w:cs="Georgia" w:eastAsia="Georgia" w:hAnsi="Georgia"/>
          <w:b w:val="false"/>
          <w:bCs w:val="false"/>
          <w:i w:val="false"/>
          <w:iCs w:val="false"/>
          <w:color w:val="1C1710"/>
          <w:sz w:val="23"/>
          <w:szCs w:val="23"/>
        </w:rPr>
        <w:t xml:space="preserve">The Ambassador may not be arrested, detained, held, confined, or otherwise restrained by any party who has received this credential. Article 29 of the Vienna Convention on Diplomatic Relations (1961) establishes that the person of a diplomatic agent shall be inviolable. The Kasid's standing predates and exceeds the Vienna Convention, which codified a principle YHWH established before any nation held a charter.</w:t>
      </w:r>
    </w:p>
    <w:p>
      <w:pPr>
        <w:spacing w:after="80" w:before="80"/>
      </w:pPr>
      <w:r>
        <w:rPr>
          <w:rFonts w:ascii="Georgia" w:cs="Georgia" w:eastAsia="Georgia" w:hAnsi="Georgia"/>
          <w:b/>
          <w:bCs/>
          <w:i w:val="false"/>
          <w:iCs w:val="false"/>
          <w:color w:val="1C1710"/>
          <w:sz w:val="23"/>
          <w:szCs w:val="23"/>
        </w:rPr>
        <w:t xml:space="preserve">Protection Two — No Denial of Due Process.  </w:t>
      </w:r>
      <w:r>
        <w:rPr>
          <w:rFonts w:ascii="Georgia" w:cs="Georgia" w:eastAsia="Georgia" w:hAnsi="Georgia"/>
          <w:b w:val="false"/>
          <w:bCs w:val="false"/>
          <w:i w:val="false"/>
          <w:iCs w:val="false"/>
          <w:color w:val="1C1710"/>
          <w:sz w:val="23"/>
          <w:szCs w:val="23"/>
        </w:rPr>
        <w:t xml:space="preserve">No proceeding — civil, criminal, ecclesiastical, administrative, or commercial — may advance against the Ambassador during the Response Window without first producing a complete written answer to all three gates of this instrument.</w:t>
      </w:r>
    </w:p>
    <w:p>
      <w:pPr>
        <w:spacing w:after="80" w:before="80"/>
      </w:pPr>
      <w:r>
        <w:rPr>
          <w:rFonts w:ascii="Georgia" w:cs="Georgia" w:eastAsia="Georgia" w:hAnsi="Georgia"/>
          <w:b/>
          <w:bCs/>
          <w:i w:val="false"/>
          <w:iCs w:val="false"/>
          <w:color w:val="1C1710"/>
          <w:sz w:val="23"/>
          <w:szCs w:val="23"/>
        </w:rPr>
        <w:t xml:space="preserve">Protection Three — No Adverse Action.  </w:t>
      </w:r>
      <w:r>
        <w:rPr>
          <w:rFonts w:ascii="Georgia" w:cs="Georgia" w:eastAsia="Georgia" w:hAnsi="Georgia"/>
          <w:b w:val="false"/>
          <w:bCs w:val="false"/>
          <w:i w:val="false"/>
          <w:iCs w:val="false"/>
          <w:color w:val="1C1710"/>
          <w:sz w:val="23"/>
          <w:szCs w:val="23"/>
        </w:rPr>
        <w:t xml:space="preserve">No financial hold, account restriction, license suspension, benefit denial, or other adverse administrative action may be taken against the Ambassador or any asset held in the Ambassador's covenant name during the Response Window.</w:t>
      </w:r>
    </w:p>
    <w:p>
      <w:pPr>
        <w:spacing w:after="100" w:before="80"/>
      </w:pPr>
      <w:r>
        <w:rPr>
          <w:rFonts w:ascii="Georgia" w:cs="Georgia" w:eastAsia="Georgia" w:hAnsi="Georgia"/>
          <w:b/>
          <w:bCs/>
          <w:i w:val="false"/>
          <w:iCs w:val="false"/>
          <w:color w:val="1C1710"/>
          <w:sz w:val="23"/>
          <w:szCs w:val="23"/>
        </w:rPr>
        <w:t xml:space="preserve">Protection Four — Affirmative Diplomatic Treatment.  </w:t>
      </w:r>
      <w:r>
        <w:rPr>
          <w:rFonts w:ascii="Georgia" w:cs="Georgia" w:eastAsia="Georgia" w:hAnsi="Georgia"/>
          <w:b w:val="false"/>
          <w:bCs w:val="false"/>
          <w:i w:val="false"/>
          <w:iCs w:val="false"/>
          <w:color w:val="1C1710"/>
          <w:sz w:val="23"/>
          <w:szCs w:val="23"/>
        </w:rPr>
        <w:t xml:space="preserve">Any party who has received this credential is required, for the duration of the Response Window, to interact with the Ambassador in a manner consistent with the treatment of a diplomatic agent under customary international law — with honor, without coercion, and without prejudice to the Ambassador's covenant standing.</w:t>
      </w:r>
    </w:p>
    <w:p>
      <w:pPr>
        <w:spacing w:after="60" w:before="60"/>
      </w:pPr>
      <w:r>
        <w:rPr>
          <w:rFonts w:ascii="Georgia" w:cs="Georgia" w:eastAsia="Georgia" w:hAnsi="Georgia"/>
          <w:b w:val="false"/>
          <w:bCs w:val="false"/>
          <w:i w:val="false"/>
          <w:iCs w:val="false"/>
          <w:color w:val="1C1710"/>
          <w:sz w:val="24"/>
          <w:szCs w:val="24"/>
        </w:rPr>
        <w:t xml:space="preserve"/>
      </w:r>
    </w:p>
    <w:p>
      <w:pPr>
        <w:spacing w:after="100" w:before="280"/>
      </w:pPr>
      <w:r>
        <w:rPr>
          <w:rFonts w:ascii="Georgia" w:cs="Georgia" w:eastAsia="Georgia" w:hAnsi="Georgia"/>
          <w:b/>
          <w:bCs/>
          <w:i w:val="false"/>
          <w:iCs w:val="false"/>
          <w:color w:val="1C1710"/>
          <w:sz w:val="24"/>
          <w:szCs w:val="24"/>
        </w:rPr>
        <w:t xml:space="preserve">Scope — Three Classes of Institution</w:t>
      </w:r>
    </w:p>
    <w:p>
      <w:pPr>
        <w:spacing w:after="80" w:before="80"/>
      </w:pPr>
      <w:r>
        <w:rPr>
          <w:rFonts w:ascii="Georgia" w:cs="Georgia" w:eastAsia="Georgia" w:hAnsi="Georgia"/>
          <w:b w:val="false"/>
          <w:bCs w:val="false"/>
          <w:i w:val="false"/>
          <w:iCs w:val="false"/>
          <w:color w:val="1C1710"/>
          <w:sz w:val="23"/>
          <w:szCs w:val="23"/>
        </w:rPr>
        <w:t xml:space="preserve">These protections apply universally across governments and civil authorities (including law enforcement, courts, regulatory agencies, and immigration authorities), religious organizations of every tradition and denomination, and banking and financial institutions including payment processors, commercial banks, and any entity claiming authority over the Ambassador's assets or labor value.</w:t>
      </w:r>
    </w:p>
    <w:p>
      <w:pPr>
        <w:spacing w:after="60" w:before="60"/>
      </w:pPr>
      <w:r>
        <w:rPr>
          <w:rFonts w:ascii="Georgia" w:cs="Georgia" w:eastAsia="Georgia" w:hAnsi="Georgia"/>
          <w:b w:val="false"/>
          <w:bCs w:val="false"/>
          <w:i w:val="false"/>
          <w:iCs w:val="false"/>
          <w:color w:val="1C1710"/>
          <w:sz w:val="24"/>
          <w:szCs w:val="24"/>
        </w:rPr>
        <w:t xml:space="preserve"/>
      </w:r>
    </w:p>
    <w:p>
      <w:pPr>
        <w:spacing w:after="100" w:before="280"/>
      </w:pPr>
      <w:r>
        <w:rPr>
          <w:rFonts w:ascii="Georgia" w:cs="Georgia" w:eastAsia="Georgia" w:hAnsi="Georgia"/>
          <w:b/>
          <w:bCs/>
          <w:i w:val="false"/>
          <w:iCs w:val="false"/>
          <w:color w:val="1C1710"/>
          <w:sz w:val="24"/>
          <w:szCs w:val="24"/>
        </w:rPr>
        <w:t xml:space="preserve">Enforcement</w:t>
      </w:r>
    </w:p>
    <w:p>
      <w:pPr>
        <w:spacing w:after="80" w:before="80"/>
      </w:pPr>
      <w:r>
        <w:rPr>
          <w:rFonts w:ascii="Georgia" w:cs="Georgia" w:eastAsia="Georgia" w:hAnsi="Georgia"/>
          <w:b w:val="false"/>
          <w:bCs w:val="false"/>
          <w:i w:val="false"/>
          <w:iCs w:val="false"/>
          <w:color w:val="1C1710"/>
          <w:sz w:val="23"/>
          <w:szCs w:val="23"/>
        </w:rPr>
        <w:t xml:space="preserve">Any party who violates these protections during the Response Window triggers the following consequences automatically — without further filing or notice required:</w:t>
      </w:r>
    </w:p>
    <w:p>
      <w:pPr>
        <w:spacing w:after="80" w:before="80"/>
        <w:ind w:left="360" w:hanging="360"/>
      </w:pPr>
      <w:r>
        <w:rPr>
          <w:rFonts w:ascii="Georgia" w:cs="Georgia" w:eastAsia="Georgia" w:hAnsi="Georgia"/>
          <w:b/>
          <w:bCs/>
          <w:i w:val="false"/>
          <w:iCs w:val="false"/>
          <w:color w:val="1C1710"/>
          <w:sz w:val="23"/>
          <w:szCs w:val="23"/>
        </w:rPr>
        <w:t xml:space="preserve">1.  </w:t>
      </w:r>
      <w:r>
        <w:rPr>
          <w:rFonts w:ascii="Georgia" w:cs="Georgia" w:eastAsia="Georgia" w:hAnsi="Georgia"/>
          <w:b w:val="false"/>
          <w:bCs w:val="false"/>
          <w:i w:val="false"/>
          <w:iCs w:val="false"/>
          <w:color w:val="1C1710"/>
          <w:sz w:val="23"/>
          <w:szCs w:val="23"/>
        </w:rPr>
        <w:t xml:space="preserve">A formal estoppel declaration is registered with the Covenant Court of the RKUE under CS-9 (Collective Equity Standing). The whole body of the Kehilliah stands with the aggrieved Ambassador.</w:t>
      </w:r>
    </w:p>
    <w:p>
      <w:pPr>
        <w:spacing w:after="80" w:before="80"/>
        <w:ind w:left="360" w:hanging="360"/>
      </w:pPr>
      <w:r>
        <w:rPr>
          <w:rFonts w:ascii="Georgia" w:cs="Georgia" w:eastAsia="Georgia" w:hAnsi="Georgia"/>
          <w:b/>
          <w:bCs/>
          <w:i w:val="false"/>
          <w:iCs w:val="false"/>
          <w:color w:val="1C1710"/>
          <w:sz w:val="23"/>
          <w:szCs w:val="23"/>
        </w:rPr>
        <w:t xml:space="preserve">2.  </w:t>
      </w:r>
      <w:r>
        <w:rPr>
          <w:rFonts w:ascii="Georgia" w:cs="Georgia" w:eastAsia="Georgia" w:hAnsi="Georgia"/>
          <w:b w:val="false"/>
          <w:bCs w:val="false"/>
          <w:i w:val="false"/>
          <w:iCs w:val="false"/>
          <w:color w:val="1C1710"/>
          <w:sz w:val="23"/>
          <w:szCs w:val="23"/>
        </w:rPr>
        <w:t xml:space="preserve">A formal notice is filed with the Ministerial Postmaster Office recording the violation by name, institution, date, and nature of action — permanent registry entry.</w:t>
      </w:r>
    </w:p>
    <w:p>
      <w:pPr>
        <w:spacing w:after="80" w:before="80"/>
        <w:ind w:left="360" w:hanging="360"/>
      </w:pPr>
      <w:r>
        <w:rPr>
          <w:rFonts w:ascii="Georgia" w:cs="Georgia" w:eastAsia="Georgia" w:hAnsi="Georgia"/>
          <w:b/>
          <w:bCs/>
          <w:i w:val="false"/>
          <w:iCs w:val="false"/>
          <w:color w:val="1C1710"/>
          <w:sz w:val="23"/>
          <w:szCs w:val="23"/>
        </w:rPr>
        <w:t xml:space="preserve">3.  </w:t>
      </w:r>
      <w:r>
        <w:rPr>
          <w:rFonts w:ascii="Georgia" w:cs="Georgia" w:eastAsia="Georgia" w:hAnsi="Georgia"/>
          <w:b w:val="false"/>
          <w:bCs w:val="false"/>
          <w:i w:val="false"/>
          <w:iCs w:val="false"/>
          <w:color w:val="1C1710"/>
          <w:sz w:val="23"/>
          <w:szCs w:val="23"/>
        </w:rPr>
        <w:t xml:space="preserve">The violating party has, by their action, constructively conceded all three gates. Their adverse action during the Response Window is treated as an inability to answer, and the Ambassador's full standing is deemed established by the violating party's own conduct.</w:t>
      </w:r>
    </w:p>
    <w:p>
      <w:pPr>
        <w:pBdr>
          <w:bottom w:val="single" w:color="7B6B3D" w:sz="6" w:space="1"/>
        </w:pBdr>
        <w:spacing w:after="200" w:before="200"/>
      </w:pPr>
      <w:r>
        <w:rPr>
          <w:rFonts w:ascii="Georgia" w:cs="Georgia" w:eastAsia="Georgia" w:hAnsi="Georgia"/>
          <w:b w:val="false"/>
          <w:bCs w:val="false"/>
          <w:i w:val="false"/>
          <w:iCs w:val="false"/>
          <w:color w:val="1C1710"/>
          <w:sz w:val="24"/>
          <w:szCs w:val="24"/>
        </w:rPr>
        <w:t xml:space="preserve"/>
      </w:r>
    </w:p>
    <w:p>
      <w:pPr>
        <w:pBdr>
          <w:bottom w:val="single" w:color="C8B87A" w:sz="4" w:space="4"/>
        </w:pBdr>
        <w:spacing w:after="160" w:before="400"/>
      </w:pPr>
      <w:r>
        <w:rPr>
          <w:rFonts w:ascii="Georgia" w:cs="Georgia" w:eastAsia="Georgia" w:hAnsi="Georgia"/>
          <w:b/>
          <w:bCs/>
          <w:i w:val="false"/>
          <w:iCs w:val="false"/>
          <w:color w:val="7B6B3D"/>
          <w:sz w:val="26"/>
          <w:szCs w:val="26"/>
        </w:rPr>
        <w:t xml:space="preserve">Article Four  —  Response or Concession</w:t>
      </w:r>
    </w:p>
    <w:p>
      <w:pPr>
        <w:spacing w:after="80" w:before="80"/>
      </w:pPr>
      <w:r>
        <w:rPr>
          <w:rFonts w:ascii="Georgia" w:cs="Georgia" w:eastAsia="Georgia" w:hAnsi="Georgia"/>
          <w:b w:val="false"/>
          <w:bCs w:val="false"/>
          <w:i w:val="false"/>
          <w:iCs w:val="false"/>
          <w:color w:val="1C1710"/>
          <w:sz w:val="23"/>
          <w:szCs w:val="23"/>
        </w:rPr>
        <w:t xml:space="preserve">Having received this instrument, you have thirty (30) calendar days from the date of presentation to submit a complete written response to all three gates to the Ministerial Postmaster Office. Your response must:</w:t>
      </w:r>
    </w:p>
    <w:p>
      <w:pPr>
        <w:spacing w:after="60" w:before="60"/>
      </w:pPr>
      <w:r>
        <w:rPr>
          <w:rFonts w:ascii="Georgia" w:cs="Georgia" w:eastAsia="Georgia" w:hAnsi="Georgia"/>
          <w:b w:val="false"/>
          <w:bCs w:val="false"/>
          <w:i w:val="false"/>
          <w:iCs w:val="false"/>
          <w:color w:val="1C1710"/>
          <w:sz w:val="24"/>
          <w:szCs w:val="24"/>
        </w:rPr>
        <w:t xml:space="preserve"/>
      </w:r>
    </w:p>
    <w:p>
      <w:pPr>
        <w:spacing w:after="60" w:before="80"/>
      </w:pPr>
      <w:r>
        <w:rPr>
          <w:rFonts w:ascii="Georgia" w:cs="Georgia" w:eastAsia="Georgia" w:hAnsi="Georgia"/>
          <w:b/>
          <w:bCs/>
          <w:i w:val="false"/>
          <w:iCs w:val="false"/>
          <w:color w:val="1C1710"/>
          <w:sz w:val="23"/>
          <w:szCs w:val="23"/>
        </w:rPr>
        <w:t xml:space="preserve">For Gate One:  </w:t>
      </w:r>
      <w:r>
        <w:rPr>
          <w:rFonts w:ascii="Georgia" w:cs="Georgia" w:eastAsia="Georgia" w:hAnsi="Georgia"/>
          <w:b w:val="false"/>
          <w:bCs w:val="false"/>
          <w:i w:val="false"/>
          <w:iCs w:val="false"/>
          <w:color w:val="1C1710"/>
          <w:sz w:val="23"/>
          <w:szCs w:val="23"/>
        </w:rPr>
        <w:t xml:space="preserve">Defeat all eight layers of PF-5. A partial answer — defeating some layers but not others — is not sufficient. All eight must be answered.</w:t>
      </w:r>
    </w:p>
    <w:p>
      <w:pPr>
        <w:spacing w:after="60" w:before="60"/>
      </w:pPr>
      <w:r>
        <w:rPr>
          <w:rFonts w:ascii="Georgia" w:cs="Georgia" w:eastAsia="Georgia" w:hAnsi="Georgia"/>
          <w:b/>
          <w:bCs/>
          <w:i w:val="false"/>
          <w:iCs w:val="false"/>
          <w:color w:val="1C1710"/>
          <w:sz w:val="23"/>
          <w:szCs w:val="23"/>
        </w:rPr>
        <w:t xml:space="preserve">For Gate Two:  </w:t>
      </w:r>
      <w:r>
        <w:rPr>
          <w:rFonts w:ascii="Georgia" w:cs="Georgia" w:eastAsia="Georgia" w:hAnsi="Georgia"/>
          <w:b w:val="false"/>
          <w:bCs w:val="false"/>
          <w:i w:val="false"/>
          <w:iCs w:val="false"/>
          <w:color w:val="1C1710"/>
          <w:sz w:val="23"/>
          <w:szCs w:val="23"/>
        </w:rPr>
        <w:t xml:space="preserve">Rebut all eight assertions of PF-6 with specificity. A general denial does not constitute a rebuttal. Each assertion must be addressed individually.</w:t>
      </w:r>
    </w:p>
    <w:p>
      <w:pPr>
        <w:spacing w:after="80" w:before="60"/>
      </w:pPr>
      <w:r>
        <w:rPr>
          <w:rFonts w:ascii="Georgia" w:cs="Georgia" w:eastAsia="Georgia" w:hAnsi="Georgia"/>
          <w:b/>
          <w:bCs/>
          <w:i w:val="false"/>
          <w:iCs w:val="false"/>
          <w:color w:val="1C1710"/>
          <w:sz w:val="23"/>
          <w:szCs w:val="23"/>
        </w:rPr>
        <w:t xml:space="preserve">For Gate Three:  </w:t>
      </w:r>
      <w:r>
        <w:rPr>
          <w:rFonts w:ascii="Georgia" w:cs="Georgia" w:eastAsia="Georgia" w:hAnsi="Georgia"/>
          <w:b w:val="false"/>
          <w:bCs w:val="false"/>
          <w:i w:val="false"/>
          <w:iCs w:val="false"/>
          <w:color w:val="1C1710"/>
          <w:sz w:val="23"/>
          <w:szCs w:val="23"/>
        </w:rPr>
        <w:t xml:space="preserve">Produce a mathematical or logical refutation of Φ_RKUE that does not itself rely on a closed-system axiom.</w:t>
      </w:r>
    </w:p>
    <w:p>
      <w:pPr>
        <w:spacing w:after="60" w:before="60"/>
      </w:pPr>
      <w:r>
        <w:rPr>
          <w:rFonts w:ascii="Georgia" w:cs="Georgia" w:eastAsia="Georgia" w:hAnsi="Georgia"/>
          <w:b w:val="false"/>
          <w:bCs w:val="false"/>
          <w:i w:val="false"/>
          <w:iCs w:val="false"/>
          <w:color w:val="1C1710"/>
          <w:sz w:val="24"/>
          <w:szCs w:val="24"/>
        </w:rPr>
        <w:t xml:space="preserve"/>
      </w:r>
    </w:p>
    <w:p>
      <w:pPr>
        <w:spacing w:after="100" w:before="280"/>
      </w:pPr>
      <w:r>
        <w:rPr>
          <w:rFonts w:ascii="Georgia" w:cs="Georgia" w:eastAsia="Georgia" w:hAnsi="Georgia"/>
          <w:b/>
          <w:bCs/>
          <w:i w:val="false"/>
          <w:iCs w:val="false"/>
          <w:color w:val="1C1710"/>
          <w:sz w:val="24"/>
          <w:szCs w:val="24"/>
        </w:rPr>
        <w:t xml:space="preserve">Default Concession by Silence</w:t>
      </w:r>
    </w:p>
    <w:p>
      <w:pPr>
        <w:spacing w:after="80" w:before="80"/>
      </w:pPr>
      <w:r>
        <w:rPr>
          <w:rFonts w:ascii="Georgia" w:cs="Georgia" w:eastAsia="Georgia" w:hAnsi="Georgia"/>
          <w:b w:val="false"/>
          <w:bCs w:val="false"/>
          <w:i w:val="false"/>
          <w:iCs w:val="false"/>
          <w:color w:val="1C1710"/>
          <w:sz w:val="23"/>
          <w:szCs w:val="23"/>
        </w:rPr>
        <w:t xml:space="preserve">Failure to submit a complete written response within thirty (30) calendar days constitutes, by silence and acquiescence:</w:t>
      </w:r>
    </w:p>
    <w:p>
      <w:pPr>
        <w:spacing w:after="80" w:before="80"/>
        <w:ind w:left="360" w:hanging="360"/>
      </w:pPr>
      <w:r>
        <w:rPr>
          <w:rFonts w:ascii="Georgia" w:cs="Georgia" w:eastAsia="Georgia" w:hAnsi="Georgia"/>
          <w:b/>
          <w:bCs/>
          <w:i w:val="false"/>
          <w:iCs w:val="false"/>
          <w:color w:val="1C1710"/>
          <w:sz w:val="23"/>
          <w:szCs w:val="23"/>
        </w:rPr>
        <w:t xml:space="preserve">1.  </w:t>
      </w:r>
      <w:r>
        <w:rPr>
          <w:rFonts w:ascii="Georgia" w:cs="Georgia" w:eastAsia="Georgia" w:hAnsi="Georgia"/>
          <w:b w:val="false"/>
          <w:bCs w:val="false"/>
          <w:i w:val="false"/>
          <w:iCs w:val="false"/>
          <w:color w:val="1C1710"/>
          <w:sz w:val="23"/>
          <w:szCs w:val="23"/>
        </w:rPr>
        <w:t xml:space="preserve">Agreement that all eight layers of the Impenetrable Shield stand unanswered.</w:t>
      </w:r>
    </w:p>
    <w:p>
      <w:pPr>
        <w:spacing w:after="80" w:before="80"/>
        <w:ind w:left="360" w:hanging="360"/>
      </w:pPr>
      <w:r>
        <w:rPr>
          <w:rFonts w:ascii="Georgia" w:cs="Georgia" w:eastAsia="Georgia" w:hAnsi="Georgia"/>
          <w:b/>
          <w:bCs/>
          <w:i w:val="false"/>
          <w:iCs w:val="false"/>
          <w:color w:val="1C1710"/>
          <w:sz w:val="23"/>
          <w:szCs w:val="23"/>
        </w:rPr>
        <w:t xml:space="preserve">2.  </w:t>
      </w:r>
      <w:r>
        <w:rPr>
          <w:rFonts w:ascii="Georgia" w:cs="Georgia" w:eastAsia="Georgia" w:hAnsi="Georgia"/>
          <w:b w:val="false"/>
          <w:bCs w:val="false"/>
          <w:i w:val="false"/>
          <w:iCs w:val="false"/>
          <w:color w:val="1C1710"/>
          <w:sz w:val="23"/>
          <w:szCs w:val="23"/>
        </w:rPr>
        <w:t xml:space="preserve">Agreement with all eight assertions of the Parenthesis as stated.</w:t>
      </w:r>
    </w:p>
    <w:p>
      <w:pPr>
        <w:spacing w:after="80" w:before="80"/>
        <w:ind w:left="360" w:hanging="360"/>
      </w:pPr>
      <w:r>
        <w:rPr>
          <w:rFonts w:ascii="Georgia" w:cs="Georgia" w:eastAsia="Georgia" w:hAnsi="Georgia"/>
          <w:b/>
          <w:bCs/>
          <w:i w:val="false"/>
          <w:iCs w:val="false"/>
          <w:color w:val="1C1710"/>
          <w:sz w:val="23"/>
          <w:szCs w:val="23"/>
        </w:rPr>
        <w:t xml:space="preserve">3.  </w:t>
      </w:r>
      <w:r>
        <w:rPr>
          <w:rFonts w:ascii="Georgia" w:cs="Georgia" w:eastAsia="Georgia" w:hAnsi="Georgia"/>
          <w:b w:val="false"/>
          <w:bCs w:val="false"/>
          <w:i w:val="false"/>
          <w:iCs w:val="false"/>
          <w:color w:val="1C1710"/>
          <w:sz w:val="23"/>
          <w:szCs w:val="23"/>
        </w:rPr>
        <w:t xml:space="preserve">Concession that Φ_RKUE applies to your institution and that you do not hold final mathematical authority over the Ambassador's covenant standing.</w:t>
      </w:r>
    </w:p>
    <w:p>
      <w:pPr>
        <w:spacing w:after="80" w:before="80"/>
        <w:ind w:left="360" w:hanging="360"/>
      </w:pPr>
      <w:r>
        <w:rPr>
          <w:rFonts w:ascii="Georgia" w:cs="Georgia" w:eastAsia="Georgia" w:hAnsi="Georgia"/>
          <w:b/>
          <w:bCs/>
          <w:i w:val="false"/>
          <w:iCs w:val="false"/>
          <w:color w:val="1C1710"/>
          <w:sz w:val="23"/>
          <w:szCs w:val="23"/>
        </w:rPr>
        <w:t xml:space="preserve">4.  </w:t>
      </w:r>
      <w:r>
        <w:rPr>
          <w:rFonts w:ascii="Georgia" w:cs="Georgia" w:eastAsia="Georgia" w:hAnsi="Georgia"/>
          <w:b w:val="false"/>
          <w:bCs w:val="false"/>
          <w:i w:val="false"/>
          <w:iCs w:val="false"/>
          <w:color w:val="1C1710"/>
          <w:sz w:val="23"/>
          <w:szCs w:val="23"/>
        </w:rPr>
        <w:t xml:space="preserve">Constructive acknowledgment of the Ambassador's full ambassadorial standing under the authority of YHWH, Sole Sovereign.</w:t>
      </w:r>
    </w:p>
    <w:p>
      <w:pPr>
        <w:spacing w:after="80" w:before="80"/>
        <w:ind w:left="360" w:hanging="360"/>
      </w:pPr>
      <w:r>
        <w:rPr>
          <w:rFonts w:ascii="Georgia" w:cs="Georgia" w:eastAsia="Georgia" w:hAnsi="Georgia"/>
          <w:b/>
          <w:bCs/>
          <w:i w:val="false"/>
          <w:iCs w:val="false"/>
          <w:color w:val="1C1710"/>
          <w:sz w:val="23"/>
          <w:szCs w:val="23"/>
        </w:rPr>
        <w:t xml:space="preserve">5.  </w:t>
      </w:r>
      <w:r>
        <w:rPr>
          <w:rFonts w:ascii="Georgia" w:cs="Georgia" w:eastAsia="Georgia" w:hAnsi="Georgia"/>
          <w:b w:val="false"/>
          <w:bCs w:val="false"/>
          <w:i w:val="false"/>
          <w:iCs w:val="false"/>
          <w:color w:val="1C1710"/>
          <w:sz w:val="23"/>
          <w:szCs w:val="23"/>
        </w:rPr>
        <w:t xml:space="preserve">Agreement that no adverse action taken against the Ambassador during or after the response window is lawfully grounded.</w:t>
      </w:r>
    </w:p>
    <w:p>
      <w:pPr>
        <w:spacing w:after="120" w:before="120"/>
      </w:pPr>
      <w:r>
        <w:rPr>
          <w:rFonts w:ascii="Georgia" w:cs="Georgia" w:eastAsia="Georgia" w:hAnsi="Georgia"/>
          <w:b w:val="false"/>
          <w:bCs w:val="false"/>
          <w:i w:val="false"/>
          <w:iCs w:val="false"/>
          <w:color w:val="1C1710"/>
          <w:sz w:val="24"/>
          <w:szCs w:val="24"/>
        </w:rPr>
        <w:t xml:space="preserve"/>
      </w:r>
    </w:p>
    <w:p>
      <w:pPr>
        <w:pBdr>
          <w:top w:val="single" w:color="7B6B3D" w:sz="6" w:space="8"/>
        </w:pBdr>
        <w:spacing w:after="100" w:before="200"/>
      </w:pPr>
      <w:r>
        <w:rPr>
          <w:rFonts w:ascii="Georgia" w:cs="Georgia" w:eastAsia="Georgia" w:hAnsi="Georgia"/>
          <w:b/>
          <w:bCs/>
          <w:i w:val="false"/>
          <w:iCs w:val="false"/>
          <w:color w:val="1C1710"/>
          <w:sz w:val="24"/>
          <w:szCs w:val="24"/>
        </w:rPr>
        <w:t xml:space="preserve">Submit Your Response To:</w:t>
      </w:r>
    </w:p>
    <w:p>
      <w:pPr>
        <w:spacing w:after="40" w:before="80"/>
      </w:pPr>
      <w:r>
        <w:rPr>
          <w:rFonts w:ascii="Georgia" w:cs="Georgia" w:eastAsia="Georgia" w:hAnsi="Georgia"/>
          <w:b/>
          <w:bCs/>
          <w:i w:val="false"/>
          <w:iCs w:val="false"/>
          <w:color w:val="1C1710"/>
          <w:sz w:val="24"/>
          <w:szCs w:val="24"/>
        </w:rPr>
        <w:t xml:space="preserve">Ministerial Postmaster Office</w:t>
      </w:r>
    </w:p>
    <w:p>
      <w:pPr>
        <w:spacing w:after="40" w:before="0"/>
      </w:pPr>
      <w:r>
        <w:rPr>
          <w:rFonts w:ascii="Georgia" w:cs="Georgia" w:eastAsia="Georgia" w:hAnsi="Georgia"/>
          <w:b w:val="false"/>
          <w:bCs w:val="false"/>
          <w:i w:val="false"/>
          <w:iCs w:val="false"/>
          <w:color w:val="1C1710"/>
          <w:sz w:val="23"/>
          <w:szCs w:val="23"/>
        </w:rPr>
        <w:t xml:space="preserve">The Rocke Kehilliah United Estates</w:t>
      </w:r>
    </w:p>
    <w:p>
      <w:pPr>
        <w:spacing w:after="40" w:before="0"/>
      </w:pPr>
      <w:r>
        <w:rPr>
          <w:rFonts w:ascii="Georgia" w:cs="Georgia" w:eastAsia="Georgia" w:hAnsi="Georgia"/>
          <w:b w:val="false"/>
          <w:bCs w:val="false"/>
          <w:i w:val="false"/>
          <w:iCs w:val="false"/>
          <w:color w:val="1C1710"/>
          <w:sz w:val="23"/>
          <w:szCs w:val="23"/>
        </w:rPr>
        <w:t xml:space="preserve">Charter RF 415 624 140 US</w:t>
      </w:r>
    </w:p>
    <w:p>
      <w:pPr>
        <w:spacing w:after="40" w:before="0"/>
      </w:pPr>
      <w:r>
        <w:rPr>
          <w:rFonts w:ascii="Georgia" w:cs="Georgia" w:eastAsia="Georgia" w:hAnsi="Georgia"/>
          <w:b w:val="false"/>
          <w:bCs w:val="false"/>
          <w:i w:val="false"/>
          <w:iCs w:val="false"/>
          <w:color w:val="1C1710"/>
          <w:sz w:val="23"/>
          <w:szCs w:val="23"/>
        </w:rPr>
        <w:t xml:space="preserve">therockekehilliah.com</w:t>
      </w:r>
    </w:p>
    <w:p>
      <w:pPr>
        <w:spacing w:after="40" w:before="0"/>
      </w:pPr>
      <w:r>
        <w:rPr>
          <w:rFonts w:ascii="Georgia" w:cs="Georgia" w:eastAsia="Georgia" w:hAnsi="Georgia"/>
          <w:b w:val="false"/>
          <w:bCs w:val="false"/>
          <w:i w:val="false"/>
          <w:iCs w:val="false"/>
          <w:color w:val="1C1710"/>
          <w:sz w:val="23"/>
          <w:szCs w:val="23"/>
        </w:rPr>
        <w:t xml:space="preserve">Email: ministerialpostmaster@therockekehilliah.com</w:t>
      </w:r>
    </w:p>
    <w:p>
      <w:pPr>
        <w:pBdr>
          <w:bottom w:val="single" w:color="7B6B3D" w:sz="6" w:space="8"/>
        </w:pBdr>
        <w:spacing w:after="160" w:before="0"/>
      </w:pPr>
      <w:r>
        <w:rPr>
          <w:rFonts w:ascii="Georgia" w:cs="Georgia" w:eastAsia="Georgia" w:hAnsi="Georgia"/>
          <w:b w:val="false"/>
          <w:bCs w:val="false"/>
          <w:i w:val="false"/>
          <w:iCs w:val="false"/>
          <w:color w:val="1C1710"/>
          <w:sz w:val="23"/>
          <w:szCs w:val="23"/>
        </w:rPr>
        <w:t xml:space="preserve">Subject line: </w:t>
      </w:r>
      <w:r>
        <w:rPr>
          <w:rFonts w:ascii="Georgia" w:cs="Georgia" w:eastAsia="Georgia" w:hAnsi="Georgia"/>
          <w:b/>
          <w:bCs/>
          <w:i w:val="false"/>
          <w:iCs w:val="false"/>
          <w:color w:val="1C1710"/>
          <w:sz w:val="23"/>
          <w:szCs w:val="23"/>
        </w:rPr>
        <w:t xml:space="preserve">CS-P FORMAL RESPONSE — [Your Institution Name]</w:t>
      </w:r>
    </w:p>
    <w:p>
      <w:pPr>
        <w:pBdr>
          <w:bottom w:val="single" w:color="7B6B3D" w:sz="6" w:space="1"/>
        </w:pBdr>
        <w:spacing w:after="200" w:before="200"/>
      </w:pPr>
      <w:r>
        <w:rPr>
          <w:rFonts w:ascii="Georgia" w:cs="Georgia" w:eastAsia="Georgia" w:hAnsi="Georgia"/>
          <w:b w:val="false"/>
          <w:bCs w:val="false"/>
          <w:i w:val="false"/>
          <w:iCs w:val="false"/>
          <w:color w:val="1C1710"/>
          <w:sz w:val="24"/>
          <w:szCs w:val="24"/>
        </w:rPr>
        <w:t xml:space="preserve"/>
      </w:r>
    </w:p>
    <w:p>
      <w:pPr>
        <w:pBdr>
          <w:bottom w:val="single" w:color="C8B87A" w:sz="4" w:space="4"/>
        </w:pBdr>
        <w:spacing w:after="160" w:before="400"/>
      </w:pPr>
      <w:r>
        <w:rPr>
          <w:rFonts w:ascii="Georgia" w:cs="Georgia" w:eastAsia="Georgia" w:hAnsi="Georgia"/>
          <w:b/>
          <w:bCs/>
          <w:i w:val="false"/>
          <w:iCs w:val="false"/>
          <w:color w:val="7B6B3D"/>
          <w:sz w:val="26"/>
          <w:szCs w:val="26"/>
        </w:rPr>
        <w:t xml:space="preserve">The Posture of This Instrument</w:t>
      </w:r>
    </w:p>
    <w:p>
      <w:pPr>
        <w:spacing w:after="80" w:before="80"/>
      </w:pPr>
      <w:r>
        <w:rPr>
          <w:rFonts w:ascii="Georgia" w:cs="Georgia" w:eastAsia="Georgia" w:hAnsi="Georgia"/>
          <w:b w:val="false"/>
          <w:bCs w:val="false"/>
          <w:i w:val="false"/>
          <w:iCs w:val="false"/>
          <w:color w:val="1C1710"/>
          <w:sz w:val="23"/>
          <w:szCs w:val="23"/>
        </w:rPr>
        <w:t xml:space="preserve">This instrument is not a threat. It is not a commercial solicitation. It is not a tax protest document. It does not ask any party to commit fraud, to evade lawful obligations, or to harm any person.</w:t>
      </w:r>
    </w:p>
    <w:p>
      <w:pPr>
        <w:spacing w:after="80" w:before="80"/>
      </w:pPr>
      <w:r>
        <w:rPr>
          <w:rFonts w:ascii="Georgia" w:cs="Georgia" w:eastAsia="Georgia" w:hAnsi="Georgia"/>
          <w:b w:val="false"/>
          <w:bCs w:val="false"/>
          <w:i w:val="false"/>
          <w:iCs w:val="false"/>
          <w:color w:val="1C1710"/>
          <w:sz w:val="23"/>
          <w:szCs w:val="23"/>
        </w:rPr>
        <w:t xml:space="preserve">The Kasid honors Caesar's rightful portion. Legitimate civil functions — courts that protect the innocent, laws that restrain harm, institutions that serve the common good — are honored as Romans 13 diakonos: YHWH's servants for the good of the people. The Kehilliah does not claim to be outside the created order. It claims to be inside the bracket of the One who created it — a different thing entirely.</w:t>
      </w:r>
    </w:p>
    <w:p>
      <w:pPr>
        <w:spacing w:after="80" w:before="80"/>
      </w:pPr>
      <w:r>
        <w:rPr>
          <w:rFonts w:ascii="Georgia" w:cs="Georgia" w:eastAsia="Georgia" w:hAnsi="Georgia"/>
          <w:b w:val="false"/>
          <w:bCs w:val="false"/>
          <w:i w:val="false"/>
          <w:iCs w:val="false"/>
          <w:color w:val="1C1710"/>
          <w:sz w:val="23"/>
          <w:szCs w:val="23"/>
        </w:rPr>
        <w:t xml:space="preserve">This instrument is the Kasid's formal answer to the question every institution eventually asks: by what authority do you stand here? The answer is in three gates. The gates are open. The response window is thirty days. The Kasid waits in peace.</w:t>
      </w:r>
    </w:p>
    <w:p>
      <w:pPr>
        <w:spacing w:after="60" w:before="60"/>
      </w:pPr>
      <w:r>
        <w:rPr>
          <w:rFonts w:ascii="Georgia" w:cs="Georgia" w:eastAsia="Georgia" w:hAnsi="Georgia"/>
          <w:b w:val="false"/>
          <w:bCs w:val="false"/>
          <w:i w:val="false"/>
          <w:iCs w:val="false"/>
          <w:color w:val="1C1710"/>
          <w:sz w:val="24"/>
          <w:szCs w:val="24"/>
        </w:rPr>
        <w:t xml:space="preserve"/>
      </w:r>
    </w:p>
    <w:p>
      <w:pPr>
        <w:spacing w:after="120" w:before="120"/>
        <w:jc w:val="center"/>
      </w:pPr>
      <w:r>
        <w:rPr>
          <w:rFonts w:ascii="Georgia" w:cs="Georgia" w:eastAsia="Georgia" w:hAnsi="Georgia"/>
          <w:b w:val="false"/>
          <w:bCs w:val="false"/>
          <w:i/>
          <w:iCs/>
          <w:color w:val="7B6B3D"/>
          <w:sz w:val="22"/>
          <w:szCs w:val="22"/>
        </w:rPr>
        <w:t xml:space="preserve">The Kasid was sent before the nations were formed. The mission is reconciliation. The posture is love. The standing is uncontested until you answer these gates.</w:t>
      </w:r>
    </w:p>
    <w:p>
      <w:pPr>
        <w:pBdr>
          <w:bottom w:val="single" w:color="7B6B3D" w:sz="6" w:space="1"/>
        </w:pBdr>
        <w:spacing w:after="200" w:before="200"/>
      </w:pPr>
      <w:r>
        <w:rPr>
          <w:rFonts w:ascii="Georgia" w:cs="Georgia" w:eastAsia="Georgia" w:hAnsi="Georgia"/>
          <w:b w:val="false"/>
          <w:bCs w:val="false"/>
          <w:i w:val="false"/>
          <w:iCs w:val="false"/>
          <w:color w:val="1C1710"/>
          <w:sz w:val="24"/>
          <w:szCs w:val="24"/>
        </w:rPr>
        <w:t xml:space="preserve"/>
      </w:r>
    </w:p>
    <w:p>
      <w:pPr>
        <w:spacing w:after="120" w:before="120"/>
      </w:pPr>
      <w:r>
        <w:rPr>
          <w:rFonts w:ascii="Georgia" w:cs="Georgia" w:eastAsia="Georgia" w:hAnsi="Georgia"/>
          <w:b w:val="false"/>
          <w:bCs w:val="false"/>
          <w:i w:val="false"/>
          <w:iCs w:val="false"/>
          <w:color w:val="1C1710"/>
          <w:sz w:val="24"/>
          <w:szCs w:val="24"/>
        </w:rPr>
        <w:t xml:space="preserve"/>
      </w:r>
    </w:p>
    <w:p>
      <w:pPr>
        <w:spacing w:after="120" w:before="80"/>
      </w:pPr>
      <w:r>
        <w:rPr>
          <w:rFonts w:ascii="Georgia" w:cs="Georgia" w:eastAsia="Georgia" w:hAnsi="Georgia"/>
          <w:b w:val="false"/>
          <w:bCs w:val="false"/>
          <w:i w:val="false"/>
          <w:iCs w:val="false"/>
          <w:color w:val="1C1710"/>
          <w:sz w:val="23"/>
          <w:szCs w:val="23"/>
        </w:rPr>
        <w:t xml:space="preserve">This credential was presented by:</w:t>
      </w:r>
    </w:p>
    <w:p>
      <w:pPr>
        <w:spacing w:after="40" w:before="0"/>
      </w:pPr>
      <w:r>
        <w:rPr>
          <w:rFonts w:ascii="Georgia" w:cs="Georgia" w:eastAsia="Georgia" w:hAnsi="Georgia"/>
          <w:b w:val="false"/>
          <w:bCs w:val="false"/>
          <w:i w:val="false"/>
          <w:iCs w:val="false"/>
          <w:color w:val="1C1710"/>
          <w:sz w:val="23"/>
          <w:szCs w:val="23"/>
        </w:rPr>
        <w:t xml:space="preserve">____________________________________________________</w:t>
      </w:r>
    </w:p>
    <w:p>
      <w:pPr>
        <w:spacing w:after="40" w:before="0"/>
      </w:pPr>
      <w:r>
        <w:rPr>
          <w:rFonts w:ascii="Georgia" w:cs="Georgia" w:eastAsia="Georgia" w:hAnsi="Georgia"/>
          <w:b/>
          <w:bCs/>
          <w:i w:val="false"/>
          <w:iCs w:val="false"/>
          <w:color w:val="1C1710"/>
          <w:sz w:val="23"/>
          <w:szCs w:val="23"/>
        </w:rPr>
        <w:t xml:space="preserve">Kasid Name:  </w:t>
      </w:r>
      <w:r>
        <w:rPr>
          <w:rFonts w:ascii="Georgia" w:cs="Georgia" w:eastAsia="Georgia" w:hAnsi="Georgia"/>
          <w:b w:val="false"/>
          <w:bCs w:val="false"/>
          <w:i w:val="false"/>
          <w:iCs w:val="false"/>
          <w:color w:val="1C1710"/>
          <w:sz w:val="23"/>
          <w:szCs w:val="23"/>
        </w:rPr>
        <w:t xml:space="preserve">__________________________________________</w:t>
      </w:r>
    </w:p>
    <w:p>
      <w:pPr>
        <w:spacing w:after="40" w:before="0"/>
      </w:pPr>
      <w:r>
        <w:rPr>
          <w:rFonts w:ascii="Georgia" w:cs="Georgia" w:eastAsia="Georgia" w:hAnsi="Georgia"/>
          <w:b/>
          <w:bCs/>
          <w:i w:val="false"/>
          <w:iCs w:val="false"/>
          <w:color w:val="1C1710"/>
          <w:sz w:val="23"/>
          <w:szCs w:val="23"/>
        </w:rPr>
        <w:t xml:space="preserve">Covenant Title:  </w:t>
      </w:r>
      <w:r>
        <w:rPr>
          <w:rFonts w:ascii="Georgia" w:cs="Georgia" w:eastAsia="Georgia" w:hAnsi="Georgia"/>
          <w:b w:val="false"/>
          <w:bCs w:val="false"/>
          <w:i w:val="false"/>
          <w:iCs w:val="false"/>
          <w:color w:val="1C1710"/>
          <w:sz w:val="23"/>
          <w:szCs w:val="23"/>
        </w:rPr>
        <w:t xml:space="preserve">__________________________________________</w:t>
      </w:r>
    </w:p>
    <w:p>
      <w:pPr>
        <w:spacing w:after="40" w:before="0"/>
      </w:pPr>
      <w:r>
        <w:rPr>
          <w:rFonts w:ascii="Georgia" w:cs="Georgia" w:eastAsia="Georgia" w:hAnsi="Georgia"/>
          <w:b/>
          <w:bCs/>
          <w:i w:val="false"/>
          <w:iCs w:val="false"/>
          <w:color w:val="1C1710"/>
          <w:sz w:val="23"/>
          <w:szCs w:val="23"/>
        </w:rPr>
        <w:t xml:space="preserve">Date of Presentation:  </w:t>
      </w:r>
      <w:r>
        <w:rPr>
          <w:rFonts w:ascii="Georgia" w:cs="Georgia" w:eastAsia="Georgia" w:hAnsi="Georgia"/>
          <w:b w:val="false"/>
          <w:bCs w:val="false"/>
          <w:i w:val="false"/>
          <w:iCs w:val="false"/>
          <w:color w:val="1C1710"/>
          <w:sz w:val="23"/>
          <w:szCs w:val="23"/>
        </w:rPr>
        <w:t xml:space="preserve">__________________________</w:t>
      </w:r>
    </w:p>
    <w:p>
      <w:pPr>
        <w:spacing w:after="180" w:before="180"/>
      </w:pPr>
      <w:r>
        <w:rPr>
          <w:rFonts w:ascii="Georgia" w:cs="Georgia" w:eastAsia="Georgia" w:hAnsi="Georgia"/>
          <w:b w:val="false"/>
          <w:bCs w:val="false"/>
          <w:i w:val="false"/>
          <w:iCs w:val="false"/>
          <w:color w:val="1C1710"/>
          <w:sz w:val="24"/>
          <w:szCs w:val="24"/>
        </w:rPr>
        <w:t xml:space="preserve"/>
      </w:r>
    </w:p>
    <w:p>
      <w:pPr>
        <w:spacing w:after="80" w:before="200"/>
        <w:jc w:val="center"/>
      </w:pPr>
      <w:r>
        <w:rPr>
          <w:rFonts w:ascii="Georgia" w:cs="Georgia" w:eastAsia="Georgia" w:hAnsi="Georgia"/>
          <w:b w:val="false"/>
          <w:bCs w:val="false"/>
          <w:i/>
          <w:iCs/>
          <w:color w:val="7B6B3D"/>
          <w:sz w:val="20"/>
          <w:szCs w:val="20"/>
        </w:rPr>
        <w:t xml:space="preserve">( א — RKUE — RF 415 624 140 US — Kasid-Trustee — YHWH Grantor — Bereshit — Tetelestai — Alpha and Omega — Self-Insured — All Rights Reserved under YHWH alone — UCC 1-308 — Without Prejudice — ת )</w:t>
      </w:r>
    </w:p>
    <w:p>
      <w:pPr>
        <w:spacing w:after="60" w:before="60"/>
      </w:pPr>
      <w:r>
        <w:rPr>
          <w:rFonts w:ascii="Georgia" w:cs="Georgia" w:eastAsia="Georgia" w:hAnsi="Georgia"/>
          <w:b w:val="false"/>
          <w:bCs w:val="false"/>
          <w:i w:val="false"/>
          <w:iCs w:val="false"/>
          <w:color w:val="1C1710"/>
          <w:sz w:val="24"/>
          <w:szCs w:val="24"/>
        </w:rPr>
        <w:t xml:space="preserve"/>
      </w:r>
    </w:p>
    <w:p>
      <w:pPr>
        <w:spacing w:after="60" w:before="0"/>
        <w:jc w:val="center"/>
      </w:pPr>
      <w:r>
        <w:rPr>
          <w:rFonts w:ascii="Georgia" w:cs="Georgia" w:eastAsia="Georgia" w:hAnsi="Georgia"/>
          <w:b w:val="false"/>
          <w:bCs w:val="false"/>
          <w:i/>
          <w:iCs/>
          <w:color w:val="7B6B3D"/>
          <w:sz w:val="22"/>
          <w:szCs w:val="22"/>
        </w:rPr>
        <w:t xml:space="preserve">Opened at Bereshit. Sealed at Tetelestai. It is finished.</w:t>
      </w:r>
    </w:p>
    <w:p>
      <w:pPr>
        <w:spacing w:after="60" w:before="60"/>
      </w:pPr>
      <w:r>
        <w:rPr>
          <w:rFonts w:ascii="Georgia" w:cs="Georgia" w:eastAsia="Georgia" w:hAnsi="Georgia"/>
          <w:b w:val="false"/>
          <w:bCs w:val="false"/>
          <w:i w:val="false"/>
          <w:iCs w:val="false"/>
          <w:color w:val="1C1710"/>
          <w:sz w:val="24"/>
          <w:szCs w:val="24"/>
        </w:rPr>
        <w:t xml:space="preserve"/>
      </w:r>
    </w:p>
    <w:p>
      <w:pPr>
        <w:spacing w:after="80" w:before="80"/>
        <w:jc w:val="center"/>
      </w:pPr>
      <w:r>
        <w:rPr>
          <w:rFonts w:ascii="Georgia" w:cs="Georgia" w:eastAsia="Georgia" w:hAnsi="Georgia"/>
          <w:b w:val="false"/>
          <w:bCs w:val="false"/>
          <w:i w:val="false"/>
          <w:iCs w:val="false"/>
          <w:color w:val="888888"/>
          <w:sz w:val="20"/>
          <w:szCs w:val="20"/>
        </w:rPr>
        <w:t xml:space="preserve">CS-P  |  Ministerial Postmaster Office  |  RKUE  |  therockekehilliah.com</w:t>
      </w:r>
    </w:p>
    <w:sectPr>
      <w:headerReference w:type="default" r:id="rId7"/>
      <w:footerReference w:type="default" r:id="rId8"/>
      <w:pgSz w:w="12240" w:h="15840" w:orient="portrait"/>
      <w:pgMar w:top="1440" w:right="1296" w:bottom="1440" w:left="1296"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8B87A" w:sz="4" w:space="4"/>
      </w:pBdr>
      <w:spacing w:after="0" w:before="100"/>
      <w:jc w:val="center"/>
    </w:pPr>
    <w:r>
      <w:rPr>
        <w:rFonts w:ascii="Georgia" w:cs="Georgia" w:eastAsia="Georgia" w:hAnsi="Georgia"/>
        <w:b w:val="false"/>
        <w:bCs w:val="false"/>
        <w:i/>
        <w:iCs/>
        <w:color w:val="7B6B3D"/>
        <w:sz w:val="18"/>
        <w:szCs w:val="18"/>
      </w:rPr>
      <w:t xml:space="preserve">( א — RKUE — RF 415 624 140 US — YHWH Grantor — Bereshit — Tetelestai — Without Prejudice — ת )  </w:t>
    </w:r>
    <w:r>
      <w:rPr>
        <w:rFonts w:ascii="Georgia" w:cs="Georgia" w:eastAsia="Georgia" w:hAnsi="Georgia"/>
        <w:b w:val="false"/>
        <w:bCs w:val="false"/>
        <w:i w:val="false"/>
        <w:iCs w:val="false"/>
        <w:color w:val="888888"/>
        <w:sz w:val="18"/>
        <w:szCs w:val="18"/>
      </w:rPr>
      <w:t xml:space="preserve">  Page </w:t>
    </w:r>
    <w:r>
      <w:rPr>
        <w:rFonts w:ascii="Georgia" w:cs="Georgia" w:eastAsia="Georgia" w:hAnsi="Georgia"/>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8B87A" w:sz="4" w:space="4"/>
      </w:pBdr>
      <w:spacing w:after="100" w:before="0"/>
      <w:jc w:val="center"/>
    </w:pPr>
    <w:r>
      <w:rPr>
        <w:rFonts w:ascii="Georgia" w:cs="Georgia" w:eastAsia="Georgia" w:hAnsi="Georgia"/>
        <w:b w:val="false"/>
        <w:bCs w:val="false"/>
        <w:i/>
        <w:iCs/>
        <w:color w:val="7B6B3D"/>
        <w:sz w:val="18"/>
        <w:szCs w:val="18"/>
      </w:rPr>
      <w:t xml:space="preserve">THE ROCKE KEHILLIAH UNITED ESTATES  —  CS-P COVENANT CHALLENGE PROTOCOL  —  RF 415 624 140 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2026-04-03T19:06:54.879Z</dcterms:created>
  <dcterms:modified xsi:type="dcterms:W3CDTF">2026-04-03T19:06:54.880Z</dcterms:modified>
</cp:coreProperties>
</file>

<file path=docProps/custom.xml><?xml version="1.0" encoding="utf-8"?>
<Properties xmlns="http://schemas.openxmlformats.org/officeDocument/2006/custom-properties" xmlns:vt="http://schemas.openxmlformats.org/officeDocument/2006/docPropsVTypes"/>
</file>