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B72CB" w14:textId="77777777" w:rsidR="00C9345B" w:rsidRDefault="00C9345B" w:rsidP="00C9345B">
      <w:pPr>
        <w:spacing w:line="480" w:lineRule="auto"/>
        <w:jc w:val="center"/>
        <w:rPr>
          <w:rFonts w:ascii="Times New Roman" w:hAnsi="Times New Roman"/>
        </w:rPr>
      </w:pPr>
    </w:p>
    <w:p w14:paraId="695B72CC" w14:textId="77777777" w:rsidR="00C9345B" w:rsidRDefault="00C9345B" w:rsidP="00C9345B">
      <w:pPr>
        <w:spacing w:line="480" w:lineRule="auto"/>
        <w:jc w:val="center"/>
        <w:rPr>
          <w:rFonts w:ascii="Times New Roman" w:hAnsi="Times New Roman"/>
        </w:rPr>
      </w:pPr>
    </w:p>
    <w:p w14:paraId="695B72D2" w14:textId="77777777" w:rsidR="00C9345B" w:rsidRDefault="00C9345B" w:rsidP="0035053D">
      <w:pPr>
        <w:spacing w:line="480" w:lineRule="auto"/>
        <w:jc w:val="center"/>
        <w:rPr>
          <w:rFonts w:ascii="Times New Roman" w:hAnsi="Times New Roman"/>
        </w:rPr>
      </w:pPr>
    </w:p>
    <w:p w14:paraId="46962F1F" w14:textId="6246B23E" w:rsidR="00D8587B" w:rsidRPr="00D8587B" w:rsidRDefault="00D8587B" w:rsidP="00D8587B">
      <w:pPr>
        <w:spacing w:line="48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</w:t>
      </w:r>
      <w:r w:rsidRPr="00D8587B">
        <w:rPr>
          <w:rFonts w:ascii="Times New Roman" w:hAnsi="Times New Roman"/>
          <w:b/>
          <w:bCs/>
        </w:rPr>
        <w:t>thics in Psychological Assessments</w:t>
      </w:r>
    </w:p>
    <w:p w14:paraId="2B5739E7" w14:textId="77777777" w:rsidR="0035053D" w:rsidRDefault="0035053D" w:rsidP="00C9345B">
      <w:pPr>
        <w:spacing w:line="480" w:lineRule="auto"/>
        <w:jc w:val="center"/>
        <w:rPr>
          <w:rFonts w:ascii="Times New Roman" w:hAnsi="Times New Roman"/>
        </w:rPr>
      </w:pPr>
    </w:p>
    <w:p w14:paraId="32FAFAA5" w14:textId="77777777" w:rsidR="003A5E95" w:rsidRDefault="00E93AF1" w:rsidP="003A5E95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Carrie L. Cattalo</w:t>
      </w:r>
    </w:p>
    <w:p w14:paraId="37F715AB" w14:textId="1336A8EB" w:rsidR="0035053D" w:rsidRDefault="00C9345B" w:rsidP="003A5E95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Grand Canyon University</w:t>
      </w:r>
    </w:p>
    <w:p w14:paraId="00DD69B5" w14:textId="2C057ECF" w:rsidR="00663134" w:rsidRDefault="003A5E95" w:rsidP="00C9345B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CNL-52</w:t>
      </w:r>
      <w:r w:rsidR="00D8587B">
        <w:rPr>
          <w:rFonts w:ascii="Times New Roman" w:hAnsi="Times New Roman"/>
        </w:rPr>
        <w:t>3</w:t>
      </w:r>
      <w:r w:rsidR="0035053D">
        <w:rPr>
          <w:rFonts w:ascii="Times New Roman" w:hAnsi="Times New Roman"/>
        </w:rPr>
        <w:t xml:space="preserve">: </w:t>
      </w:r>
      <w:r w:rsidR="00D8587B">
        <w:rPr>
          <w:rFonts w:ascii="Times New Roman" w:hAnsi="Times New Roman"/>
        </w:rPr>
        <w:t>Assessments, Tests, and Measurements</w:t>
      </w:r>
    </w:p>
    <w:p w14:paraId="7A956DFD" w14:textId="45FE892E" w:rsidR="003A5E95" w:rsidRDefault="003A5E95" w:rsidP="00B053D6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Dr. </w:t>
      </w:r>
      <w:r w:rsidR="00D8587B">
        <w:rPr>
          <w:rFonts w:ascii="Times New Roman" w:hAnsi="Times New Roman"/>
        </w:rPr>
        <w:t>Erica Handon</w:t>
      </w:r>
    </w:p>
    <w:p w14:paraId="695B72D5" w14:textId="00D45DBE" w:rsidR="00B053D6" w:rsidRDefault="00D8587B" w:rsidP="00B053D6">
      <w:pPr>
        <w:spacing w:line="480" w:lineRule="auto"/>
        <w:jc w:val="center"/>
        <w:rPr>
          <w:rFonts w:ascii="Times New Roman" w:hAnsi="Times New Roman"/>
        </w:rPr>
        <w:sectPr w:rsidR="00B053D6" w:rsidSect="00234456">
          <w:headerReference w:type="even" r:id="rId13"/>
          <w:headerReference w:type="default" r:id="rId14"/>
          <w:headerReference w:type="first" r:id="rId15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26"/>
        </w:sectPr>
      </w:pPr>
      <w:r>
        <w:rPr>
          <w:rFonts w:ascii="Times New Roman" w:hAnsi="Times New Roman"/>
        </w:rPr>
        <w:t>October 16</w:t>
      </w:r>
      <w:r w:rsidR="003A5E95">
        <w:rPr>
          <w:rFonts w:ascii="Times New Roman" w:hAnsi="Times New Roman"/>
        </w:rPr>
        <w:t>, 2024</w:t>
      </w:r>
      <w:r w:rsidR="005A0EBF">
        <w:rPr>
          <w:rFonts w:ascii="Times New Roman" w:hAnsi="Times New Roman"/>
        </w:rPr>
        <w:br/>
      </w:r>
    </w:p>
    <w:p w14:paraId="65681F2D" w14:textId="71954CAE" w:rsidR="00D8587B" w:rsidRPr="00D8587B" w:rsidRDefault="00D8587B" w:rsidP="00D8587B">
      <w:pPr>
        <w:spacing w:line="48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lastRenderedPageBreak/>
        <w:t>E</w:t>
      </w:r>
      <w:r>
        <w:rPr>
          <w:rFonts w:ascii="Times New Roman" w:hAnsi="Times New Roman"/>
          <w:b/>
          <w:bCs/>
        </w:rPr>
        <w:t>t</w:t>
      </w:r>
      <w:r w:rsidRPr="00D8587B">
        <w:rPr>
          <w:rFonts w:ascii="Times New Roman" w:hAnsi="Times New Roman"/>
          <w:b/>
          <w:bCs/>
        </w:rPr>
        <w:t>hics in Psychological Assessments</w:t>
      </w:r>
    </w:p>
    <w:p w14:paraId="0CC8C4E1" w14:textId="29647FAD" w:rsidR="00D8587B" w:rsidRDefault="00D8587B" w:rsidP="00D8587B">
      <w:pPr>
        <w:spacing w:line="480" w:lineRule="auto"/>
        <w:ind w:firstLine="720"/>
        <w:rPr>
          <w:rFonts w:ascii="Times New Roman" w:hAnsi="Times New Roman"/>
        </w:rPr>
      </w:pPr>
      <w:r w:rsidRPr="00D8587B">
        <w:rPr>
          <w:rFonts w:ascii="Times New Roman" w:hAnsi="Times New Roman"/>
        </w:rPr>
        <w:t xml:space="preserve">Psychological assessments are </w:t>
      </w:r>
      <w:r w:rsidR="00AB5745" w:rsidRPr="00D8587B">
        <w:rPr>
          <w:rFonts w:ascii="Times New Roman" w:hAnsi="Times New Roman"/>
        </w:rPr>
        <w:t>important</w:t>
      </w:r>
      <w:r w:rsidRPr="00D8587B">
        <w:rPr>
          <w:rFonts w:ascii="Times New Roman" w:hAnsi="Times New Roman"/>
        </w:rPr>
        <w:t xml:space="preserve"> tools </w:t>
      </w:r>
      <w:r w:rsidR="00A57CD6">
        <w:rPr>
          <w:rFonts w:ascii="Times New Roman" w:hAnsi="Times New Roman"/>
        </w:rPr>
        <w:t>counselors</w:t>
      </w:r>
      <w:r w:rsidR="00405A3F">
        <w:rPr>
          <w:rFonts w:ascii="Times New Roman" w:hAnsi="Times New Roman"/>
        </w:rPr>
        <w:t xml:space="preserve"> use</w:t>
      </w:r>
      <w:r w:rsidRPr="00D8587B">
        <w:rPr>
          <w:rFonts w:ascii="Times New Roman" w:hAnsi="Times New Roman"/>
        </w:rPr>
        <w:t xml:space="preserve"> to understand and evaluate an individual’s mental health, cognitive abilities, </w:t>
      </w:r>
      <w:r w:rsidR="00003A7C">
        <w:rPr>
          <w:rFonts w:ascii="Times New Roman" w:hAnsi="Times New Roman"/>
        </w:rPr>
        <w:t xml:space="preserve">behavioral conditions, </w:t>
      </w:r>
      <w:r w:rsidRPr="00D8587B">
        <w:rPr>
          <w:rFonts w:ascii="Times New Roman" w:hAnsi="Times New Roman"/>
        </w:rPr>
        <w:t>and personality traits</w:t>
      </w:r>
      <w:r w:rsidR="0070303E">
        <w:rPr>
          <w:rFonts w:ascii="Times New Roman" w:hAnsi="Times New Roman"/>
        </w:rPr>
        <w:t xml:space="preserve"> (American Psychological Association, 2020)</w:t>
      </w:r>
      <w:r w:rsidRPr="00D8587B">
        <w:rPr>
          <w:rFonts w:ascii="Times New Roman" w:hAnsi="Times New Roman"/>
        </w:rPr>
        <w:t xml:space="preserve">. </w:t>
      </w:r>
      <w:r w:rsidR="00003A7C" w:rsidRPr="00003A7C">
        <w:rPr>
          <w:rFonts w:ascii="Times New Roman" w:hAnsi="Times New Roman"/>
        </w:rPr>
        <w:t xml:space="preserve">These assessments help </w:t>
      </w:r>
      <w:r w:rsidR="00AB5745" w:rsidRPr="00003A7C">
        <w:rPr>
          <w:rFonts w:ascii="Times New Roman" w:hAnsi="Times New Roman"/>
        </w:rPr>
        <w:t>outline</w:t>
      </w:r>
      <w:r w:rsidR="00003A7C" w:rsidRPr="00003A7C">
        <w:rPr>
          <w:rFonts w:ascii="Times New Roman" w:hAnsi="Times New Roman"/>
        </w:rPr>
        <w:t xml:space="preserve"> treatment plans and strategies, but their use requires careful </w:t>
      </w:r>
      <w:r w:rsidR="00AB5745" w:rsidRPr="00003A7C">
        <w:rPr>
          <w:rFonts w:ascii="Times New Roman" w:hAnsi="Times New Roman"/>
        </w:rPr>
        <w:t>concern</w:t>
      </w:r>
      <w:r w:rsidR="00003A7C" w:rsidRPr="00003A7C">
        <w:rPr>
          <w:rFonts w:ascii="Times New Roman" w:hAnsi="Times New Roman"/>
        </w:rPr>
        <w:t xml:space="preserve"> </w:t>
      </w:r>
      <w:r w:rsidR="004D7900">
        <w:rPr>
          <w:rFonts w:ascii="Times New Roman" w:hAnsi="Times New Roman"/>
        </w:rPr>
        <w:t>f</w:t>
      </w:r>
      <w:r w:rsidR="00003A7C" w:rsidRPr="00003A7C">
        <w:rPr>
          <w:rFonts w:ascii="Times New Roman" w:hAnsi="Times New Roman"/>
        </w:rPr>
        <w:t>o</w:t>
      </w:r>
      <w:r w:rsidR="004D7900">
        <w:rPr>
          <w:rFonts w:ascii="Times New Roman" w:hAnsi="Times New Roman"/>
        </w:rPr>
        <w:t>r</w:t>
      </w:r>
      <w:r w:rsidR="00003A7C" w:rsidRPr="00003A7C">
        <w:rPr>
          <w:rFonts w:ascii="Times New Roman" w:hAnsi="Times New Roman"/>
        </w:rPr>
        <w:t xml:space="preserve"> ethical standards. </w:t>
      </w:r>
      <w:r w:rsidR="00003A7C">
        <w:rPr>
          <w:rFonts w:ascii="Times New Roman" w:hAnsi="Times New Roman"/>
        </w:rPr>
        <w:t>T</w:t>
      </w:r>
      <w:r w:rsidRPr="00D8587B">
        <w:rPr>
          <w:rFonts w:ascii="Times New Roman" w:hAnsi="Times New Roman"/>
        </w:rPr>
        <w:t xml:space="preserve">he use of these </w:t>
      </w:r>
      <w:r w:rsidR="00AB5745" w:rsidRPr="00D8587B">
        <w:rPr>
          <w:rFonts w:ascii="Times New Roman" w:hAnsi="Times New Roman"/>
        </w:rPr>
        <w:t>evaluations</w:t>
      </w:r>
      <w:r w:rsidRPr="00D8587B">
        <w:rPr>
          <w:rFonts w:ascii="Times New Roman" w:hAnsi="Times New Roman"/>
        </w:rPr>
        <w:t xml:space="preserve"> must </w:t>
      </w:r>
      <w:r w:rsidR="00AB5745" w:rsidRPr="00D8587B">
        <w:rPr>
          <w:rFonts w:ascii="Times New Roman" w:hAnsi="Times New Roman"/>
        </w:rPr>
        <w:t>follow</w:t>
      </w:r>
      <w:r w:rsidRPr="00D8587B">
        <w:rPr>
          <w:rFonts w:ascii="Times New Roman" w:hAnsi="Times New Roman"/>
        </w:rPr>
        <w:t xml:space="preserve"> strict ethical guidelines to ensure fairness, accuracy, and respect for the individuals being assessed. This paper </w:t>
      </w:r>
      <w:r w:rsidR="00AB5745" w:rsidRPr="00D8587B">
        <w:rPr>
          <w:rFonts w:ascii="Times New Roman" w:hAnsi="Times New Roman"/>
        </w:rPr>
        <w:t>reviews</w:t>
      </w:r>
      <w:r w:rsidRPr="00D8587B">
        <w:rPr>
          <w:rFonts w:ascii="Times New Roman" w:hAnsi="Times New Roman"/>
        </w:rPr>
        <w:t xml:space="preserve"> three key ethical issues in psychological assessments</w:t>
      </w:r>
      <w:r w:rsidR="00405A3F">
        <w:rPr>
          <w:rFonts w:ascii="Times New Roman" w:hAnsi="Times New Roman"/>
        </w:rPr>
        <w:t>:</w:t>
      </w:r>
      <w:r w:rsidRPr="00D8587B">
        <w:rPr>
          <w:rFonts w:ascii="Times New Roman" w:hAnsi="Times New Roman"/>
        </w:rPr>
        <w:t xml:space="preserve"> strategies to avoid these issues, the assessment of behaviors from diverse cultures, and the impact of a client’s development on assessment choices. Additionally, it examines how these ethical issues are addressed in “Section E: Evaluation, Assessment, and Interpretation” from the American Counseling Association (ACA) Code of Ethics</w:t>
      </w:r>
      <w:r w:rsidR="00405A3F">
        <w:rPr>
          <w:rFonts w:ascii="Times New Roman" w:hAnsi="Times New Roman"/>
        </w:rPr>
        <w:t xml:space="preserve"> (2014)</w:t>
      </w:r>
      <w:r w:rsidRPr="00D8587B">
        <w:rPr>
          <w:rFonts w:ascii="Times New Roman" w:hAnsi="Times New Roman"/>
        </w:rPr>
        <w:t>.</w:t>
      </w:r>
    </w:p>
    <w:p w14:paraId="695B72DA" w14:textId="3E4C17F7" w:rsidR="00290F40" w:rsidRPr="00337D20" w:rsidRDefault="00D8587B" w:rsidP="00337D20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Ethical Issues in Psychological Assessments</w:t>
      </w:r>
    </w:p>
    <w:p w14:paraId="52E4554F" w14:textId="382991C7" w:rsidR="00AB5745" w:rsidRDefault="00D8587B" w:rsidP="00AB5745">
      <w:pPr>
        <w:spacing w:line="480" w:lineRule="auto"/>
        <w:ind w:firstLine="720"/>
        <w:rPr>
          <w:rFonts w:ascii="Times New Roman" w:hAnsi="Times New Roman"/>
        </w:rPr>
      </w:pPr>
      <w:r w:rsidRPr="00D8587B">
        <w:rPr>
          <w:rFonts w:ascii="Times New Roman" w:hAnsi="Times New Roman"/>
        </w:rPr>
        <w:t>Informed consent is a</w:t>
      </w:r>
      <w:r w:rsidR="00AB5745">
        <w:rPr>
          <w:rFonts w:ascii="Times New Roman" w:hAnsi="Times New Roman"/>
        </w:rPr>
        <w:t>n</w:t>
      </w:r>
      <w:r w:rsidRPr="00D8587B">
        <w:rPr>
          <w:rFonts w:ascii="Times New Roman" w:hAnsi="Times New Roman"/>
        </w:rPr>
        <w:t xml:space="preserve"> </w:t>
      </w:r>
      <w:r w:rsidR="00AB5745" w:rsidRPr="00D8587B">
        <w:rPr>
          <w:rFonts w:ascii="Times New Roman" w:hAnsi="Times New Roman"/>
        </w:rPr>
        <w:t>inherent</w:t>
      </w:r>
      <w:r w:rsidRPr="00D8587B">
        <w:rPr>
          <w:rFonts w:ascii="Times New Roman" w:hAnsi="Times New Roman"/>
        </w:rPr>
        <w:t xml:space="preserve"> ethical requirement in psychological assessments. Clients must be informed about the </w:t>
      </w:r>
      <w:r w:rsidR="00003A7C">
        <w:rPr>
          <w:rFonts w:ascii="Times New Roman" w:hAnsi="Times New Roman"/>
        </w:rPr>
        <w:t xml:space="preserve">assessment's </w:t>
      </w:r>
      <w:r w:rsidRPr="00D8587B">
        <w:rPr>
          <w:rFonts w:ascii="Times New Roman" w:hAnsi="Times New Roman"/>
        </w:rPr>
        <w:t>nature, purpose, and potential outcomes</w:t>
      </w:r>
      <w:r w:rsidR="00AB5745">
        <w:rPr>
          <w:rFonts w:ascii="Times New Roman" w:hAnsi="Times New Roman"/>
        </w:rPr>
        <w:t xml:space="preserve">, </w:t>
      </w:r>
      <w:r w:rsidRPr="00D8587B">
        <w:rPr>
          <w:rFonts w:ascii="Times New Roman" w:hAnsi="Times New Roman"/>
        </w:rPr>
        <w:t>includ</w:t>
      </w:r>
      <w:r w:rsidR="00AB5745">
        <w:rPr>
          <w:rFonts w:ascii="Times New Roman" w:hAnsi="Times New Roman"/>
        </w:rPr>
        <w:t>ing</w:t>
      </w:r>
      <w:r w:rsidRPr="00D8587B">
        <w:rPr>
          <w:rFonts w:ascii="Times New Roman" w:hAnsi="Times New Roman"/>
        </w:rPr>
        <w:t xml:space="preserve"> explaining the procedures, us</w:t>
      </w:r>
      <w:r w:rsidR="00AB5745">
        <w:rPr>
          <w:rFonts w:ascii="Times New Roman" w:hAnsi="Times New Roman"/>
        </w:rPr>
        <w:t>ing</w:t>
      </w:r>
      <w:r w:rsidRPr="00D8587B">
        <w:rPr>
          <w:rFonts w:ascii="Times New Roman" w:hAnsi="Times New Roman"/>
        </w:rPr>
        <w:t xml:space="preserve"> the results, and any potential risks or benefits. </w:t>
      </w:r>
      <w:r w:rsidR="00AB5745">
        <w:rPr>
          <w:rFonts w:ascii="Times New Roman" w:hAnsi="Times New Roman"/>
        </w:rPr>
        <w:t>Counselors failing</w:t>
      </w:r>
      <w:r w:rsidRPr="00D8587B">
        <w:rPr>
          <w:rFonts w:ascii="Times New Roman" w:hAnsi="Times New Roman"/>
        </w:rPr>
        <w:t xml:space="preserve"> to obtain informed consent can lead to ethical violations and legal consequences</w:t>
      </w:r>
      <w:r w:rsidR="0070303E">
        <w:rPr>
          <w:rFonts w:ascii="Times New Roman" w:hAnsi="Times New Roman"/>
        </w:rPr>
        <w:t xml:space="preserve"> (Palmer, 2015)</w:t>
      </w:r>
      <w:r w:rsidRPr="00D8587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AB5745">
        <w:rPr>
          <w:rFonts w:ascii="Times New Roman" w:hAnsi="Times New Roman"/>
        </w:rPr>
        <w:t>Additionally, m</w:t>
      </w:r>
      <w:r w:rsidRPr="00D8587B">
        <w:rPr>
          <w:rFonts w:ascii="Times New Roman" w:hAnsi="Times New Roman"/>
        </w:rPr>
        <w:t>aintaining confidentiality is crucial in psychological assessments</w:t>
      </w:r>
      <w:r w:rsidR="00AB5745">
        <w:rPr>
          <w:rFonts w:ascii="Times New Roman" w:hAnsi="Times New Roman"/>
        </w:rPr>
        <w:t>, so c</w:t>
      </w:r>
      <w:r w:rsidR="0018466C">
        <w:rPr>
          <w:rFonts w:ascii="Times New Roman" w:hAnsi="Times New Roman"/>
        </w:rPr>
        <w:t>ounselors</w:t>
      </w:r>
      <w:r w:rsidRPr="00D8587B">
        <w:rPr>
          <w:rFonts w:ascii="Times New Roman" w:hAnsi="Times New Roman"/>
        </w:rPr>
        <w:t xml:space="preserve"> must ensure that the information </w:t>
      </w:r>
      <w:r w:rsidR="00AB5745" w:rsidRPr="00D8587B">
        <w:rPr>
          <w:rFonts w:ascii="Times New Roman" w:hAnsi="Times New Roman"/>
        </w:rPr>
        <w:t>acquired</w:t>
      </w:r>
      <w:r w:rsidRPr="00D8587B">
        <w:rPr>
          <w:rFonts w:ascii="Times New Roman" w:hAnsi="Times New Roman"/>
        </w:rPr>
        <w:t xml:space="preserve"> during the assessment is kept private and only shared with </w:t>
      </w:r>
      <w:r w:rsidR="00AB5745" w:rsidRPr="00D8587B">
        <w:rPr>
          <w:rFonts w:ascii="Times New Roman" w:hAnsi="Times New Roman"/>
        </w:rPr>
        <w:t>permitted</w:t>
      </w:r>
      <w:r w:rsidRPr="00D8587B">
        <w:rPr>
          <w:rFonts w:ascii="Times New Roman" w:hAnsi="Times New Roman"/>
        </w:rPr>
        <w:t xml:space="preserve"> individuals</w:t>
      </w:r>
      <w:r w:rsidR="00AB5745">
        <w:rPr>
          <w:rFonts w:ascii="Times New Roman" w:hAnsi="Times New Roman"/>
        </w:rPr>
        <w:t xml:space="preserve"> because a lack</w:t>
      </w:r>
      <w:r w:rsidRPr="00D8587B">
        <w:rPr>
          <w:rFonts w:ascii="Times New Roman" w:hAnsi="Times New Roman"/>
        </w:rPr>
        <w:t xml:space="preserve"> of confidentiality can harm the client</w:t>
      </w:r>
      <w:r w:rsidR="00AB5745">
        <w:rPr>
          <w:rFonts w:ascii="Times New Roman" w:hAnsi="Times New Roman"/>
        </w:rPr>
        <w:t> and </w:t>
      </w:r>
      <w:r w:rsidRPr="00D8587B">
        <w:rPr>
          <w:rFonts w:ascii="Times New Roman" w:hAnsi="Times New Roman"/>
        </w:rPr>
        <w:t xml:space="preserve">undermine </w:t>
      </w:r>
      <w:r w:rsidR="00003A7C" w:rsidRPr="00D8587B">
        <w:rPr>
          <w:rFonts w:ascii="Times New Roman" w:hAnsi="Times New Roman"/>
        </w:rPr>
        <w:t>trust</w:t>
      </w:r>
      <w:r w:rsidRPr="00D8587B">
        <w:rPr>
          <w:rFonts w:ascii="Times New Roman" w:hAnsi="Times New Roman"/>
        </w:rPr>
        <w:t xml:space="preserve"> in the therapeutic relationship</w:t>
      </w:r>
      <w:r w:rsidR="00AB5745">
        <w:rPr>
          <w:rFonts w:ascii="Times New Roman" w:hAnsi="Times New Roman"/>
        </w:rPr>
        <w:t xml:space="preserve">. </w:t>
      </w:r>
      <w:r w:rsidR="00003A7C">
        <w:rPr>
          <w:rFonts w:ascii="Times New Roman" w:hAnsi="Times New Roman"/>
        </w:rPr>
        <w:t>O</w:t>
      </w:r>
      <w:r w:rsidR="00003A7C" w:rsidRPr="00003A7C">
        <w:rPr>
          <w:rFonts w:ascii="Times New Roman" w:hAnsi="Times New Roman"/>
        </w:rPr>
        <w:t>n</w:t>
      </w:r>
      <w:r w:rsidR="00003A7C">
        <w:rPr>
          <w:rFonts w:ascii="Times New Roman" w:hAnsi="Times New Roman"/>
        </w:rPr>
        <w:t xml:space="preserve">e </w:t>
      </w:r>
      <w:r w:rsidR="00003A7C" w:rsidRPr="00003A7C">
        <w:rPr>
          <w:rFonts w:ascii="Times New Roman" w:hAnsi="Times New Roman"/>
        </w:rPr>
        <w:t>o</w:t>
      </w:r>
      <w:r w:rsidR="00003A7C">
        <w:rPr>
          <w:rFonts w:ascii="Times New Roman" w:hAnsi="Times New Roman"/>
        </w:rPr>
        <w:t xml:space="preserve">f </w:t>
      </w:r>
      <w:r w:rsidR="00003A7C" w:rsidRPr="00003A7C">
        <w:rPr>
          <w:rFonts w:ascii="Times New Roman" w:hAnsi="Times New Roman"/>
        </w:rPr>
        <w:t>the ma</w:t>
      </w:r>
      <w:r w:rsidR="00003A7C">
        <w:rPr>
          <w:rFonts w:ascii="Times New Roman" w:hAnsi="Times New Roman"/>
        </w:rPr>
        <w:t>in</w:t>
      </w:r>
      <w:r w:rsidR="00003A7C" w:rsidRPr="00003A7C">
        <w:rPr>
          <w:rFonts w:ascii="Times New Roman" w:hAnsi="Times New Roman"/>
        </w:rPr>
        <w:t xml:space="preserve"> ethical challenge</w:t>
      </w:r>
      <w:r w:rsidR="00003A7C">
        <w:rPr>
          <w:rFonts w:ascii="Times New Roman" w:hAnsi="Times New Roman"/>
        </w:rPr>
        <w:t>s</w:t>
      </w:r>
      <w:r w:rsidR="00003A7C" w:rsidRPr="00003A7C">
        <w:rPr>
          <w:rFonts w:ascii="Times New Roman" w:hAnsi="Times New Roman"/>
        </w:rPr>
        <w:t xml:space="preserve"> in psychological assessments is the fair and accurate </w:t>
      </w:r>
      <w:r w:rsidR="00AB5745">
        <w:rPr>
          <w:rFonts w:ascii="Times New Roman" w:hAnsi="Times New Roman"/>
        </w:rPr>
        <w:t>e</w:t>
      </w:r>
      <w:r w:rsidR="00AB5745" w:rsidRPr="00003A7C">
        <w:rPr>
          <w:rFonts w:ascii="Times New Roman" w:hAnsi="Times New Roman"/>
        </w:rPr>
        <w:t>valuation</w:t>
      </w:r>
      <w:r w:rsidR="00003A7C" w:rsidRPr="00003A7C">
        <w:rPr>
          <w:rFonts w:ascii="Times New Roman" w:hAnsi="Times New Roman"/>
        </w:rPr>
        <w:t xml:space="preserve"> of individuals from diverse backgrounds</w:t>
      </w:r>
      <w:r w:rsidR="0070303E">
        <w:rPr>
          <w:rFonts w:ascii="Times New Roman" w:hAnsi="Times New Roman"/>
        </w:rPr>
        <w:t xml:space="preserve"> (Knauss, 2019)</w:t>
      </w:r>
      <w:r w:rsidR="00003A7C" w:rsidRPr="00003A7C">
        <w:rPr>
          <w:rFonts w:ascii="Times New Roman" w:hAnsi="Times New Roman"/>
        </w:rPr>
        <w:t xml:space="preserve">. Traditional psychological assessments may </w:t>
      </w:r>
      <w:r w:rsidR="00003A7C">
        <w:rPr>
          <w:rFonts w:ascii="Times New Roman" w:hAnsi="Times New Roman"/>
        </w:rPr>
        <w:t>cont</w:t>
      </w:r>
      <w:r w:rsidR="00003A7C" w:rsidRPr="00003A7C">
        <w:rPr>
          <w:rFonts w:ascii="Times New Roman" w:hAnsi="Times New Roman"/>
        </w:rPr>
        <w:t>a</w:t>
      </w:r>
      <w:r w:rsidR="00003A7C">
        <w:rPr>
          <w:rFonts w:ascii="Times New Roman" w:hAnsi="Times New Roman"/>
        </w:rPr>
        <w:t>in</w:t>
      </w:r>
      <w:r w:rsidR="00003A7C" w:rsidRPr="00003A7C">
        <w:rPr>
          <w:rFonts w:ascii="Times New Roman" w:hAnsi="Times New Roman"/>
        </w:rPr>
        <w:t xml:space="preserve"> cultural biases, </w:t>
      </w:r>
      <w:r w:rsidR="00AB5745">
        <w:rPr>
          <w:rFonts w:ascii="Times New Roman" w:hAnsi="Times New Roman"/>
        </w:rPr>
        <w:t>leading to </w:t>
      </w:r>
      <w:r w:rsidR="00003A7C" w:rsidRPr="00003A7C">
        <w:rPr>
          <w:rFonts w:ascii="Times New Roman" w:hAnsi="Times New Roman"/>
        </w:rPr>
        <w:t>misinterpretation of behaviors, attitudes, and emotions</w:t>
      </w:r>
      <w:r w:rsidR="00AB5745">
        <w:rPr>
          <w:rFonts w:ascii="Times New Roman" w:hAnsi="Times New Roman"/>
        </w:rPr>
        <w:t>, so all must be considered.</w:t>
      </w:r>
    </w:p>
    <w:p w14:paraId="75E079B0" w14:textId="33E16836" w:rsidR="00AB5745" w:rsidRDefault="00AB5745" w:rsidP="00AB5745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To</w:t>
      </w:r>
      <w:r w:rsidR="00003A7C" w:rsidRPr="00003A7C">
        <w:rPr>
          <w:rFonts w:ascii="Times New Roman" w:hAnsi="Times New Roman"/>
        </w:rPr>
        <w:t xml:space="preserve"> a</w:t>
      </w:r>
      <w:r w:rsidR="00003A7C">
        <w:rPr>
          <w:rFonts w:ascii="Times New Roman" w:hAnsi="Times New Roman"/>
        </w:rPr>
        <w:t>d</w:t>
      </w:r>
      <w:r w:rsidR="00003A7C" w:rsidRPr="00003A7C">
        <w:rPr>
          <w:rFonts w:ascii="Times New Roman" w:hAnsi="Times New Roman"/>
        </w:rPr>
        <w:t>d</w:t>
      </w:r>
      <w:r w:rsidR="00003A7C">
        <w:rPr>
          <w:rFonts w:ascii="Times New Roman" w:hAnsi="Times New Roman"/>
        </w:rPr>
        <w:t>ress</w:t>
      </w:r>
      <w:r w:rsidR="00003A7C" w:rsidRPr="00003A7C">
        <w:rPr>
          <w:rFonts w:ascii="Times New Roman" w:hAnsi="Times New Roman"/>
        </w:rPr>
        <w:t xml:space="preserve"> this ethical </w:t>
      </w:r>
      <w:r>
        <w:rPr>
          <w:rFonts w:ascii="Times New Roman" w:hAnsi="Times New Roman"/>
        </w:rPr>
        <w:t>conc</w:t>
      </w:r>
      <w:r w:rsidR="00003A7C" w:rsidRPr="00003A7C">
        <w:rPr>
          <w:rFonts w:ascii="Times New Roman" w:hAnsi="Times New Roman"/>
        </w:rPr>
        <w:t>e</w:t>
      </w:r>
      <w:r>
        <w:rPr>
          <w:rFonts w:ascii="Times New Roman" w:hAnsi="Times New Roman"/>
        </w:rPr>
        <w:t>rn</w:t>
      </w:r>
      <w:r w:rsidR="00003A7C" w:rsidRPr="00003A7C">
        <w:rPr>
          <w:rFonts w:ascii="Times New Roman" w:hAnsi="Times New Roman"/>
        </w:rPr>
        <w:t>, c</w:t>
      </w:r>
      <w:r w:rsidR="0018466C">
        <w:rPr>
          <w:rFonts w:ascii="Times New Roman" w:hAnsi="Times New Roman"/>
        </w:rPr>
        <w:t>ounselors</w:t>
      </w:r>
      <w:r w:rsidR="00003A7C" w:rsidRPr="00003A7C">
        <w:rPr>
          <w:rFonts w:ascii="Times New Roman" w:hAnsi="Times New Roman"/>
        </w:rPr>
        <w:t xml:space="preserve"> s</w:t>
      </w:r>
      <w:r w:rsidR="00003A7C">
        <w:rPr>
          <w:rFonts w:ascii="Times New Roman" w:hAnsi="Times New Roman"/>
        </w:rPr>
        <w:t>ho</w:t>
      </w:r>
      <w:r>
        <w:rPr>
          <w:rFonts w:ascii="Times New Roman" w:hAnsi="Times New Roman"/>
        </w:rPr>
        <w:t xml:space="preserve">uld </w:t>
      </w:r>
      <w:r w:rsidR="00003A7C" w:rsidRPr="00003A7C">
        <w:rPr>
          <w:rFonts w:ascii="Times New Roman" w:hAnsi="Times New Roman"/>
        </w:rPr>
        <w:t>se</w:t>
      </w:r>
      <w:r>
        <w:rPr>
          <w:rFonts w:ascii="Times New Roman" w:hAnsi="Times New Roman"/>
        </w:rPr>
        <w:t>lect</w:t>
      </w:r>
      <w:r w:rsidR="00003A7C" w:rsidRPr="00003A7C">
        <w:rPr>
          <w:rFonts w:ascii="Times New Roman" w:hAnsi="Times New Roman"/>
        </w:rPr>
        <w:t xml:space="preserve"> culturally appropriate assessments and </w:t>
      </w:r>
      <w:r>
        <w:rPr>
          <w:rFonts w:ascii="Times New Roman" w:hAnsi="Times New Roman"/>
        </w:rPr>
        <w:t>tak</w:t>
      </w:r>
      <w:r w:rsidR="0070303E">
        <w:rPr>
          <w:rFonts w:ascii="Times New Roman" w:hAnsi="Times New Roman"/>
        </w:rPr>
        <w:t>e</w:t>
      </w:r>
      <w:r w:rsidR="00003A7C" w:rsidRPr="00003A7C">
        <w:rPr>
          <w:rFonts w:ascii="Times New Roman" w:hAnsi="Times New Roman"/>
        </w:rPr>
        <w:t xml:space="preserve"> cultural norms, values, and communication styles </w:t>
      </w:r>
      <w:r>
        <w:rPr>
          <w:rFonts w:ascii="Times New Roman" w:hAnsi="Times New Roman"/>
        </w:rPr>
        <w:t xml:space="preserve">into account </w:t>
      </w:r>
      <w:r w:rsidR="00003A7C" w:rsidRPr="00003A7C">
        <w:rPr>
          <w:rFonts w:ascii="Times New Roman" w:hAnsi="Times New Roman"/>
        </w:rPr>
        <w:t>when interpreting results</w:t>
      </w:r>
      <w:r w:rsidR="0070303E">
        <w:rPr>
          <w:rFonts w:ascii="Times New Roman" w:hAnsi="Times New Roman"/>
        </w:rPr>
        <w:t xml:space="preserve"> (Sue, 2006)</w:t>
      </w:r>
      <w:r w:rsidR="00003A7C" w:rsidRPr="00003A7C">
        <w:rPr>
          <w:rFonts w:ascii="Times New Roman" w:hAnsi="Times New Roman"/>
        </w:rPr>
        <w:t>. This can also be a</w:t>
      </w:r>
      <w:r>
        <w:rPr>
          <w:rFonts w:ascii="Times New Roman" w:hAnsi="Times New Roman"/>
        </w:rPr>
        <w:t>chi</w:t>
      </w:r>
      <w:r w:rsidR="00003A7C" w:rsidRPr="00003A7C">
        <w:rPr>
          <w:rFonts w:ascii="Times New Roman" w:hAnsi="Times New Roman"/>
        </w:rPr>
        <w:t>e</w:t>
      </w:r>
      <w:r>
        <w:rPr>
          <w:rFonts w:ascii="Times New Roman" w:hAnsi="Times New Roman"/>
        </w:rPr>
        <w:t>v</w:t>
      </w:r>
      <w:r w:rsidR="00003A7C" w:rsidRPr="00003A7C">
        <w:rPr>
          <w:rFonts w:ascii="Times New Roman" w:hAnsi="Times New Roman"/>
        </w:rPr>
        <w:t xml:space="preserve">ed </w:t>
      </w:r>
      <w:r w:rsidR="00003A7C">
        <w:rPr>
          <w:rFonts w:ascii="Times New Roman" w:hAnsi="Times New Roman"/>
        </w:rPr>
        <w:t>t</w:t>
      </w:r>
      <w:r>
        <w:rPr>
          <w:rFonts w:ascii="Times New Roman" w:hAnsi="Times New Roman"/>
        </w:rPr>
        <w:t>hrough rece</w:t>
      </w:r>
      <w:r w:rsidR="00003A7C">
        <w:rPr>
          <w:rFonts w:ascii="Times New Roman" w:hAnsi="Times New Roman"/>
        </w:rPr>
        <w:t>i</w:t>
      </w:r>
      <w:r>
        <w:rPr>
          <w:rFonts w:ascii="Times New Roman" w:hAnsi="Times New Roman"/>
        </w:rPr>
        <w:t>v</w:t>
      </w:r>
      <w:r w:rsidR="00003A7C" w:rsidRPr="00003A7C">
        <w:rPr>
          <w:rFonts w:ascii="Times New Roman" w:hAnsi="Times New Roman"/>
        </w:rPr>
        <w:t xml:space="preserve">ing training in cultural competence and familiarizing oneself with the client's cultural </w:t>
      </w:r>
      <w:r w:rsidRPr="00003A7C">
        <w:rPr>
          <w:rFonts w:ascii="Times New Roman" w:hAnsi="Times New Roman"/>
        </w:rPr>
        <w:t>background</w:t>
      </w:r>
      <w:r w:rsidR="00003A7C" w:rsidRPr="00003A7C">
        <w:rPr>
          <w:rFonts w:ascii="Times New Roman" w:hAnsi="Times New Roman"/>
        </w:rPr>
        <w:t xml:space="preserve"> before </w:t>
      </w:r>
      <w:r>
        <w:rPr>
          <w:rFonts w:ascii="Times New Roman" w:hAnsi="Times New Roman"/>
        </w:rPr>
        <w:t xml:space="preserve">choosing or </w:t>
      </w:r>
      <w:r w:rsidR="00003A7C" w:rsidRPr="00003A7C">
        <w:rPr>
          <w:rFonts w:ascii="Times New Roman" w:hAnsi="Times New Roman"/>
        </w:rPr>
        <w:t>administer</w:t>
      </w:r>
      <w:r>
        <w:rPr>
          <w:rFonts w:ascii="Times New Roman" w:hAnsi="Times New Roman"/>
        </w:rPr>
        <w:t xml:space="preserve">ing </w:t>
      </w:r>
      <w:r w:rsidR="00003A7C" w:rsidRPr="00003A7C">
        <w:rPr>
          <w:rFonts w:ascii="Times New Roman" w:hAnsi="Times New Roman"/>
        </w:rPr>
        <w:t>assessments.</w:t>
      </w:r>
      <w:r w:rsidR="00003A7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It is imperative that p</w:t>
      </w:r>
      <w:r w:rsidR="00D8587B" w:rsidRPr="00D8587B">
        <w:rPr>
          <w:rFonts w:ascii="Times New Roman" w:hAnsi="Times New Roman"/>
        </w:rPr>
        <w:t xml:space="preserve">sychological assessments </w:t>
      </w:r>
      <w:r>
        <w:rPr>
          <w:rFonts w:ascii="Times New Roman" w:hAnsi="Times New Roman"/>
        </w:rPr>
        <w:t>ar</w:t>
      </w:r>
      <w:r w:rsidR="00D8587B" w:rsidRPr="00D8587B">
        <w:rPr>
          <w:rFonts w:ascii="Times New Roman" w:hAnsi="Times New Roman"/>
        </w:rPr>
        <w:t xml:space="preserve">e </w:t>
      </w:r>
      <w:r w:rsidR="00003A7C">
        <w:rPr>
          <w:rFonts w:ascii="Times New Roman" w:hAnsi="Times New Roman"/>
        </w:rPr>
        <w:t>su</w:t>
      </w:r>
      <w:r w:rsidR="00D8587B" w:rsidRPr="00D8587B">
        <w:rPr>
          <w:rFonts w:ascii="Times New Roman" w:hAnsi="Times New Roman"/>
        </w:rPr>
        <w:t>i</w:t>
      </w:r>
      <w:r w:rsidR="00003A7C">
        <w:rPr>
          <w:rFonts w:ascii="Times New Roman" w:hAnsi="Times New Roman"/>
        </w:rPr>
        <w:t>t</w:t>
      </w:r>
      <w:r w:rsidR="00D8587B" w:rsidRPr="00D8587B">
        <w:rPr>
          <w:rFonts w:ascii="Times New Roman" w:hAnsi="Times New Roman"/>
        </w:rPr>
        <w:t>a</w:t>
      </w:r>
      <w:r w:rsidR="00003A7C">
        <w:rPr>
          <w:rFonts w:ascii="Times New Roman" w:hAnsi="Times New Roman"/>
        </w:rPr>
        <w:t>bl</w:t>
      </w:r>
      <w:r w:rsidR="00D8587B" w:rsidRPr="00D8587B">
        <w:rPr>
          <w:rFonts w:ascii="Times New Roman" w:hAnsi="Times New Roman"/>
        </w:rPr>
        <w:t>e for individuals from diverse backgrounds</w:t>
      </w:r>
      <w:r w:rsidR="00003A7C">
        <w:rPr>
          <w:rFonts w:ascii="Times New Roman" w:hAnsi="Times New Roman"/>
        </w:rPr>
        <w:t>,</w:t>
      </w:r>
      <w:r w:rsidR="00D8587B" w:rsidRPr="00D8587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taking into </w:t>
      </w:r>
      <w:r w:rsidR="00D8587B" w:rsidRPr="00D8587B">
        <w:rPr>
          <w:rFonts w:ascii="Times New Roman" w:hAnsi="Times New Roman"/>
        </w:rPr>
        <w:t>consider</w:t>
      </w:r>
      <w:r>
        <w:rPr>
          <w:rFonts w:ascii="Times New Roman" w:hAnsi="Times New Roman"/>
        </w:rPr>
        <w:t>at</w:t>
      </w:r>
      <w:r w:rsidR="00D8587B" w:rsidRPr="00D8587B">
        <w:rPr>
          <w:rFonts w:ascii="Times New Roman" w:hAnsi="Times New Roman"/>
        </w:rPr>
        <w:t>i</w:t>
      </w:r>
      <w:r>
        <w:rPr>
          <w:rFonts w:ascii="Times New Roman" w:hAnsi="Times New Roman"/>
        </w:rPr>
        <w:t>o</w:t>
      </w:r>
      <w:r w:rsidR="00D8587B" w:rsidRPr="00D8587B">
        <w:rPr>
          <w:rFonts w:ascii="Times New Roman" w:hAnsi="Times New Roman"/>
        </w:rPr>
        <w:t xml:space="preserve">n language differences, </w:t>
      </w:r>
      <w:r>
        <w:rPr>
          <w:rFonts w:ascii="Times New Roman" w:hAnsi="Times New Roman"/>
        </w:rPr>
        <w:t xml:space="preserve">and the individual’s </w:t>
      </w:r>
      <w:r w:rsidRPr="00D8587B">
        <w:rPr>
          <w:rFonts w:ascii="Times New Roman" w:hAnsi="Times New Roman"/>
        </w:rPr>
        <w:t>social</w:t>
      </w:r>
      <w:r w:rsidR="00D8587B" w:rsidRPr="00D8587B">
        <w:rPr>
          <w:rFonts w:ascii="Times New Roman" w:hAnsi="Times New Roman"/>
        </w:rPr>
        <w:t xml:space="preserve"> norms and values that may i</w:t>
      </w:r>
      <w:r>
        <w:rPr>
          <w:rFonts w:ascii="Times New Roman" w:hAnsi="Times New Roman"/>
        </w:rPr>
        <w:t>mpa</w:t>
      </w:r>
      <w:r w:rsidR="00D8587B" w:rsidRPr="00D8587B">
        <w:rPr>
          <w:rFonts w:ascii="Times New Roman" w:hAnsi="Times New Roman"/>
        </w:rPr>
        <w:t>c</w:t>
      </w:r>
      <w:r>
        <w:rPr>
          <w:rFonts w:ascii="Times New Roman" w:hAnsi="Times New Roman"/>
        </w:rPr>
        <w:t>t</w:t>
      </w:r>
      <w:r w:rsidR="00D8587B" w:rsidRPr="00D8587B">
        <w:rPr>
          <w:rFonts w:ascii="Times New Roman" w:hAnsi="Times New Roman"/>
        </w:rPr>
        <w:t xml:space="preserve"> the assessment process and outcomes</w:t>
      </w:r>
      <w:r w:rsidR="0070303E">
        <w:rPr>
          <w:rFonts w:ascii="Times New Roman" w:hAnsi="Times New Roman"/>
        </w:rPr>
        <w:t xml:space="preserve"> (Sue, 2006)</w:t>
      </w:r>
      <w:r w:rsidR="00D8587B" w:rsidRPr="00D8587B">
        <w:rPr>
          <w:rFonts w:ascii="Times New Roman" w:hAnsi="Times New Roman"/>
        </w:rPr>
        <w:t>. U</w:t>
      </w:r>
      <w:r>
        <w:rPr>
          <w:rFonts w:ascii="Times New Roman" w:hAnsi="Times New Roman"/>
        </w:rPr>
        <w:t>tiliz</w:t>
      </w:r>
      <w:r w:rsidR="00D8587B" w:rsidRPr="00D8587B">
        <w:rPr>
          <w:rFonts w:ascii="Times New Roman" w:hAnsi="Times New Roman"/>
        </w:rPr>
        <w:t xml:space="preserve">ing assessments </w:t>
      </w:r>
      <w:r>
        <w:rPr>
          <w:rFonts w:ascii="Times New Roman" w:hAnsi="Times New Roman"/>
        </w:rPr>
        <w:t xml:space="preserve">that have </w:t>
      </w:r>
      <w:r w:rsidR="00D8587B" w:rsidRPr="00D8587B">
        <w:rPr>
          <w:rFonts w:ascii="Times New Roman" w:hAnsi="Times New Roman"/>
        </w:rPr>
        <w:t>not</w:t>
      </w:r>
      <w:r>
        <w:rPr>
          <w:rFonts w:ascii="Times New Roman" w:hAnsi="Times New Roman"/>
        </w:rPr>
        <w:t xml:space="preserve"> been</w:t>
      </w:r>
      <w:r w:rsidR="00D8587B" w:rsidRPr="00D8587B">
        <w:rPr>
          <w:rFonts w:ascii="Times New Roman" w:hAnsi="Times New Roman"/>
        </w:rPr>
        <w:t xml:space="preserve"> validated for specific cultural groups can </w:t>
      </w:r>
      <w:r>
        <w:rPr>
          <w:rFonts w:ascii="Times New Roman" w:hAnsi="Times New Roman"/>
        </w:rPr>
        <w:t>r</w:t>
      </w:r>
      <w:r w:rsidR="00D8587B" w:rsidRPr="00D8587B">
        <w:rPr>
          <w:rFonts w:ascii="Times New Roman" w:hAnsi="Times New Roman"/>
        </w:rPr>
        <w:t>e</w:t>
      </w:r>
      <w:r>
        <w:rPr>
          <w:rFonts w:ascii="Times New Roman" w:hAnsi="Times New Roman"/>
        </w:rPr>
        <w:t>sul</w:t>
      </w:r>
      <w:r w:rsidR="00D8587B" w:rsidRPr="00D8587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in</w:t>
      </w:r>
      <w:r w:rsidR="00D8587B" w:rsidRPr="00D8587B">
        <w:rPr>
          <w:rFonts w:ascii="Times New Roman" w:hAnsi="Times New Roman"/>
        </w:rPr>
        <w:t xml:space="preserve"> inaccurate </w:t>
      </w:r>
      <w:r>
        <w:rPr>
          <w:rFonts w:ascii="Times New Roman" w:hAnsi="Times New Roman"/>
        </w:rPr>
        <w:t>finding</w:t>
      </w:r>
      <w:r w:rsidR="00D8587B" w:rsidRPr="00D8587B">
        <w:rPr>
          <w:rFonts w:ascii="Times New Roman" w:hAnsi="Times New Roman"/>
        </w:rPr>
        <w:t>s and potential harm to the client</w:t>
      </w:r>
      <w:r w:rsidR="004D7900">
        <w:rPr>
          <w:rFonts w:ascii="Times New Roman" w:hAnsi="Times New Roman"/>
        </w:rPr>
        <w:t>, underscoring the responsibility of the counselor to ensure the appropriateness of the assessment</w:t>
      </w:r>
      <w:r w:rsidR="00D8587B" w:rsidRPr="00D8587B">
        <w:rPr>
          <w:rFonts w:ascii="Times New Roman" w:hAnsi="Times New Roman"/>
        </w:rPr>
        <w:t>.</w:t>
      </w:r>
    </w:p>
    <w:p w14:paraId="667BA9DC" w14:textId="0557017B" w:rsidR="00B73FCB" w:rsidRDefault="00D8587B" w:rsidP="00AB5745">
      <w:pPr>
        <w:spacing w:line="48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Avoiding Ethical Issues in Psychological Assessments</w:t>
      </w:r>
    </w:p>
    <w:p w14:paraId="617DF1B3" w14:textId="6A45ADBC" w:rsidR="00D8587B" w:rsidRDefault="00D8587B" w:rsidP="00003A7C">
      <w:pPr>
        <w:spacing w:line="480" w:lineRule="auto"/>
        <w:ind w:firstLine="720"/>
        <w:rPr>
          <w:rFonts w:ascii="Times New Roman" w:hAnsi="Times New Roman"/>
        </w:rPr>
      </w:pPr>
      <w:r w:rsidRPr="00D8587B">
        <w:rPr>
          <w:rFonts w:ascii="Times New Roman" w:hAnsi="Times New Roman"/>
        </w:rPr>
        <w:t>To avoid ethical issues in psychological assessments, c</w:t>
      </w:r>
      <w:r w:rsidR="00A57CD6">
        <w:rPr>
          <w:rFonts w:ascii="Times New Roman" w:hAnsi="Times New Roman"/>
        </w:rPr>
        <w:t>ounselors</w:t>
      </w:r>
      <w:r w:rsidRPr="00D8587B">
        <w:rPr>
          <w:rFonts w:ascii="Times New Roman" w:hAnsi="Times New Roman"/>
        </w:rPr>
        <w:t xml:space="preserve"> can implement several strategies</w:t>
      </w:r>
      <w:r>
        <w:rPr>
          <w:rFonts w:ascii="Times New Roman" w:hAnsi="Times New Roman"/>
        </w:rPr>
        <w:t xml:space="preserve">. </w:t>
      </w:r>
      <w:r w:rsidRPr="00D8587B">
        <w:rPr>
          <w:rFonts w:ascii="Times New Roman" w:hAnsi="Times New Roman"/>
        </w:rPr>
        <w:t>C</w:t>
      </w:r>
      <w:r w:rsidR="0018466C">
        <w:rPr>
          <w:rFonts w:ascii="Times New Roman" w:hAnsi="Times New Roman"/>
        </w:rPr>
        <w:t>ounselors</w:t>
      </w:r>
      <w:r w:rsidRPr="00D8587B">
        <w:rPr>
          <w:rFonts w:ascii="Times New Roman" w:hAnsi="Times New Roman"/>
        </w:rPr>
        <w:t xml:space="preserve"> should receive adequate training in the administration and interpretation of psychological assessments</w:t>
      </w:r>
      <w:r w:rsidR="001450A2">
        <w:rPr>
          <w:rFonts w:ascii="Times New Roman" w:hAnsi="Times New Roman"/>
        </w:rPr>
        <w:t>.</w:t>
      </w:r>
      <w:r w:rsidR="0018466C">
        <w:rPr>
          <w:rFonts w:ascii="Times New Roman" w:hAnsi="Times New Roman"/>
        </w:rPr>
        <w:t xml:space="preserve"> </w:t>
      </w:r>
      <w:r w:rsidR="001450A2">
        <w:rPr>
          <w:rFonts w:ascii="Times New Roman" w:hAnsi="Times New Roman"/>
        </w:rPr>
        <w:t>They</w:t>
      </w:r>
      <w:r w:rsidR="0018466C">
        <w:rPr>
          <w:rFonts w:ascii="Times New Roman" w:hAnsi="Times New Roman"/>
        </w:rPr>
        <w:t xml:space="preserve"> </w:t>
      </w:r>
      <w:r w:rsidR="0018466C" w:rsidRPr="0018466C">
        <w:rPr>
          <w:rFonts w:ascii="Times New Roman" w:hAnsi="Times New Roman"/>
        </w:rPr>
        <w:t>should engage in continual professional development to understand the cultural backgrounds and belief systems of their clients</w:t>
      </w:r>
      <w:r w:rsidR="004D7900">
        <w:rPr>
          <w:rFonts w:ascii="Times New Roman" w:hAnsi="Times New Roman"/>
        </w:rPr>
        <w:t>, emphasizing the importance of staying updated in their field</w:t>
      </w:r>
      <w:r w:rsidR="00D63838">
        <w:rPr>
          <w:rFonts w:ascii="Times New Roman" w:hAnsi="Times New Roman"/>
        </w:rPr>
        <w:t xml:space="preserve"> (Sue, 2006)</w:t>
      </w:r>
      <w:r w:rsidRPr="00D8587B">
        <w:rPr>
          <w:rFonts w:ascii="Times New Roman" w:hAnsi="Times New Roman"/>
        </w:rPr>
        <w:t>. Supervision from experienced professionals can help ensure that assessments are conducted ethically and competently.</w:t>
      </w:r>
      <w:r>
        <w:rPr>
          <w:rFonts w:ascii="Times New Roman" w:hAnsi="Times New Roman"/>
        </w:rPr>
        <w:t xml:space="preserve"> </w:t>
      </w:r>
      <w:r w:rsidRPr="00D8587B">
        <w:rPr>
          <w:rFonts w:ascii="Times New Roman" w:hAnsi="Times New Roman"/>
        </w:rPr>
        <w:t>It is essential to use assessment tools that are validated and reliable for the specific population being assessed</w:t>
      </w:r>
      <w:r w:rsidR="001450A2">
        <w:rPr>
          <w:rFonts w:ascii="Times New Roman" w:hAnsi="Times New Roman"/>
        </w:rPr>
        <w:t xml:space="preserve">, which </w:t>
      </w:r>
      <w:r w:rsidRPr="00D8587B">
        <w:rPr>
          <w:rFonts w:ascii="Times New Roman" w:hAnsi="Times New Roman"/>
        </w:rPr>
        <w:t>includes considering cultural and linguistic appropriateness to ensure accurate and fair results</w:t>
      </w:r>
      <w:r w:rsidR="00D63838">
        <w:rPr>
          <w:rFonts w:ascii="Times New Roman" w:hAnsi="Times New Roman"/>
        </w:rPr>
        <w:t xml:space="preserve"> (Sue, 2006)</w:t>
      </w:r>
      <w:r w:rsidRPr="00D8587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D8587B">
        <w:rPr>
          <w:rFonts w:ascii="Times New Roman" w:hAnsi="Times New Roman"/>
        </w:rPr>
        <w:t>C</w:t>
      </w:r>
      <w:r w:rsidR="0018466C">
        <w:rPr>
          <w:rFonts w:ascii="Times New Roman" w:hAnsi="Times New Roman"/>
        </w:rPr>
        <w:t>ounselors</w:t>
      </w:r>
      <w:r w:rsidRPr="00D8587B">
        <w:rPr>
          <w:rFonts w:ascii="Times New Roman" w:hAnsi="Times New Roman"/>
        </w:rPr>
        <w:t xml:space="preserve"> </w:t>
      </w:r>
      <w:r w:rsidR="001450A2">
        <w:rPr>
          <w:rFonts w:ascii="Times New Roman" w:hAnsi="Times New Roman"/>
        </w:rPr>
        <w:t>m</w:t>
      </w:r>
      <w:r w:rsidRPr="00D8587B">
        <w:rPr>
          <w:rFonts w:ascii="Times New Roman" w:hAnsi="Times New Roman"/>
        </w:rPr>
        <w:t>u</w:t>
      </w:r>
      <w:r w:rsidR="001450A2">
        <w:rPr>
          <w:rFonts w:ascii="Times New Roman" w:hAnsi="Times New Roman"/>
        </w:rPr>
        <w:t>st</w:t>
      </w:r>
      <w:r w:rsidRPr="00D8587B">
        <w:rPr>
          <w:rFonts w:ascii="Times New Roman" w:hAnsi="Times New Roman"/>
        </w:rPr>
        <w:t xml:space="preserve"> o</w:t>
      </w:r>
      <w:r w:rsidR="001450A2">
        <w:rPr>
          <w:rFonts w:ascii="Times New Roman" w:hAnsi="Times New Roman"/>
        </w:rPr>
        <w:t>ff</w:t>
      </w:r>
      <w:r w:rsidRPr="00D8587B">
        <w:rPr>
          <w:rFonts w:ascii="Times New Roman" w:hAnsi="Times New Roman"/>
        </w:rPr>
        <w:t>e</w:t>
      </w:r>
      <w:r w:rsidR="001450A2">
        <w:rPr>
          <w:rFonts w:ascii="Times New Roman" w:hAnsi="Times New Roman"/>
        </w:rPr>
        <w:t>r</w:t>
      </w:r>
      <w:r w:rsidRPr="00D8587B">
        <w:rPr>
          <w:rFonts w:ascii="Times New Roman" w:hAnsi="Times New Roman"/>
        </w:rPr>
        <w:t xml:space="preserve"> clients clear and comprehensive information about the assessment process</w:t>
      </w:r>
      <w:r w:rsidR="001450A2">
        <w:rPr>
          <w:rFonts w:ascii="Times New Roman" w:hAnsi="Times New Roman"/>
        </w:rPr>
        <w:t>,</w:t>
      </w:r>
      <w:r w:rsidR="0018466C">
        <w:rPr>
          <w:rFonts w:ascii="Times New Roman" w:hAnsi="Times New Roman"/>
        </w:rPr>
        <w:t xml:space="preserve"> </w:t>
      </w:r>
      <w:r w:rsidRPr="00D8587B">
        <w:rPr>
          <w:rFonts w:ascii="Times New Roman" w:hAnsi="Times New Roman"/>
        </w:rPr>
        <w:t>includ</w:t>
      </w:r>
      <w:r w:rsidR="001450A2">
        <w:rPr>
          <w:rFonts w:ascii="Times New Roman" w:hAnsi="Times New Roman"/>
        </w:rPr>
        <w:t>ing</w:t>
      </w:r>
      <w:r w:rsidRPr="00D8587B">
        <w:rPr>
          <w:rFonts w:ascii="Times New Roman" w:hAnsi="Times New Roman"/>
        </w:rPr>
        <w:t xml:space="preserve"> the purpose, procedures, potential risks, and benefits</w:t>
      </w:r>
      <w:r w:rsidR="001450A2">
        <w:rPr>
          <w:rFonts w:ascii="Times New Roman" w:hAnsi="Times New Roman"/>
        </w:rPr>
        <w:t xml:space="preserve">. They should </w:t>
      </w:r>
      <w:r>
        <w:rPr>
          <w:rFonts w:ascii="Times New Roman" w:hAnsi="Times New Roman"/>
        </w:rPr>
        <w:t>a</w:t>
      </w:r>
      <w:r w:rsidR="001450A2">
        <w:rPr>
          <w:rFonts w:ascii="Times New Roman" w:hAnsi="Times New Roman"/>
        </w:rPr>
        <w:t>lso</w:t>
      </w:r>
      <w:r w:rsidRPr="00D8587B">
        <w:rPr>
          <w:rFonts w:ascii="Times New Roman" w:hAnsi="Times New Roman"/>
        </w:rPr>
        <w:t xml:space="preserve"> obtain written consent before proceeding</w:t>
      </w:r>
      <w:r w:rsidR="001450A2">
        <w:rPr>
          <w:rFonts w:ascii="Times New Roman" w:hAnsi="Times New Roman"/>
        </w:rPr>
        <w:t xml:space="preserve"> and specify the </w:t>
      </w:r>
      <w:r w:rsidR="0018466C" w:rsidRPr="0018466C">
        <w:rPr>
          <w:rFonts w:ascii="Times New Roman" w:hAnsi="Times New Roman"/>
        </w:rPr>
        <w:t xml:space="preserve">confidentiality of the </w:t>
      </w:r>
      <w:r w:rsidR="0018466C" w:rsidRPr="0018466C">
        <w:rPr>
          <w:rFonts w:ascii="Times New Roman" w:hAnsi="Times New Roman"/>
        </w:rPr>
        <w:lastRenderedPageBreak/>
        <w:t>assessment results.</w:t>
      </w:r>
      <w:r w:rsidR="001450A2">
        <w:rPr>
          <w:rFonts w:ascii="Times New Roman" w:hAnsi="Times New Roman"/>
        </w:rPr>
        <w:t xml:space="preserve"> </w:t>
      </w:r>
      <w:r w:rsidR="0018466C" w:rsidRPr="0018466C">
        <w:rPr>
          <w:rFonts w:ascii="Times New Roman" w:hAnsi="Times New Roman"/>
        </w:rPr>
        <w:t>For clients with limited English proficiency, translated materials or the assistance of interpreters should be provided</w:t>
      </w:r>
      <w:r w:rsidR="00D63838">
        <w:rPr>
          <w:rFonts w:ascii="Times New Roman" w:hAnsi="Times New Roman"/>
        </w:rPr>
        <w:t xml:space="preserve"> (APA. 2017)</w:t>
      </w:r>
      <w:r w:rsidR="0018466C" w:rsidRPr="0018466C">
        <w:rPr>
          <w:rFonts w:ascii="Times New Roman" w:hAnsi="Times New Roman"/>
        </w:rPr>
        <w:t>.</w:t>
      </w:r>
    </w:p>
    <w:p w14:paraId="6E4A76CA" w14:textId="77777777" w:rsidR="001450A2" w:rsidRPr="00D8587B" w:rsidRDefault="001450A2" w:rsidP="00003A7C">
      <w:pPr>
        <w:spacing w:line="480" w:lineRule="auto"/>
        <w:ind w:firstLine="720"/>
        <w:rPr>
          <w:rFonts w:ascii="Times New Roman" w:hAnsi="Times New Roman"/>
        </w:rPr>
      </w:pPr>
    </w:p>
    <w:p w14:paraId="695B72DE" w14:textId="276B8390" w:rsidR="00290F40" w:rsidRPr="00EC0BE3" w:rsidRDefault="00D8587B" w:rsidP="00003A7C">
      <w:pPr>
        <w:spacing w:line="480" w:lineRule="auto"/>
        <w:ind w:firstLine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Assessing Behaviors from Diverse Cultures</w:t>
      </w:r>
    </w:p>
    <w:p w14:paraId="403DDBF9" w14:textId="069721FB" w:rsidR="00D8587B" w:rsidRDefault="00D8587B" w:rsidP="00003A7C">
      <w:pPr>
        <w:spacing w:line="480" w:lineRule="auto"/>
        <w:ind w:firstLine="720"/>
        <w:rPr>
          <w:rFonts w:ascii="Times New Roman" w:hAnsi="Times New Roman"/>
        </w:rPr>
      </w:pPr>
      <w:r w:rsidRPr="00D8587B">
        <w:rPr>
          <w:rFonts w:ascii="Times New Roman" w:hAnsi="Times New Roman"/>
        </w:rPr>
        <w:t>When assessing behaviors that stem from different cultures or subcultures, c</w:t>
      </w:r>
      <w:r w:rsidR="0018466C">
        <w:rPr>
          <w:rFonts w:ascii="Times New Roman" w:hAnsi="Times New Roman"/>
        </w:rPr>
        <w:t>ounselors</w:t>
      </w:r>
      <w:r w:rsidRPr="00D8587B">
        <w:rPr>
          <w:rFonts w:ascii="Times New Roman" w:hAnsi="Times New Roman"/>
        </w:rPr>
        <w:t xml:space="preserve"> must adopt a culturally competent approach</w:t>
      </w:r>
      <w:r w:rsidR="0018466C">
        <w:rPr>
          <w:rFonts w:ascii="Times New Roman" w:hAnsi="Times New Roman"/>
        </w:rPr>
        <w:t xml:space="preserve"> and</w:t>
      </w:r>
      <w:r w:rsidRPr="00D8587B">
        <w:rPr>
          <w:rFonts w:ascii="Times New Roman" w:hAnsi="Times New Roman"/>
        </w:rPr>
        <w:t xml:space="preserve"> educate themselves about the</w:t>
      </w:r>
      <w:r w:rsidR="001450A2">
        <w:rPr>
          <w:rFonts w:ascii="Times New Roman" w:hAnsi="Times New Roman"/>
        </w:rPr>
        <w:t>ir clients'</w:t>
      </w:r>
      <w:r w:rsidRPr="00D8587B">
        <w:rPr>
          <w:rFonts w:ascii="Times New Roman" w:hAnsi="Times New Roman"/>
        </w:rPr>
        <w:t xml:space="preserve"> cultural backgrounds</w:t>
      </w:r>
      <w:r w:rsidR="00D63838">
        <w:rPr>
          <w:rFonts w:ascii="Times New Roman" w:hAnsi="Times New Roman"/>
        </w:rPr>
        <w:t xml:space="preserve"> (Cohen et al., 2022)</w:t>
      </w:r>
      <w:r w:rsidRPr="00D8587B">
        <w:rPr>
          <w:rFonts w:ascii="Times New Roman" w:hAnsi="Times New Roman"/>
        </w:rPr>
        <w:t>. This includes understanding cultural norms, values, and practices influenc</w:t>
      </w:r>
      <w:r w:rsidR="001450A2">
        <w:rPr>
          <w:rFonts w:ascii="Times New Roman" w:hAnsi="Times New Roman"/>
        </w:rPr>
        <w:t>ing</w:t>
      </w:r>
      <w:r w:rsidRPr="00D8587B">
        <w:rPr>
          <w:rFonts w:ascii="Times New Roman" w:hAnsi="Times New Roman"/>
        </w:rPr>
        <w:t xml:space="preserve"> behavior and assessment outcomes.</w:t>
      </w:r>
      <w:r>
        <w:rPr>
          <w:rFonts w:ascii="Times New Roman" w:hAnsi="Times New Roman"/>
        </w:rPr>
        <w:t xml:space="preserve"> </w:t>
      </w:r>
      <w:r w:rsidRPr="00D8587B">
        <w:rPr>
          <w:rFonts w:ascii="Times New Roman" w:hAnsi="Times New Roman"/>
        </w:rPr>
        <w:t>Selecting assessment tools that are culturally validated and appropriate for the client’s background is crucial</w:t>
      </w:r>
      <w:r w:rsidR="0018466C">
        <w:rPr>
          <w:rFonts w:ascii="Times New Roman" w:hAnsi="Times New Roman"/>
        </w:rPr>
        <w:t xml:space="preserve"> because it</w:t>
      </w:r>
      <w:r w:rsidRPr="00D8587B">
        <w:rPr>
          <w:rFonts w:ascii="Times New Roman" w:hAnsi="Times New Roman"/>
        </w:rPr>
        <w:t xml:space="preserve"> helps ensure that the results are accurate and reflective of the client’s true abilities and characteristics.</w:t>
      </w:r>
      <w:r>
        <w:rPr>
          <w:rFonts w:ascii="Times New Roman" w:hAnsi="Times New Roman"/>
        </w:rPr>
        <w:t xml:space="preserve"> </w:t>
      </w:r>
      <w:r w:rsidRPr="00D8587B">
        <w:rPr>
          <w:rFonts w:ascii="Times New Roman" w:hAnsi="Times New Roman"/>
        </w:rPr>
        <w:t>When necessary, c</w:t>
      </w:r>
      <w:r w:rsidR="0018466C">
        <w:rPr>
          <w:rFonts w:ascii="Times New Roman" w:hAnsi="Times New Roman"/>
        </w:rPr>
        <w:t>ounselors</w:t>
      </w:r>
      <w:r w:rsidRPr="00D8587B">
        <w:rPr>
          <w:rFonts w:ascii="Times New Roman" w:hAnsi="Times New Roman"/>
        </w:rPr>
        <w:t xml:space="preserve"> should seek consultation from cultural experts or colleagues who have experience working with specific cultural groups</w:t>
      </w:r>
      <w:r w:rsidR="00D63838">
        <w:rPr>
          <w:rFonts w:ascii="Times New Roman" w:hAnsi="Times New Roman"/>
        </w:rPr>
        <w:t xml:space="preserve"> (Cohen et al., 2022)</w:t>
      </w:r>
      <w:r w:rsidRPr="00D8587B">
        <w:rPr>
          <w:rFonts w:ascii="Times New Roman" w:hAnsi="Times New Roman"/>
        </w:rPr>
        <w:t>. This can provide valuable insights and help avoid cultural biases in the assessment process.</w:t>
      </w:r>
    </w:p>
    <w:p w14:paraId="648A2D85" w14:textId="6C700658" w:rsidR="00D8587B" w:rsidRDefault="00D8587B" w:rsidP="00003A7C">
      <w:pPr>
        <w:spacing w:line="480" w:lineRule="auto"/>
        <w:ind w:firstLine="720"/>
        <w:jc w:val="center"/>
        <w:rPr>
          <w:rFonts w:ascii="Times New Roman" w:hAnsi="Times New Roman"/>
          <w:b/>
          <w:bCs/>
        </w:rPr>
      </w:pPr>
      <w:r w:rsidRPr="00D8587B">
        <w:rPr>
          <w:rFonts w:ascii="Times New Roman" w:hAnsi="Times New Roman"/>
          <w:b/>
          <w:bCs/>
        </w:rPr>
        <w:t>Impact of Client’s Development on Assessment Choice</w:t>
      </w:r>
    </w:p>
    <w:p w14:paraId="19DD7AE8" w14:textId="049AC0A6" w:rsidR="00D8587B" w:rsidRDefault="00D8587B" w:rsidP="00003A7C">
      <w:pPr>
        <w:spacing w:line="480" w:lineRule="auto"/>
        <w:ind w:firstLine="720"/>
        <w:rPr>
          <w:rFonts w:ascii="Times New Roman" w:hAnsi="Times New Roman"/>
        </w:rPr>
      </w:pPr>
      <w:r w:rsidRPr="00D8587B">
        <w:rPr>
          <w:rFonts w:ascii="Times New Roman" w:hAnsi="Times New Roman"/>
        </w:rPr>
        <w:t>A client’s academic, career, personal, and social development significantly impact the choice of psychological assessments</w:t>
      </w:r>
      <w:r w:rsidR="00D63838">
        <w:rPr>
          <w:rFonts w:ascii="Times New Roman" w:hAnsi="Times New Roman"/>
        </w:rPr>
        <w:t xml:space="preserve"> (Cohen et al., 2022)</w:t>
      </w:r>
      <w:r w:rsidRPr="00D8587B">
        <w:rPr>
          <w:rFonts w:ascii="Times New Roman" w:hAnsi="Times New Roman"/>
        </w:rPr>
        <w:t xml:space="preserve">. </w:t>
      </w:r>
      <w:r w:rsidR="001450A2">
        <w:rPr>
          <w:rFonts w:ascii="Times New Roman" w:hAnsi="Times New Roman"/>
        </w:rPr>
        <w:t>Additionally, d</w:t>
      </w:r>
      <w:r w:rsidR="00A025D4" w:rsidRPr="00A025D4">
        <w:rPr>
          <w:rFonts w:ascii="Times New Roman" w:hAnsi="Times New Roman"/>
        </w:rPr>
        <w:t>ifferent stages of life bring different psychological, emotional, and cognitive challenges, which must be con</w:t>
      </w:r>
      <w:r w:rsidR="001450A2">
        <w:rPr>
          <w:rFonts w:ascii="Times New Roman" w:hAnsi="Times New Roman"/>
        </w:rPr>
        <w:t>sidered</w:t>
      </w:r>
      <w:r w:rsidR="00A025D4" w:rsidRPr="00A025D4">
        <w:rPr>
          <w:rFonts w:ascii="Times New Roman" w:hAnsi="Times New Roman"/>
        </w:rPr>
        <w:t xml:space="preserve"> when administering assessments.</w:t>
      </w:r>
      <w:r w:rsidR="00A025D4">
        <w:rPr>
          <w:rFonts w:ascii="Times New Roman" w:hAnsi="Times New Roman"/>
        </w:rPr>
        <w:t> </w:t>
      </w:r>
      <w:r w:rsidRPr="00D8587B">
        <w:rPr>
          <w:rFonts w:ascii="Times New Roman" w:hAnsi="Times New Roman"/>
        </w:rPr>
        <w:t xml:space="preserve">Assessments for academic purposes should </w:t>
      </w:r>
      <w:r w:rsidR="001450A2">
        <w:rPr>
          <w:rFonts w:ascii="Times New Roman" w:hAnsi="Times New Roman"/>
        </w:rPr>
        <w:t>consider</w:t>
      </w:r>
      <w:r w:rsidRPr="00D8587B">
        <w:rPr>
          <w:rFonts w:ascii="Times New Roman" w:hAnsi="Times New Roman"/>
        </w:rPr>
        <w:t xml:space="preserve"> the client’s educational background</w:t>
      </w:r>
      <w:r w:rsidR="001450A2">
        <w:rPr>
          <w:rFonts w:ascii="Times New Roman" w:hAnsi="Times New Roman"/>
        </w:rPr>
        <w:t xml:space="preserve"> and experiences. They shoul</w:t>
      </w:r>
      <w:r w:rsidR="00A57CD6">
        <w:rPr>
          <w:rFonts w:ascii="Times New Roman" w:hAnsi="Times New Roman"/>
        </w:rPr>
        <w:t xml:space="preserve">d </w:t>
      </w:r>
      <w:r w:rsidRPr="00D8587B">
        <w:rPr>
          <w:rFonts w:ascii="Times New Roman" w:hAnsi="Times New Roman"/>
        </w:rPr>
        <w:t>measure cognitive abilities, learning styles, and academic achievement to understand the client’s educational needs and strengths.</w:t>
      </w:r>
      <w:r w:rsidR="001450A2">
        <w:rPr>
          <w:rFonts w:ascii="Times New Roman" w:hAnsi="Times New Roman"/>
        </w:rPr>
        <w:t xml:space="preserve"> </w:t>
      </w:r>
      <w:r w:rsidRPr="00D8587B">
        <w:rPr>
          <w:rFonts w:ascii="Times New Roman" w:hAnsi="Times New Roman"/>
        </w:rPr>
        <w:t>Career assessments focus on understanding the client’s interests, skills, and aspirations</w:t>
      </w:r>
      <w:r w:rsidR="00A025D4">
        <w:rPr>
          <w:rFonts w:ascii="Times New Roman" w:hAnsi="Times New Roman"/>
        </w:rPr>
        <w:t xml:space="preserve"> and </w:t>
      </w:r>
      <w:r w:rsidRPr="00D8587B">
        <w:rPr>
          <w:rFonts w:ascii="Times New Roman" w:hAnsi="Times New Roman"/>
        </w:rPr>
        <w:t xml:space="preserve">help in career planning and development by identifying </w:t>
      </w:r>
      <w:r w:rsidR="001450A2" w:rsidRPr="00D8587B">
        <w:rPr>
          <w:rFonts w:ascii="Times New Roman" w:hAnsi="Times New Roman"/>
        </w:rPr>
        <w:t>appropriate</w:t>
      </w:r>
      <w:r w:rsidRPr="00D8587B">
        <w:rPr>
          <w:rFonts w:ascii="Times New Roman" w:hAnsi="Times New Roman"/>
        </w:rPr>
        <w:t xml:space="preserve"> career paths and areas for growth</w:t>
      </w:r>
      <w:r w:rsidR="00A57CD6">
        <w:rPr>
          <w:rFonts w:ascii="Times New Roman" w:hAnsi="Times New Roman"/>
        </w:rPr>
        <w:t xml:space="preserve"> (Cohen et al., 2022)</w:t>
      </w:r>
      <w:r w:rsidRPr="00D8587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D8587B">
        <w:rPr>
          <w:rFonts w:ascii="Times New Roman" w:hAnsi="Times New Roman"/>
        </w:rPr>
        <w:t xml:space="preserve">Personal and social development assessments evaluate the </w:t>
      </w:r>
      <w:r w:rsidRPr="00D8587B">
        <w:rPr>
          <w:rFonts w:ascii="Times New Roman" w:hAnsi="Times New Roman"/>
        </w:rPr>
        <w:lastRenderedPageBreak/>
        <w:t>client’s interpersonal skills, emotional intelligence, and social interactions</w:t>
      </w:r>
      <w:r w:rsidR="001450A2">
        <w:rPr>
          <w:rFonts w:ascii="Times New Roman" w:hAnsi="Times New Roman"/>
        </w:rPr>
        <w:t>.</w:t>
      </w:r>
      <w:r w:rsidR="00A025D4">
        <w:rPr>
          <w:rFonts w:ascii="Times New Roman" w:hAnsi="Times New Roman"/>
        </w:rPr>
        <w:t xml:space="preserve"> </w:t>
      </w:r>
      <w:r w:rsidR="001450A2">
        <w:rPr>
          <w:rFonts w:ascii="Times New Roman" w:hAnsi="Times New Roman"/>
        </w:rPr>
        <w:t>T</w:t>
      </w:r>
      <w:r w:rsidR="00A025D4">
        <w:rPr>
          <w:rFonts w:ascii="Times New Roman" w:hAnsi="Times New Roman"/>
        </w:rPr>
        <w:t>h</w:t>
      </w:r>
      <w:r w:rsidR="001450A2">
        <w:rPr>
          <w:rFonts w:ascii="Times New Roman" w:hAnsi="Times New Roman"/>
        </w:rPr>
        <w:t>ese</w:t>
      </w:r>
      <w:r w:rsidR="00A025D4">
        <w:rPr>
          <w:rFonts w:ascii="Times New Roman" w:hAnsi="Times New Roman"/>
        </w:rPr>
        <w:t xml:space="preserve"> </w:t>
      </w:r>
      <w:r w:rsidRPr="00D8587B">
        <w:rPr>
          <w:rFonts w:ascii="Times New Roman" w:hAnsi="Times New Roman"/>
        </w:rPr>
        <w:t xml:space="preserve">are crucial </w:t>
      </w:r>
      <w:r w:rsidR="00A025D4">
        <w:rPr>
          <w:rFonts w:ascii="Times New Roman" w:hAnsi="Times New Roman"/>
        </w:rPr>
        <w:t xml:space="preserve">tools </w:t>
      </w:r>
      <w:r w:rsidRPr="00D8587B">
        <w:rPr>
          <w:rFonts w:ascii="Times New Roman" w:hAnsi="Times New Roman"/>
        </w:rPr>
        <w:t>for understanding the client’s social functioning and identifying areas for personal growth.</w:t>
      </w:r>
    </w:p>
    <w:p w14:paraId="333EEEBB" w14:textId="77777777" w:rsidR="001450A2" w:rsidRDefault="001450A2" w:rsidP="00003A7C">
      <w:pPr>
        <w:spacing w:line="480" w:lineRule="auto"/>
        <w:ind w:firstLine="720"/>
        <w:rPr>
          <w:rFonts w:ascii="Times New Roman" w:hAnsi="Times New Roman"/>
        </w:rPr>
      </w:pPr>
    </w:p>
    <w:p w14:paraId="519B8E8B" w14:textId="269FADA4" w:rsidR="00D8587B" w:rsidRDefault="00D8587B" w:rsidP="00003A7C">
      <w:pPr>
        <w:spacing w:line="480" w:lineRule="auto"/>
        <w:ind w:firstLine="72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Addressing Ethical Issues in the ACA Code of Ethics</w:t>
      </w:r>
    </w:p>
    <w:p w14:paraId="7D152A3E" w14:textId="7702447E" w:rsidR="00A57CD6" w:rsidRDefault="001450A2" w:rsidP="00003A7C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D8587B" w:rsidRPr="00D8587B">
        <w:rPr>
          <w:rFonts w:ascii="Times New Roman" w:hAnsi="Times New Roman"/>
        </w:rPr>
        <w:t>Section E: Evaluation, Assessment, and Interpretation</w:t>
      </w:r>
      <w:r>
        <w:rPr>
          <w:rFonts w:ascii="Times New Roman" w:hAnsi="Times New Roman"/>
        </w:rPr>
        <w:t>”</w:t>
      </w:r>
      <w:r w:rsidR="00D8587B" w:rsidRPr="00D8587B">
        <w:rPr>
          <w:rFonts w:ascii="Times New Roman" w:hAnsi="Times New Roman"/>
        </w:rPr>
        <w:t xml:space="preserve"> of the ACA Code of Ethics </w:t>
      </w:r>
      <w:r w:rsidR="00A025D4">
        <w:rPr>
          <w:rFonts w:ascii="Times New Roman" w:hAnsi="Times New Roman"/>
        </w:rPr>
        <w:t xml:space="preserve">(2014) </w:t>
      </w:r>
      <w:r w:rsidR="00D8587B" w:rsidRPr="00D8587B">
        <w:rPr>
          <w:rFonts w:ascii="Times New Roman" w:hAnsi="Times New Roman"/>
        </w:rPr>
        <w:t>provides comprehensive guidelines for addressing ethical issues in psychological assessments. The ACA Code of Ethics emphasizes obtaining informed consent</w:t>
      </w:r>
      <w:r w:rsidR="00D8587B">
        <w:rPr>
          <w:rFonts w:ascii="Times New Roman" w:hAnsi="Times New Roman"/>
        </w:rPr>
        <w:t xml:space="preserve"> (E.3.a)</w:t>
      </w:r>
      <w:r w:rsidR="00D8587B" w:rsidRPr="00D8587B">
        <w:rPr>
          <w:rFonts w:ascii="Times New Roman" w:hAnsi="Times New Roman"/>
        </w:rPr>
        <w:t xml:space="preserve"> before conducting assessments</w:t>
      </w:r>
      <w:r>
        <w:rPr>
          <w:rFonts w:ascii="Times New Roman" w:hAnsi="Times New Roman"/>
        </w:rPr>
        <w:t>, which</w:t>
      </w:r>
      <w:r w:rsidR="00D8587B" w:rsidRPr="00D8587B">
        <w:rPr>
          <w:rFonts w:ascii="Times New Roman" w:hAnsi="Times New Roman"/>
        </w:rPr>
        <w:t xml:space="preserve"> </w:t>
      </w:r>
      <w:r w:rsidRPr="00D8587B">
        <w:rPr>
          <w:rFonts w:ascii="Times New Roman" w:hAnsi="Times New Roman"/>
        </w:rPr>
        <w:t>in</w:t>
      </w:r>
      <w:r>
        <w:rPr>
          <w:rFonts w:ascii="Times New Roman" w:hAnsi="Times New Roman"/>
        </w:rPr>
        <w:t>volve</w:t>
      </w:r>
      <w:r w:rsidRPr="00D8587B">
        <w:rPr>
          <w:rFonts w:ascii="Times New Roman" w:hAnsi="Times New Roman"/>
        </w:rPr>
        <w:t>s</w:t>
      </w:r>
      <w:r w:rsidR="00D8587B" w:rsidRPr="00D8587B">
        <w:rPr>
          <w:rFonts w:ascii="Times New Roman" w:hAnsi="Times New Roman"/>
        </w:rPr>
        <w:t xml:space="preserve"> providing clients with clear information about the process and obtaining their voluntary participat</w:t>
      </w:r>
      <w:r w:rsidR="00A025D4">
        <w:rPr>
          <w:rFonts w:ascii="Times New Roman" w:hAnsi="Times New Roman"/>
        </w:rPr>
        <w:t>ion agr</w:t>
      </w:r>
      <w:r w:rsidR="00D8587B" w:rsidRPr="00D8587B">
        <w:rPr>
          <w:rFonts w:ascii="Times New Roman" w:hAnsi="Times New Roman"/>
        </w:rPr>
        <w:t>e</w:t>
      </w:r>
      <w:r w:rsidR="00A025D4">
        <w:rPr>
          <w:rFonts w:ascii="Times New Roman" w:hAnsi="Times New Roman"/>
        </w:rPr>
        <w:t>ement</w:t>
      </w:r>
      <w:r w:rsidR="00D8587B" w:rsidRPr="00D8587B">
        <w:rPr>
          <w:rFonts w:ascii="Times New Roman" w:hAnsi="Times New Roman"/>
        </w:rPr>
        <w:t>.</w:t>
      </w:r>
      <w:r w:rsidR="00D8587B">
        <w:rPr>
          <w:rFonts w:ascii="Times New Roman" w:hAnsi="Times New Roman"/>
        </w:rPr>
        <w:t xml:space="preserve"> </w:t>
      </w:r>
      <w:r w:rsidR="00D8587B" w:rsidRPr="00D8587B">
        <w:rPr>
          <w:rFonts w:ascii="Times New Roman" w:hAnsi="Times New Roman"/>
        </w:rPr>
        <w:t>Confidentiality</w:t>
      </w:r>
      <w:r w:rsidR="00D8587B">
        <w:rPr>
          <w:rFonts w:ascii="Times New Roman" w:hAnsi="Times New Roman"/>
        </w:rPr>
        <w:t xml:space="preserve">, code </w:t>
      </w:r>
      <w:r w:rsidR="00D8587B" w:rsidRPr="00D8587B">
        <w:rPr>
          <w:rFonts w:ascii="Times New Roman" w:hAnsi="Times New Roman"/>
        </w:rPr>
        <w:t>E.5.a</w:t>
      </w:r>
      <w:r w:rsidR="00D8587B">
        <w:rPr>
          <w:rFonts w:ascii="Times New Roman" w:hAnsi="Times New Roman"/>
        </w:rPr>
        <w:t>,</w:t>
      </w:r>
      <w:r w:rsidR="00D8587B" w:rsidRPr="00D8587B">
        <w:rPr>
          <w:rFonts w:ascii="Times New Roman" w:hAnsi="Times New Roman"/>
        </w:rPr>
        <w:t xml:space="preserve"> mandates that counselors maintain the </w:t>
      </w:r>
      <w:r w:rsidRPr="00D8587B">
        <w:rPr>
          <w:rFonts w:ascii="Times New Roman" w:hAnsi="Times New Roman"/>
        </w:rPr>
        <w:t>privacy</w:t>
      </w:r>
      <w:r w:rsidR="00D8587B" w:rsidRPr="00D8587B">
        <w:rPr>
          <w:rFonts w:ascii="Times New Roman" w:hAnsi="Times New Roman"/>
        </w:rPr>
        <w:t xml:space="preserve"> of assessment results and only share information with authorized individuals</w:t>
      </w:r>
      <w:r w:rsidR="004D790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which protects the client and fosters trust</w:t>
      </w:r>
      <w:r w:rsidR="00A57CD6">
        <w:rPr>
          <w:rFonts w:ascii="Times New Roman" w:hAnsi="Times New Roman"/>
        </w:rPr>
        <w:t xml:space="preserve"> (APA, 2014)</w:t>
      </w:r>
      <w:r w:rsidR="00D8587B" w:rsidRPr="00D8587B">
        <w:rPr>
          <w:rFonts w:ascii="Times New Roman" w:hAnsi="Times New Roman"/>
        </w:rPr>
        <w:t xml:space="preserve">. Cultural Sensitivity (E.5.b) </w:t>
      </w:r>
      <w:r w:rsidR="002A4D67">
        <w:rPr>
          <w:rFonts w:ascii="Times New Roman" w:hAnsi="Times New Roman"/>
        </w:rPr>
        <w:t>in t</w:t>
      </w:r>
      <w:r w:rsidR="00D8587B" w:rsidRPr="00D8587B">
        <w:rPr>
          <w:rFonts w:ascii="Times New Roman" w:hAnsi="Times New Roman"/>
        </w:rPr>
        <w:t xml:space="preserve">he ACA Code of Ethics </w:t>
      </w:r>
      <w:r w:rsidR="00A57CD6">
        <w:rPr>
          <w:rFonts w:ascii="Times New Roman" w:hAnsi="Times New Roman"/>
        </w:rPr>
        <w:t xml:space="preserve">(2014) </w:t>
      </w:r>
      <w:r w:rsidR="00D8587B" w:rsidRPr="00D8587B">
        <w:rPr>
          <w:rFonts w:ascii="Times New Roman" w:hAnsi="Times New Roman"/>
        </w:rPr>
        <w:t xml:space="preserve">highlights the need for cultural </w:t>
      </w:r>
      <w:r w:rsidRPr="00D8587B">
        <w:rPr>
          <w:rFonts w:ascii="Times New Roman" w:hAnsi="Times New Roman"/>
        </w:rPr>
        <w:t>understanding</w:t>
      </w:r>
      <w:r w:rsidR="00D8587B" w:rsidRPr="00D8587B">
        <w:rPr>
          <w:rFonts w:ascii="Times New Roman" w:hAnsi="Times New Roman"/>
        </w:rPr>
        <w:t xml:space="preserve"> in assessments</w:t>
      </w:r>
      <w:r>
        <w:rPr>
          <w:rFonts w:ascii="Times New Roman" w:hAnsi="Times New Roman"/>
        </w:rPr>
        <w:t xml:space="preserve">, </w:t>
      </w:r>
      <w:r w:rsidR="00D8587B" w:rsidRPr="00D8587B">
        <w:rPr>
          <w:rFonts w:ascii="Times New Roman" w:hAnsi="Times New Roman"/>
        </w:rPr>
        <w:t>encourage</w:t>
      </w:r>
      <w:r>
        <w:rPr>
          <w:rFonts w:ascii="Times New Roman" w:hAnsi="Times New Roman"/>
        </w:rPr>
        <w:t>s us</w:t>
      </w:r>
      <w:r w:rsidR="004D7900">
        <w:rPr>
          <w:rFonts w:ascii="Times New Roman" w:hAnsi="Times New Roman"/>
        </w:rPr>
        <w:t>ing</w:t>
      </w:r>
      <w:r w:rsidR="00D8587B" w:rsidRPr="00D8587B">
        <w:rPr>
          <w:rFonts w:ascii="Times New Roman" w:hAnsi="Times New Roman"/>
        </w:rPr>
        <w:t xml:space="preserve"> culturally appropriate tools</w:t>
      </w:r>
      <w:r>
        <w:rPr>
          <w:rFonts w:ascii="Times New Roman" w:hAnsi="Times New Roman"/>
        </w:rPr>
        <w:t>,</w:t>
      </w:r>
      <w:r w:rsidR="00D8587B" w:rsidRPr="00D8587B">
        <w:rPr>
          <w:rFonts w:ascii="Times New Roman" w:hAnsi="Times New Roman"/>
        </w:rPr>
        <w:t xml:space="preserve"> and consider</w:t>
      </w:r>
      <w:r>
        <w:rPr>
          <w:rFonts w:ascii="Times New Roman" w:hAnsi="Times New Roman"/>
        </w:rPr>
        <w:t>s</w:t>
      </w:r>
      <w:r w:rsidR="00D8587B" w:rsidRPr="00D8587B">
        <w:rPr>
          <w:rFonts w:ascii="Times New Roman" w:hAnsi="Times New Roman"/>
        </w:rPr>
        <w:t xml:space="preserve"> the client’s cultural background when interpreting assessment results.</w:t>
      </w:r>
    </w:p>
    <w:p w14:paraId="45F410B9" w14:textId="25B5D9A7" w:rsidR="002A4D67" w:rsidRDefault="002A4D67" w:rsidP="004D7900">
      <w:pPr>
        <w:spacing w:line="48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Conclusion</w:t>
      </w:r>
    </w:p>
    <w:p w14:paraId="295BACD5" w14:textId="48C7CBC7" w:rsidR="00D8587B" w:rsidRDefault="00A57CD6" w:rsidP="00D8587B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A57CD6">
        <w:rPr>
          <w:rFonts w:ascii="Times New Roman" w:hAnsi="Times New Roman"/>
        </w:rPr>
        <w:t>sychological assessments o</w:t>
      </w:r>
      <w:r>
        <w:rPr>
          <w:rFonts w:ascii="Times New Roman" w:hAnsi="Times New Roman"/>
        </w:rPr>
        <w:t>ff</w:t>
      </w:r>
      <w:r w:rsidRPr="00A57CD6">
        <w:rPr>
          <w:rFonts w:ascii="Times New Roman" w:hAnsi="Times New Roman"/>
        </w:rPr>
        <w:t>e</w:t>
      </w:r>
      <w:r>
        <w:rPr>
          <w:rFonts w:ascii="Times New Roman" w:hAnsi="Times New Roman"/>
        </w:rPr>
        <w:t>r</w:t>
      </w:r>
      <w:r w:rsidRPr="00A57CD6">
        <w:rPr>
          <w:rFonts w:ascii="Times New Roman" w:hAnsi="Times New Roman"/>
        </w:rPr>
        <w:t xml:space="preserve"> valuable insights</w:t>
      </w:r>
      <w:r>
        <w:rPr>
          <w:rFonts w:ascii="Times New Roman" w:hAnsi="Times New Roman"/>
        </w:rPr>
        <w:t>,</w:t>
      </w:r>
      <w:r w:rsidRPr="00A57CD6">
        <w:rPr>
          <w:rFonts w:ascii="Times New Roman" w:hAnsi="Times New Roman"/>
        </w:rPr>
        <w:t xml:space="preserve"> but </w:t>
      </w:r>
      <w:r>
        <w:rPr>
          <w:rFonts w:ascii="Times New Roman" w:hAnsi="Times New Roman"/>
        </w:rPr>
        <w:t xml:space="preserve">they </w:t>
      </w:r>
      <w:r w:rsidRPr="00A57CD6">
        <w:rPr>
          <w:rFonts w:ascii="Times New Roman" w:hAnsi="Times New Roman"/>
        </w:rPr>
        <w:t>must be used ca</w:t>
      </w:r>
      <w:r>
        <w:rPr>
          <w:rFonts w:ascii="Times New Roman" w:hAnsi="Times New Roman"/>
        </w:rPr>
        <w:t>ref</w:t>
      </w:r>
      <w:r w:rsidRPr="00A57CD6">
        <w:rPr>
          <w:rFonts w:ascii="Times New Roman" w:hAnsi="Times New Roman"/>
        </w:rPr>
        <w:t>u</w:t>
      </w:r>
      <w:r>
        <w:rPr>
          <w:rFonts w:ascii="Times New Roman" w:hAnsi="Times New Roman"/>
        </w:rPr>
        <w:t>lly</w:t>
      </w:r>
      <w:r w:rsidRPr="00A57CD6">
        <w:rPr>
          <w:rFonts w:ascii="Times New Roman" w:hAnsi="Times New Roman"/>
        </w:rPr>
        <w:t xml:space="preserve"> to ensure ethical and fair treatment of clients. </w:t>
      </w:r>
      <w:r w:rsidR="004D7900">
        <w:rPr>
          <w:rFonts w:ascii="Times New Roman" w:hAnsi="Times New Roman"/>
        </w:rPr>
        <w:t>Counselors can ensure that assessments are carried out fairly and accurately b</w:t>
      </w:r>
      <w:r>
        <w:rPr>
          <w:rFonts w:ascii="Times New Roman" w:hAnsi="Times New Roman"/>
        </w:rPr>
        <w:t>y follow</w:t>
      </w:r>
      <w:r w:rsidR="002A4D67" w:rsidRPr="002A4D67">
        <w:rPr>
          <w:rFonts w:ascii="Times New Roman" w:hAnsi="Times New Roman"/>
        </w:rPr>
        <w:t xml:space="preserve">ing ethical guidelines, </w:t>
      </w:r>
      <w:r>
        <w:rPr>
          <w:rFonts w:ascii="Times New Roman" w:hAnsi="Times New Roman"/>
        </w:rPr>
        <w:t>rece</w:t>
      </w:r>
      <w:r w:rsidR="002A4D67" w:rsidRPr="002A4D67">
        <w:rPr>
          <w:rFonts w:ascii="Times New Roman" w:hAnsi="Times New Roman"/>
        </w:rPr>
        <w:t>i</w:t>
      </w:r>
      <w:r>
        <w:rPr>
          <w:rFonts w:ascii="Times New Roman" w:hAnsi="Times New Roman"/>
        </w:rPr>
        <w:t>v</w:t>
      </w:r>
      <w:r w:rsidR="002A4D67" w:rsidRPr="002A4D67">
        <w:rPr>
          <w:rFonts w:ascii="Times New Roman" w:hAnsi="Times New Roman"/>
        </w:rPr>
        <w:t xml:space="preserve">ing proper training, using validated tools, and being culturally competent. </w:t>
      </w:r>
      <w:r w:rsidR="004D7900">
        <w:rPr>
          <w:rFonts w:ascii="Times New Roman" w:hAnsi="Times New Roman"/>
        </w:rPr>
        <w:t>A</w:t>
      </w:r>
      <w:r w:rsidRPr="00A57CD6">
        <w:rPr>
          <w:rFonts w:ascii="Times New Roman" w:hAnsi="Times New Roman"/>
        </w:rPr>
        <w:t>ddress</w:t>
      </w:r>
      <w:r w:rsidR="004D7900">
        <w:rPr>
          <w:rFonts w:ascii="Times New Roman" w:hAnsi="Times New Roman"/>
        </w:rPr>
        <w:t>ing</w:t>
      </w:r>
      <w:r w:rsidRPr="00A57CD6">
        <w:rPr>
          <w:rFonts w:ascii="Times New Roman" w:hAnsi="Times New Roman"/>
        </w:rPr>
        <w:t xml:space="preserve"> issues such as informed consent and test bias in the assessment process</w:t>
      </w:r>
      <w:r w:rsidR="004D7900">
        <w:rPr>
          <w:rFonts w:ascii="Times New Roman" w:hAnsi="Times New Roman"/>
        </w:rPr>
        <w:t xml:space="preserve"> is important</w:t>
      </w:r>
      <w:r w:rsidRPr="00A57CD6">
        <w:rPr>
          <w:rFonts w:ascii="Times New Roman" w:hAnsi="Times New Roman"/>
        </w:rPr>
        <w:t>. C</w:t>
      </w:r>
      <w:r>
        <w:rPr>
          <w:rFonts w:ascii="Times New Roman" w:hAnsi="Times New Roman"/>
        </w:rPr>
        <w:t>ounselors</w:t>
      </w:r>
      <w:r w:rsidRPr="00A57CD6">
        <w:rPr>
          <w:rFonts w:ascii="Times New Roman" w:hAnsi="Times New Roman"/>
        </w:rPr>
        <w:t xml:space="preserve"> must se</w:t>
      </w:r>
      <w:r>
        <w:rPr>
          <w:rFonts w:ascii="Times New Roman" w:hAnsi="Times New Roman"/>
        </w:rPr>
        <w:t>lect</w:t>
      </w:r>
      <w:r w:rsidRPr="00A57CD6">
        <w:rPr>
          <w:rFonts w:ascii="Times New Roman" w:hAnsi="Times New Roman"/>
        </w:rPr>
        <w:t xml:space="preserve"> appropriate, valid, and reliable assessment tools that con</w:t>
      </w:r>
      <w:r w:rsidR="004D7900">
        <w:rPr>
          <w:rFonts w:ascii="Times New Roman" w:hAnsi="Times New Roman"/>
        </w:rPr>
        <w:t>sider</w:t>
      </w:r>
      <w:r w:rsidRPr="00A57CD6">
        <w:rPr>
          <w:rFonts w:ascii="Times New Roman" w:hAnsi="Times New Roman"/>
        </w:rPr>
        <w:t xml:space="preserve"> the client’s cultural, educational, and developmental background</w:t>
      </w:r>
      <w:r>
        <w:rPr>
          <w:rFonts w:ascii="Times New Roman" w:hAnsi="Times New Roman"/>
        </w:rPr>
        <w:t xml:space="preserve"> to </w:t>
      </w:r>
      <w:r w:rsidR="002A4D67" w:rsidRPr="002A4D67">
        <w:rPr>
          <w:rFonts w:ascii="Times New Roman" w:hAnsi="Times New Roman"/>
        </w:rPr>
        <w:t xml:space="preserve">navigate the complexities of psychological assessments while </w:t>
      </w:r>
      <w:r>
        <w:rPr>
          <w:rFonts w:ascii="Times New Roman" w:hAnsi="Times New Roman"/>
        </w:rPr>
        <w:t>uphold</w:t>
      </w:r>
      <w:r w:rsidR="002A4D67" w:rsidRPr="002A4D67">
        <w:rPr>
          <w:rFonts w:ascii="Times New Roman" w:hAnsi="Times New Roman"/>
        </w:rPr>
        <w:t>ing the highest standards of professional conduct.</w:t>
      </w:r>
    </w:p>
    <w:p w14:paraId="695B72E3" w14:textId="20B05FE6" w:rsidR="00C9345B" w:rsidRPr="00162E95" w:rsidRDefault="00C9345B" w:rsidP="002A4D67">
      <w:pPr>
        <w:spacing w:line="48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 w:rsidRPr="00162E95">
        <w:rPr>
          <w:rFonts w:ascii="Times New Roman" w:hAnsi="Times New Roman"/>
          <w:b/>
        </w:rPr>
        <w:lastRenderedPageBreak/>
        <w:t>References</w:t>
      </w:r>
    </w:p>
    <w:p w14:paraId="5D28410E" w14:textId="77777777" w:rsidR="002A4D67" w:rsidRDefault="002A4D67" w:rsidP="002A4D67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American Counseling Association. (2014). </w:t>
      </w:r>
      <w:r>
        <w:rPr>
          <w:i/>
          <w:iCs/>
        </w:rPr>
        <w:t>ACA code of ethics</w:t>
      </w:r>
      <w:r>
        <w:t>. American Counseling Association.</w:t>
      </w:r>
    </w:p>
    <w:p w14:paraId="7DD309FA" w14:textId="0D97D101" w:rsidR="00D63838" w:rsidRDefault="00D63838" w:rsidP="002A4D67">
      <w:pPr>
        <w:pStyle w:val="NormalWeb"/>
        <w:spacing w:before="0" w:beforeAutospacing="0" w:after="0" w:afterAutospacing="0" w:line="480" w:lineRule="auto"/>
        <w:ind w:left="720" w:hanging="720"/>
      </w:pPr>
      <w:r w:rsidRPr="00D63838">
        <w:t xml:space="preserve">American Psychological Association. (2017). Ethical principles of psychologists and code of conduct. In American Psychological Association. American Psychological Association. </w:t>
      </w:r>
      <w:hyperlink r:id="rId16" w:history="1">
        <w:r w:rsidRPr="00A5334D">
          <w:rPr>
            <w:rStyle w:val="Hyperlink"/>
          </w:rPr>
          <w:t>https://www.apa.org/ethics/code/ethics-code-2017.pdf</w:t>
        </w:r>
      </w:hyperlink>
    </w:p>
    <w:p w14:paraId="6C54AC8C" w14:textId="155B6A84" w:rsidR="002A4D67" w:rsidRDefault="002A4D67" w:rsidP="002A4D67">
      <w:pPr>
        <w:pStyle w:val="NormalWeb"/>
        <w:spacing w:before="0" w:beforeAutospacing="0" w:after="0" w:afterAutospacing="0" w:line="480" w:lineRule="auto"/>
        <w:ind w:left="720" w:hanging="720"/>
        <w:rPr>
          <w:rStyle w:val="Hyperlink"/>
        </w:rPr>
      </w:pPr>
      <w:r>
        <w:t xml:space="preserve">American Psychological Association. (2020). </w:t>
      </w:r>
      <w:r>
        <w:rPr>
          <w:i/>
          <w:iCs/>
        </w:rPr>
        <w:t>APA guidelines for psychological assessment and evaluation</w:t>
      </w:r>
      <w:r>
        <w:t xml:space="preserve">. American Psychological Association. </w:t>
      </w:r>
      <w:hyperlink r:id="rId17" w:history="1">
        <w:r w:rsidRPr="00781248">
          <w:rPr>
            <w:rStyle w:val="Hyperlink"/>
          </w:rPr>
          <w:t>https://www.apa.org/about/policy/guidelines-psychological-assessment-evaluation.pdf</w:t>
        </w:r>
      </w:hyperlink>
    </w:p>
    <w:p w14:paraId="0993540D" w14:textId="4A68A1E3" w:rsidR="00A025D4" w:rsidRDefault="00A025D4" w:rsidP="002A4D67">
      <w:pPr>
        <w:pStyle w:val="NormalWeb"/>
        <w:spacing w:before="0" w:beforeAutospacing="0" w:after="0" w:afterAutospacing="0" w:line="480" w:lineRule="auto"/>
        <w:ind w:left="720" w:hanging="720"/>
      </w:pPr>
      <w:r w:rsidRPr="00A025D4">
        <w:t>Cohen, R. J., Schneider, W. J., &amp; Tobin, R. M. (2022). </w:t>
      </w:r>
      <w:r w:rsidRPr="00A025D4">
        <w:rPr>
          <w:i/>
          <w:iCs/>
        </w:rPr>
        <w:t>Psychological testing and assessment: An introduction to tests and measurement </w:t>
      </w:r>
      <w:r w:rsidRPr="00A025D4">
        <w:t>(10</w:t>
      </w:r>
      <w:r w:rsidRPr="00A025D4">
        <w:rPr>
          <w:vertAlign w:val="superscript"/>
        </w:rPr>
        <w:t>th</w:t>
      </w:r>
      <w:r w:rsidRPr="00A025D4">
        <w:t> ed.). McGraw-Hill Companies. ISBN-13: 9781260837025</w:t>
      </w:r>
    </w:p>
    <w:p w14:paraId="23DA4F92" w14:textId="1FB7A2A0" w:rsidR="002A4D67" w:rsidRDefault="002A4D67" w:rsidP="002A4D67">
      <w:pPr>
        <w:pStyle w:val="NormalWeb"/>
        <w:spacing w:before="0" w:beforeAutospacing="0" w:after="0" w:afterAutospacing="0" w:line="480" w:lineRule="auto"/>
        <w:ind w:left="720" w:hanging="720"/>
      </w:pPr>
      <w:r w:rsidRPr="002A4D67">
        <w:t xml:space="preserve">Knauss, L. K. (2019). Ethical and Professional Issues in Assessment. In M. Sellbom &amp; J. A. Suhr (Eds.), </w:t>
      </w:r>
      <w:r w:rsidRPr="0070303E">
        <w:rPr>
          <w:i/>
          <w:iCs/>
        </w:rPr>
        <w:t>The Cambridge Handbook of Clinical Assessment and Diagnosis</w:t>
      </w:r>
      <w:r w:rsidRPr="002A4D67">
        <w:t xml:space="preserve"> (pp. 38-48). Cambridge University Press.</w:t>
      </w:r>
    </w:p>
    <w:p w14:paraId="2B294624" w14:textId="32CC3DE1" w:rsidR="0070303E" w:rsidRDefault="0070303E" w:rsidP="002A4D67">
      <w:pPr>
        <w:pStyle w:val="NormalWeb"/>
        <w:spacing w:before="0" w:beforeAutospacing="0" w:after="0" w:afterAutospacing="0" w:line="480" w:lineRule="auto"/>
        <w:ind w:left="720" w:hanging="720"/>
      </w:pPr>
      <w:r w:rsidRPr="0070303E">
        <w:t>Palmer, B. W. (2015, September 1). Study participants and informed consent. </w:t>
      </w:r>
      <w:r w:rsidRPr="0070303E">
        <w:rPr>
          <w:i/>
          <w:iCs/>
        </w:rPr>
        <w:t>Monitor on Psychology</w:t>
      </w:r>
      <w:r w:rsidRPr="0070303E">
        <w:t>, </w:t>
      </w:r>
      <w:r w:rsidRPr="0070303E">
        <w:rPr>
          <w:i/>
          <w:iCs/>
        </w:rPr>
        <w:t>46</w:t>
      </w:r>
      <w:r w:rsidRPr="0070303E">
        <w:t xml:space="preserve">(8). </w:t>
      </w:r>
      <w:hyperlink r:id="rId18" w:history="1">
        <w:r w:rsidRPr="00A5334D">
          <w:rPr>
            <w:rStyle w:val="Hyperlink"/>
          </w:rPr>
          <w:t>https://www.apa.org/monitor/2015/09/ethics</w:t>
        </w:r>
      </w:hyperlink>
    </w:p>
    <w:p w14:paraId="5669E05A" w14:textId="1FDBEBFA" w:rsidR="0070303E" w:rsidRDefault="0070303E" w:rsidP="002A4D67">
      <w:pPr>
        <w:pStyle w:val="NormalWeb"/>
        <w:spacing w:before="0" w:beforeAutospacing="0" w:after="0" w:afterAutospacing="0" w:line="480" w:lineRule="auto"/>
        <w:ind w:left="720" w:hanging="720"/>
      </w:pPr>
      <w:r w:rsidRPr="0070303E">
        <w:t xml:space="preserve">Sue, S. (2006). Cultural competency: From philosophy to research and practice. Journal of Community Psychology, 34(2), 237–245. </w:t>
      </w:r>
      <w:hyperlink r:id="rId19" w:history="1">
        <w:r w:rsidRPr="00A5334D">
          <w:rPr>
            <w:rStyle w:val="Hyperlink"/>
          </w:rPr>
          <w:t>https://doi.org/10.1002/jcop.20095</w:t>
        </w:r>
      </w:hyperlink>
    </w:p>
    <w:p w14:paraId="03BD1578" w14:textId="77777777" w:rsidR="0070303E" w:rsidRDefault="0070303E" w:rsidP="002A4D67">
      <w:pPr>
        <w:pStyle w:val="NormalWeb"/>
        <w:spacing w:before="0" w:beforeAutospacing="0" w:after="0" w:afterAutospacing="0" w:line="480" w:lineRule="auto"/>
        <w:ind w:left="720" w:hanging="720"/>
      </w:pPr>
    </w:p>
    <w:p w14:paraId="2F91EA82" w14:textId="77777777" w:rsidR="0070303E" w:rsidRDefault="0070303E" w:rsidP="002A4D67">
      <w:pPr>
        <w:pStyle w:val="NormalWeb"/>
        <w:spacing w:before="0" w:beforeAutospacing="0" w:after="0" w:afterAutospacing="0" w:line="480" w:lineRule="auto"/>
        <w:ind w:left="720" w:hanging="720"/>
      </w:pPr>
    </w:p>
    <w:p w14:paraId="695B72E9" w14:textId="136A1559" w:rsidR="00C9345B" w:rsidRDefault="00C9345B" w:rsidP="002A4D67">
      <w:pPr>
        <w:pStyle w:val="GrandCanyonReference"/>
        <w:ind w:left="0" w:firstLine="0"/>
      </w:pPr>
    </w:p>
    <w:p w14:paraId="0ADD9F4E" w14:textId="77777777" w:rsidR="0056058A" w:rsidRDefault="0056058A" w:rsidP="0056058A">
      <w:pPr>
        <w:pStyle w:val="GrandCanyonReference"/>
      </w:pPr>
    </w:p>
    <w:sectPr w:rsidR="0056058A" w:rsidSect="00B053D6">
      <w:headerReference w:type="default" r:id="rId20"/>
      <w:pgSz w:w="12240" w:h="15840" w:code="1"/>
      <w:pgMar w:top="1440" w:right="1440" w:bottom="1440" w:left="1440" w:header="720" w:footer="720" w:gutter="0"/>
      <w:pgNumType w:start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86903" w14:textId="77777777" w:rsidR="006B7373" w:rsidRDefault="006B7373">
      <w:r>
        <w:separator/>
      </w:r>
    </w:p>
  </w:endnote>
  <w:endnote w:type="continuationSeparator" w:id="0">
    <w:p w14:paraId="69597359" w14:textId="77777777" w:rsidR="006B7373" w:rsidRDefault="006B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3E83C" w14:textId="77777777" w:rsidR="006B7373" w:rsidRDefault="006B7373">
      <w:r>
        <w:separator/>
      </w:r>
    </w:p>
  </w:footnote>
  <w:footnote w:type="continuationSeparator" w:id="0">
    <w:p w14:paraId="72355EB5" w14:textId="77777777" w:rsidR="006B7373" w:rsidRDefault="006B7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B72EE" w14:textId="77777777" w:rsidR="00C57C3A" w:rsidRDefault="00C57C3A" w:rsidP="004D304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5B72EF" w14:textId="77777777" w:rsidR="00C57C3A" w:rsidRDefault="00C57C3A" w:rsidP="00DC3C6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B72F0" w14:textId="77777777" w:rsidR="00C57C3A" w:rsidRDefault="00C57C3A" w:rsidP="00DC3C69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BB7F50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14:paraId="695B72F1" w14:textId="52C2C115" w:rsidR="00C57C3A" w:rsidRPr="00DC3C69" w:rsidRDefault="00C57C3A" w:rsidP="00234456">
    <w:pPr>
      <w:pStyle w:val="Header"/>
      <w:tabs>
        <w:tab w:val="clear" w:pos="4320"/>
        <w:tab w:val="clear" w:pos="8640"/>
        <w:tab w:val="center" w:pos="4500"/>
      </w:tabs>
      <w:ind w:right="360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B72F2" w14:textId="77777777" w:rsidR="00C57C3A" w:rsidRDefault="00C57C3A" w:rsidP="00DC3C69">
    <w:pPr>
      <w:pStyle w:val="Header"/>
      <w:tabs>
        <w:tab w:val="clear" w:pos="4320"/>
        <w:tab w:val="clear" w:pos="8640"/>
      </w:tabs>
      <w:spacing w:line="480" w:lineRule="auto"/>
      <w:rPr>
        <w:rFonts w:ascii="Times New Roman" w:hAnsi="Times New Roman"/>
      </w:rPr>
    </w:pPr>
    <w:r>
      <w:rPr>
        <w:rFonts w:ascii="Times New Roman" w:hAnsi="Times New Roman"/>
      </w:rPr>
      <w:t xml:space="preserve">Running head: ASSIGNMENT TITLE HERE     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B72F3" w14:textId="77777777" w:rsidR="00C57C3A" w:rsidRDefault="00C57C3A" w:rsidP="00DC3C69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BB7F50">
      <w:rPr>
        <w:rStyle w:val="PageNumber"/>
        <w:rFonts w:ascii="Times New Roman" w:hAnsi="Times New Roman"/>
        <w:noProof/>
      </w:rPr>
      <w:t>5</w:t>
    </w:r>
    <w:r>
      <w:rPr>
        <w:rStyle w:val="PageNumber"/>
        <w:rFonts w:ascii="Times New Roman" w:hAnsi="Times New Roman"/>
      </w:rPr>
      <w:fldChar w:fldCharType="end"/>
    </w:r>
  </w:p>
  <w:p w14:paraId="695B72F4" w14:textId="1476186D" w:rsidR="00C57C3A" w:rsidRPr="00DC3C69" w:rsidRDefault="00C57C3A" w:rsidP="00234456">
    <w:pPr>
      <w:pStyle w:val="Header"/>
      <w:tabs>
        <w:tab w:val="clear" w:pos="4320"/>
        <w:tab w:val="clear" w:pos="8640"/>
        <w:tab w:val="center" w:pos="4500"/>
      </w:tabs>
      <w:ind w:right="360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57716"/>
    <w:multiLevelType w:val="multilevel"/>
    <w:tmpl w:val="C91A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2C046D"/>
    <w:multiLevelType w:val="multilevel"/>
    <w:tmpl w:val="D9701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5E04BC"/>
    <w:multiLevelType w:val="multilevel"/>
    <w:tmpl w:val="A6EC5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5688656">
    <w:abstractNumId w:val="1"/>
  </w:num>
  <w:num w:numId="2" w16cid:durableId="697773577">
    <w:abstractNumId w:val="2"/>
  </w:num>
  <w:num w:numId="3" w16cid:durableId="557202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02"/>
    <w:rsid w:val="00003A7C"/>
    <w:rsid w:val="00032BCC"/>
    <w:rsid w:val="00050408"/>
    <w:rsid w:val="0006376C"/>
    <w:rsid w:val="00076542"/>
    <w:rsid w:val="000954E7"/>
    <w:rsid w:val="000A6A8B"/>
    <w:rsid w:val="000B108C"/>
    <w:rsid w:val="000C23AE"/>
    <w:rsid w:val="000D06D9"/>
    <w:rsid w:val="000F0D5D"/>
    <w:rsid w:val="000F2668"/>
    <w:rsid w:val="000F54CA"/>
    <w:rsid w:val="00112BD4"/>
    <w:rsid w:val="00130E17"/>
    <w:rsid w:val="001450A2"/>
    <w:rsid w:val="00145462"/>
    <w:rsid w:val="0014613A"/>
    <w:rsid w:val="00162E95"/>
    <w:rsid w:val="0018466C"/>
    <w:rsid w:val="001A00F2"/>
    <w:rsid w:val="001A6559"/>
    <w:rsid w:val="001D23DF"/>
    <w:rsid w:val="001D4DBE"/>
    <w:rsid w:val="001E51D5"/>
    <w:rsid w:val="002051B3"/>
    <w:rsid w:val="00212916"/>
    <w:rsid w:val="00224ED4"/>
    <w:rsid w:val="00234456"/>
    <w:rsid w:val="00240D3B"/>
    <w:rsid w:val="0028189D"/>
    <w:rsid w:val="00290F40"/>
    <w:rsid w:val="002A4D67"/>
    <w:rsid w:val="002A6A48"/>
    <w:rsid w:val="002C06FF"/>
    <w:rsid w:val="002D08B1"/>
    <w:rsid w:val="00311BDA"/>
    <w:rsid w:val="003160BD"/>
    <w:rsid w:val="0032177F"/>
    <w:rsid w:val="00337D20"/>
    <w:rsid w:val="0035053D"/>
    <w:rsid w:val="003A5E95"/>
    <w:rsid w:val="003A76E3"/>
    <w:rsid w:val="003D3F7D"/>
    <w:rsid w:val="003F67C6"/>
    <w:rsid w:val="004005C5"/>
    <w:rsid w:val="00405A3F"/>
    <w:rsid w:val="0041720D"/>
    <w:rsid w:val="004378AB"/>
    <w:rsid w:val="0044545B"/>
    <w:rsid w:val="004572D9"/>
    <w:rsid w:val="004D3041"/>
    <w:rsid w:val="004D7900"/>
    <w:rsid w:val="004F22BF"/>
    <w:rsid w:val="005178AC"/>
    <w:rsid w:val="0056058A"/>
    <w:rsid w:val="00562B97"/>
    <w:rsid w:val="00570DE2"/>
    <w:rsid w:val="005856D1"/>
    <w:rsid w:val="005A0EBF"/>
    <w:rsid w:val="005B3002"/>
    <w:rsid w:val="005C34D0"/>
    <w:rsid w:val="005D1B22"/>
    <w:rsid w:val="005F06DB"/>
    <w:rsid w:val="005F5586"/>
    <w:rsid w:val="00600D6B"/>
    <w:rsid w:val="00662A6E"/>
    <w:rsid w:val="00663134"/>
    <w:rsid w:val="00666166"/>
    <w:rsid w:val="006B717D"/>
    <w:rsid w:val="006B7373"/>
    <w:rsid w:val="0070303E"/>
    <w:rsid w:val="00746016"/>
    <w:rsid w:val="00793E9E"/>
    <w:rsid w:val="00794CA9"/>
    <w:rsid w:val="007C0C0A"/>
    <w:rsid w:val="007E20F7"/>
    <w:rsid w:val="0083741B"/>
    <w:rsid w:val="00837E9B"/>
    <w:rsid w:val="00845784"/>
    <w:rsid w:val="008714D9"/>
    <w:rsid w:val="00880EFA"/>
    <w:rsid w:val="008820B3"/>
    <w:rsid w:val="008A0746"/>
    <w:rsid w:val="008B7231"/>
    <w:rsid w:val="008C0CC6"/>
    <w:rsid w:val="008D5028"/>
    <w:rsid w:val="008D73F2"/>
    <w:rsid w:val="00975A9A"/>
    <w:rsid w:val="0098272E"/>
    <w:rsid w:val="009A7176"/>
    <w:rsid w:val="009B0773"/>
    <w:rsid w:val="009C6D92"/>
    <w:rsid w:val="009E5873"/>
    <w:rsid w:val="009F4405"/>
    <w:rsid w:val="00A025D4"/>
    <w:rsid w:val="00A57CD6"/>
    <w:rsid w:val="00A603EF"/>
    <w:rsid w:val="00A8109D"/>
    <w:rsid w:val="00AB5745"/>
    <w:rsid w:val="00AC3D12"/>
    <w:rsid w:val="00AC3E3B"/>
    <w:rsid w:val="00AD11D9"/>
    <w:rsid w:val="00AE3766"/>
    <w:rsid w:val="00B053D6"/>
    <w:rsid w:val="00B42581"/>
    <w:rsid w:val="00B73FCB"/>
    <w:rsid w:val="00B83275"/>
    <w:rsid w:val="00B83813"/>
    <w:rsid w:val="00B83D9D"/>
    <w:rsid w:val="00BB54B8"/>
    <w:rsid w:val="00BB7F50"/>
    <w:rsid w:val="00BD39AD"/>
    <w:rsid w:val="00BD40B5"/>
    <w:rsid w:val="00BE2BC2"/>
    <w:rsid w:val="00BE3712"/>
    <w:rsid w:val="00BE52E1"/>
    <w:rsid w:val="00BE74A7"/>
    <w:rsid w:val="00C11EB3"/>
    <w:rsid w:val="00C40592"/>
    <w:rsid w:val="00C5278C"/>
    <w:rsid w:val="00C57C3A"/>
    <w:rsid w:val="00C57C7F"/>
    <w:rsid w:val="00C92978"/>
    <w:rsid w:val="00C9345B"/>
    <w:rsid w:val="00C9541A"/>
    <w:rsid w:val="00C95490"/>
    <w:rsid w:val="00CA0556"/>
    <w:rsid w:val="00D12630"/>
    <w:rsid w:val="00D1758F"/>
    <w:rsid w:val="00D63838"/>
    <w:rsid w:val="00D8587B"/>
    <w:rsid w:val="00DA127F"/>
    <w:rsid w:val="00DC3C69"/>
    <w:rsid w:val="00DF098F"/>
    <w:rsid w:val="00DF7354"/>
    <w:rsid w:val="00E11C49"/>
    <w:rsid w:val="00E34F78"/>
    <w:rsid w:val="00E42125"/>
    <w:rsid w:val="00E50224"/>
    <w:rsid w:val="00E51265"/>
    <w:rsid w:val="00E62503"/>
    <w:rsid w:val="00E72AE6"/>
    <w:rsid w:val="00E93AF1"/>
    <w:rsid w:val="00EA64F0"/>
    <w:rsid w:val="00EA66CD"/>
    <w:rsid w:val="00EC0BE3"/>
    <w:rsid w:val="00EE6EE0"/>
    <w:rsid w:val="00F260E2"/>
    <w:rsid w:val="00F9222E"/>
    <w:rsid w:val="00F95CDC"/>
    <w:rsid w:val="00FA4389"/>
    <w:rsid w:val="00FA5690"/>
    <w:rsid w:val="00FB7CFE"/>
    <w:rsid w:val="00FF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5B72CB"/>
  <w15:chartTrackingRefBased/>
  <w15:docId w15:val="{DADFCB91-7DB9-4914-B5E8-B2C36F9E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345B"/>
    <w:rPr>
      <w:rFonts w:ascii="Arial" w:hAnsi="Arial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34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9345B"/>
  </w:style>
  <w:style w:type="paragraph" w:styleId="BodyText2">
    <w:name w:val="Body Text 2"/>
    <w:basedOn w:val="Normal"/>
    <w:rsid w:val="00C9345B"/>
    <w:pPr>
      <w:spacing w:line="480" w:lineRule="auto"/>
      <w:ind w:firstLine="720"/>
    </w:pPr>
  </w:style>
  <w:style w:type="paragraph" w:styleId="Footer">
    <w:name w:val="footer"/>
    <w:basedOn w:val="Normal"/>
    <w:rsid w:val="00240D3B"/>
    <w:pPr>
      <w:tabs>
        <w:tab w:val="center" w:pos="4320"/>
        <w:tab w:val="right" w:pos="8640"/>
      </w:tabs>
    </w:pPr>
  </w:style>
  <w:style w:type="paragraph" w:customStyle="1" w:styleId="GrandCanyonReference">
    <w:name w:val="Grand Canyon Reference"/>
    <w:basedOn w:val="Normal"/>
    <w:autoRedefine/>
    <w:rsid w:val="00162E95"/>
    <w:pPr>
      <w:widowControl w:val="0"/>
      <w:spacing w:line="480" w:lineRule="auto"/>
      <w:ind w:left="720" w:hanging="720"/>
    </w:pPr>
    <w:rPr>
      <w:rFonts w:ascii="Times New Roman" w:hAnsi="Times New Roman" w:cs="Lucida Sans Unicode"/>
      <w:bCs/>
      <w:kern w:val="32"/>
      <w:szCs w:val="24"/>
    </w:rPr>
  </w:style>
  <w:style w:type="character" w:styleId="Hyperlink">
    <w:name w:val="Hyperlink"/>
    <w:rsid w:val="00B83D9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505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5053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311B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11BD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11BD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11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11BDA"/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F0D5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4D67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3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6006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210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189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4541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575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956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yperlink" Target="https://www.apa.org/monitor/2015/09/ethic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apa.org/about/policy/guidelines-psychological-assessment-evaluation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pa.org/ethics/code/ethics-code-2017.pdf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hyperlink" Target="https://doi.org/10.1002/jcop.20095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>/sites/cdd/editing/Shared Documents</xsnScope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or File" ma:contentTypeID="0x010100A30BC5E90BED914E81F4B67CDEADBEEF007596C085266C08468B7E3724CEC138A3" ma:contentTypeVersion="14" ma:contentTypeDescription="Create a new document." ma:contentTypeScope="" ma:versionID="3173248768c23e75f870acfc09cb1ddf">
  <xsd:schema xmlns:xsd="http://www.w3.org/2001/XMLSchema" xmlns:xs="http://www.w3.org/2001/XMLSchema" xmlns:p="http://schemas.microsoft.com/office/2006/metadata/properties" xmlns:ns1="http://schemas.microsoft.com/sharepoint/v3" xmlns:ns2="458f3126-62e3-4757-938f-c105dc721ec7" xmlns:ns3="0786fbbe-922f-430a-93e5-eec71e297dba" targetNamespace="http://schemas.microsoft.com/office/2006/metadata/properties" ma:root="true" ma:fieldsID="02c874db7be3b1491054821abf4c0f69" ns1:_="" ns2:_="" ns3:_="">
    <xsd:import namespace="http://schemas.microsoft.com/sharepoint/v3"/>
    <xsd:import namespace="458f3126-62e3-4757-938f-c105dc721ec7"/>
    <xsd:import namespace="0786fbbe-922f-430a-93e5-eec71e297dba"/>
    <xsd:element name="properties">
      <xsd:complexType>
        <xsd:sequence>
          <xsd:element name="documentManagement">
            <xsd:complexType>
              <xsd:all>
                <xsd:element ref="ns1:DocumentComments" minOccurs="0"/>
                <xsd:element ref="ns2:deadbeef9601426a9322ac73799625f1" minOccurs="0"/>
                <xsd:element ref="ns2:deadbeeff57a49aa8e8040b7474d5a66" minOccurs="0"/>
                <xsd:element ref="ns2:deadbeef6c264ca286694998fb5582db" minOccurs="0"/>
                <xsd:element ref="ns2:TaxCatchAll" minOccurs="0"/>
                <xsd:element ref="ns2:deadbeefdd47407583f47a25a42617f9" minOccurs="0"/>
                <xsd:element ref="ns2:deadbeefdf574942869e88db097302a9" minOccurs="0"/>
                <xsd:element ref="ns2:deadbeef156343e8a472f8beecdc2f9a" minOccurs="0"/>
                <xsd:element ref="ns2:TaxCatchAllLabel" minOccurs="0"/>
                <xsd:element ref="ns2:deadbeef14b34711a028ec5ab2e777db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6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f3126-62e3-4757-938f-c105dc721ec7" elementFormDefault="qualified">
    <xsd:import namespace="http://schemas.microsoft.com/office/2006/documentManagement/types"/>
    <xsd:import namespace="http://schemas.microsoft.com/office/infopath/2007/PartnerControls"/>
    <xsd:element name="deadbeef9601426a9322ac73799625f1" ma:index="11" nillable="true" ma:taxonomy="true" ma:internalName="deadbeef9601426a9322ac73799625f1" ma:taxonomyFieldName="DocumentType" ma:displayName="Document Type" ma:default="" ma:fieldId="{deadbeef-9601-426a-9322-ac73799625f1}" ma:sspId="6f79346d-4f46-4bf1-b4df-486c6d391f37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eadbeeff57a49aa8e8040b7474d5a66" ma:index="12" nillable="true" ma:taxonomy="true" ma:internalName="deadbeeff57a49aa8e8040b7474d5a66" ma:taxonomyFieldName="DocumentSubject" ma:displayName="Subject" ma:default="" ma:fieldId="{deadbeef-f57a-49aa-8e80-40b7474d5a66}" ma:sspId="6f79346d-4f46-4bf1-b4df-486c6d391f37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eadbeef6c264ca286694998fb5582db" ma:index="13" nillable="true" ma:taxonomy="true" ma:internalName="deadbeef6c264ca286694998fb5582db" ma:taxonomyFieldName="DocumentDepartment" ma:displayName="Department" ma:readOnly="false" ma:default="42;#Academic Program and Course Development|59abafec-cbf5-4238-a796-a3b74278f4db" ma:fieldId="{deadbeef-6c26-4ca2-8669-4998fb5582db}" ma:sspId="6f79346d-4f46-4bf1-b4df-486c6d391f37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d234eaad-0c4d-43a7-995d-734d25e48599}" ma:internalName="TaxCatchAll" ma:showField="CatchAllData" ma:web="458f3126-62e3-4757-938f-c105dc721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adbeefdd47407583f47a25a42617f9" ma:index="15" nillable="true" ma:taxonomy="true" ma:internalName="deadbeefdd47407583f47a25a42617f9" ma:taxonomyFieldName="SecurityClassification" ma:displayName="Classification" ma:readOnly="false" ma:default="2;#Internal|98311b30-b9e9-4d4f-9f64-0688c0d4a234" ma:fieldId="{deadbeef-dd47-4075-83f4-7a25a42617f9}" ma:sspId="6f79346d-4f46-4bf1-b4df-486c6d391f37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adbeefdf574942869e88db097302a9" ma:index="16" nillable="true" ma:taxonomy="true" ma:internalName="deadbeefdf574942869e88db097302a9" ma:taxonomyFieldName="DocumentCategory" ma:displayName="Category" ma:default="" ma:fieldId="{deadbeef-df57-4942-869e-88db097302a9}" ma:sspId="6f79346d-4f46-4bf1-b4df-486c6d391f37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eadbeef156343e8a472f8beecdc2f9a" ma:index="17" nillable="true" ma:taxonomy="true" ma:internalName="deadbeef156343e8a472f8beecdc2f9a" ma:taxonomyFieldName="DocumentBusinessValue" ma:displayName="Business Value" ma:readOnly="false" ma:default="3;#Normal|581d4866-74cc-43f1-bef1-bb304cbfeaa5" ma:fieldId="{deadbeef-1563-43e8-a472-f8beecdc2f9a}" ma:sspId="6f79346d-4f46-4bf1-b4df-486c6d391f37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d234eaad-0c4d-43a7-995d-734d25e48599}" ma:internalName="TaxCatchAllLabel" ma:readOnly="true" ma:showField="CatchAllDataLabel" ma:web="458f3126-62e3-4757-938f-c105dc721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adbeef14b34711a028ec5ab2e777db" ma:index="19" nillable="true" ma:taxonomy="true" ma:internalName="deadbeef14b34711a028ec5ab2e777db" ma:taxonomyFieldName="DocumentStatus" ma:displayName="Status" ma:default="" ma:fieldId="{deadbeef-14b3-4711-a028-ec5ab2e777db}" ma:sspId="6f79346d-4f46-4bf1-b4df-486c6d391f37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20" nillable="true" ma:taxonomy="true" ma:internalName="TaxKeywordTaxHTField" ma:taxonomyFieldName="TaxKeyword" ma:displayName="Enterprise Keywords" ma:fieldId="{23f27201-bee3-471e-b2e7-b64fd8b7ca38}" ma:taxonomyMulti="true" ma:sspId="6f79346d-4f46-4bf1-b4df-486c6d391f3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6fbbe-922f-430a-93e5-eec71e297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adbeef6c264ca286694998fb5582db xmlns="458f3126-62e3-4757-938f-c105dc721e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eadbeef6c264ca286694998fb5582db>
    <deadbeef14b34711a028ec5ab2e777db xmlns="458f3126-62e3-4757-938f-c105dc721ec7">
      <Terms xmlns="http://schemas.microsoft.com/office/infopath/2007/PartnerControls"/>
    </deadbeef14b34711a028ec5ab2e777db>
    <DocumentComments xmlns="http://schemas.microsoft.com/sharepoint/v3" xsi:nil="true"/>
    <TaxKeywordTaxHTField xmlns="458f3126-62e3-4757-938f-c105dc721ec7">
      <Terms xmlns="http://schemas.microsoft.com/office/infopath/2007/PartnerControls"/>
    </TaxKeywordTaxHTField>
    <deadbeefdf574942869e88db097302a9 xmlns="458f3126-62e3-4757-938f-c105dc721ec7">
      <Terms xmlns="http://schemas.microsoft.com/office/infopath/2007/PartnerControls"/>
    </deadbeefdf574942869e88db097302a9>
    <deadbeeff57a49aa8e8040b7474d5a66 xmlns="458f3126-62e3-4757-938f-c105dc721ec7">
      <Terms xmlns="http://schemas.microsoft.com/office/infopath/2007/PartnerControls"/>
    </deadbeeff57a49aa8e8040b7474d5a66>
    <TaxCatchAll xmlns="458f3126-62e3-4757-938f-c105dc721ec7">
      <Value>3</Value>
      <Value>2</Value>
      <Value>42</Value>
    </TaxCatchAll>
    <deadbeef9601426a9322ac73799625f1 xmlns="458f3126-62e3-4757-938f-c105dc721ec7">
      <Terms xmlns="http://schemas.microsoft.com/office/infopath/2007/PartnerControls"/>
    </deadbeef9601426a9322ac73799625f1>
    <deadbeef156343e8a472f8beecdc2f9a xmlns="458f3126-62e3-4757-938f-c105dc721e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eadbeef156343e8a472f8beecdc2f9a>
    <deadbeefdd47407583f47a25a42617f9 xmlns="458f3126-62e3-4757-938f-c105dc721e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deadbeefdd47407583f47a25a42617f9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62880-309F-434F-839A-1AEFF69A2FB4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D9051B41-B23F-48C1-84FB-39A77002E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8f3126-62e3-4757-938f-c105dc721ec7"/>
    <ds:schemaRef ds:uri="0786fbbe-922f-430a-93e5-eec71e297d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DDE5D3-3AB3-4F32-9F59-98AB338D82B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6473A9B-E84B-4EC3-90F0-AC7E53BD5F7E}">
  <ds:schemaRefs>
    <ds:schemaRef ds:uri="http://schemas.microsoft.com/office/2006/metadata/properties"/>
    <ds:schemaRef ds:uri="http://schemas.microsoft.com/office/infopath/2007/PartnerControls"/>
    <ds:schemaRef ds:uri="458f3126-62e3-4757-938f-c105dc721ec7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B5798299-2C03-45E5-84E1-42E7500E10E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2B0F4B4-902C-45E9-A479-33557ECD4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1179</Words>
  <Characters>7978</Characters>
  <Application>Microsoft Office Word</Application>
  <DocSecurity>0</DocSecurity>
  <Lines>125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APA TYPING TEMPLATE without Abstract</vt:lpstr>
    </vt:vector>
  </TitlesOfParts>
  <Company>Grand Canyon University</Company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 TYPING TEMPLATE without Abstract</dc:title>
  <dc:subject/>
  <dc:creator>Windows User</dc:creator>
  <cp:keywords/>
  <cp:lastModifiedBy>Carrie Cattalo</cp:lastModifiedBy>
  <cp:revision>3</cp:revision>
  <dcterms:created xsi:type="dcterms:W3CDTF">2024-10-15T15:23:00Z</dcterms:created>
  <dcterms:modified xsi:type="dcterms:W3CDTF">2024-10-15T15:51:00Z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0x010100A30BC5E90BED914E81F4B67CDEADBEEF007596C085266C08468B7E3724CEC138A3</vt:lpwstr>
  </property>
  <property fmtid="{D5CDD505-2E9C-101B-9397-08002B2CF9AE}" pid="3" name="TaxKeyword">
    <vt:lpwstr/>
  </property>
  <property fmtid="{D5CDD505-2E9C-101B-9397-08002B2CF9AE}" pid="4" name="DocumentDepartment">
    <vt:lpwstr>42;#Academic Program and Course Development|59abafec-cbf5-4238-a796-a3b74278f4db</vt:lpwstr>
  </property>
  <property fmtid="{D5CDD505-2E9C-101B-9397-08002B2CF9AE}" pid="5" name="DocumentType">
    <vt:lpwstr/>
  </property>
  <property fmtid="{D5CDD505-2E9C-101B-9397-08002B2CF9AE}" pid="6" name="DocumentStatus">
    <vt:lpwstr/>
  </property>
  <property fmtid="{D5CDD505-2E9C-101B-9397-08002B2CF9AE}" pid="7" name="DocumentCategory">
    <vt:lpwstr/>
  </property>
  <property fmtid="{D5CDD505-2E9C-101B-9397-08002B2CF9AE}" pid="8" name="SecurityClassification">
    <vt:lpwstr>2;#Internal|98311b30-b9e9-4d4f-9f64-0688c0d4a234</vt:lpwstr>
  </property>
  <property fmtid="{D5CDD505-2E9C-101B-9397-08002B2CF9AE}" pid="9" name="DocumentSubject">
    <vt:lpwstr/>
  </property>
  <property fmtid="{D5CDD505-2E9C-101B-9397-08002B2CF9AE}" pid="10" name="DocumentBusinessValue">
    <vt:lpwstr>3;#Normal|581d4866-74cc-43f1-bef1-bb304cbfeaa5</vt:lpwstr>
  </property>
  <property fmtid="{D5CDD505-2E9C-101B-9397-08002B2CF9AE}" pid="11" name="GrammarlyDocumentId">
    <vt:lpwstr>4b822f657ee7d77467dbdb542a4a6c270b1141a5c6989caab1663eb1de8e6893</vt:lpwstr>
  </property>
</Properties>
</file>