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F1" w:rsidRPr="00861CF1" w:rsidRDefault="00861CF1" w:rsidP="00861CF1">
      <w:pPr>
        <w:autoSpaceDE w:val="0"/>
        <w:autoSpaceDN w:val="0"/>
        <w:adjustRightInd w:val="0"/>
        <w:spacing w:after="200" w:line="276" w:lineRule="auto"/>
        <w:rPr>
          <w:rFonts w:ascii="Times New Roman" w:eastAsia="Times New Roman" w:hAnsi="Times New Roman" w:cs="Times New Roman"/>
          <w:color w:val="212121"/>
          <w:sz w:val="24"/>
          <w:szCs w:val="24"/>
        </w:rPr>
      </w:pPr>
      <w:r w:rsidRPr="00861CF1">
        <w:rPr>
          <w:rFonts w:ascii="Times New Roman" w:eastAsia="Times New Roman" w:hAnsi="Times New Roman" w:cs="Times New Roman"/>
          <w:color w:val="212121"/>
          <w:sz w:val="24"/>
          <w:szCs w:val="24"/>
        </w:rPr>
        <w:t>Social determinants of health addressed today: ***</w:t>
      </w:r>
    </w:p>
    <w:p w:rsidR="00861CF1" w:rsidRPr="00861CF1" w:rsidRDefault="00861CF1" w:rsidP="00861CF1">
      <w:pPr>
        <w:autoSpaceDE w:val="0"/>
        <w:autoSpaceDN w:val="0"/>
        <w:adjustRightInd w:val="0"/>
        <w:spacing w:after="200" w:line="276" w:lineRule="auto"/>
        <w:rPr>
          <w:rFonts w:ascii="Times New Roman" w:eastAsia="Times New Roman" w:hAnsi="Times New Roman" w:cs="Times New Roman"/>
          <w:color w:val="000000"/>
          <w:sz w:val="24"/>
          <w:szCs w:val="24"/>
        </w:rPr>
      </w:pPr>
      <w:r w:rsidRPr="00861CF1">
        <w:rPr>
          <w:rFonts w:ascii="Times New Roman" w:eastAsia="Times New Roman" w:hAnsi="Times New Roman" w:cs="Times New Roman"/>
          <w:color w:val="212121"/>
          <w:sz w:val="24"/>
          <w:szCs w:val="24"/>
        </w:rPr>
        <w:t xml:space="preserve">The World Health Organization (2017) defines Social Determinants of Health as those conditions in which people are born, grow, live, work, and age.  They may include </w:t>
      </w:r>
      <w:r w:rsidRPr="00861CF1">
        <w:rPr>
          <w:rFonts w:ascii="Times New Roman" w:eastAsia="Times New Roman" w:hAnsi="Times New Roman" w:cs="Times New Roman"/>
          <w:color w:val="000000"/>
          <w:sz w:val="24"/>
          <w:szCs w:val="24"/>
        </w:rPr>
        <w:t>social position, income, education, rank in an occupational hierarchy, racial/ethnic differences, exposure to violence, availability of alcohol, sleep, work, home, and neighborhood environments, working conditions, tobacco use, physical challenges, family conflict and instability, environmental stressors, work schedules, work environment, and intimate partner violence.</w:t>
      </w:r>
    </w:p>
    <w:p w:rsidR="00861CF1" w:rsidRPr="00861CF1" w:rsidRDefault="00861CF1" w:rsidP="00861CF1">
      <w:pPr>
        <w:autoSpaceDE w:val="0"/>
        <w:autoSpaceDN w:val="0"/>
        <w:adjustRightInd w:val="0"/>
        <w:spacing w:after="200" w:line="276" w:lineRule="auto"/>
        <w:rPr>
          <w:rFonts w:ascii="Times New Roman" w:eastAsia="Times New Roman" w:hAnsi="Times New Roman" w:cs="Times New Roman"/>
          <w:color w:val="000000"/>
          <w:sz w:val="24"/>
          <w:szCs w:val="24"/>
          <w:vertAlign w:val="superscript"/>
        </w:rPr>
      </w:pPr>
    </w:p>
    <w:p w:rsidR="00861CF1" w:rsidRPr="00861CF1" w:rsidRDefault="00861CF1" w:rsidP="00861CF1">
      <w:pPr>
        <w:autoSpaceDE w:val="0"/>
        <w:autoSpaceDN w:val="0"/>
        <w:adjustRightInd w:val="0"/>
        <w:spacing w:after="200" w:line="276" w:lineRule="auto"/>
        <w:rPr>
          <w:rFonts w:ascii="Times New Roman" w:eastAsia="Times New Roman" w:hAnsi="Times New Roman" w:cs="Times New Roman"/>
          <w:color w:val="000000"/>
          <w:sz w:val="24"/>
          <w:szCs w:val="24"/>
        </w:rPr>
      </w:pPr>
      <w:r w:rsidRPr="00861CF1">
        <w:rPr>
          <w:rFonts w:ascii="Times New Roman" w:eastAsia="Times New Roman" w:hAnsi="Times New Roman" w:cs="Times New Roman"/>
          <w:color w:val="000000"/>
          <w:sz w:val="24"/>
          <w:szCs w:val="24"/>
        </w:rPr>
        <w:t xml:space="preserve">References: </w:t>
      </w:r>
    </w:p>
    <w:p w:rsidR="00861CF1" w:rsidRPr="00861CF1" w:rsidRDefault="00861CF1" w:rsidP="00861CF1">
      <w:pPr>
        <w:autoSpaceDE w:val="0"/>
        <w:autoSpaceDN w:val="0"/>
        <w:adjustRightInd w:val="0"/>
        <w:spacing w:after="200" w:line="276" w:lineRule="auto"/>
        <w:rPr>
          <w:rFonts w:ascii="Times New Roman" w:eastAsia="Times New Roman" w:hAnsi="Times New Roman" w:cs="Times New Roman"/>
          <w:color w:val="000000"/>
          <w:sz w:val="24"/>
          <w:szCs w:val="24"/>
        </w:rPr>
      </w:pPr>
      <w:r w:rsidRPr="00861CF1">
        <w:rPr>
          <w:rFonts w:ascii="Times New Roman" w:eastAsia="Times New Roman" w:hAnsi="Times New Roman" w:cs="Times New Roman"/>
          <w:color w:val="000000"/>
          <w:sz w:val="24"/>
          <w:szCs w:val="24"/>
        </w:rPr>
        <w:t>Public Health Rep. 2014 Jan-Feb; 129(Suppl 2): 19–31.</w:t>
      </w:r>
    </w:p>
    <w:p w:rsidR="00861CF1" w:rsidRPr="00861CF1" w:rsidRDefault="00861CF1" w:rsidP="00861CF1">
      <w:pPr>
        <w:autoSpaceDE w:val="0"/>
        <w:autoSpaceDN w:val="0"/>
        <w:adjustRightInd w:val="0"/>
        <w:spacing w:after="200" w:line="276" w:lineRule="auto"/>
        <w:rPr>
          <w:rFonts w:ascii="Times New Roman" w:eastAsia="Times New Roman" w:hAnsi="Times New Roman" w:cs="Times New Roman"/>
          <w:color w:val="212121"/>
          <w:sz w:val="24"/>
          <w:szCs w:val="24"/>
        </w:rPr>
      </w:pPr>
      <w:r w:rsidRPr="00861CF1">
        <w:rPr>
          <w:rFonts w:ascii="Times New Roman" w:eastAsia="Times New Roman" w:hAnsi="Times New Roman" w:cs="Times New Roman"/>
          <w:color w:val="212121"/>
          <w:sz w:val="24"/>
          <w:szCs w:val="24"/>
        </w:rPr>
        <w:t xml:space="preserve">Health </w:t>
      </w:r>
      <w:proofErr w:type="spellStart"/>
      <w:r w:rsidRPr="00861CF1">
        <w:rPr>
          <w:rFonts w:ascii="Times New Roman" w:eastAsia="Times New Roman" w:hAnsi="Times New Roman" w:cs="Times New Roman"/>
          <w:color w:val="212121"/>
          <w:sz w:val="24"/>
          <w:szCs w:val="24"/>
        </w:rPr>
        <w:t>Aff</w:t>
      </w:r>
      <w:proofErr w:type="spellEnd"/>
      <w:r w:rsidRPr="00861CF1">
        <w:rPr>
          <w:rFonts w:ascii="Times New Roman" w:eastAsia="Times New Roman" w:hAnsi="Times New Roman" w:cs="Times New Roman"/>
          <w:color w:val="212121"/>
          <w:sz w:val="24"/>
          <w:szCs w:val="24"/>
        </w:rPr>
        <w:t xml:space="preserve"> (</w:t>
      </w:r>
      <w:proofErr w:type="gramStart"/>
      <w:r w:rsidRPr="00861CF1">
        <w:rPr>
          <w:rFonts w:ascii="Times New Roman" w:eastAsia="Times New Roman" w:hAnsi="Times New Roman" w:cs="Times New Roman"/>
          <w:color w:val="212121"/>
          <w:sz w:val="24"/>
          <w:szCs w:val="24"/>
        </w:rPr>
        <w:t>Millwood)  2018</w:t>
      </w:r>
      <w:proofErr w:type="gramEnd"/>
      <w:r w:rsidRPr="00861CF1">
        <w:rPr>
          <w:rFonts w:ascii="Times New Roman" w:eastAsia="Times New Roman" w:hAnsi="Times New Roman" w:cs="Times New Roman"/>
          <w:color w:val="212121"/>
          <w:sz w:val="24"/>
          <w:szCs w:val="24"/>
        </w:rPr>
        <w:t xml:space="preserve"> Aug;37(8):1341. </w:t>
      </w:r>
      <w:proofErr w:type="spellStart"/>
      <w:r w:rsidRPr="00861CF1">
        <w:rPr>
          <w:rFonts w:ascii="Times New Roman" w:eastAsia="Times New Roman" w:hAnsi="Times New Roman" w:cs="Times New Roman"/>
          <w:color w:val="212121"/>
          <w:sz w:val="24"/>
          <w:szCs w:val="24"/>
        </w:rPr>
        <w:t>doi</w:t>
      </w:r>
      <w:proofErr w:type="spellEnd"/>
      <w:r w:rsidRPr="00861CF1">
        <w:rPr>
          <w:rFonts w:ascii="Times New Roman" w:eastAsia="Times New Roman" w:hAnsi="Times New Roman" w:cs="Times New Roman"/>
          <w:color w:val="212121"/>
          <w:sz w:val="24"/>
          <w:szCs w:val="24"/>
        </w:rPr>
        <w:t>: 10.1377/hlthaff.2018.0555.</w:t>
      </w:r>
    </w:p>
    <w:p w:rsidR="00861CF1" w:rsidRPr="00861CF1" w:rsidRDefault="00861CF1" w:rsidP="00861CF1">
      <w:pPr>
        <w:autoSpaceDE w:val="0"/>
        <w:autoSpaceDN w:val="0"/>
        <w:adjustRightInd w:val="0"/>
        <w:spacing w:after="0" w:line="276" w:lineRule="auto"/>
        <w:rPr>
          <w:rFonts w:ascii="Times New Roman" w:eastAsia="Times New Roman" w:hAnsi="Times New Roman" w:cs="Times New Roman"/>
          <w:color w:val="212121"/>
          <w:sz w:val="24"/>
          <w:szCs w:val="24"/>
        </w:rPr>
      </w:pPr>
      <w:r w:rsidRPr="00861CF1">
        <w:rPr>
          <w:rFonts w:ascii="Times New Roman" w:eastAsia="Times New Roman" w:hAnsi="Times New Roman" w:cs="Times New Roman"/>
          <w:color w:val="212121"/>
          <w:sz w:val="24"/>
          <w:szCs w:val="24"/>
        </w:rPr>
        <w:t xml:space="preserve">Prof Case </w:t>
      </w:r>
      <w:proofErr w:type="spellStart"/>
      <w:r w:rsidRPr="00861CF1">
        <w:rPr>
          <w:rFonts w:ascii="Times New Roman" w:eastAsia="Times New Roman" w:hAnsi="Times New Roman" w:cs="Times New Roman"/>
          <w:color w:val="212121"/>
          <w:sz w:val="24"/>
          <w:szCs w:val="24"/>
        </w:rPr>
        <w:t>Manag</w:t>
      </w:r>
      <w:proofErr w:type="spellEnd"/>
      <w:r w:rsidRPr="00861CF1">
        <w:rPr>
          <w:rFonts w:ascii="Times New Roman" w:eastAsia="Times New Roman" w:hAnsi="Times New Roman" w:cs="Times New Roman"/>
          <w:color w:val="212121"/>
          <w:sz w:val="24"/>
          <w:szCs w:val="24"/>
        </w:rPr>
        <w:t xml:space="preserve">   Jul/Aug 2019;24(4):173-176.  </w:t>
      </w:r>
      <w:proofErr w:type="spellStart"/>
      <w:r w:rsidRPr="00861CF1">
        <w:rPr>
          <w:rFonts w:ascii="Times New Roman" w:eastAsia="Times New Roman" w:hAnsi="Times New Roman" w:cs="Times New Roman"/>
          <w:color w:val="212121"/>
          <w:sz w:val="24"/>
          <w:szCs w:val="24"/>
        </w:rPr>
        <w:t>doi</w:t>
      </w:r>
      <w:proofErr w:type="spellEnd"/>
      <w:r w:rsidRPr="00861CF1">
        <w:rPr>
          <w:rFonts w:ascii="Times New Roman" w:eastAsia="Times New Roman" w:hAnsi="Times New Roman" w:cs="Times New Roman"/>
          <w:color w:val="212121"/>
          <w:sz w:val="24"/>
          <w:szCs w:val="24"/>
        </w:rPr>
        <w:t>: 10.1097/NCM.0000000000000372.</w:t>
      </w:r>
    </w:p>
    <w:p w:rsidR="00861CF1" w:rsidRPr="00861CF1" w:rsidRDefault="00861CF1" w:rsidP="00861CF1">
      <w:pPr>
        <w:autoSpaceDE w:val="0"/>
        <w:autoSpaceDN w:val="0"/>
        <w:adjustRightInd w:val="0"/>
        <w:spacing w:after="0" w:line="276" w:lineRule="auto"/>
        <w:rPr>
          <w:rFonts w:ascii="Times New Roman" w:eastAsia="Times New Roman" w:hAnsi="Times New Roman" w:cs="Times New Roman"/>
          <w:color w:val="212121"/>
          <w:sz w:val="24"/>
          <w:szCs w:val="24"/>
        </w:rPr>
      </w:pPr>
    </w:p>
    <w:p w:rsidR="008D0CF3" w:rsidRDefault="00861CF1" w:rsidP="00861CF1">
      <w:r w:rsidRPr="00861CF1">
        <w:rPr>
          <w:rFonts w:ascii="Times New Roman" w:eastAsia="Times New Roman" w:hAnsi="Times New Roman" w:cs="Times New Roman"/>
          <w:color w:val="212121"/>
          <w:sz w:val="24"/>
          <w:szCs w:val="24"/>
        </w:rPr>
        <w:t xml:space="preserve">Med Ref Serv </w:t>
      </w:r>
      <w:proofErr w:type="gramStart"/>
      <w:r w:rsidRPr="00861CF1">
        <w:rPr>
          <w:rFonts w:ascii="Times New Roman" w:eastAsia="Times New Roman" w:hAnsi="Times New Roman" w:cs="Times New Roman"/>
          <w:color w:val="212121"/>
          <w:sz w:val="24"/>
          <w:szCs w:val="24"/>
        </w:rPr>
        <w:t>Q .</w:t>
      </w:r>
      <w:proofErr w:type="gramEnd"/>
      <w:r w:rsidRPr="00861CF1">
        <w:rPr>
          <w:rFonts w:ascii="Times New Roman" w:eastAsia="Times New Roman" w:hAnsi="Times New Roman" w:cs="Times New Roman"/>
          <w:color w:val="212121"/>
          <w:sz w:val="24"/>
          <w:szCs w:val="24"/>
        </w:rPr>
        <w:t xml:space="preserve"> Jul-Sep 2017;36(3):266-272. </w:t>
      </w:r>
      <w:proofErr w:type="spellStart"/>
      <w:r w:rsidRPr="00861CF1">
        <w:rPr>
          <w:rFonts w:ascii="Times New Roman" w:eastAsia="Times New Roman" w:hAnsi="Times New Roman" w:cs="Times New Roman"/>
          <w:color w:val="212121"/>
          <w:sz w:val="24"/>
          <w:szCs w:val="24"/>
        </w:rPr>
        <w:t>doi</w:t>
      </w:r>
      <w:proofErr w:type="spellEnd"/>
      <w:r w:rsidRPr="00861CF1">
        <w:rPr>
          <w:rFonts w:ascii="Times New Roman" w:eastAsia="Times New Roman" w:hAnsi="Times New Roman" w:cs="Times New Roman"/>
          <w:color w:val="212121"/>
          <w:sz w:val="24"/>
          <w:szCs w:val="24"/>
        </w:rPr>
        <w:t>: 10.1080/02763869.2017.1332191.</w:t>
      </w:r>
      <w:bookmarkStart w:id="0" w:name="_GoBack"/>
      <w:bookmarkEnd w:id="0"/>
    </w:p>
    <w:sectPr w:rsidR="008D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F1"/>
    <w:rsid w:val="00861CF1"/>
    <w:rsid w:val="008D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5ABFB-E72E-406D-AC45-2027DF89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Elston, Dirk</dc:creator>
  <cp:keywords/>
  <dc:description/>
  <cp:lastModifiedBy>Elston, Dirk</cp:lastModifiedBy>
  <cp:revision>1</cp:revision>
  <dcterms:created xsi:type="dcterms:W3CDTF">2021-02-10T12:33:00Z</dcterms:created>
  <dcterms:modified xsi:type="dcterms:W3CDTF">2021-02-10T12:34:00Z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741647938</vt:i4>
  </property>
  <property fmtid="{D5CDD505-2E9C-101B-9397-08002B2CF9AE}" pid="3" name="_NewReviewCycle">
    <vt:lpwstr/>
  </property>
  <property fmtid="{D5CDD505-2E9C-101B-9397-08002B2CF9AE}" pid="4" name="_EmailSubject">
    <vt:lpwstr>EXTERNAL SDOH Template</vt:lpwstr>
  </property>
  <property fmtid="{D5CDD505-2E9C-101B-9397-08002B2CF9AE}" pid="5" name="_AuthorEmail">
    <vt:lpwstr>elstond@musc.edu</vt:lpwstr>
  </property>
  <property fmtid="{D5CDD505-2E9C-101B-9397-08002B2CF9AE}" pid="6" name="_AuthorEmailDisplayName">
    <vt:lpwstr>Elston, Dirk</vt:lpwstr>
  </property>
</Properties>
</file>